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 - Plan de formación</w:t>
      </w:r>
    </w:p>
    <w:p>
      <w:pPr>
        <w:pStyle w:val="Subtitle"/>
      </w:pPr>
      <w:r>
        <w:t>Preparado con SKY Office Studio</w:t>
      </w:r>
    </w:p>
    <w:p>
      <w:pPr>
        <w:pStyle w:val="Heading1"/>
      </w:pPr>
      <w:r>
        <w:t>Propósito</w:t>
      </w:r>
    </w:p>
    <w:p>
      <w:r>
        <w:t>Desarrollar habilidades de innovación mediante proyectos prácticos.</w:t>
      </w:r>
    </w:p>
    <w:p>
      <w:pPr>
        <w:pStyle w:val="Heading1"/>
      </w:pPr>
      <w:r>
        <w:t>Actividades</w:t>
      </w:r>
    </w:p>
    <w:p>
      <w:pPr>
        <w:pStyle w:val="ListBullet"/>
      </w:pPr>
      <w:r>
        <w:t>Definir un problema real de la comunidad.</w:t>
      </w:r>
    </w:p>
    <w:p>
      <w:pPr>
        <w:pStyle w:val="ListBullet"/>
      </w:pPr>
      <w:r>
        <w:t>Diseñar una propuesta de solución.</w:t>
      </w:r>
    </w:p>
    <w:p>
      <w:pPr>
        <w:pStyle w:val="ListBullet"/>
      </w:pPr>
      <w:r>
        <w:t>Presentar un prototipo y recibir retroalimentación.</w:t>
      </w:r>
    </w:p>
    <w:p>
      <w:pPr>
        <w:pStyle w:val="Heading1"/>
      </w:pPr>
      <w:r>
        <w:t>Evaluación</w:t>
      </w:r>
    </w:p>
    <w:p>
      <w:r>
        <w:t>Valorar la claridad, pertinencia y viabilidad del proyecto.</w:t>
      </w: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1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516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