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8AA" w:rsidRDefault="00A268AA" w:rsidP="00A268AA">
      <w:pPr>
        <w:pStyle w:val="Web"/>
      </w:pPr>
      <w:r>
        <w:rPr>
          <w:rFonts w:ascii="TimesNewRomanPS" w:hAnsi="TimesNewRomanPS"/>
          <w:b/>
          <w:bCs/>
        </w:rPr>
        <w:t xml:space="preserve">Biodiversity and abundance of bacteria and </w:t>
      </w:r>
      <w:proofErr w:type="spellStart"/>
      <w:r>
        <w:rPr>
          <w:rFonts w:ascii="TimesNewRomanPS" w:hAnsi="TimesNewRomanPS"/>
          <w:b/>
          <w:bCs/>
        </w:rPr>
        <w:t>nanoflagellates</w:t>
      </w:r>
      <w:proofErr w:type="spellEnd"/>
      <w:r>
        <w:rPr>
          <w:rFonts w:ascii="TimesNewRomanPS" w:hAnsi="TimesNewRomanPS"/>
          <w:b/>
          <w:bCs/>
        </w:rPr>
        <w:t xml:space="preserve"> in the Kuroshio Region </w:t>
      </w:r>
    </w:p>
    <w:p w:rsidR="00A268AA" w:rsidRDefault="00A268AA" w:rsidP="00A268AA">
      <w:pPr>
        <w:pStyle w:val="Web"/>
        <w:jc w:val="right"/>
      </w:pPr>
      <w:proofErr w:type="spellStart"/>
      <w:r>
        <w:rPr>
          <w:rFonts w:ascii="TimesNewRomanPS" w:hAnsi="TimesNewRomanPS"/>
          <w:i/>
          <w:iCs/>
        </w:rPr>
        <w:t>Chien</w:t>
      </w:r>
      <w:proofErr w:type="spellEnd"/>
      <w:r>
        <w:rPr>
          <w:rFonts w:ascii="TimesNewRomanPS" w:hAnsi="TimesNewRomanPS"/>
          <w:i/>
          <w:iCs/>
        </w:rPr>
        <w:t xml:space="preserve">-Yun Yang, </w:t>
      </w:r>
      <w:proofErr w:type="spellStart"/>
      <w:r>
        <w:rPr>
          <w:rFonts w:ascii="TimesNewRomanPS" w:hAnsi="TimesNewRomanPS"/>
          <w:i/>
          <w:iCs/>
        </w:rPr>
        <w:t>Chih-hao</w:t>
      </w:r>
      <w:proofErr w:type="spellEnd"/>
      <w:r>
        <w:rPr>
          <w:rFonts w:ascii="TimesNewRomanPS" w:hAnsi="TimesNewRomanPS"/>
          <w:i/>
          <w:iCs/>
        </w:rPr>
        <w:t xml:space="preserve"> Hsieh</w:t>
      </w:r>
      <w:r>
        <w:rPr>
          <w:rFonts w:ascii="TimesNewRomanPS" w:hAnsi="TimesNewRomanPS"/>
          <w:i/>
          <w:iCs/>
        </w:rPr>
        <w:br/>
        <w:t xml:space="preserve">Institute of Oceanography, National Taiwan University </w:t>
      </w:r>
    </w:p>
    <w:p w:rsidR="00A268AA" w:rsidRDefault="00A268AA" w:rsidP="00A268AA">
      <w:pPr>
        <w:pStyle w:val="Web"/>
        <w:ind w:firstLine="480"/>
      </w:pPr>
      <w:r>
        <w:rPr>
          <w:rFonts w:ascii="TimesNewRomanPSMT" w:hAnsi="TimesNewRomanPSMT"/>
        </w:rPr>
        <w:t xml:space="preserve">In marine food web, bacteria and </w:t>
      </w:r>
      <w:proofErr w:type="spellStart"/>
      <w:r>
        <w:rPr>
          <w:rFonts w:ascii="TimesNewRomanPSMT" w:hAnsi="TimesNewRomanPSMT"/>
        </w:rPr>
        <w:t>nanoflagellates</w:t>
      </w:r>
      <w:proofErr w:type="spellEnd"/>
      <w:r>
        <w:rPr>
          <w:rFonts w:ascii="TimesNewRomanPSMT" w:hAnsi="TimesNewRomanPSMT"/>
        </w:rPr>
        <w:t xml:space="preserve"> are the linkage between microbial loop and grazing food chain, playing an important role for energy transfer and biochemical cycling. However, our understanding on community structure of marine microbial food web and its control factors were largely confined within trophic level. Relative few studies have considered the joint effects of bacteria and </w:t>
      </w:r>
      <w:proofErr w:type="spellStart"/>
      <w:r>
        <w:rPr>
          <w:rFonts w:ascii="TimesNewRomanPSMT" w:hAnsi="TimesNewRomanPSMT"/>
        </w:rPr>
        <w:t>nanoflagellates</w:t>
      </w:r>
      <w:proofErr w:type="spellEnd"/>
      <w:r>
        <w:rPr>
          <w:rFonts w:ascii="TimesNewRomanPSMT" w:hAnsi="TimesNewRomanPSMT"/>
        </w:rPr>
        <w:t xml:space="preserve"> diversity and abundance across trophic levels. Here, we examined the biodiversity relationship and its consequences on trophic interaction between </w:t>
      </w:r>
      <w:proofErr w:type="spellStart"/>
      <w:r>
        <w:rPr>
          <w:rFonts w:ascii="TimesNewRomanPSMT" w:hAnsi="TimesNewRomanPSMT"/>
        </w:rPr>
        <w:t>nanoflagellates</w:t>
      </w:r>
      <w:proofErr w:type="spellEnd"/>
      <w:r>
        <w:rPr>
          <w:rFonts w:ascii="TimesNewRomanPSMT" w:hAnsi="TimesNewRomanPSMT"/>
        </w:rPr>
        <w:t xml:space="preserve"> and bacteria in the Kuroshio region. We obtained the </w:t>
      </w:r>
      <w:proofErr w:type="spellStart"/>
      <w:r>
        <w:rPr>
          <w:rFonts w:ascii="TimesNewRomanPSMT" w:hAnsi="TimesNewRomanPSMT"/>
        </w:rPr>
        <w:t>nanoflagellates</w:t>
      </w:r>
      <w:proofErr w:type="spellEnd"/>
      <w:r>
        <w:rPr>
          <w:rFonts w:ascii="TimesNewRomanPSMT" w:hAnsi="TimesNewRomanPSMT"/>
        </w:rPr>
        <w:t xml:space="preserve"> and bacterial biodiversity data through the sequences of 18S and 16S rDNA respectively with </w:t>
      </w:r>
      <w:proofErr w:type="spellStart"/>
      <w:r>
        <w:rPr>
          <w:rFonts w:ascii="TimesNewRomanPSMT" w:hAnsi="TimesNewRomanPSMT"/>
        </w:rPr>
        <w:t>illumina</w:t>
      </w:r>
      <w:proofErr w:type="spellEnd"/>
      <w:r>
        <w:rPr>
          <w:rFonts w:ascii="TimesNewRomanPSMT" w:hAnsi="TimesNewRomanPSMT"/>
        </w:rPr>
        <w:t xml:space="preserve"> </w:t>
      </w:r>
      <w:proofErr w:type="spellStart"/>
      <w:r>
        <w:rPr>
          <w:rFonts w:ascii="TimesNewRomanPSMT" w:hAnsi="TimesNewRomanPSMT"/>
        </w:rPr>
        <w:t>Miseq</w:t>
      </w:r>
      <w:proofErr w:type="spellEnd"/>
      <w:r>
        <w:rPr>
          <w:rFonts w:ascii="TimesNewRomanPSMT" w:hAnsi="TimesNewRomanPSMT"/>
        </w:rPr>
        <w:t xml:space="preserve">, and abundance data by using epifluorescence microscopic and flow cytometry counting, respectively. </w:t>
      </w:r>
    </w:p>
    <w:p w:rsidR="00A268AA" w:rsidRDefault="00A268AA" w:rsidP="00A268AA">
      <w:pPr>
        <w:pStyle w:val="Web"/>
      </w:pPr>
      <w:r>
        <w:rPr>
          <w:rFonts w:ascii="TimesNewRomanPS" w:hAnsi="TimesNewRomanPS"/>
          <w:b/>
          <w:bCs/>
        </w:rPr>
        <w:t xml:space="preserve">Sample collections </w:t>
      </w:r>
    </w:p>
    <w:p w:rsidR="00A268AA" w:rsidRDefault="00A268AA" w:rsidP="00A268AA">
      <w:pPr>
        <w:pStyle w:val="Web"/>
        <w:ind w:firstLine="480"/>
      </w:pPr>
      <w:r>
        <w:rPr>
          <w:rFonts w:ascii="TimesNewRomanPSMT" w:hAnsi="TimesNewRomanPSMT"/>
        </w:rPr>
        <w:t xml:space="preserve">To obtain </w:t>
      </w:r>
      <w:proofErr w:type="spellStart"/>
      <w:r>
        <w:rPr>
          <w:rFonts w:ascii="TimesNewRomanPSMT" w:hAnsi="TimesNewRomanPSMT"/>
        </w:rPr>
        <w:t>nanoflagellates</w:t>
      </w:r>
      <w:proofErr w:type="spellEnd"/>
      <w:r>
        <w:rPr>
          <w:rFonts w:ascii="TimesNewRomanPSMT" w:hAnsi="TimesNewRomanPSMT"/>
        </w:rPr>
        <w:t xml:space="preserve"> and bacteria community, seawater samples were collected from 5-m depth and subsurface chlorophyll maximum (SCM) layers using a CTD-General Oceanic Rosette assembly with X-</w:t>
      </w:r>
      <w:proofErr w:type="spellStart"/>
      <w:r>
        <w:rPr>
          <w:rFonts w:ascii="TimesNewRomanPSMT" w:hAnsi="TimesNewRomanPSMT"/>
        </w:rPr>
        <w:t>Niskin</w:t>
      </w:r>
      <w:proofErr w:type="spellEnd"/>
      <w:r>
        <w:rPr>
          <w:rFonts w:ascii="TimesNewRomanPSMT" w:hAnsi="TimesNewRomanPSMT"/>
        </w:rPr>
        <w:t xml:space="preserve"> bottles at every station. </w:t>
      </w:r>
    </w:p>
    <w:p w:rsidR="00A268AA" w:rsidRDefault="00A268AA" w:rsidP="00A268AA">
      <w:pPr>
        <w:pStyle w:val="Web"/>
        <w:ind w:firstLine="480"/>
      </w:pPr>
      <w:r>
        <w:rPr>
          <w:rFonts w:ascii="TimesNewRomanPSMT" w:hAnsi="TimesNewRomanPSMT"/>
        </w:rPr>
        <w:t xml:space="preserve">Samples for examining genetic and species diversity of </w:t>
      </w:r>
      <w:proofErr w:type="spellStart"/>
      <w:r>
        <w:rPr>
          <w:rFonts w:ascii="TimesNewRomanPSMT" w:hAnsi="TimesNewRomanPSMT"/>
        </w:rPr>
        <w:t>nanoflagellates</w:t>
      </w:r>
      <w:proofErr w:type="spellEnd"/>
      <w:r>
        <w:rPr>
          <w:rFonts w:ascii="TimesNewRomanPSMT" w:hAnsi="TimesNewRomanPSMT"/>
        </w:rPr>
        <w:t xml:space="preserve"> and </w:t>
      </w:r>
      <w:proofErr w:type="spellStart"/>
      <w:r>
        <w:rPr>
          <w:rFonts w:ascii="TimesNewRomanPSMT" w:hAnsi="TimesNewRomanPSMT"/>
        </w:rPr>
        <w:t>bacteira</w:t>
      </w:r>
      <w:proofErr w:type="spellEnd"/>
      <w:r>
        <w:rPr>
          <w:rFonts w:ascii="TimesNewRomanPSMT" w:hAnsi="TimesNewRomanPSMT"/>
        </w:rPr>
        <w:t xml:space="preserve">, 9 L of seawater were filtered sequentially through a 20 μm mesh, then a 1.2 μm, and finally a 0.2 μm pore size polycarbonate filter using a peristaltic pump. The 0.2 μm and 1.2 μm pore size polycarbonate filters were frozen in liquid nitrogen on-board. Samples for estimating </w:t>
      </w:r>
      <w:proofErr w:type="spellStart"/>
      <w:r>
        <w:rPr>
          <w:rFonts w:ascii="TimesNewRomanPSMT" w:hAnsi="TimesNewRomanPSMT"/>
        </w:rPr>
        <w:t>nanoflagellates</w:t>
      </w:r>
      <w:proofErr w:type="spellEnd"/>
      <w:r>
        <w:rPr>
          <w:rFonts w:ascii="TimesNewRomanPSMT" w:hAnsi="TimesNewRomanPSMT"/>
        </w:rPr>
        <w:t xml:space="preserve"> and bacteria abundance, 2 ml and 50ml of seawater was filtered through a 20 μm mesh and fixed with paraformaldehyde solution to final concentration 0.2% and glutaraldehyde to final concentration 1%, respectively. All samples were preserved at -20 °C. </w:t>
      </w:r>
    </w:p>
    <w:p w:rsidR="00385C11" w:rsidRDefault="00385C11">
      <w:pPr>
        <w:rPr>
          <w:rFonts w:asciiTheme="minorHAnsi" w:hAnsiTheme="minorHAnsi" w:cstheme="minorBidi"/>
          <w:kern w:val="2"/>
        </w:rPr>
      </w:pPr>
      <w:r>
        <w:rPr>
          <w:rFonts w:asciiTheme="minorHAnsi" w:hAnsiTheme="minorHAnsi" w:cstheme="minorBidi"/>
          <w:kern w:val="2"/>
        </w:rPr>
        <w:br w:type="page"/>
      </w:r>
    </w:p>
    <w:tbl>
      <w:tblPr>
        <w:tblW w:w="10484" w:type="dxa"/>
        <w:tblLayout w:type="fixed"/>
        <w:tblCellMar>
          <w:left w:w="28" w:type="dxa"/>
          <w:right w:w="28" w:type="dxa"/>
        </w:tblCellMar>
        <w:tblLook w:val="04A0" w:firstRow="1" w:lastRow="0" w:firstColumn="1" w:lastColumn="0" w:noHBand="0" w:noVBand="1"/>
      </w:tblPr>
      <w:tblGrid>
        <w:gridCol w:w="2268"/>
        <w:gridCol w:w="2263"/>
        <w:gridCol w:w="2693"/>
        <w:gridCol w:w="1984"/>
        <w:gridCol w:w="1276"/>
      </w:tblGrid>
      <w:tr w:rsidR="00385C11" w:rsidRPr="006A42A5" w:rsidTr="00226C32">
        <w:trPr>
          <w:trHeight w:val="300"/>
        </w:trPr>
        <w:tc>
          <w:tcPr>
            <w:tcW w:w="2268" w:type="dxa"/>
            <w:tcBorders>
              <w:top w:val="single" w:sz="4" w:space="0" w:color="auto"/>
              <w:left w:val="single" w:sz="4" w:space="0" w:color="auto"/>
              <w:bottom w:val="single" w:sz="4" w:space="0" w:color="auto"/>
              <w:right w:val="nil"/>
            </w:tcBorders>
            <w:shd w:val="clear" w:color="auto" w:fill="auto"/>
            <w:noWrap/>
            <w:vAlign w:val="center"/>
            <w:hideMark/>
          </w:tcPr>
          <w:p w:rsidR="00385C11" w:rsidRPr="006A42A5" w:rsidRDefault="00385C11"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lastRenderedPageBreak/>
              <w:t>Experiment</w:t>
            </w:r>
            <w:r w:rsidR="006A42A5" w:rsidRPr="006A42A5">
              <w:rPr>
                <w:rFonts w:asciiTheme="minorHAnsi" w:hAnsiTheme="minorHAnsi" w:cstheme="minorHAnsi"/>
                <w:b/>
                <w:bCs/>
                <w:color w:val="000000"/>
              </w:rPr>
              <w:t xml:space="preserve"> (Overall)</w:t>
            </w:r>
          </w:p>
        </w:tc>
        <w:tc>
          <w:tcPr>
            <w:tcW w:w="2263" w:type="dxa"/>
            <w:tcBorders>
              <w:top w:val="single" w:sz="4" w:space="0" w:color="auto"/>
              <w:left w:val="nil"/>
              <w:bottom w:val="single" w:sz="4" w:space="0" w:color="auto"/>
              <w:right w:val="nil"/>
            </w:tcBorders>
            <w:shd w:val="clear" w:color="auto" w:fill="auto"/>
            <w:noWrap/>
            <w:vAlign w:val="center"/>
            <w:hideMark/>
          </w:tcPr>
          <w:p w:rsidR="00385C11" w:rsidRPr="006A42A5" w:rsidRDefault="00385C11"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Item</w:t>
            </w:r>
          </w:p>
        </w:tc>
        <w:tc>
          <w:tcPr>
            <w:tcW w:w="2693" w:type="dxa"/>
            <w:tcBorders>
              <w:top w:val="single" w:sz="4" w:space="0" w:color="auto"/>
              <w:left w:val="nil"/>
              <w:bottom w:val="single" w:sz="4" w:space="0" w:color="auto"/>
              <w:right w:val="nil"/>
            </w:tcBorders>
            <w:shd w:val="clear" w:color="auto" w:fill="auto"/>
            <w:noWrap/>
            <w:vAlign w:val="center"/>
            <w:hideMark/>
          </w:tcPr>
          <w:p w:rsidR="00385C11" w:rsidRPr="006A42A5" w:rsidRDefault="00385C11"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Type</w:t>
            </w:r>
          </w:p>
        </w:tc>
        <w:tc>
          <w:tcPr>
            <w:tcW w:w="1984" w:type="dxa"/>
            <w:tcBorders>
              <w:top w:val="single" w:sz="4" w:space="0" w:color="auto"/>
              <w:left w:val="nil"/>
              <w:bottom w:val="single" w:sz="4" w:space="0" w:color="auto"/>
              <w:right w:val="nil"/>
            </w:tcBorders>
            <w:shd w:val="clear" w:color="auto" w:fill="auto"/>
            <w:noWrap/>
            <w:vAlign w:val="center"/>
            <w:hideMark/>
          </w:tcPr>
          <w:p w:rsidR="00385C11" w:rsidRPr="006A42A5" w:rsidRDefault="00385C11"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amount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85C11" w:rsidRPr="006A42A5" w:rsidRDefault="00385C11"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Prepare</w:t>
            </w:r>
          </w:p>
        </w:tc>
      </w:tr>
      <w:tr w:rsidR="00385C11" w:rsidRPr="00385C11" w:rsidTr="00226C32">
        <w:trPr>
          <w:trHeight w:val="300"/>
        </w:trPr>
        <w:tc>
          <w:tcPr>
            <w:tcW w:w="2268" w:type="dxa"/>
            <w:tcBorders>
              <w:top w:val="nil"/>
              <w:left w:val="single" w:sz="4" w:space="0" w:color="auto"/>
              <w:bottom w:val="nil"/>
              <w:right w:val="nil"/>
            </w:tcBorders>
            <w:shd w:val="clear" w:color="auto" w:fill="auto"/>
            <w:noWrap/>
            <w:vAlign w:val="center"/>
          </w:tcPr>
          <w:p w:rsidR="00385C11" w:rsidRPr="00385C11" w:rsidRDefault="00385C11" w:rsidP="00226C32">
            <w:pPr>
              <w:spacing w:line="0" w:lineRule="atLeast"/>
              <w:jc w:val="both"/>
              <w:rPr>
                <w:rFonts w:asciiTheme="minorHAnsi" w:hAnsiTheme="minorHAnsi" w:cstheme="minorHAnsi"/>
                <w:color w:val="000000"/>
              </w:rPr>
            </w:pPr>
          </w:p>
        </w:tc>
        <w:tc>
          <w:tcPr>
            <w:tcW w:w="2263" w:type="dxa"/>
            <w:tcBorders>
              <w:top w:val="nil"/>
              <w:left w:val="nil"/>
              <w:bottom w:val="nil"/>
              <w:right w:val="nil"/>
            </w:tcBorders>
            <w:shd w:val="clear" w:color="auto" w:fill="auto"/>
            <w:noWrap/>
            <w:vAlign w:val="center"/>
          </w:tcPr>
          <w:p w:rsidR="00385C11" w:rsidRPr="00385C11" w:rsidRDefault="00385C11"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Marker</w:t>
            </w:r>
          </w:p>
        </w:tc>
        <w:tc>
          <w:tcPr>
            <w:tcW w:w="2693" w:type="dxa"/>
            <w:tcBorders>
              <w:top w:val="nil"/>
              <w:left w:val="nil"/>
              <w:bottom w:val="nil"/>
              <w:right w:val="nil"/>
            </w:tcBorders>
            <w:shd w:val="clear" w:color="auto" w:fill="auto"/>
            <w:noWrap/>
            <w:vAlign w:val="center"/>
          </w:tcPr>
          <w:p w:rsidR="00385C11" w:rsidRPr="00385C11" w:rsidRDefault="006A42A5"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Black/Blue</w:t>
            </w:r>
          </w:p>
        </w:tc>
        <w:tc>
          <w:tcPr>
            <w:tcW w:w="1984" w:type="dxa"/>
            <w:tcBorders>
              <w:top w:val="nil"/>
              <w:left w:val="nil"/>
              <w:bottom w:val="nil"/>
              <w:right w:val="nil"/>
            </w:tcBorders>
            <w:shd w:val="clear" w:color="auto" w:fill="auto"/>
            <w:noWrap/>
            <w:vAlign w:val="center"/>
          </w:tcPr>
          <w:p w:rsidR="00385C11" w:rsidRPr="00385C11" w:rsidRDefault="006A42A5"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5~5</w:t>
            </w:r>
          </w:p>
        </w:tc>
        <w:tc>
          <w:tcPr>
            <w:tcW w:w="1276" w:type="dxa"/>
            <w:tcBorders>
              <w:top w:val="nil"/>
              <w:left w:val="nil"/>
              <w:bottom w:val="nil"/>
              <w:right w:val="single" w:sz="4" w:space="0" w:color="auto"/>
            </w:tcBorders>
            <w:shd w:val="clear" w:color="auto" w:fill="auto"/>
            <w:noWrap/>
            <w:vAlign w:val="center"/>
          </w:tcPr>
          <w:p w:rsidR="00385C11" w:rsidRPr="00385C11" w:rsidRDefault="00385C11" w:rsidP="00226C32">
            <w:pPr>
              <w:spacing w:line="0" w:lineRule="atLeast"/>
              <w:jc w:val="both"/>
              <w:rPr>
                <w:rFonts w:asciiTheme="minorHAnsi" w:hAnsiTheme="minorHAnsi" w:cstheme="minorHAnsi"/>
                <w:color w:val="000000"/>
              </w:rPr>
            </w:pPr>
          </w:p>
        </w:tc>
      </w:tr>
      <w:tr w:rsidR="00385C11"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385C11" w:rsidRPr="00385C11" w:rsidRDefault="00385C11"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(40 stations)</w:t>
            </w:r>
          </w:p>
        </w:tc>
        <w:tc>
          <w:tcPr>
            <w:tcW w:w="2263" w:type="dxa"/>
            <w:tcBorders>
              <w:top w:val="nil"/>
              <w:left w:val="nil"/>
              <w:bottom w:val="nil"/>
              <w:right w:val="nil"/>
            </w:tcBorders>
            <w:shd w:val="clear" w:color="auto" w:fill="auto"/>
            <w:noWrap/>
            <w:vAlign w:val="center"/>
            <w:hideMark/>
          </w:tcPr>
          <w:p w:rsidR="00385C11" w:rsidRPr="00385C11" w:rsidRDefault="00385C11"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 xml:space="preserve">Tape </w:t>
            </w:r>
          </w:p>
        </w:tc>
        <w:tc>
          <w:tcPr>
            <w:tcW w:w="2693" w:type="dxa"/>
            <w:tcBorders>
              <w:top w:val="nil"/>
              <w:left w:val="nil"/>
              <w:bottom w:val="nil"/>
              <w:right w:val="nil"/>
            </w:tcBorders>
            <w:shd w:val="clear" w:color="auto" w:fill="auto"/>
            <w:noWrap/>
            <w:vAlign w:val="center"/>
            <w:hideMark/>
          </w:tcPr>
          <w:p w:rsidR="00385C11" w:rsidRPr="00385C11" w:rsidRDefault="00385C11"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Tube/Sample</w:t>
            </w:r>
          </w:p>
        </w:tc>
        <w:tc>
          <w:tcPr>
            <w:tcW w:w="1984" w:type="dxa"/>
            <w:tcBorders>
              <w:top w:val="nil"/>
              <w:left w:val="nil"/>
              <w:bottom w:val="nil"/>
              <w:right w:val="nil"/>
            </w:tcBorders>
            <w:shd w:val="clear" w:color="auto" w:fill="auto"/>
            <w:noWrap/>
            <w:vAlign w:val="center"/>
            <w:hideMark/>
          </w:tcPr>
          <w:p w:rsidR="00385C11" w:rsidRPr="00385C11" w:rsidRDefault="00385C11"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8</w:t>
            </w:r>
          </w:p>
        </w:tc>
        <w:tc>
          <w:tcPr>
            <w:tcW w:w="1276" w:type="dxa"/>
            <w:tcBorders>
              <w:top w:val="nil"/>
              <w:left w:val="nil"/>
              <w:bottom w:val="nil"/>
              <w:right w:val="single" w:sz="4" w:space="0" w:color="auto"/>
            </w:tcBorders>
            <w:shd w:val="clear" w:color="auto" w:fill="auto"/>
            <w:noWrap/>
            <w:vAlign w:val="center"/>
            <w:hideMark/>
          </w:tcPr>
          <w:p w:rsidR="00385C11" w:rsidRPr="00385C11" w:rsidRDefault="00385C11" w:rsidP="00226C32">
            <w:pPr>
              <w:spacing w:line="0" w:lineRule="atLeast"/>
              <w:jc w:val="both"/>
              <w:rPr>
                <w:rFonts w:asciiTheme="minorHAnsi" w:hAnsiTheme="minorHAnsi" w:cstheme="minorHAnsi"/>
                <w:color w:val="000000"/>
              </w:rPr>
            </w:pPr>
          </w:p>
        </w:tc>
      </w:tr>
      <w:tr w:rsidR="00385C11"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385C11" w:rsidRPr="00385C11" w:rsidRDefault="00385C11"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nil"/>
              <w:right w:val="nil"/>
            </w:tcBorders>
            <w:shd w:val="clear" w:color="auto" w:fill="auto"/>
            <w:noWrap/>
            <w:vAlign w:val="center"/>
            <w:hideMark/>
          </w:tcPr>
          <w:p w:rsidR="00385C11" w:rsidRPr="00385C11" w:rsidRDefault="00385C11"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20um mesh</w:t>
            </w:r>
          </w:p>
        </w:tc>
        <w:tc>
          <w:tcPr>
            <w:tcW w:w="2693" w:type="dxa"/>
            <w:tcBorders>
              <w:top w:val="nil"/>
              <w:left w:val="nil"/>
              <w:bottom w:val="nil"/>
              <w:right w:val="nil"/>
            </w:tcBorders>
            <w:shd w:val="clear" w:color="auto" w:fill="auto"/>
            <w:noWrap/>
            <w:vAlign w:val="center"/>
            <w:hideMark/>
          </w:tcPr>
          <w:p w:rsidR="00385C11" w:rsidRPr="00385C11" w:rsidRDefault="00385C11"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Big/Small</w:t>
            </w:r>
          </w:p>
        </w:tc>
        <w:tc>
          <w:tcPr>
            <w:tcW w:w="1984" w:type="dxa"/>
            <w:tcBorders>
              <w:top w:val="nil"/>
              <w:left w:val="nil"/>
              <w:bottom w:val="nil"/>
              <w:right w:val="nil"/>
            </w:tcBorders>
            <w:shd w:val="clear" w:color="auto" w:fill="auto"/>
            <w:noWrap/>
            <w:vAlign w:val="center"/>
            <w:hideMark/>
          </w:tcPr>
          <w:p w:rsidR="00385C11" w:rsidRPr="00385C11" w:rsidRDefault="00385C11"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5~8</w:t>
            </w:r>
          </w:p>
        </w:tc>
        <w:tc>
          <w:tcPr>
            <w:tcW w:w="1276" w:type="dxa"/>
            <w:tcBorders>
              <w:top w:val="nil"/>
              <w:left w:val="nil"/>
              <w:bottom w:val="nil"/>
              <w:right w:val="single" w:sz="4" w:space="0" w:color="auto"/>
            </w:tcBorders>
            <w:shd w:val="clear" w:color="auto" w:fill="auto"/>
            <w:noWrap/>
            <w:vAlign w:val="center"/>
            <w:hideMark/>
          </w:tcPr>
          <w:p w:rsidR="00385C11" w:rsidRPr="00385C11" w:rsidRDefault="00385C11" w:rsidP="00226C32">
            <w:pPr>
              <w:spacing w:line="0" w:lineRule="atLeast"/>
              <w:jc w:val="both"/>
              <w:rPr>
                <w:rFonts w:asciiTheme="minorHAnsi" w:hAnsiTheme="minorHAnsi" w:cstheme="minorHAnsi"/>
                <w:color w:val="000000"/>
              </w:rPr>
            </w:pPr>
          </w:p>
        </w:tc>
      </w:tr>
      <w:tr w:rsidR="00385C11" w:rsidRPr="00385C11" w:rsidTr="00226C32">
        <w:trPr>
          <w:trHeight w:val="300"/>
        </w:trPr>
        <w:tc>
          <w:tcPr>
            <w:tcW w:w="2268" w:type="dxa"/>
            <w:tcBorders>
              <w:top w:val="nil"/>
              <w:left w:val="single" w:sz="4" w:space="0" w:color="auto"/>
              <w:bottom w:val="single" w:sz="4" w:space="0" w:color="auto"/>
              <w:right w:val="nil"/>
            </w:tcBorders>
            <w:shd w:val="clear" w:color="auto" w:fill="auto"/>
            <w:noWrap/>
            <w:vAlign w:val="center"/>
            <w:hideMark/>
          </w:tcPr>
          <w:p w:rsidR="00385C11" w:rsidRPr="00385C11" w:rsidRDefault="00385C11"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single" w:sz="4" w:space="0" w:color="auto"/>
              <w:right w:val="nil"/>
            </w:tcBorders>
            <w:shd w:val="clear" w:color="auto" w:fill="auto"/>
            <w:noWrap/>
            <w:vAlign w:val="center"/>
            <w:hideMark/>
          </w:tcPr>
          <w:p w:rsidR="00385C11" w:rsidRPr="00385C11" w:rsidRDefault="00385C11"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Container box</w:t>
            </w:r>
          </w:p>
        </w:tc>
        <w:tc>
          <w:tcPr>
            <w:tcW w:w="2693" w:type="dxa"/>
            <w:tcBorders>
              <w:top w:val="nil"/>
              <w:left w:val="nil"/>
              <w:bottom w:val="single" w:sz="4" w:space="0" w:color="auto"/>
              <w:right w:val="nil"/>
            </w:tcBorders>
            <w:shd w:val="clear" w:color="auto" w:fill="auto"/>
            <w:noWrap/>
            <w:vAlign w:val="center"/>
            <w:hideMark/>
          </w:tcPr>
          <w:p w:rsidR="00385C11" w:rsidRPr="00385C11" w:rsidRDefault="00385C11"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DNA/flow</w:t>
            </w:r>
          </w:p>
        </w:tc>
        <w:tc>
          <w:tcPr>
            <w:tcW w:w="1984" w:type="dxa"/>
            <w:tcBorders>
              <w:top w:val="nil"/>
              <w:left w:val="nil"/>
              <w:bottom w:val="single" w:sz="4" w:space="0" w:color="auto"/>
              <w:right w:val="nil"/>
            </w:tcBorders>
            <w:shd w:val="clear" w:color="auto" w:fill="auto"/>
            <w:noWrap/>
            <w:vAlign w:val="center"/>
            <w:hideMark/>
          </w:tcPr>
          <w:p w:rsidR="00385C11" w:rsidRPr="00385C11" w:rsidRDefault="00385C11"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5</w:t>
            </w:r>
          </w:p>
        </w:tc>
        <w:tc>
          <w:tcPr>
            <w:tcW w:w="1276" w:type="dxa"/>
            <w:tcBorders>
              <w:top w:val="nil"/>
              <w:left w:val="nil"/>
              <w:bottom w:val="single" w:sz="4" w:space="0" w:color="auto"/>
              <w:right w:val="single" w:sz="4" w:space="0" w:color="auto"/>
            </w:tcBorders>
            <w:shd w:val="clear" w:color="auto" w:fill="auto"/>
            <w:noWrap/>
            <w:vAlign w:val="center"/>
            <w:hideMark/>
          </w:tcPr>
          <w:p w:rsidR="00385C11" w:rsidRPr="00385C11" w:rsidRDefault="00385C11" w:rsidP="00226C32">
            <w:pPr>
              <w:spacing w:line="0" w:lineRule="atLeast"/>
              <w:jc w:val="both"/>
              <w:rPr>
                <w:rFonts w:asciiTheme="minorHAnsi" w:hAnsiTheme="minorHAnsi" w:cstheme="minorHAnsi"/>
                <w:color w:val="000000"/>
              </w:rPr>
            </w:pPr>
          </w:p>
        </w:tc>
      </w:tr>
      <w:tr w:rsidR="00385C11" w:rsidRPr="00385C11" w:rsidTr="00226C32">
        <w:trPr>
          <w:trHeight w:val="300"/>
        </w:trPr>
        <w:tc>
          <w:tcPr>
            <w:tcW w:w="2268" w:type="dxa"/>
            <w:tcBorders>
              <w:top w:val="single" w:sz="4" w:space="0" w:color="auto"/>
              <w:left w:val="nil"/>
              <w:bottom w:val="nil"/>
              <w:right w:val="nil"/>
            </w:tcBorders>
            <w:shd w:val="clear" w:color="auto" w:fill="auto"/>
            <w:noWrap/>
            <w:vAlign w:val="center"/>
            <w:hideMark/>
          </w:tcPr>
          <w:p w:rsidR="00385C11" w:rsidRPr="00385C11" w:rsidRDefault="00385C11" w:rsidP="00226C32">
            <w:pPr>
              <w:spacing w:line="0" w:lineRule="atLeast"/>
              <w:jc w:val="both"/>
              <w:rPr>
                <w:rFonts w:asciiTheme="minorHAnsi" w:eastAsia="Times New Roman" w:hAnsiTheme="minorHAnsi" w:cstheme="minorHAnsi"/>
                <w:sz w:val="20"/>
                <w:szCs w:val="20"/>
              </w:rPr>
            </w:pPr>
          </w:p>
        </w:tc>
        <w:tc>
          <w:tcPr>
            <w:tcW w:w="2263" w:type="dxa"/>
            <w:tcBorders>
              <w:top w:val="single" w:sz="4" w:space="0" w:color="auto"/>
              <w:left w:val="nil"/>
              <w:bottom w:val="nil"/>
              <w:right w:val="nil"/>
            </w:tcBorders>
            <w:shd w:val="clear" w:color="auto" w:fill="auto"/>
            <w:noWrap/>
            <w:vAlign w:val="center"/>
            <w:hideMark/>
          </w:tcPr>
          <w:p w:rsidR="00385C11" w:rsidRPr="00385C11" w:rsidRDefault="00385C11" w:rsidP="00226C32">
            <w:pPr>
              <w:spacing w:line="0" w:lineRule="atLeast"/>
              <w:jc w:val="both"/>
              <w:rPr>
                <w:rFonts w:asciiTheme="minorHAnsi" w:eastAsia="Times New Roman" w:hAnsiTheme="minorHAnsi" w:cstheme="minorHAnsi"/>
                <w:sz w:val="20"/>
                <w:szCs w:val="20"/>
              </w:rPr>
            </w:pPr>
          </w:p>
        </w:tc>
        <w:tc>
          <w:tcPr>
            <w:tcW w:w="2693" w:type="dxa"/>
            <w:tcBorders>
              <w:top w:val="single" w:sz="4" w:space="0" w:color="auto"/>
              <w:left w:val="nil"/>
              <w:bottom w:val="nil"/>
              <w:right w:val="nil"/>
            </w:tcBorders>
            <w:shd w:val="clear" w:color="auto" w:fill="auto"/>
            <w:noWrap/>
            <w:vAlign w:val="center"/>
            <w:hideMark/>
          </w:tcPr>
          <w:p w:rsidR="00385C11" w:rsidRPr="00385C11" w:rsidRDefault="00385C11" w:rsidP="00226C32">
            <w:pPr>
              <w:spacing w:line="0" w:lineRule="atLeast"/>
              <w:jc w:val="both"/>
              <w:rPr>
                <w:rFonts w:asciiTheme="minorHAnsi" w:eastAsia="Times New Roman" w:hAnsiTheme="minorHAnsi" w:cstheme="minorHAnsi"/>
                <w:sz w:val="20"/>
                <w:szCs w:val="20"/>
              </w:rPr>
            </w:pPr>
          </w:p>
        </w:tc>
        <w:tc>
          <w:tcPr>
            <w:tcW w:w="1984" w:type="dxa"/>
            <w:tcBorders>
              <w:top w:val="single" w:sz="4" w:space="0" w:color="auto"/>
              <w:left w:val="nil"/>
              <w:bottom w:val="nil"/>
              <w:right w:val="nil"/>
            </w:tcBorders>
            <w:shd w:val="clear" w:color="auto" w:fill="auto"/>
            <w:noWrap/>
            <w:vAlign w:val="center"/>
            <w:hideMark/>
          </w:tcPr>
          <w:p w:rsidR="00385C11" w:rsidRPr="00385C11" w:rsidRDefault="00385C11" w:rsidP="00226C32">
            <w:pPr>
              <w:spacing w:line="0" w:lineRule="atLeast"/>
              <w:jc w:val="both"/>
              <w:rPr>
                <w:rFonts w:asciiTheme="minorHAnsi" w:eastAsia="Times New Roman" w:hAnsiTheme="minorHAnsi" w:cstheme="minorHAnsi"/>
                <w:sz w:val="20"/>
                <w:szCs w:val="20"/>
              </w:rPr>
            </w:pPr>
          </w:p>
        </w:tc>
        <w:tc>
          <w:tcPr>
            <w:tcW w:w="1276" w:type="dxa"/>
            <w:tcBorders>
              <w:top w:val="single" w:sz="4" w:space="0" w:color="auto"/>
              <w:left w:val="nil"/>
              <w:bottom w:val="nil"/>
              <w:right w:val="nil"/>
            </w:tcBorders>
            <w:shd w:val="clear" w:color="auto" w:fill="auto"/>
            <w:noWrap/>
            <w:vAlign w:val="center"/>
            <w:hideMark/>
          </w:tcPr>
          <w:p w:rsidR="00385C11" w:rsidRPr="00385C11" w:rsidRDefault="00385C11" w:rsidP="00226C32">
            <w:pPr>
              <w:spacing w:line="0" w:lineRule="atLeast"/>
              <w:jc w:val="both"/>
              <w:rPr>
                <w:rFonts w:asciiTheme="minorHAnsi" w:eastAsia="Times New Roman" w:hAnsiTheme="minorHAnsi" w:cstheme="minorHAnsi"/>
                <w:sz w:val="20"/>
                <w:szCs w:val="20"/>
              </w:rPr>
            </w:pPr>
          </w:p>
        </w:tc>
      </w:tr>
      <w:tr w:rsidR="00385C11" w:rsidRPr="00385C11" w:rsidTr="00226C32">
        <w:trPr>
          <w:trHeight w:val="300"/>
        </w:trPr>
        <w:tc>
          <w:tcPr>
            <w:tcW w:w="2268" w:type="dxa"/>
            <w:tcBorders>
              <w:top w:val="nil"/>
              <w:left w:val="nil"/>
              <w:bottom w:val="single" w:sz="4" w:space="0" w:color="auto"/>
              <w:right w:val="nil"/>
            </w:tcBorders>
            <w:shd w:val="clear" w:color="auto" w:fill="auto"/>
            <w:noWrap/>
            <w:vAlign w:val="center"/>
            <w:hideMark/>
          </w:tcPr>
          <w:p w:rsidR="00385C11" w:rsidRPr="00385C11" w:rsidRDefault="00385C11"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single" w:sz="4" w:space="0" w:color="auto"/>
              <w:right w:val="nil"/>
            </w:tcBorders>
            <w:shd w:val="clear" w:color="auto" w:fill="auto"/>
            <w:noWrap/>
            <w:vAlign w:val="center"/>
            <w:hideMark/>
          </w:tcPr>
          <w:p w:rsidR="00385C11" w:rsidRPr="00385C11" w:rsidRDefault="00385C11" w:rsidP="00226C32">
            <w:pPr>
              <w:spacing w:line="0" w:lineRule="atLeast"/>
              <w:jc w:val="both"/>
              <w:rPr>
                <w:rFonts w:asciiTheme="minorHAnsi" w:eastAsia="Times New Roman" w:hAnsiTheme="minorHAnsi" w:cstheme="minorHAnsi"/>
                <w:sz w:val="20"/>
                <w:szCs w:val="20"/>
              </w:rPr>
            </w:pPr>
          </w:p>
        </w:tc>
        <w:tc>
          <w:tcPr>
            <w:tcW w:w="2693" w:type="dxa"/>
            <w:tcBorders>
              <w:top w:val="nil"/>
              <w:left w:val="nil"/>
              <w:bottom w:val="single" w:sz="4" w:space="0" w:color="auto"/>
              <w:right w:val="nil"/>
            </w:tcBorders>
            <w:shd w:val="clear" w:color="auto" w:fill="auto"/>
            <w:noWrap/>
            <w:vAlign w:val="center"/>
            <w:hideMark/>
          </w:tcPr>
          <w:p w:rsidR="00385C11" w:rsidRPr="00385C11" w:rsidRDefault="00385C11" w:rsidP="00226C32">
            <w:pPr>
              <w:spacing w:line="0" w:lineRule="atLeast"/>
              <w:jc w:val="both"/>
              <w:rPr>
                <w:rFonts w:asciiTheme="minorHAnsi" w:eastAsia="Times New Roman" w:hAnsiTheme="minorHAnsi" w:cstheme="minorHAnsi"/>
                <w:sz w:val="20"/>
                <w:szCs w:val="20"/>
              </w:rPr>
            </w:pPr>
          </w:p>
        </w:tc>
        <w:tc>
          <w:tcPr>
            <w:tcW w:w="1984" w:type="dxa"/>
            <w:tcBorders>
              <w:top w:val="nil"/>
              <w:left w:val="nil"/>
              <w:bottom w:val="single" w:sz="4" w:space="0" w:color="auto"/>
              <w:right w:val="nil"/>
            </w:tcBorders>
            <w:shd w:val="clear" w:color="auto" w:fill="auto"/>
            <w:noWrap/>
            <w:vAlign w:val="center"/>
            <w:hideMark/>
          </w:tcPr>
          <w:p w:rsidR="00385C11" w:rsidRPr="00385C11" w:rsidRDefault="00385C11" w:rsidP="00226C32">
            <w:pPr>
              <w:spacing w:line="0" w:lineRule="atLeast"/>
              <w:jc w:val="both"/>
              <w:rPr>
                <w:rFonts w:asciiTheme="minorHAnsi" w:eastAsia="Times New Roman" w:hAnsiTheme="minorHAnsi" w:cstheme="minorHAnsi"/>
                <w:sz w:val="20"/>
                <w:szCs w:val="20"/>
              </w:rPr>
            </w:pPr>
          </w:p>
        </w:tc>
        <w:tc>
          <w:tcPr>
            <w:tcW w:w="1276" w:type="dxa"/>
            <w:tcBorders>
              <w:top w:val="nil"/>
              <w:left w:val="nil"/>
              <w:bottom w:val="single" w:sz="4" w:space="0" w:color="auto"/>
              <w:right w:val="nil"/>
            </w:tcBorders>
            <w:shd w:val="clear" w:color="auto" w:fill="auto"/>
            <w:noWrap/>
            <w:vAlign w:val="center"/>
            <w:hideMark/>
          </w:tcPr>
          <w:p w:rsidR="00385C11" w:rsidRPr="00385C11" w:rsidRDefault="00385C11" w:rsidP="00226C32">
            <w:pPr>
              <w:spacing w:line="0" w:lineRule="atLeast"/>
              <w:jc w:val="both"/>
              <w:rPr>
                <w:rFonts w:asciiTheme="minorHAnsi" w:eastAsia="Times New Roman" w:hAnsiTheme="minorHAnsi" w:cstheme="minorHAnsi"/>
                <w:sz w:val="20"/>
                <w:szCs w:val="20"/>
              </w:rPr>
            </w:pPr>
          </w:p>
        </w:tc>
      </w:tr>
      <w:tr w:rsidR="00E4609A" w:rsidRPr="00385C11" w:rsidTr="00226C32">
        <w:trPr>
          <w:trHeight w:val="300"/>
        </w:trPr>
        <w:tc>
          <w:tcPr>
            <w:tcW w:w="2268" w:type="dxa"/>
            <w:tcBorders>
              <w:top w:val="single" w:sz="4" w:space="0" w:color="auto"/>
              <w:left w:val="single" w:sz="4" w:space="0" w:color="auto"/>
              <w:bottom w:val="single" w:sz="4" w:space="0" w:color="auto"/>
              <w:right w:val="nil"/>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Experiment (DNA)</w:t>
            </w:r>
          </w:p>
        </w:tc>
        <w:tc>
          <w:tcPr>
            <w:tcW w:w="2263" w:type="dxa"/>
            <w:tcBorders>
              <w:top w:val="single" w:sz="4" w:space="0" w:color="auto"/>
              <w:left w:val="nil"/>
              <w:bottom w:val="single" w:sz="4" w:space="0" w:color="auto"/>
              <w:right w:val="nil"/>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Item</w:t>
            </w:r>
          </w:p>
        </w:tc>
        <w:tc>
          <w:tcPr>
            <w:tcW w:w="2693" w:type="dxa"/>
            <w:tcBorders>
              <w:top w:val="single" w:sz="4" w:space="0" w:color="auto"/>
              <w:left w:val="nil"/>
              <w:bottom w:val="single" w:sz="4" w:space="0" w:color="auto"/>
              <w:right w:val="nil"/>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Type</w:t>
            </w:r>
          </w:p>
        </w:tc>
        <w:tc>
          <w:tcPr>
            <w:tcW w:w="1984" w:type="dxa"/>
            <w:tcBorders>
              <w:top w:val="single" w:sz="4" w:space="0" w:color="auto"/>
              <w:left w:val="nil"/>
              <w:bottom w:val="single" w:sz="4" w:space="0" w:color="auto"/>
              <w:right w:val="nil"/>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amount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Prepare</w:t>
            </w: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p>
        </w:tc>
        <w:tc>
          <w:tcPr>
            <w:tcW w:w="2263" w:type="dxa"/>
            <w:tcBorders>
              <w:top w:val="nil"/>
              <w:left w:val="nil"/>
              <w:bottom w:val="nil"/>
              <w:right w:val="nil"/>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Water bottle</w:t>
            </w:r>
          </w:p>
        </w:tc>
        <w:tc>
          <w:tcPr>
            <w:tcW w:w="2693" w:type="dxa"/>
            <w:tcBorders>
              <w:top w:val="nil"/>
              <w:left w:val="nil"/>
              <w:bottom w:val="nil"/>
              <w:right w:val="nil"/>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10-20L</w:t>
            </w:r>
          </w:p>
        </w:tc>
        <w:tc>
          <w:tcPr>
            <w:tcW w:w="1984" w:type="dxa"/>
            <w:tcBorders>
              <w:top w:val="nil"/>
              <w:left w:val="nil"/>
              <w:bottom w:val="nil"/>
              <w:right w:val="nil"/>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r>
              <w:rPr>
                <w:rFonts w:asciiTheme="minorHAnsi" w:hAnsiTheme="minorHAnsi" w:cstheme="minorHAnsi"/>
                <w:color w:val="000000"/>
              </w:rPr>
              <w:t>6</w:t>
            </w:r>
          </w:p>
        </w:tc>
        <w:tc>
          <w:tcPr>
            <w:tcW w:w="1276" w:type="dxa"/>
            <w:tcBorders>
              <w:top w:val="nil"/>
              <w:left w:val="nil"/>
              <w:bottom w:val="nil"/>
              <w:right w:val="single" w:sz="4" w:space="0" w:color="auto"/>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(40 stations, 2 depths, no replicates)</w:t>
            </w: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1.2 filter</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1.2 filter</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3 boxes (300)</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0.2 filter</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0.2 filter</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3 boxes (300)</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5mL tube</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5mL tube</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200</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Tweezer</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Tweezer</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4</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Soft Tubes with mesh</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Long</w:t>
            </w:r>
            <w:r>
              <w:rPr>
                <w:rFonts w:asciiTheme="minorHAnsi" w:hAnsiTheme="minorHAnsi" w:cstheme="minorHAnsi"/>
                <w:color w:val="000000"/>
              </w:rPr>
              <w:t xml:space="preserve"> </w:t>
            </w:r>
            <w:r w:rsidRPr="00385C11">
              <w:rPr>
                <w:rFonts w:asciiTheme="minorHAnsi" w:hAnsiTheme="minorHAnsi" w:cstheme="minorHAnsi"/>
                <w:color w:val="000000"/>
              </w:rPr>
              <w:t>(CTD-</w:t>
            </w:r>
            <w:r w:rsidR="00E862C4">
              <w:rPr>
                <w:rFonts w:asciiTheme="minorHAnsi" w:hAnsiTheme="minorHAnsi" w:cstheme="minorHAnsi"/>
                <w:color w:val="000000"/>
              </w:rPr>
              <w:t xml:space="preserve"> 20L </w:t>
            </w:r>
            <w:r w:rsidRPr="00385C11">
              <w:rPr>
                <w:rFonts w:asciiTheme="minorHAnsi" w:hAnsiTheme="minorHAnsi" w:cstheme="minorHAnsi"/>
                <w:color w:val="000000"/>
              </w:rPr>
              <w:t>B</w:t>
            </w:r>
            <w:bookmarkStart w:id="0" w:name="_GoBack"/>
            <w:bookmarkEnd w:id="0"/>
            <w:r w:rsidRPr="00385C11">
              <w:rPr>
                <w:rFonts w:asciiTheme="minorHAnsi" w:hAnsiTheme="minorHAnsi" w:cstheme="minorHAnsi"/>
                <w:color w:val="000000"/>
              </w:rPr>
              <w:t>ottle)</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6</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peristaltic pump</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 xml:space="preserve">with LS25 tube X 4 </w:t>
            </w:r>
            <w:r w:rsidR="00226C32">
              <w:rPr>
                <w:rFonts w:asciiTheme="minorHAnsi" w:hAnsiTheme="minorHAnsi" w:cstheme="minorHAnsi"/>
                <w:color w:val="000000"/>
              </w:rPr>
              <w:br/>
            </w:r>
            <w:r w:rsidRPr="00385C11">
              <w:rPr>
                <w:rFonts w:asciiTheme="minorHAnsi" w:hAnsiTheme="minorHAnsi" w:cstheme="minorHAnsi"/>
                <w:color w:val="000000"/>
              </w:rPr>
              <w:t>(2 for backup)</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2 set with 4 tubes</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20"/>
        </w:trPr>
        <w:tc>
          <w:tcPr>
            <w:tcW w:w="2268" w:type="dxa"/>
            <w:tcBorders>
              <w:top w:val="nil"/>
              <w:left w:val="single" w:sz="4" w:space="0" w:color="auto"/>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filter holder</w:t>
            </w:r>
          </w:p>
        </w:tc>
        <w:tc>
          <w:tcPr>
            <w:tcW w:w="2693"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hold the 142 mm filter</w:t>
            </w:r>
          </w:p>
        </w:tc>
        <w:tc>
          <w:tcPr>
            <w:tcW w:w="1984"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3 set</w:t>
            </w:r>
          </w:p>
        </w:tc>
        <w:tc>
          <w:tcPr>
            <w:tcW w:w="1276" w:type="dxa"/>
            <w:tcBorders>
              <w:top w:val="nil"/>
              <w:left w:val="nil"/>
              <w:bottom w:val="single" w:sz="4" w:space="0" w:color="auto"/>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single" w:sz="4" w:space="0" w:color="auto"/>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single" w:sz="4" w:space="0" w:color="auto"/>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693" w:type="dxa"/>
            <w:tcBorders>
              <w:top w:val="single" w:sz="4" w:space="0" w:color="auto"/>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1984" w:type="dxa"/>
            <w:tcBorders>
              <w:top w:val="single" w:sz="4" w:space="0" w:color="auto"/>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1276" w:type="dxa"/>
            <w:tcBorders>
              <w:top w:val="single" w:sz="4" w:space="0" w:color="auto"/>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r>
      <w:tr w:rsidR="00E4609A" w:rsidRPr="00385C11" w:rsidTr="00226C32">
        <w:trPr>
          <w:trHeight w:val="300"/>
        </w:trPr>
        <w:tc>
          <w:tcPr>
            <w:tcW w:w="2268"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693"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1984"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1276"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r>
      <w:tr w:rsidR="00E4609A" w:rsidRPr="00385C11" w:rsidTr="00226C32">
        <w:trPr>
          <w:trHeight w:val="300"/>
        </w:trPr>
        <w:tc>
          <w:tcPr>
            <w:tcW w:w="2268" w:type="dxa"/>
            <w:tcBorders>
              <w:top w:val="single" w:sz="4" w:space="0" w:color="auto"/>
              <w:left w:val="single" w:sz="4" w:space="0" w:color="auto"/>
              <w:bottom w:val="single" w:sz="4" w:space="0" w:color="auto"/>
              <w:right w:val="nil"/>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Experiment (</w:t>
            </w:r>
            <w:proofErr w:type="spellStart"/>
            <w:r w:rsidRPr="006A42A5">
              <w:rPr>
                <w:rFonts w:asciiTheme="minorHAnsi" w:hAnsiTheme="minorHAnsi" w:cstheme="minorHAnsi"/>
                <w:b/>
                <w:bCs/>
                <w:color w:val="000000"/>
              </w:rPr>
              <w:t>Gluta</w:t>
            </w:r>
            <w:proofErr w:type="spellEnd"/>
            <w:r w:rsidRPr="006A42A5">
              <w:rPr>
                <w:rFonts w:asciiTheme="minorHAnsi" w:hAnsiTheme="minorHAnsi" w:cstheme="minorHAnsi"/>
                <w:b/>
                <w:bCs/>
                <w:color w:val="000000"/>
              </w:rPr>
              <w:t>)</w:t>
            </w:r>
          </w:p>
        </w:tc>
        <w:tc>
          <w:tcPr>
            <w:tcW w:w="2263" w:type="dxa"/>
            <w:tcBorders>
              <w:top w:val="single" w:sz="4" w:space="0" w:color="auto"/>
              <w:left w:val="nil"/>
              <w:bottom w:val="single" w:sz="4" w:space="0" w:color="auto"/>
              <w:right w:val="nil"/>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Item</w:t>
            </w:r>
          </w:p>
        </w:tc>
        <w:tc>
          <w:tcPr>
            <w:tcW w:w="2693" w:type="dxa"/>
            <w:tcBorders>
              <w:top w:val="single" w:sz="4" w:space="0" w:color="auto"/>
              <w:left w:val="nil"/>
              <w:bottom w:val="single" w:sz="4" w:space="0" w:color="auto"/>
              <w:right w:val="nil"/>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Type</w:t>
            </w:r>
          </w:p>
        </w:tc>
        <w:tc>
          <w:tcPr>
            <w:tcW w:w="1984" w:type="dxa"/>
            <w:tcBorders>
              <w:top w:val="single" w:sz="4" w:space="0" w:color="auto"/>
              <w:left w:val="nil"/>
              <w:bottom w:val="single" w:sz="4" w:space="0" w:color="auto"/>
              <w:right w:val="nil"/>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amount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Prepare</w:t>
            </w: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p>
        </w:tc>
        <w:tc>
          <w:tcPr>
            <w:tcW w:w="2263" w:type="dxa"/>
            <w:tcBorders>
              <w:top w:val="nil"/>
              <w:left w:val="nil"/>
              <w:bottom w:val="nil"/>
              <w:right w:val="nil"/>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Soft Tubes with mesh</w:t>
            </w:r>
          </w:p>
        </w:tc>
        <w:tc>
          <w:tcPr>
            <w:tcW w:w="2693" w:type="dxa"/>
            <w:tcBorders>
              <w:top w:val="nil"/>
              <w:left w:val="nil"/>
              <w:bottom w:val="nil"/>
              <w:right w:val="nil"/>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Short</w:t>
            </w:r>
            <w:r w:rsidR="00C0469B">
              <w:rPr>
                <w:rFonts w:asciiTheme="minorHAnsi" w:hAnsiTheme="minorHAnsi" w:cstheme="minorHAnsi"/>
                <w:color w:val="000000"/>
              </w:rPr>
              <w:t xml:space="preserve"> </w:t>
            </w:r>
            <w:r w:rsidRPr="00385C11">
              <w:rPr>
                <w:rFonts w:asciiTheme="minorHAnsi" w:hAnsiTheme="minorHAnsi" w:cstheme="minorHAnsi"/>
                <w:color w:val="000000"/>
              </w:rPr>
              <w:t>(CTD-</w:t>
            </w:r>
            <w:r w:rsidR="00E862C4">
              <w:rPr>
                <w:rFonts w:asciiTheme="minorHAnsi" w:hAnsiTheme="minorHAnsi" w:cstheme="minorHAnsi"/>
                <w:color w:val="000000"/>
              </w:rPr>
              <w:t>50mL</w:t>
            </w:r>
            <w:r w:rsidRPr="00385C11">
              <w:rPr>
                <w:rFonts w:asciiTheme="minorHAnsi" w:hAnsiTheme="minorHAnsi" w:cstheme="minorHAnsi"/>
                <w:color w:val="000000"/>
              </w:rPr>
              <w:t>)</w:t>
            </w:r>
          </w:p>
        </w:tc>
        <w:tc>
          <w:tcPr>
            <w:tcW w:w="1984" w:type="dxa"/>
            <w:tcBorders>
              <w:top w:val="nil"/>
              <w:left w:val="nil"/>
              <w:bottom w:val="nil"/>
              <w:right w:val="nil"/>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2</w:t>
            </w:r>
          </w:p>
        </w:tc>
        <w:tc>
          <w:tcPr>
            <w:tcW w:w="1276" w:type="dxa"/>
            <w:tcBorders>
              <w:top w:val="nil"/>
              <w:left w:val="nil"/>
              <w:bottom w:val="nil"/>
              <w:right w:val="single" w:sz="4" w:space="0" w:color="auto"/>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(40 stations, 2 depths, replicates A/B)</w:t>
            </w: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Dropper</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3mL</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5~10</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Tubes</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50mL</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200</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Labels</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Print Out</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200</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20"/>
        </w:trPr>
        <w:tc>
          <w:tcPr>
            <w:tcW w:w="2268" w:type="dxa"/>
            <w:tcBorders>
              <w:top w:val="nil"/>
              <w:left w:val="single" w:sz="4" w:space="0" w:color="auto"/>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b/>
                <w:bCs/>
                <w:color w:val="000000"/>
              </w:rPr>
            </w:pPr>
            <w:r w:rsidRPr="00385C11">
              <w:rPr>
                <w:rFonts w:asciiTheme="minorHAnsi" w:hAnsiTheme="minorHAnsi" w:cstheme="minorHAnsi"/>
                <w:b/>
                <w:bCs/>
                <w:color w:val="000000"/>
              </w:rPr>
              <w:t>Glutaraldehyde (50%)</w:t>
            </w:r>
          </w:p>
        </w:tc>
        <w:tc>
          <w:tcPr>
            <w:tcW w:w="2693"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b/>
                <w:bCs/>
                <w:color w:val="000000"/>
              </w:rPr>
            </w:pPr>
            <w:r w:rsidRPr="00385C11">
              <w:rPr>
                <w:rFonts w:asciiTheme="minorHAnsi" w:hAnsiTheme="minorHAnsi" w:cstheme="minorHAnsi"/>
                <w:b/>
                <w:bCs/>
                <w:color w:val="000000"/>
              </w:rPr>
              <w:t>1mL each sample</w:t>
            </w:r>
            <w:r w:rsidR="00226C32">
              <w:rPr>
                <w:rFonts w:asciiTheme="minorHAnsi" w:hAnsiTheme="minorHAnsi" w:cstheme="minorHAnsi"/>
                <w:b/>
                <w:bCs/>
                <w:color w:val="000000"/>
              </w:rPr>
              <w:br/>
            </w:r>
            <w:r w:rsidRPr="00385C11">
              <w:rPr>
                <w:rFonts w:asciiTheme="minorHAnsi" w:hAnsiTheme="minorHAnsi" w:cstheme="minorHAnsi"/>
                <w:b/>
                <w:bCs/>
                <w:color w:val="000000"/>
              </w:rPr>
              <w:t>(final 1%)</w:t>
            </w:r>
          </w:p>
        </w:tc>
        <w:tc>
          <w:tcPr>
            <w:tcW w:w="1984"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b/>
                <w:bCs/>
                <w:color w:val="000000"/>
              </w:rPr>
            </w:pPr>
            <w:r w:rsidRPr="00385C11">
              <w:rPr>
                <w:rFonts w:asciiTheme="minorHAnsi" w:hAnsiTheme="minorHAnsi" w:cstheme="minorHAnsi"/>
                <w:b/>
                <w:bCs/>
                <w:color w:val="000000"/>
              </w:rPr>
              <w:t>&gt;200 mL</w:t>
            </w:r>
          </w:p>
        </w:tc>
        <w:tc>
          <w:tcPr>
            <w:tcW w:w="1276" w:type="dxa"/>
            <w:tcBorders>
              <w:top w:val="nil"/>
              <w:left w:val="nil"/>
              <w:bottom w:val="single" w:sz="4" w:space="0" w:color="auto"/>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b/>
                <w:bCs/>
                <w:color w:val="000000"/>
              </w:rPr>
            </w:pPr>
          </w:p>
        </w:tc>
      </w:tr>
      <w:tr w:rsidR="00E4609A" w:rsidRPr="00385C11" w:rsidTr="00226C32">
        <w:trPr>
          <w:trHeight w:val="300"/>
        </w:trPr>
        <w:tc>
          <w:tcPr>
            <w:tcW w:w="2268" w:type="dxa"/>
            <w:tcBorders>
              <w:top w:val="single" w:sz="4" w:space="0" w:color="auto"/>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single" w:sz="4" w:space="0" w:color="auto"/>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693" w:type="dxa"/>
            <w:tcBorders>
              <w:top w:val="single" w:sz="4" w:space="0" w:color="auto"/>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1984" w:type="dxa"/>
            <w:tcBorders>
              <w:top w:val="single" w:sz="4" w:space="0" w:color="auto"/>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1276" w:type="dxa"/>
            <w:tcBorders>
              <w:top w:val="single" w:sz="4" w:space="0" w:color="auto"/>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r>
      <w:tr w:rsidR="00E4609A" w:rsidRPr="00385C11" w:rsidTr="00226C32">
        <w:trPr>
          <w:trHeight w:val="300"/>
        </w:trPr>
        <w:tc>
          <w:tcPr>
            <w:tcW w:w="2268"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693"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1984"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1276"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r>
      <w:tr w:rsidR="00E4609A" w:rsidRPr="006A42A5" w:rsidTr="00226C32">
        <w:trPr>
          <w:trHeight w:val="300"/>
        </w:trPr>
        <w:tc>
          <w:tcPr>
            <w:tcW w:w="2268" w:type="dxa"/>
            <w:tcBorders>
              <w:top w:val="single" w:sz="4" w:space="0" w:color="auto"/>
              <w:left w:val="single" w:sz="4" w:space="0" w:color="auto"/>
              <w:bottom w:val="single" w:sz="4" w:space="0" w:color="auto"/>
              <w:right w:val="nil"/>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Experiment (Flow)</w:t>
            </w:r>
          </w:p>
        </w:tc>
        <w:tc>
          <w:tcPr>
            <w:tcW w:w="2263" w:type="dxa"/>
            <w:tcBorders>
              <w:top w:val="single" w:sz="4" w:space="0" w:color="auto"/>
              <w:left w:val="nil"/>
              <w:bottom w:val="single" w:sz="4" w:space="0" w:color="auto"/>
              <w:right w:val="nil"/>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Item</w:t>
            </w:r>
          </w:p>
        </w:tc>
        <w:tc>
          <w:tcPr>
            <w:tcW w:w="2693" w:type="dxa"/>
            <w:tcBorders>
              <w:top w:val="single" w:sz="4" w:space="0" w:color="auto"/>
              <w:left w:val="nil"/>
              <w:bottom w:val="single" w:sz="4" w:space="0" w:color="auto"/>
              <w:right w:val="nil"/>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Type</w:t>
            </w:r>
          </w:p>
        </w:tc>
        <w:tc>
          <w:tcPr>
            <w:tcW w:w="1984" w:type="dxa"/>
            <w:tcBorders>
              <w:top w:val="single" w:sz="4" w:space="0" w:color="auto"/>
              <w:left w:val="nil"/>
              <w:bottom w:val="single" w:sz="4" w:space="0" w:color="auto"/>
              <w:right w:val="nil"/>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amount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4609A" w:rsidRPr="006A42A5" w:rsidRDefault="00E4609A" w:rsidP="00226C32">
            <w:pPr>
              <w:spacing w:line="0" w:lineRule="atLeast"/>
              <w:jc w:val="both"/>
              <w:rPr>
                <w:rFonts w:asciiTheme="minorHAnsi" w:hAnsiTheme="minorHAnsi" w:cstheme="minorHAnsi"/>
                <w:b/>
                <w:bCs/>
                <w:color w:val="000000"/>
              </w:rPr>
            </w:pPr>
            <w:r w:rsidRPr="006A42A5">
              <w:rPr>
                <w:rFonts w:asciiTheme="minorHAnsi" w:hAnsiTheme="minorHAnsi" w:cstheme="minorHAnsi"/>
                <w:b/>
                <w:bCs/>
                <w:color w:val="000000"/>
              </w:rPr>
              <w:t>Prepare</w:t>
            </w:r>
          </w:p>
        </w:tc>
      </w:tr>
      <w:tr w:rsidR="00E4609A" w:rsidRPr="00385C11" w:rsidTr="00226C32">
        <w:trPr>
          <w:trHeight w:val="300"/>
        </w:trPr>
        <w:tc>
          <w:tcPr>
            <w:tcW w:w="2268" w:type="dxa"/>
            <w:tcBorders>
              <w:top w:val="single" w:sz="4" w:space="0" w:color="auto"/>
              <w:left w:val="single" w:sz="4" w:space="0" w:color="auto"/>
              <w:bottom w:val="nil"/>
              <w:right w:val="nil"/>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p>
        </w:tc>
        <w:tc>
          <w:tcPr>
            <w:tcW w:w="2263" w:type="dxa"/>
            <w:tcBorders>
              <w:top w:val="single" w:sz="4" w:space="0" w:color="auto"/>
              <w:left w:val="nil"/>
              <w:bottom w:val="nil"/>
              <w:right w:val="nil"/>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Soft Tubes with mesh</w:t>
            </w:r>
          </w:p>
        </w:tc>
        <w:tc>
          <w:tcPr>
            <w:tcW w:w="2693" w:type="dxa"/>
            <w:tcBorders>
              <w:top w:val="single" w:sz="4" w:space="0" w:color="auto"/>
              <w:left w:val="nil"/>
              <w:bottom w:val="nil"/>
              <w:right w:val="nil"/>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Short</w:t>
            </w:r>
            <w:r w:rsidR="00C0469B">
              <w:rPr>
                <w:rFonts w:asciiTheme="minorHAnsi" w:hAnsiTheme="minorHAnsi" w:cstheme="minorHAnsi"/>
                <w:color w:val="000000"/>
              </w:rPr>
              <w:t xml:space="preserve"> </w:t>
            </w:r>
            <w:r w:rsidRPr="00385C11">
              <w:rPr>
                <w:rFonts w:asciiTheme="minorHAnsi" w:hAnsiTheme="minorHAnsi" w:cstheme="minorHAnsi"/>
                <w:color w:val="000000"/>
              </w:rPr>
              <w:t>(CTD-</w:t>
            </w:r>
            <w:r w:rsidR="00E862C4">
              <w:rPr>
                <w:rFonts w:asciiTheme="minorHAnsi" w:hAnsiTheme="minorHAnsi" w:cstheme="minorHAnsi"/>
                <w:color w:val="000000"/>
              </w:rPr>
              <w:t>50mL</w:t>
            </w:r>
            <w:r w:rsidRPr="00385C11">
              <w:rPr>
                <w:rFonts w:asciiTheme="minorHAnsi" w:hAnsiTheme="minorHAnsi" w:cstheme="minorHAnsi"/>
                <w:color w:val="000000"/>
              </w:rPr>
              <w:t>)</w:t>
            </w:r>
          </w:p>
        </w:tc>
        <w:tc>
          <w:tcPr>
            <w:tcW w:w="1984" w:type="dxa"/>
            <w:tcBorders>
              <w:top w:val="single" w:sz="4" w:space="0" w:color="auto"/>
              <w:left w:val="nil"/>
              <w:bottom w:val="nil"/>
              <w:right w:val="nil"/>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2</w:t>
            </w:r>
          </w:p>
        </w:tc>
        <w:tc>
          <w:tcPr>
            <w:tcW w:w="1276" w:type="dxa"/>
            <w:tcBorders>
              <w:top w:val="single" w:sz="4" w:space="0" w:color="auto"/>
              <w:left w:val="nil"/>
              <w:bottom w:val="nil"/>
              <w:right w:val="single" w:sz="4" w:space="0" w:color="auto"/>
            </w:tcBorders>
            <w:shd w:val="clear" w:color="auto" w:fill="auto"/>
            <w:noWrap/>
            <w:vAlign w:val="center"/>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(40 stations, 2 depths, replicates A/B)</w:t>
            </w: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Tubes</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2mL</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200</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Pipette</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1000mL</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3</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Pipette</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20mL</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3</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Tip</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1000mL</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6 boxes</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Tip</w:t>
            </w:r>
          </w:p>
        </w:tc>
        <w:tc>
          <w:tcPr>
            <w:tcW w:w="2693"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20mL</w:t>
            </w:r>
          </w:p>
        </w:tc>
        <w:tc>
          <w:tcPr>
            <w:tcW w:w="1984" w:type="dxa"/>
            <w:tcBorders>
              <w:top w:val="nil"/>
              <w:left w:val="nil"/>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6 boxes</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r w:rsidR="00E4609A" w:rsidRPr="00385C11" w:rsidTr="00226C32">
        <w:trPr>
          <w:trHeight w:val="300"/>
        </w:trPr>
        <w:tc>
          <w:tcPr>
            <w:tcW w:w="2268" w:type="dxa"/>
            <w:tcBorders>
              <w:top w:val="nil"/>
              <w:left w:val="single" w:sz="4" w:space="0" w:color="auto"/>
              <w:bottom w:val="nil"/>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nil"/>
              <w:right w:val="nil"/>
            </w:tcBorders>
            <w:shd w:val="clear" w:color="000000" w:fill="FFFF00"/>
            <w:noWrap/>
            <w:vAlign w:val="center"/>
            <w:hideMark/>
          </w:tcPr>
          <w:p w:rsidR="00E4609A" w:rsidRPr="00385C11" w:rsidRDefault="00E4609A" w:rsidP="00226C32">
            <w:pPr>
              <w:spacing w:line="0" w:lineRule="atLeast"/>
              <w:jc w:val="both"/>
              <w:rPr>
                <w:rFonts w:asciiTheme="minorHAnsi" w:hAnsiTheme="minorHAnsi" w:cstheme="minorHAnsi"/>
                <w:color w:val="FF0000"/>
              </w:rPr>
            </w:pPr>
            <w:r w:rsidRPr="00385C11">
              <w:rPr>
                <w:rFonts w:asciiTheme="minorHAnsi" w:hAnsiTheme="minorHAnsi" w:cstheme="minorHAnsi"/>
                <w:color w:val="FF0000"/>
              </w:rPr>
              <w:t>Liquid Nitrogen??</w:t>
            </w:r>
          </w:p>
        </w:tc>
        <w:tc>
          <w:tcPr>
            <w:tcW w:w="2693" w:type="dxa"/>
            <w:tcBorders>
              <w:top w:val="nil"/>
              <w:left w:val="nil"/>
              <w:bottom w:val="nil"/>
              <w:right w:val="nil"/>
            </w:tcBorders>
            <w:shd w:val="clear" w:color="000000" w:fill="FFFF00"/>
            <w:noWrap/>
            <w:vAlign w:val="center"/>
            <w:hideMark/>
          </w:tcPr>
          <w:p w:rsidR="00E4609A" w:rsidRPr="00385C11" w:rsidRDefault="00E4609A" w:rsidP="00226C32">
            <w:pPr>
              <w:spacing w:line="0" w:lineRule="atLeast"/>
              <w:jc w:val="both"/>
              <w:rPr>
                <w:rFonts w:asciiTheme="minorHAnsi" w:hAnsiTheme="minorHAnsi" w:cstheme="minorHAnsi"/>
                <w:color w:val="FF0000"/>
              </w:rPr>
            </w:pPr>
            <w:r w:rsidRPr="00385C11">
              <w:rPr>
                <w:rFonts w:asciiTheme="minorHAnsi" w:hAnsiTheme="minorHAnsi" w:cstheme="minorHAnsi"/>
                <w:color w:val="FF0000"/>
              </w:rPr>
              <w:t>???</w:t>
            </w:r>
          </w:p>
        </w:tc>
        <w:tc>
          <w:tcPr>
            <w:tcW w:w="1984" w:type="dxa"/>
            <w:tcBorders>
              <w:top w:val="nil"/>
              <w:left w:val="nil"/>
              <w:bottom w:val="nil"/>
              <w:right w:val="nil"/>
            </w:tcBorders>
            <w:shd w:val="clear" w:color="000000" w:fill="FFFF00"/>
            <w:noWrap/>
            <w:vAlign w:val="center"/>
            <w:hideMark/>
          </w:tcPr>
          <w:p w:rsidR="00E4609A" w:rsidRPr="00385C11" w:rsidRDefault="00E4609A" w:rsidP="00226C32">
            <w:pPr>
              <w:spacing w:line="0" w:lineRule="atLeast"/>
              <w:jc w:val="both"/>
              <w:rPr>
                <w:rFonts w:asciiTheme="minorHAnsi" w:hAnsiTheme="minorHAnsi" w:cstheme="minorHAnsi"/>
                <w:color w:val="FF0000"/>
              </w:rPr>
            </w:pPr>
            <w:r w:rsidRPr="00385C11">
              <w:rPr>
                <w:rFonts w:asciiTheme="minorHAnsi" w:hAnsiTheme="minorHAnsi" w:cstheme="minorHAnsi"/>
                <w:color w:val="FF0000"/>
              </w:rPr>
              <w:t>for a month? Dip &amp; freeze?</w:t>
            </w:r>
          </w:p>
        </w:tc>
        <w:tc>
          <w:tcPr>
            <w:tcW w:w="1276" w:type="dxa"/>
            <w:tcBorders>
              <w:top w:val="nil"/>
              <w:left w:val="nil"/>
              <w:bottom w:val="nil"/>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FF0000"/>
              </w:rPr>
            </w:pPr>
          </w:p>
        </w:tc>
      </w:tr>
      <w:tr w:rsidR="00E4609A" w:rsidRPr="00385C11" w:rsidTr="00226C32">
        <w:trPr>
          <w:trHeight w:val="320"/>
        </w:trPr>
        <w:tc>
          <w:tcPr>
            <w:tcW w:w="2268" w:type="dxa"/>
            <w:tcBorders>
              <w:top w:val="nil"/>
              <w:left w:val="single" w:sz="4" w:space="0" w:color="auto"/>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eastAsia="Times New Roman" w:hAnsiTheme="minorHAnsi" w:cstheme="minorHAnsi"/>
                <w:sz w:val="20"/>
                <w:szCs w:val="20"/>
              </w:rPr>
            </w:pPr>
          </w:p>
        </w:tc>
        <w:tc>
          <w:tcPr>
            <w:tcW w:w="2263"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b/>
                <w:bCs/>
                <w:color w:val="000000"/>
              </w:rPr>
            </w:pPr>
            <w:r w:rsidRPr="00385C11">
              <w:rPr>
                <w:rFonts w:asciiTheme="minorHAnsi" w:hAnsiTheme="minorHAnsi" w:cstheme="minorHAnsi"/>
                <w:b/>
                <w:bCs/>
                <w:color w:val="000000"/>
              </w:rPr>
              <w:t>Paraformaldehyde (10%)</w:t>
            </w:r>
          </w:p>
        </w:tc>
        <w:tc>
          <w:tcPr>
            <w:tcW w:w="2693"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b/>
                <w:bCs/>
                <w:color w:val="000000"/>
              </w:rPr>
            </w:pPr>
            <w:r w:rsidRPr="00385C11">
              <w:rPr>
                <w:rFonts w:asciiTheme="minorHAnsi" w:hAnsiTheme="minorHAnsi" w:cstheme="minorHAnsi"/>
                <w:b/>
                <w:bCs/>
                <w:color w:val="000000"/>
              </w:rPr>
              <w:t>2uL each sample</w:t>
            </w:r>
            <w:r w:rsidR="00226C32">
              <w:rPr>
                <w:rFonts w:asciiTheme="minorHAnsi" w:hAnsiTheme="minorHAnsi" w:cstheme="minorHAnsi"/>
                <w:b/>
                <w:bCs/>
                <w:color w:val="000000"/>
              </w:rPr>
              <w:br/>
            </w:r>
            <w:r w:rsidRPr="00385C11">
              <w:rPr>
                <w:rFonts w:asciiTheme="minorHAnsi" w:hAnsiTheme="minorHAnsi" w:cstheme="minorHAnsi"/>
                <w:b/>
                <w:bCs/>
                <w:color w:val="000000"/>
              </w:rPr>
              <w:t>(final 0.2%)</w:t>
            </w:r>
          </w:p>
        </w:tc>
        <w:tc>
          <w:tcPr>
            <w:tcW w:w="1984" w:type="dxa"/>
            <w:tcBorders>
              <w:top w:val="nil"/>
              <w:left w:val="nil"/>
              <w:bottom w:val="single" w:sz="4" w:space="0" w:color="auto"/>
              <w:right w:val="nil"/>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r w:rsidRPr="00385C11">
              <w:rPr>
                <w:rFonts w:asciiTheme="minorHAnsi" w:hAnsiTheme="minorHAnsi" w:cstheme="minorHAnsi"/>
                <w:color w:val="000000"/>
              </w:rPr>
              <w:t>15mLx3 tubes</w:t>
            </w:r>
          </w:p>
        </w:tc>
        <w:tc>
          <w:tcPr>
            <w:tcW w:w="1276" w:type="dxa"/>
            <w:tcBorders>
              <w:top w:val="nil"/>
              <w:left w:val="nil"/>
              <w:bottom w:val="single" w:sz="4" w:space="0" w:color="auto"/>
              <w:right w:val="single" w:sz="4" w:space="0" w:color="auto"/>
            </w:tcBorders>
            <w:shd w:val="clear" w:color="auto" w:fill="auto"/>
            <w:noWrap/>
            <w:vAlign w:val="center"/>
            <w:hideMark/>
          </w:tcPr>
          <w:p w:rsidR="00E4609A" w:rsidRPr="00385C11" w:rsidRDefault="00E4609A" w:rsidP="00226C32">
            <w:pPr>
              <w:spacing w:line="0" w:lineRule="atLeast"/>
              <w:jc w:val="both"/>
              <w:rPr>
                <w:rFonts w:asciiTheme="minorHAnsi" w:hAnsiTheme="minorHAnsi" w:cstheme="minorHAnsi"/>
                <w:color w:val="000000"/>
              </w:rPr>
            </w:pPr>
          </w:p>
        </w:tc>
      </w:tr>
    </w:tbl>
    <w:p w:rsidR="00A268AA" w:rsidRPr="0026777E" w:rsidRDefault="00A268AA">
      <w:pPr>
        <w:rPr>
          <w:rFonts w:asciiTheme="minorHAnsi" w:hAnsiTheme="minorHAnsi" w:cstheme="minorBidi"/>
          <w:kern w:val="2"/>
        </w:rPr>
      </w:pPr>
    </w:p>
    <w:sectPr w:rsidR="00A268AA" w:rsidRPr="0026777E" w:rsidSect="00F547C6">
      <w:pgSz w:w="11900" w:h="16840"/>
      <w:pgMar w:top="720" w:right="720" w:bottom="720" w:left="720" w:header="851" w:footer="992" w:gutter="0"/>
      <w:cols w:space="425"/>
      <w:docGrid w:type="lines" w:linePitch="490" w:charSpace="447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209"/>
  <w:drawingGridVerticalSpacing w:val="24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7E"/>
    <w:rsid w:val="00001A19"/>
    <w:rsid w:val="00001D0B"/>
    <w:rsid w:val="00011A39"/>
    <w:rsid w:val="00013656"/>
    <w:rsid w:val="000143BC"/>
    <w:rsid w:val="00020166"/>
    <w:rsid w:val="00023040"/>
    <w:rsid w:val="00032FA7"/>
    <w:rsid w:val="00040715"/>
    <w:rsid w:val="00041D20"/>
    <w:rsid w:val="00044E5F"/>
    <w:rsid w:val="00046FEE"/>
    <w:rsid w:val="0004755F"/>
    <w:rsid w:val="00047B83"/>
    <w:rsid w:val="0005762B"/>
    <w:rsid w:val="00065613"/>
    <w:rsid w:val="0006574F"/>
    <w:rsid w:val="000671DF"/>
    <w:rsid w:val="00073292"/>
    <w:rsid w:val="00084421"/>
    <w:rsid w:val="0008549B"/>
    <w:rsid w:val="00086BF3"/>
    <w:rsid w:val="00092BC3"/>
    <w:rsid w:val="000A02BA"/>
    <w:rsid w:val="000A207A"/>
    <w:rsid w:val="000B28C4"/>
    <w:rsid w:val="000B67B6"/>
    <w:rsid w:val="000B7DC1"/>
    <w:rsid w:val="000C14E7"/>
    <w:rsid w:val="000D012A"/>
    <w:rsid w:val="000E169D"/>
    <w:rsid w:val="000E1F7A"/>
    <w:rsid w:val="000E75B6"/>
    <w:rsid w:val="000E788F"/>
    <w:rsid w:val="000E7E9F"/>
    <w:rsid w:val="000F66C4"/>
    <w:rsid w:val="001116AC"/>
    <w:rsid w:val="0011232B"/>
    <w:rsid w:val="00113931"/>
    <w:rsid w:val="00113BCB"/>
    <w:rsid w:val="00114334"/>
    <w:rsid w:val="001149AE"/>
    <w:rsid w:val="00114CA0"/>
    <w:rsid w:val="00115223"/>
    <w:rsid w:val="00116BAB"/>
    <w:rsid w:val="00120827"/>
    <w:rsid w:val="001237BE"/>
    <w:rsid w:val="00124713"/>
    <w:rsid w:val="00125607"/>
    <w:rsid w:val="00133C9C"/>
    <w:rsid w:val="0013460F"/>
    <w:rsid w:val="00136509"/>
    <w:rsid w:val="0014568C"/>
    <w:rsid w:val="00147CD6"/>
    <w:rsid w:val="00156DAF"/>
    <w:rsid w:val="00163288"/>
    <w:rsid w:val="00171A01"/>
    <w:rsid w:val="001757EF"/>
    <w:rsid w:val="00183D6B"/>
    <w:rsid w:val="00185E9D"/>
    <w:rsid w:val="00187B22"/>
    <w:rsid w:val="00191EC9"/>
    <w:rsid w:val="001C4DC8"/>
    <w:rsid w:val="001D1C46"/>
    <w:rsid w:val="001D6860"/>
    <w:rsid w:val="001E11E7"/>
    <w:rsid w:val="001E7CB9"/>
    <w:rsid w:val="001F0CA9"/>
    <w:rsid w:val="001F5BA2"/>
    <w:rsid w:val="00200707"/>
    <w:rsid w:val="00206425"/>
    <w:rsid w:val="00207DBA"/>
    <w:rsid w:val="00211B97"/>
    <w:rsid w:val="00212B0C"/>
    <w:rsid w:val="002141B3"/>
    <w:rsid w:val="00215977"/>
    <w:rsid w:val="00225A92"/>
    <w:rsid w:val="00226C32"/>
    <w:rsid w:val="0023614C"/>
    <w:rsid w:val="00236692"/>
    <w:rsid w:val="0024178F"/>
    <w:rsid w:val="002471AC"/>
    <w:rsid w:val="00247B19"/>
    <w:rsid w:val="00251A53"/>
    <w:rsid w:val="00254FDF"/>
    <w:rsid w:val="002606DA"/>
    <w:rsid w:val="00263E82"/>
    <w:rsid w:val="0026759C"/>
    <w:rsid w:val="0026777E"/>
    <w:rsid w:val="00274771"/>
    <w:rsid w:val="00280536"/>
    <w:rsid w:val="00282373"/>
    <w:rsid w:val="00285E24"/>
    <w:rsid w:val="002925C3"/>
    <w:rsid w:val="00295C81"/>
    <w:rsid w:val="002977E1"/>
    <w:rsid w:val="002A30D6"/>
    <w:rsid w:val="002A3A8D"/>
    <w:rsid w:val="002B301F"/>
    <w:rsid w:val="002B5D54"/>
    <w:rsid w:val="002B5F0B"/>
    <w:rsid w:val="002C1EDB"/>
    <w:rsid w:val="002C6FA9"/>
    <w:rsid w:val="002D222F"/>
    <w:rsid w:val="002D38D4"/>
    <w:rsid w:val="002D40F7"/>
    <w:rsid w:val="002D7158"/>
    <w:rsid w:val="002E1274"/>
    <w:rsid w:val="002E2034"/>
    <w:rsid w:val="002E3905"/>
    <w:rsid w:val="002F33FF"/>
    <w:rsid w:val="002F3ACC"/>
    <w:rsid w:val="002F4056"/>
    <w:rsid w:val="00314ED9"/>
    <w:rsid w:val="0032103F"/>
    <w:rsid w:val="00322CC6"/>
    <w:rsid w:val="00323096"/>
    <w:rsid w:val="00323CD9"/>
    <w:rsid w:val="0032506C"/>
    <w:rsid w:val="0032603F"/>
    <w:rsid w:val="003300B5"/>
    <w:rsid w:val="00330535"/>
    <w:rsid w:val="00334389"/>
    <w:rsid w:val="0035039A"/>
    <w:rsid w:val="003573C3"/>
    <w:rsid w:val="00365CBD"/>
    <w:rsid w:val="0037010F"/>
    <w:rsid w:val="00372420"/>
    <w:rsid w:val="003760EE"/>
    <w:rsid w:val="00382515"/>
    <w:rsid w:val="00385C11"/>
    <w:rsid w:val="00387618"/>
    <w:rsid w:val="0039327B"/>
    <w:rsid w:val="003957AF"/>
    <w:rsid w:val="00396CF7"/>
    <w:rsid w:val="003A2331"/>
    <w:rsid w:val="003A5342"/>
    <w:rsid w:val="003A543E"/>
    <w:rsid w:val="003B133A"/>
    <w:rsid w:val="003B482D"/>
    <w:rsid w:val="003B7267"/>
    <w:rsid w:val="003B7DD1"/>
    <w:rsid w:val="003C5B1E"/>
    <w:rsid w:val="003D2504"/>
    <w:rsid w:val="003D27CA"/>
    <w:rsid w:val="003E00A6"/>
    <w:rsid w:val="003E3AAF"/>
    <w:rsid w:val="003E54C9"/>
    <w:rsid w:val="003F3AAA"/>
    <w:rsid w:val="00401796"/>
    <w:rsid w:val="00406DE0"/>
    <w:rsid w:val="00406E0E"/>
    <w:rsid w:val="004130DE"/>
    <w:rsid w:val="00424810"/>
    <w:rsid w:val="0042506A"/>
    <w:rsid w:val="00435058"/>
    <w:rsid w:val="00437C0A"/>
    <w:rsid w:val="00444CFA"/>
    <w:rsid w:val="00445E69"/>
    <w:rsid w:val="004628B0"/>
    <w:rsid w:val="004675FA"/>
    <w:rsid w:val="00467A32"/>
    <w:rsid w:val="00467C20"/>
    <w:rsid w:val="004702D9"/>
    <w:rsid w:val="0047044E"/>
    <w:rsid w:val="00477324"/>
    <w:rsid w:val="00480561"/>
    <w:rsid w:val="00483289"/>
    <w:rsid w:val="00494CAD"/>
    <w:rsid w:val="00495D10"/>
    <w:rsid w:val="004A09FB"/>
    <w:rsid w:val="004A0AEE"/>
    <w:rsid w:val="004A1850"/>
    <w:rsid w:val="004A3698"/>
    <w:rsid w:val="004A5FC4"/>
    <w:rsid w:val="004A77E5"/>
    <w:rsid w:val="004A7D64"/>
    <w:rsid w:val="004B1C3F"/>
    <w:rsid w:val="004D1DFB"/>
    <w:rsid w:val="004D448A"/>
    <w:rsid w:val="004D555E"/>
    <w:rsid w:val="004D71B6"/>
    <w:rsid w:val="004E2B14"/>
    <w:rsid w:val="004E7906"/>
    <w:rsid w:val="004F169D"/>
    <w:rsid w:val="004F247A"/>
    <w:rsid w:val="004F4024"/>
    <w:rsid w:val="004F67EF"/>
    <w:rsid w:val="004F7732"/>
    <w:rsid w:val="00501B70"/>
    <w:rsid w:val="0050313A"/>
    <w:rsid w:val="00505644"/>
    <w:rsid w:val="005072E2"/>
    <w:rsid w:val="005126A9"/>
    <w:rsid w:val="00515FA3"/>
    <w:rsid w:val="00517A2B"/>
    <w:rsid w:val="005207AF"/>
    <w:rsid w:val="005331B8"/>
    <w:rsid w:val="005421D3"/>
    <w:rsid w:val="005441AB"/>
    <w:rsid w:val="005442D3"/>
    <w:rsid w:val="00566CB0"/>
    <w:rsid w:val="00567272"/>
    <w:rsid w:val="005731C5"/>
    <w:rsid w:val="0058137D"/>
    <w:rsid w:val="00581A27"/>
    <w:rsid w:val="005850A6"/>
    <w:rsid w:val="00586428"/>
    <w:rsid w:val="005A0C38"/>
    <w:rsid w:val="005A2954"/>
    <w:rsid w:val="005A4490"/>
    <w:rsid w:val="005A7CD8"/>
    <w:rsid w:val="005B035A"/>
    <w:rsid w:val="005B24B6"/>
    <w:rsid w:val="005B3156"/>
    <w:rsid w:val="005B6091"/>
    <w:rsid w:val="005C0464"/>
    <w:rsid w:val="005D1A80"/>
    <w:rsid w:val="005D3451"/>
    <w:rsid w:val="005D45E7"/>
    <w:rsid w:val="005D73FE"/>
    <w:rsid w:val="005E1AE6"/>
    <w:rsid w:val="005F0DFB"/>
    <w:rsid w:val="005F6D8F"/>
    <w:rsid w:val="006069DF"/>
    <w:rsid w:val="0060701D"/>
    <w:rsid w:val="00613172"/>
    <w:rsid w:val="0061727E"/>
    <w:rsid w:val="00623EAB"/>
    <w:rsid w:val="00627178"/>
    <w:rsid w:val="006277E2"/>
    <w:rsid w:val="00633584"/>
    <w:rsid w:val="00634CB7"/>
    <w:rsid w:val="00635623"/>
    <w:rsid w:val="006441CB"/>
    <w:rsid w:val="0064690D"/>
    <w:rsid w:val="006512AB"/>
    <w:rsid w:val="00652CF8"/>
    <w:rsid w:val="006541D7"/>
    <w:rsid w:val="00654BB0"/>
    <w:rsid w:val="0065652A"/>
    <w:rsid w:val="00663C23"/>
    <w:rsid w:val="00674EFE"/>
    <w:rsid w:val="00677DEC"/>
    <w:rsid w:val="006806C4"/>
    <w:rsid w:val="00682135"/>
    <w:rsid w:val="00683C5C"/>
    <w:rsid w:val="0068432E"/>
    <w:rsid w:val="00684C47"/>
    <w:rsid w:val="00692CD9"/>
    <w:rsid w:val="00693A25"/>
    <w:rsid w:val="006A1465"/>
    <w:rsid w:val="006A42A5"/>
    <w:rsid w:val="006B2A98"/>
    <w:rsid w:val="006C1B0F"/>
    <w:rsid w:val="006C561E"/>
    <w:rsid w:val="006C5A52"/>
    <w:rsid w:val="006C5AB0"/>
    <w:rsid w:val="006D670C"/>
    <w:rsid w:val="006E08EF"/>
    <w:rsid w:val="006F1E61"/>
    <w:rsid w:val="006F2F3E"/>
    <w:rsid w:val="006F5B63"/>
    <w:rsid w:val="006F7CD6"/>
    <w:rsid w:val="00700B1E"/>
    <w:rsid w:val="00700B40"/>
    <w:rsid w:val="00702300"/>
    <w:rsid w:val="00706A75"/>
    <w:rsid w:val="00706B63"/>
    <w:rsid w:val="00712DDE"/>
    <w:rsid w:val="00712E2A"/>
    <w:rsid w:val="00714B06"/>
    <w:rsid w:val="00714F57"/>
    <w:rsid w:val="00716BA9"/>
    <w:rsid w:val="007171EF"/>
    <w:rsid w:val="00721D99"/>
    <w:rsid w:val="00722F90"/>
    <w:rsid w:val="0072414A"/>
    <w:rsid w:val="00725D46"/>
    <w:rsid w:val="0073344E"/>
    <w:rsid w:val="00733F4A"/>
    <w:rsid w:val="00741EF9"/>
    <w:rsid w:val="007424DC"/>
    <w:rsid w:val="00743580"/>
    <w:rsid w:val="007458C7"/>
    <w:rsid w:val="007522E1"/>
    <w:rsid w:val="00755B96"/>
    <w:rsid w:val="007573C1"/>
    <w:rsid w:val="0076400B"/>
    <w:rsid w:val="00764DDE"/>
    <w:rsid w:val="00770E80"/>
    <w:rsid w:val="00772CFC"/>
    <w:rsid w:val="00782D75"/>
    <w:rsid w:val="00791B0B"/>
    <w:rsid w:val="00793C7B"/>
    <w:rsid w:val="00797A5B"/>
    <w:rsid w:val="007A69D4"/>
    <w:rsid w:val="007A75C2"/>
    <w:rsid w:val="007B4F4F"/>
    <w:rsid w:val="007C33C0"/>
    <w:rsid w:val="007C488B"/>
    <w:rsid w:val="007D0D45"/>
    <w:rsid w:val="007E48E8"/>
    <w:rsid w:val="007E5A3C"/>
    <w:rsid w:val="007E70F5"/>
    <w:rsid w:val="007F5F32"/>
    <w:rsid w:val="00800A68"/>
    <w:rsid w:val="0080519E"/>
    <w:rsid w:val="00807D5C"/>
    <w:rsid w:val="00812FF5"/>
    <w:rsid w:val="008144F3"/>
    <w:rsid w:val="00815CC3"/>
    <w:rsid w:val="00820035"/>
    <w:rsid w:val="00825D6A"/>
    <w:rsid w:val="0082798D"/>
    <w:rsid w:val="00830DD2"/>
    <w:rsid w:val="008359A6"/>
    <w:rsid w:val="008417A7"/>
    <w:rsid w:val="00844F6C"/>
    <w:rsid w:val="00845861"/>
    <w:rsid w:val="008470B1"/>
    <w:rsid w:val="00851CF5"/>
    <w:rsid w:val="00856134"/>
    <w:rsid w:val="00862566"/>
    <w:rsid w:val="008770F8"/>
    <w:rsid w:val="00883086"/>
    <w:rsid w:val="00885854"/>
    <w:rsid w:val="00887F66"/>
    <w:rsid w:val="008905EA"/>
    <w:rsid w:val="00891AC3"/>
    <w:rsid w:val="008921F3"/>
    <w:rsid w:val="00892BD6"/>
    <w:rsid w:val="00894C37"/>
    <w:rsid w:val="0089593A"/>
    <w:rsid w:val="008A575D"/>
    <w:rsid w:val="008B1892"/>
    <w:rsid w:val="008B1F5E"/>
    <w:rsid w:val="008B2A9C"/>
    <w:rsid w:val="008B4323"/>
    <w:rsid w:val="008B644A"/>
    <w:rsid w:val="008D381E"/>
    <w:rsid w:val="008D555E"/>
    <w:rsid w:val="008E6452"/>
    <w:rsid w:val="008F63A7"/>
    <w:rsid w:val="009056D6"/>
    <w:rsid w:val="009070A1"/>
    <w:rsid w:val="00907AC0"/>
    <w:rsid w:val="00907BCE"/>
    <w:rsid w:val="00910146"/>
    <w:rsid w:val="00910ED0"/>
    <w:rsid w:val="00915F5D"/>
    <w:rsid w:val="0091645C"/>
    <w:rsid w:val="00926971"/>
    <w:rsid w:val="009301A5"/>
    <w:rsid w:val="00931F81"/>
    <w:rsid w:val="00936AB6"/>
    <w:rsid w:val="00937F4B"/>
    <w:rsid w:val="00940396"/>
    <w:rsid w:val="00951821"/>
    <w:rsid w:val="009541EA"/>
    <w:rsid w:val="009544F0"/>
    <w:rsid w:val="00956FEE"/>
    <w:rsid w:val="00960B49"/>
    <w:rsid w:val="009703BA"/>
    <w:rsid w:val="009724A6"/>
    <w:rsid w:val="00972D87"/>
    <w:rsid w:val="00973EEF"/>
    <w:rsid w:val="009750B9"/>
    <w:rsid w:val="00975DBF"/>
    <w:rsid w:val="00977B35"/>
    <w:rsid w:val="00977B89"/>
    <w:rsid w:val="009804CE"/>
    <w:rsid w:val="009825A4"/>
    <w:rsid w:val="009874FE"/>
    <w:rsid w:val="009A00EA"/>
    <w:rsid w:val="009A4DA2"/>
    <w:rsid w:val="009C352E"/>
    <w:rsid w:val="009C3F12"/>
    <w:rsid w:val="009C490F"/>
    <w:rsid w:val="009C6648"/>
    <w:rsid w:val="009D2C5D"/>
    <w:rsid w:val="009D3890"/>
    <w:rsid w:val="009D6D02"/>
    <w:rsid w:val="009E14B5"/>
    <w:rsid w:val="009E15CB"/>
    <w:rsid w:val="009E25F7"/>
    <w:rsid w:val="009F0049"/>
    <w:rsid w:val="009F2022"/>
    <w:rsid w:val="009F4691"/>
    <w:rsid w:val="009F6C02"/>
    <w:rsid w:val="00A00D75"/>
    <w:rsid w:val="00A0459D"/>
    <w:rsid w:val="00A12B7B"/>
    <w:rsid w:val="00A22D9B"/>
    <w:rsid w:val="00A256B7"/>
    <w:rsid w:val="00A268AA"/>
    <w:rsid w:val="00A27789"/>
    <w:rsid w:val="00A27E02"/>
    <w:rsid w:val="00A33434"/>
    <w:rsid w:val="00A404AE"/>
    <w:rsid w:val="00A43885"/>
    <w:rsid w:val="00A46A2B"/>
    <w:rsid w:val="00A55F35"/>
    <w:rsid w:val="00A57059"/>
    <w:rsid w:val="00A614FA"/>
    <w:rsid w:val="00A702D5"/>
    <w:rsid w:val="00A7112E"/>
    <w:rsid w:val="00A7246C"/>
    <w:rsid w:val="00A7411A"/>
    <w:rsid w:val="00A77614"/>
    <w:rsid w:val="00A80313"/>
    <w:rsid w:val="00A92BE5"/>
    <w:rsid w:val="00A94C75"/>
    <w:rsid w:val="00A96083"/>
    <w:rsid w:val="00AA508F"/>
    <w:rsid w:val="00AA6DC5"/>
    <w:rsid w:val="00AA7303"/>
    <w:rsid w:val="00AB2108"/>
    <w:rsid w:val="00AC6F4F"/>
    <w:rsid w:val="00AC7164"/>
    <w:rsid w:val="00AD0190"/>
    <w:rsid w:val="00AD19F3"/>
    <w:rsid w:val="00AD2CE5"/>
    <w:rsid w:val="00AE69F7"/>
    <w:rsid w:val="00AE73EE"/>
    <w:rsid w:val="00AF0084"/>
    <w:rsid w:val="00AF24FF"/>
    <w:rsid w:val="00AF2D6B"/>
    <w:rsid w:val="00AF6DEF"/>
    <w:rsid w:val="00B01767"/>
    <w:rsid w:val="00B031B9"/>
    <w:rsid w:val="00B04113"/>
    <w:rsid w:val="00B072A4"/>
    <w:rsid w:val="00B11B31"/>
    <w:rsid w:val="00B1630D"/>
    <w:rsid w:val="00B16317"/>
    <w:rsid w:val="00B1755C"/>
    <w:rsid w:val="00B17575"/>
    <w:rsid w:val="00B26C73"/>
    <w:rsid w:val="00B270F6"/>
    <w:rsid w:val="00B27209"/>
    <w:rsid w:val="00B30F11"/>
    <w:rsid w:val="00B37236"/>
    <w:rsid w:val="00B41926"/>
    <w:rsid w:val="00B44A57"/>
    <w:rsid w:val="00B565B6"/>
    <w:rsid w:val="00B5682C"/>
    <w:rsid w:val="00B569C6"/>
    <w:rsid w:val="00B578F7"/>
    <w:rsid w:val="00B6002D"/>
    <w:rsid w:val="00B61A4D"/>
    <w:rsid w:val="00B63B8B"/>
    <w:rsid w:val="00B67161"/>
    <w:rsid w:val="00B67C13"/>
    <w:rsid w:val="00B725B5"/>
    <w:rsid w:val="00B72E5F"/>
    <w:rsid w:val="00B765A4"/>
    <w:rsid w:val="00B76F73"/>
    <w:rsid w:val="00B82F46"/>
    <w:rsid w:val="00B83612"/>
    <w:rsid w:val="00B92D37"/>
    <w:rsid w:val="00B9308B"/>
    <w:rsid w:val="00B973CD"/>
    <w:rsid w:val="00BA0442"/>
    <w:rsid w:val="00BA2AE2"/>
    <w:rsid w:val="00BA3322"/>
    <w:rsid w:val="00BA361F"/>
    <w:rsid w:val="00BA62EC"/>
    <w:rsid w:val="00BB1A6D"/>
    <w:rsid w:val="00BC0AF3"/>
    <w:rsid w:val="00BC1950"/>
    <w:rsid w:val="00BC366B"/>
    <w:rsid w:val="00BC4106"/>
    <w:rsid w:val="00BC7C94"/>
    <w:rsid w:val="00BD26C1"/>
    <w:rsid w:val="00BD302A"/>
    <w:rsid w:val="00BD4797"/>
    <w:rsid w:val="00BD547D"/>
    <w:rsid w:val="00BD625D"/>
    <w:rsid w:val="00BF2774"/>
    <w:rsid w:val="00BF4FAE"/>
    <w:rsid w:val="00BF7403"/>
    <w:rsid w:val="00C00B41"/>
    <w:rsid w:val="00C0102A"/>
    <w:rsid w:val="00C021FF"/>
    <w:rsid w:val="00C0469B"/>
    <w:rsid w:val="00C147D4"/>
    <w:rsid w:val="00C1752F"/>
    <w:rsid w:val="00C208C2"/>
    <w:rsid w:val="00C2348D"/>
    <w:rsid w:val="00C267C7"/>
    <w:rsid w:val="00C33D43"/>
    <w:rsid w:val="00C34C1D"/>
    <w:rsid w:val="00C455AC"/>
    <w:rsid w:val="00C477DF"/>
    <w:rsid w:val="00C51F6F"/>
    <w:rsid w:val="00C630AA"/>
    <w:rsid w:val="00C64B9D"/>
    <w:rsid w:val="00C65997"/>
    <w:rsid w:val="00C65A27"/>
    <w:rsid w:val="00C76739"/>
    <w:rsid w:val="00C76BB7"/>
    <w:rsid w:val="00C80011"/>
    <w:rsid w:val="00C80133"/>
    <w:rsid w:val="00C85659"/>
    <w:rsid w:val="00C8595B"/>
    <w:rsid w:val="00C92FC0"/>
    <w:rsid w:val="00C95FCC"/>
    <w:rsid w:val="00C97ACD"/>
    <w:rsid w:val="00CA0F75"/>
    <w:rsid w:val="00CA22A3"/>
    <w:rsid w:val="00CA4800"/>
    <w:rsid w:val="00CA4F91"/>
    <w:rsid w:val="00CA5AF1"/>
    <w:rsid w:val="00CB0EBC"/>
    <w:rsid w:val="00CC0FE1"/>
    <w:rsid w:val="00CC1831"/>
    <w:rsid w:val="00CC2776"/>
    <w:rsid w:val="00CC40E5"/>
    <w:rsid w:val="00CC642B"/>
    <w:rsid w:val="00CC7CE9"/>
    <w:rsid w:val="00CD1ABC"/>
    <w:rsid w:val="00CF6432"/>
    <w:rsid w:val="00D11348"/>
    <w:rsid w:val="00D14461"/>
    <w:rsid w:val="00D163ED"/>
    <w:rsid w:val="00D27578"/>
    <w:rsid w:val="00D27E8B"/>
    <w:rsid w:val="00D3123B"/>
    <w:rsid w:val="00D31EF5"/>
    <w:rsid w:val="00D36AA8"/>
    <w:rsid w:val="00D464FF"/>
    <w:rsid w:val="00D535E4"/>
    <w:rsid w:val="00D54B86"/>
    <w:rsid w:val="00D55AF3"/>
    <w:rsid w:val="00D56DFF"/>
    <w:rsid w:val="00D57370"/>
    <w:rsid w:val="00D5765A"/>
    <w:rsid w:val="00D578E2"/>
    <w:rsid w:val="00D61662"/>
    <w:rsid w:val="00D709FA"/>
    <w:rsid w:val="00D719B3"/>
    <w:rsid w:val="00D824FB"/>
    <w:rsid w:val="00D82742"/>
    <w:rsid w:val="00D8312B"/>
    <w:rsid w:val="00D8712F"/>
    <w:rsid w:val="00D87ACD"/>
    <w:rsid w:val="00D937E4"/>
    <w:rsid w:val="00D93F42"/>
    <w:rsid w:val="00D9459A"/>
    <w:rsid w:val="00D949CF"/>
    <w:rsid w:val="00DA103E"/>
    <w:rsid w:val="00DA141F"/>
    <w:rsid w:val="00DA4FD6"/>
    <w:rsid w:val="00DA6542"/>
    <w:rsid w:val="00DB02D8"/>
    <w:rsid w:val="00DB11A8"/>
    <w:rsid w:val="00DB6E9B"/>
    <w:rsid w:val="00DC0E4F"/>
    <w:rsid w:val="00DD1247"/>
    <w:rsid w:val="00DD576B"/>
    <w:rsid w:val="00DE21C5"/>
    <w:rsid w:val="00DE36AB"/>
    <w:rsid w:val="00DF0CFC"/>
    <w:rsid w:val="00DF4119"/>
    <w:rsid w:val="00DF58D0"/>
    <w:rsid w:val="00E03919"/>
    <w:rsid w:val="00E10341"/>
    <w:rsid w:val="00E11D1F"/>
    <w:rsid w:val="00E12F6E"/>
    <w:rsid w:val="00E141E5"/>
    <w:rsid w:val="00E15D20"/>
    <w:rsid w:val="00E2189F"/>
    <w:rsid w:val="00E323D2"/>
    <w:rsid w:val="00E365B8"/>
    <w:rsid w:val="00E40959"/>
    <w:rsid w:val="00E41B86"/>
    <w:rsid w:val="00E41DBB"/>
    <w:rsid w:val="00E427AC"/>
    <w:rsid w:val="00E43AA5"/>
    <w:rsid w:val="00E43D35"/>
    <w:rsid w:val="00E4609A"/>
    <w:rsid w:val="00E46B20"/>
    <w:rsid w:val="00E50323"/>
    <w:rsid w:val="00E521A7"/>
    <w:rsid w:val="00E54228"/>
    <w:rsid w:val="00E55D95"/>
    <w:rsid w:val="00E5670F"/>
    <w:rsid w:val="00E63143"/>
    <w:rsid w:val="00E73595"/>
    <w:rsid w:val="00E75180"/>
    <w:rsid w:val="00E83666"/>
    <w:rsid w:val="00E862C4"/>
    <w:rsid w:val="00E875A0"/>
    <w:rsid w:val="00E9299F"/>
    <w:rsid w:val="00E9346B"/>
    <w:rsid w:val="00EA0F52"/>
    <w:rsid w:val="00EA4858"/>
    <w:rsid w:val="00EB0F0B"/>
    <w:rsid w:val="00EB249E"/>
    <w:rsid w:val="00EB2FA3"/>
    <w:rsid w:val="00EB3F4D"/>
    <w:rsid w:val="00EC1974"/>
    <w:rsid w:val="00ED36C4"/>
    <w:rsid w:val="00ED5611"/>
    <w:rsid w:val="00EE52C3"/>
    <w:rsid w:val="00EE6EDD"/>
    <w:rsid w:val="00EF02C0"/>
    <w:rsid w:val="00EF3EAE"/>
    <w:rsid w:val="00EF4EA8"/>
    <w:rsid w:val="00EF5B20"/>
    <w:rsid w:val="00F020D3"/>
    <w:rsid w:val="00F120FB"/>
    <w:rsid w:val="00F23624"/>
    <w:rsid w:val="00F32ECB"/>
    <w:rsid w:val="00F33F39"/>
    <w:rsid w:val="00F35CF2"/>
    <w:rsid w:val="00F434CB"/>
    <w:rsid w:val="00F467CB"/>
    <w:rsid w:val="00F50C47"/>
    <w:rsid w:val="00F517CC"/>
    <w:rsid w:val="00F536F8"/>
    <w:rsid w:val="00F53DDE"/>
    <w:rsid w:val="00F547C6"/>
    <w:rsid w:val="00F555EB"/>
    <w:rsid w:val="00F55742"/>
    <w:rsid w:val="00F56E38"/>
    <w:rsid w:val="00F60FB0"/>
    <w:rsid w:val="00F62ED0"/>
    <w:rsid w:val="00F64209"/>
    <w:rsid w:val="00F706B6"/>
    <w:rsid w:val="00F734F9"/>
    <w:rsid w:val="00F740D9"/>
    <w:rsid w:val="00F75058"/>
    <w:rsid w:val="00F81FA4"/>
    <w:rsid w:val="00F82144"/>
    <w:rsid w:val="00F90342"/>
    <w:rsid w:val="00F946C7"/>
    <w:rsid w:val="00F94838"/>
    <w:rsid w:val="00F94FA6"/>
    <w:rsid w:val="00FA079D"/>
    <w:rsid w:val="00FA18EB"/>
    <w:rsid w:val="00FA4663"/>
    <w:rsid w:val="00FB30B4"/>
    <w:rsid w:val="00FB41C5"/>
    <w:rsid w:val="00FB673B"/>
    <w:rsid w:val="00FC3562"/>
    <w:rsid w:val="00FC445F"/>
    <w:rsid w:val="00FC6016"/>
    <w:rsid w:val="00FC60CD"/>
    <w:rsid w:val="00FC645A"/>
    <w:rsid w:val="00FC6A01"/>
    <w:rsid w:val="00FD1CBD"/>
    <w:rsid w:val="00FD1E61"/>
    <w:rsid w:val="00FD3712"/>
    <w:rsid w:val="00FD7173"/>
    <w:rsid w:val="00FE3AC1"/>
    <w:rsid w:val="00FE4A23"/>
    <w:rsid w:val="00FF4E99"/>
    <w:rsid w:val="00FF515C"/>
    <w:rsid w:val="00FF5AB0"/>
    <w:rsid w:val="00FF6D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AB41345"/>
  <w15:chartTrackingRefBased/>
  <w15:docId w15:val="{7C3BCB5C-3C78-0047-8D84-BA18CAA5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A6A6A6" w:themeColor="background1" w:themeShade="A6"/>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77E"/>
    <w:rPr>
      <w:rFonts w:ascii="新細明體" w:eastAsia="新細明體" w:hAnsi="新細明體" w:cs="新細明體"/>
      <w:color w:val="auto"/>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268A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7659">
      <w:bodyDiv w:val="1"/>
      <w:marLeft w:val="0"/>
      <w:marRight w:val="0"/>
      <w:marTop w:val="0"/>
      <w:marBottom w:val="0"/>
      <w:divBdr>
        <w:top w:val="none" w:sz="0" w:space="0" w:color="auto"/>
        <w:left w:val="none" w:sz="0" w:space="0" w:color="auto"/>
        <w:bottom w:val="none" w:sz="0" w:space="0" w:color="auto"/>
        <w:right w:val="none" w:sz="0" w:space="0" w:color="auto"/>
      </w:divBdr>
      <w:divsChild>
        <w:div w:id="1985230306">
          <w:marLeft w:val="0"/>
          <w:marRight w:val="0"/>
          <w:marTop w:val="0"/>
          <w:marBottom w:val="0"/>
          <w:divBdr>
            <w:top w:val="none" w:sz="0" w:space="0" w:color="auto"/>
            <w:left w:val="none" w:sz="0" w:space="0" w:color="auto"/>
            <w:bottom w:val="none" w:sz="0" w:space="0" w:color="auto"/>
            <w:right w:val="none" w:sz="0" w:space="0" w:color="auto"/>
          </w:divBdr>
          <w:divsChild>
            <w:div w:id="1460806658">
              <w:marLeft w:val="0"/>
              <w:marRight w:val="0"/>
              <w:marTop w:val="0"/>
              <w:marBottom w:val="0"/>
              <w:divBdr>
                <w:top w:val="none" w:sz="0" w:space="0" w:color="auto"/>
                <w:left w:val="none" w:sz="0" w:space="0" w:color="auto"/>
                <w:bottom w:val="none" w:sz="0" w:space="0" w:color="auto"/>
                <w:right w:val="none" w:sz="0" w:space="0" w:color="auto"/>
              </w:divBdr>
              <w:divsChild>
                <w:div w:id="2059471645">
                  <w:marLeft w:val="0"/>
                  <w:marRight w:val="0"/>
                  <w:marTop w:val="0"/>
                  <w:marBottom w:val="0"/>
                  <w:divBdr>
                    <w:top w:val="none" w:sz="0" w:space="0" w:color="auto"/>
                    <w:left w:val="none" w:sz="0" w:space="0" w:color="auto"/>
                    <w:bottom w:val="none" w:sz="0" w:space="0" w:color="auto"/>
                    <w:right w:val="none" w:sz="0" w:space="0" w:color="auto"/>
                  </w:divBdr>
                </w:div>
              </w:divsChild>
            </w:div>
            <w:div w:id="2048870251">
              <w:marLeft w:val="0"/>
              <w:marRight w:val="0"/>
              <w:marTop w:val="0"/>
              <w:marBottom w:val="0"/>
              <w:divBdr>
                <w:top w:val="none" w:sz="0" w:space="0" w:color="auto"/>
                <w:left w:val="none" w:sz="0" w:space="0" w:color="auto"/>
                <w:bottom w:val="none" w:sz="0" w:space="0" w:color="auto"/>
                <w:right w:val="none" w:sz="0" w:space="0" w:color="auto"/>
              </w:divBdr>
              <w:divsChild>
                <w:div w:id="1658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2748">
      <w:bodyDiv w:val="1"/>
      <w:marLeft w:val="0"/>
      <w:marRight w:val="0"/>
      <w:marTop w:val="0"/>
      <w:marBottom w:val="0"/>
      <w:divBdr>
        <w:top w:val="none" w:sz="0" w:space="0" w:color="auto"/>
        <w:left w:val="none" w:sz="0" w:space="0" w:color="auto"/>
        <w:bottom w:val="none" w:sz="0" w:space="0" w:color="auto"/>
        <w:right w:val="none" w:sz="0" w:space="0" w:color="auto"/>
      </w:divBdr>
    </w:div>
    <w:div w:id="154941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劉芝仙</dc:creator>
  <cp:keywords/>
  <dc:description/>
  <cp:lastModifiedBy>劉芝仙</cp:lastModifiedBy>
  <cp:revision>9</cp:revision>
  <dcterms:created xsi:type="dcterms:W3CDTF">2020-02-05T08:43:00Z</dcterms:created>
  <dcterms:modified xsi:type="dcterms:W3CDTF">2020-02-05T10:21:00Z</dcterms:modified>
</cp:coreProperties>
</file>