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1B3" w:rsidRDefault="000C00BC">
      <w:r>
        <w:t>Voor het grafisch ontwerp wilden we het zo veel mogelijk op het oorspronkelijke spel laten lijken. Dit proberen we te verwezenlijken door zo veel mogelijk graphics uit het oorspronkelijke spel te gebruiken.</w:t>
      </w:r>
    </w:p>
    <w:sectPr w:rsidR="00AE31B3" w:rsidSect="00AE31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0C00BC"/>
    <w:rsid w:val="000C00BC"/>
    <w:rsid w:val="00240594"/>
    <w:rsid w:val="00AE31B3"/>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Words>
  <Characters>176</Characters>
  <Application>Microsoft Office Word</Application>
  <DocSecurity>0</DocSecurity>
  <Lines>1</Lines>
  <Paragraphs>1</Paragraphs>
  <ScaleCrop>false</ScaleCrop>
  <Company>Grizli777</Company>
  <LinksUpToDate>false</LinksUpToDate>
  <CharactersWithSpaces>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Super_Sonic</dc:creator>
  <cp:keywords/>
  <dc:description/>
  <cp:lastModifiedBy>Super_Sonic</cp:lastModifiedBy>
  <cp:revision>2</cp:revision>
  <dcterms:created xsi:type="dcterms:W3CDTF">2010-04-14T21:50:00Z</dcterms:created>
  <dcterms:modified xsi:type="dcterms:W3CDTF">2010-04-14T21:57:00Z</dcterms:modified>
</cp:coreProperties>
</file>