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TÉCNICO</w:t>
      </w:r>
    </w:p>
    <w:p>
      <w:pPr>
        <w:jc w:val="center"/>
      </w:pPr>
      <w:r>
        <w:rPr>
          <w:b/>
        </w:rPr>
        <w:t>Funcionamiento del Sistema de Cinta Transportadora</w:t>
        <w:br/>
      </w:r>
      <w:r>
        <w:t>Integración entre OpenGL, Arduino y Proteus</w:t>
      </w:r>
    </w:p>
    <w:p>
      <w:pPr>
        <w:pStyle w:val="Heading2"/>
      </w:pPr>
      <w:r>
        <w:t>1. Introducción</w:t>
      </w:r>
    </w:p>
    <w:p>
      <w:r>
        <w:t>El presente documento describe el funcionamiento del sistema de simulación de una cinta transportadora desarrollado mediante la integración de OpenGL, Arduino y Proteus. El objetivo es representar un entorno de automatización industrial donde la simulación electrónica controla una representación gráfica tridimensional en tiempo real.</w:t>
      </w:r>
    </w:p>
    <w:p>
      <w:pPr>
        <w:pStyle w:val="Heading2"/>
      </w:pPr>
      <w:r>
        <w:t>2. Objetivos</w:t>
      </w:r>
    </w:p>
    <w:p>
      <w:r>
        <w:t>• Simular una línea de producción.</w:t>
        <w:br/>
        <w:t>• Integrar Proteus y OpenGL mediante comunicación serial.</w:t>
        <w:br/>
        <w:t>• Visualizar el comportamiento de la cinta en tiempo real.</w:t>
        <w:br/>
        <w:t>• Implementar monitoreo de velocidad, conteo de cajas, alarmas y estados del sistema.</w:t>
      </w:r>
    </w:p>
    <w:p>
      <w:pPr>
        <w:pStyle w:val="Heading2"/>
      </w:pPr>
      <w:r>
        <w:t>3. Arquitectura del sistema</w:t>
      </w:r>
    </w:p>
    <w:p>
      <w:r>
        <w:t>El sistema está compuesto por tres módulos principales:</w:t>
        <w:br/>
        <w:br/>
        <w:t>Arduino: ejecuta la lógica de control.</w:t>
        <w:br/>
        <w:t>Proteus: simula el hardware electrónico.</w:t>
        <w:br/>
        <w:t>OpenGL: representa gráficamente el proceso industrial.</w:t>
      </w:r>
    </w:p>
    <w:p>
      <w:pPr>
        <w:pStyle w:val="Heading2"/>
      </w:pPr>
      <w:r>
        <w:t>4. Evidencia experimental</w:t>
      </w:r>
    </w:p>
    <w:p>
      <w:r>
        <w:drawing>
          <wp:inline xmlns:a="http://schemas.openxmlformats.org/drawingml/2006/main" xmlns:pic="http://schemas.openxmlformats.org/drawingml/2006/picture">
            <wp:extent cx="5760720" cy="3509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3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Comunicación serial generada desde Proteus.</w:t>
      </w:r>
    </w:p>
    <w:p>
      <w:r>
        <w:t>La terminal serial muestra continuamente parámetros como velocidad, PWM, número de cajas procesadas y estado del sistema.</w:t>
      </w:r>
    </w:p>
    <w:p>
      <w:pPr>
        <w:pStyle w:val="Heading2"/>
      </w:pPr>
      <w:r>
        <w:t>5. Evidencia experimental</w:t>
      </w:r>
    </w:p>
    <w:p>
      <w:r>
        <w:drawing>
          <wp:inline xmlns:a="http://schemas.openxmlformats.org/drawingml/2006/main" xmlns:pic="http://schemas.openxmlformats.org/drawingml/2006/picture">
            <wp:extent cx="5760720" cy="3468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3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Integración entre Proteus y OpenGL.</w:t>
      </w:r>
    </w:p>
    <w:p>
      <w:r>
        <w:t>OpenGL recibe la información enviada desde Proteus y actualiza dinámicamente la velocidad de la banda, el movimiento de las cajas y el estado de los indicadores.</w:t>
      </w:r>
    </w:p>
    <w:p>
      <w:pPr>
        <w:pStyle w:val="Heading2"/>
      </w:pPr>
      <w:r>
        <w:t>6. Evidencia experimental</w:t>
      </w:r>
    </w:p>
    <w:p>
      <w:r>
        <w:drawing>
          <wp:inline xmlns:a="http://schemas.openxmlformats.org/drawingml/2006/main" xmlns:pic="http://schemas.openxmlformats.org/drawingml/2006/picture">
            <wp:extent cx="5760720" cy="3468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3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Monitor de producción implementado en OpenGL.</w:t>
      </w:r>
    </w:p>
    <w:p>
      <w:r>
        <w:t>El monitor de producción presenta al operador los parámetros principales del proceso: velocidad, PWM, tiempo por caja, modo de control, estado y acciones disponibles.</w:t>
      </w:r>
    </w:p>
    <w:p>
      <w:pPr>
        <w:pStyle w:val="Heading2"/>
      </w:pPr>
      <w:r>
        <w:t>7. Funcionalidades implementadas</w:t>
      </w:r>
    </w:p>
    <w:p>
      <w:pPr>
        <w:pStyle w:val="ListBullet"/>
      </w:pPr>
      <w:r>
        <w:t>Comunicación serial bidireccional.</w:t>
      </w:r>
    </w:p>
    <w:p>
      <w:pPr>
        <w:pStyle w:val="ListBullet"/>
      </w:pPr>
      <w:r>
        <w:t>Control mediante potenciómetro.</w:t>
      </w:r>
    </w:p>
    <w:p>
      <w:pPr>
        <w:pStyle w:val="ListBullet"/>
      </w:pPr>
      <w:r>
        <w:t>Visualización 3D de la cinta transportadora.</w:t>
      </w:r>
    </w:p>
    <w:p>
      <w:pPr>
        <w:pStyle w:val="ListBullet"/>
      </w:pPr>
      <w:r>
        <w:t>Conteo automático de cajas.</w:t>
      </w:r>
    </w:p>
    <w:p>
      <w:pPr>
        <w:pStyle w:val="ListBullet"/>
      </w:pPr>
      <w:r>
        <w:t>Paro de emergencia.</w:t>
      </w:r>
    </w:p>
    <w:p>
      <w:pPr>
        <w:pStyle w:val="ListBullet"/>
      </w:pPr>
      <w:r>
        <w:t>Simulación de atascos.</w:t>
      </w:r>
    </w:p>
    <w:p>
      <w:pPr>
        <w:pStyle w:val="ListBullet"/>
      </w:pPr>
      <w:r>
        <w:t>Semáforo indicador de estados.</w:t>
      </w:r>
    </w:p>
    <w:p>
      <w:pPr>
        <w:pStyle w:val="ListBullet"/>
      </w:pPr>
      <w:r>
        <w:t>Panel de monitoreo en tiempo real.</w:t>
      </w:r>
    </w:p>
    <w:p>
      <w:pPr>
        <w:pStyle w:val="Heading2"/>
      </w:pPr>
      <w:r>
        <w:t>8. Conclusiones</w:t>
      </w:r>
    </w:p>
    <w:p>
      <w:r>
        <w:t>La integración entre Arduino, Proteus y OpenGL permitió desarrollar una simulación funcional de una línea de producción, demostrando la sincronización entre el sistema de control y la representación gráfica. El proyecto constituye una base para aplicaciones relacionadas con Industria 4.0, monitoreo industrial y gemelos digitales.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