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6</w:t>
      </w: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AD38B0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3625E5" w:rsidRDefault="00AD38B0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3625E5" w:rsidRDefault="00150D4B">
      <w:pPr>
        <w:rPr>
          <w:b/>
          <w:sz w:val="32"/>
        </w:rPr>
      </w:pPr>
      <w:r>
        <w:rPr>
          <w:b/>
          <w:sz w:val="32"/>
        </w:rPr>
        <w:lastRenderedPageBreak/>
        <w:t>Ejercicio 2:</w:t>
      </w:r>
    </w:p>
    <w:p w:rsidR="00150D4B" w:rsidRDefault="00150D4B">
      <w:r w:rsidRPr="00150D4B">
        <w:rPr>
          <w:noProof/>
          <w:lang w:eastAsia="es-ES"/>
        </w:rPr>
        <w:drawing>
          <wp:inline distT="0" distB="0" distL="0" distR="0">
            <wp:extent cx="5400040" cy="3502086"/>
            <wp:effectExtent l="0" t="0" r="0" b="3175"/>
            <wp:docPr id="2" name="Imagen 2" descr="C:\Users\Oscar\CIREL\Practica 7\Captu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Practica 7\Captura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4B" w:rsidRDefault="00150D4B">
      <w:r>
        <w:t>Tras realizar el montaje obtenemos los siguientes valores teóricos:</w:t>
      </w:r>
    </w:p>
    <w:p w:rsidR="00150D4B" w:rsidRPr="00150D4B" w:rsidRDefault="00150D4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4700*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*2*π*f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150D4B" w:rsidRPr="0001143C" w:rsidRDefault="00150D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º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(4700*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*2*π*f)</m:t>
          </m:r>
        </m:oMath>
      </m:oMathPara>
    </w:p>
    <w:p w:rsidR="0001143C" w:rsidRPr="00150D4B" w:rsidRDefault="0001143C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0D4B" w:rsidTr="00150D4B">
        <w:tc>
          <w:tcPr>
            <w:tcW w:w="2831" w:type="dxa"/>
          </w:tcPr>
          <w:p w:rsidR="00150D4B" w:rsidRDefault="00150D4B">
            <w:r>
              <w:t>Frecuencia (Hz)</w:t>
            </w:r>
          </w:p>
        </w:tc>
        <w:tc>
          <w:tcPr>
            <w:tcW w:w="2831" w:type="dxa"/>
          </w:tcPr>
          <w:p w:rsidR="00150D4B" w:rsidRDefault="00150D4B">
            <w:r>
              <w:t>|</w:t>
            </w:r>
            <w:proofErr w:type="spellStart"/>
            <w:r>
              <w:t>Av</w:t>
            </w:r>
            <w:proofErr w:type="spellEnd"/>
            <w:r>
              <w:t>|(dB)</w:t>
            </w:r>
          </w:p>
        </w:tc>
        <w:tc>
          <w:tcPr>
            <w:tcW w:w="2832" w:type="dxa"/>
          </w:tcPr>
          <w:p w:rsidR="00150D4B" w:rsidRDefault="00150D4B">
            <w:r>
              <w:t>Fase (º)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</w:t>
            </w:r>
          </w:p>
        </w:tc>
        <w:tc>
          <w:tcPr>
            <w:tcW w:w="2831" w:type="dxa"/>
          </w:tcPr>
          <w:p w:rsidR="00150D4B" w:rsidRDefault="00150D4B">
            <w:r>
              <w:t>10.09</w:t>
            </w:r>
          </w:p>
        </w:tc>
        <w:tc>
          <w:tcPr>
            <w:tcW w:w="2832" w:type="dxa"/>
          </w:tcPr>
          <w:p w:rsidR="00150D4B" w:rsidRDefault="00F526E7">
            <w:r>
              <w:t>-1.69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100</w:t>
            </w:r>
          </w:p>
        </w:tc>
        <w:tc>
          <w:tcPr>
            <w:tcW w:w="2831" w:type="dxa"/>
          </w:tcPr>
          <w:p w:rsidR="00150D4B" w:rsidRDefault="00150D4B">
            <w:r>
              <w:t>9.74</w:t>
            </w:r>
          </w:p>
        </w:tc>
        <w:tc>
          <w:tcPr>
            <w:tcW w:w="2832" w:type="dxa"/>
          </w:tcPr>
          <w:p w:rsidR="00150D4B" w:rsidRDefault="00F526E7">
            <w:r>
              <w:t>-16.45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1K</w:t>
            </w:r>
          </w:p>
        </w:tc>
        <w:tc>
          <w:tcPr>
            <w:tcW w:w="2831" w:type="dxa"/>
          </w:tcPr>
          <w:p w:rsidR="00150D4B" w:rsidRDefault="00150D4B">
            <w:r>
              <w:t>0.23</w:t>
            </w:r>
          </w:p>
        </w:tc>
        <w:tc>
          <w:tcPr>
            <w:tcW w:w="2832" w:type="dxa"/>
          </w:tcPr>
          <w:p w:rsidR="00150D4B" w:rsidRDefault="00F526E7">
            <w:r>
              <w:t>-71.29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10K</w:t>
            </w:r>
          </w:p>
        </w:tc>
        <w:tc>
          <w:tcPr>
            <w:tcW w:w="2831" w:type="dxa"/>
          </w:tcPr>
          <w:p w:rsidR="00150D4B" w:rsidRDefault="00150D4B">
            <w:r>
              <w:t>-19.31</w:t>
            </w:r>
          </w:p>
        </w:tc>
        <w:tc>
          <w:tcPr>
            <w:tcW w:w="2832" w:type="dxa"/>
          </w:tcPr>
          <w:p w:rsidR="00150D4B" w:rsidRDefault="00F526E7">
            <w:r>
              <w:t>-88.06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100K</w:t>
            </w:r>
          </w:p>
        </w:tc>
        <w:tc>
          <w:tcPr>
            <w:tcW w:w="2831" w:type="dxa"/>
          </w:tcPr>
          <w:p w:rsidR="00150D4B" w:rsidRDefault="00150D4B">
            <w:r>
              <w:t>-39.30</w:t>
            </w:r>
          </w:p>
        </w:tc>
        <w:tc>
          <w:tcPr>
            <w:tcW w:w="2832" w:type="dxa"/>
          </w:tcPr>
          <w:p w:rsidR="00150D4B" w:rsidRDefault="00F526E7">
            <w:r>
              <w:t>-89.81</w:t>
            </w:r>
          </w:p>
        </w:tc>
      </w:tr>
    </w:tbl>
    <w:p w:rsidR="00150D4B" w:rsidRDefault="00150D4B"/>
    <w:p w:rsidR="00A64D78" w:rsidRPr="00150D4B" w:rsidRDefault="00A64D78">
      <w:r>
        <w:t>Vemos que los cálculos coinciden con los datos obtenidos en la simulación.</w:t>
      </w:r>
      <w:bookmarkStart w:id="0" w:name="_GoBack"/>
      <w:bookmarkEnd w:id="0"/>
    </w:p>
    <w:sectPr w:rsidR="00A64D78" w:rsidRPr="00150D4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E5"/>
    <w:rsid w:val="0001143C"/>
    <w:rsid w:val="00150D4B"/>
    <w:rsid w:val="003625E5"/>
    <w:rsid w:val="00A64D78"/>
    <w:rsid w:val="00AD38B0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0AE1"/>
  <w15:docId w15:val="{4429053E-A7CD-4BBA-82D8-17233A13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0303AF"/>
    <w:rPr>
      <w:color w:val="80808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FC0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dc:description/>
  <cp:lastModifiedBy>Oscar</cp:lastModifiedBy>
  <cp:revision>5</cp:revision>
  <dcterms:created xsi:type="dcterms:W3CDTF">2016-11-18T22:34:00Z</dcterms:created>
  <dcterms:modified xsi:type="dcterms:W3CDTF">2016-11-19T16:18:00Z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