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1421</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2026-02-25</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Diana Pataquiva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Jose Gregorio Hernandez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CB-NO-EX-AS244905-78354-PRD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Siembra de llave PCI en Nimbus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Pataquiva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CB-NO-EX-N/A-78365-PDCL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CRM36482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78384-PDCL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CB-NO-EX-AS244905-78354-PRD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Siembra de llave PCI en Nimbus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Diana Pataquiva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CB-NO-EX-N/A-78365-PDCL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CRM36482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Jose Gregorio Hernandez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CB-NO-IN-N/A-CRM 78384-PDCL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78354 Siembra de llave PCI en Nimbus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justifica el CRM 78354 referente a la siembra de la llave de PCI enviada por el banco para la tokenización de tarjetas en el proceso de migración iniciado el 28 de enero y cuya data fue enviada a ASNET el 12 de febrero. El desarrollo solicitado consiste en realizar la siembra de esta llave de prueba en el ambiente local para certificar su estructura y permitir que el banco inicie el uso de la llave de producción, habilitando así el uso de la data migrada y la entrega de evidencias. Adicionalmente, se aclara que la máquina de Naos contiene el proceso de envejecimiento de cartera y pruebas de tarjetas al 90%, por lo cual procesar la data migrada allí dañaría el historial de pruebas existente, lo que implica que la migración debe realizarse en Nimbus. El plan de trabajo contempla la participación del equipo de criptografía, el equipo de certificación y Luz Deicy, requiriendo además el soporte de seguridad de la información para realizar la siembra el día 25/02/2026. El riesgo de afectar otros procesos se mitiga al utilizar la máquina de Nimbus, la cual ya posee la réplica necesaria para la migración sin impactar el ambiente de Naos. </w:t>
              <w:br/>
              <w:t xml:space="preserve"/>
              <w:br/>
              <w:t xml:space="preserve">Finalmente se indica que recientemente se realizó la certificación de la máquina de contingencia en la maquina donde se va a efectuar la siembra de la llave. Raúl Caballero ejecutó la réplica y se solicitó la certificación correspondiente, por ende se cuenta con acceso administrativo. Esto conlleva a que no sea necesaria la aprobación de los usuarios administrativos.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Diana Pataquiva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78365 CRM36482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 los usuarios administradores del BPOCLA461A para José Hernández, BPOCLA465A para Orlando Guerrero y Wilmer Gavis BPOCLA771A , con el fin de realizar la validación, generación y transferencia de interfaces contables, facturación, cobranza y balanceo de créditos. Esta medida responde a la necesidad de estabilización del ambiente de producción tras el paso a producción del proyecto de fianza, tecnología y equipos. El plan de trabajo se ejecutará desde el martes 24 de febrero hasta el lunes 2 de marzo de 2026, en el horario de 07:00 a 17:30. Se indica que el impacto es bajo. Ante la pregunta sobre el riesgo de la operación con usuarios administrativos, se explica que el riesgo es bajo y el impacto de rollback es igualmente mínimo. El seguimiento se realizará durante el periodo de activación mencionado para asegurar la correcta estabilización del sistema.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78384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justifica el CRM 78384 referente a la ejecución de un programa de alcance para solventar un fallo en producción relacionado con el cambio de estado de la BPO. El desarrollo solicitado consiste en aplicar una corrección a nivel de Financiera, Central, Banco Unión y Ban100 para normalizar a los clientes afectados mientras se implementa una solución definitiva. Las actividades comenzarán a partir del 27 de febrero e incluyen la ejecución técnica del programa de alcance sobre las entidades financieras mencionadas. El riesgo y el impacto se consideran controlados al tratarse de una medida de mitigación directa sobre el fallo reportado en el estado de la BPO.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CB-NO-EX-AS244905-78354-PRD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Siembra de llave PCI en Nimbus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Diana Pataquiva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CB-NO-EX-N/A-78365-PDCL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CRM36482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Jose Gregorio Hernandez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CB-NO-IN-N/A-CRM 78384-PDCL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