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1423</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2026-02-27</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Yeison Arcos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Sandra Gonzalez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Coordinador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CB-EM-IN-AS245201-78469-PDCL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CRM36940-VALIDACIÓN AUTD BANCO UNIÓN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CB-NO-EX-AS245201-CRM78476-PRD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Restauración de Datos - Tablas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Mundo Mujer</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Sandra Gonzalez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CB-EM-IN-AS245201-78469-PDCL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CRM36940-VALIDACIÓN AUTD BANCO UNIÓN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CB-NO-EX-AS245201-CRM78476-PRD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Restauración de Datos - Tablas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Sandra Gonzalez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78419 CRM36940-VALIDACIÓN AUTD BANCO UNIÓN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solicita la aprobación para el comité emergente del CRM 78469, correspondiente al servicio al cliente 36940, debido a una afectación identificada en los procesos de escritura del autorizador. El ajuste solicitado consiste en implementar una solución técnica para corregir el conflicto generado por una opción de Bitácora personalizada únicamente para Banco Unión que se ejecuta a las 03:40 horas, la cual finaliza todos los procesos que tengan tomado el maestro de crédito, impidiendo que las transacciones posteriores se registren en los archivos de movimientos y notificaciones. Adicionalmente se explica que los archivos del mandate “Tipo FT” son necesarios para suministrar información hacia la red. El plan de trabajo contempla el despliegue en producción de la solución ya dispuesta para normalizar la operación y evitar malestar en la entidad. El riesgo de no aplicar el cambio es la pérdida de trazabilidad de las transacciones ejecutadas tras la finalización de los procesos por parte de la Bitácora. El seguimiento se realizará inmediatamente después del despliegue para asegurar que la escritura en los archivos del autorizador se restablezca correctamente.</w:t>
              <w:br/>
              <w:t xml:space="preserve"/>
              <w:br/>
              <w:t xml:space="preserve">Ante las siguientes preguntas:</w:t>
              <w:br/>
              <w:t xml:space="preserve"/>
              <w:br/>
              <w:t xml:space="preserve">¿Cuál es la afectación en producción critica qué está deteriorando el servicio?</w:t>
              <w:br/>
              <w:t xml:space="preserve">Yeison indica que Banco unión tiene una opción de bitácora que baja todos los procesos que tengan el maestro CRMAE para su procesamiento , este proceso actualmente baja los procesos de escritura por que se una en el tema del mandate oct/aft-ani</w:t>
              <w:br/>
              <w:t xml:space="preserve"/>
              <w:br/>
              <w:t xml:space="preserve">¿Por qué no se radico y presento por los tiempos establecidos en el procedimiento de gestión de cambios, y porque no se puede esperar a estos?</w:t>
              <w:br/>
              <w:t xml:space="preserve"/>
              <w:br/>
              <w:t xml:space="preserve">Se explica que la falla identificada se solventa de forma inmediata , para no tener indisponibilidad en los procesos de escritura y notificación de transacciones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26/03/2026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78476 Restauración de Datos - Tablas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ante el comité de cambios el CRM 78476 referente a la solicitud de respaldo y restauración de tablas log del autorizador para realizar un diagnóstico técnico. El ajuste solicitado consiste en restaurar archivos específicos (como AUMVH.AUARCHBMM y SWARCHBMM.ERLG, entre otros) de los días 22 y 23 de febrero de 2026 para validar posibles errores en las validaciones de PIN o confirmar si el comportamiento es normal tras la salida a producción del proyecto AS245201. El cambio busca realizar un comparativo de las tramas recibidas desde las redes para determinar si el error reportado por operaciones corresponde a un impacto del paso a producción del 22 de febrero. Las actividades clave del plan de trabajo incluyen la restauración de los backups desde las librerías indicadas para ejecutar el análisis de datos. El riesgo y el impacto se consideran mínimos al tratarse de una consulta de información histórica para diagnóstico sin modificar procesos transaccionales activos. Finalmente, el cambio cuenta con la aprobación del comité según la decisión registrada para el CRM 78476.</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Sandra Gonzalez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26/03/2026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CB-EM-IN-AS245201-78469-PDCL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CRM36940-VALIDACIÓN AUTD BANCO UNIÓN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CB-NO-EX-AS245201-CRM78476-PRD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Restauración de Datos - Tablas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Sandra Gonzalez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