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A574" w14:textId="6D8D1DC8" w:rsidR="00AD4D60" w:rsidRDefault="00333E1D">
      <w:r>
        <w:t>Prueba de PDL005</w:t>
      </w:r>
    </w:p>
    <w:p w14:paraId="63FB58A4" w14:textId="128814DA" w:rsidR="00333E1D" w:rsidRDefault="00333E1D">
      <w:r>
        <w:t>Alta</w:t>
      </w:r>
    </w:p>
    <w:p w14:paraId="0994A67F" w14:textId="3400E060" w:rsidR="00333E1D" w:rsidRDefault="00333E1D">
      <w:r>
        <w:t>Cambio</w:t>
      </w:r>
    </w:p>
    <w:p w14:paraId="20AC9AC5" w14:textId="59BC756B" w:rsidR="00333E1D" w:rsidRDefault="00333E1D">
      <w:r>
        <w:t>Baja</w:t>
      </w:r>
    </w:p>
    <w:p w14:paraId="2DF17C23" w14:textId="243424A1" w:rsidR="006E468E" w:rsidRDefault="006E468E"/>
    <w:p w14:paraId="7F6E0D20" w14:textId="26514D33" w:rsidR="006E468E" w:rsidRDefault="006E468E">
      <w:r>
        <w:t>Escritura P</w:t>
      </w:r>
      <w:r w:rsidR="0020502D">
        <w:t>ú</w:t>
      </w:r>
      <w:r>
        <w:t xml:space="preserve">blica </w:t>
      </w:r>
      <w:r w:rsidR="0020502D">
        <w:t>5</w:t>
      </w:r>
    </w:p>
    <w:sectPr w:rsidR="006E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1D"/>
    <w:rsid w:val="0020502D"/>
    <w:rsid w:val="00333E1D"/>
    <w:rsid w:val="006E468E"/>
    <w:rsid w:val="00A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B575"/>
  <w15:chartTrackingRefBased/>
  <w15:docId w15:val="{D9377AB8-C31F-4987-85B1-6B99A17C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Sosa Calderón</dc:creator>
  <cp:keywords/>
  <dc:description/>
  <cp:lastModifiedBy>Javier Alejandro Sosa Calderón</cp:lastModifiedBy>
  <cp:revision>3</cp:revision>
  <cp:lastPrinted>2022-03-15T19:39:00Z</cp:lastPrinted>
  <dcterms:created xsi:type="dcterms:W3CDTF">2022-03-09T18:00:00Z</dcterms:created>
  <dcterms:modified xsi:type="dcterms:W3CDTF">2022-03-15T19:41:00Z</dcterms:modified>
</cp:coreProperties>
</file>