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C4336B" w14:textId="77777777" w:rsidR="00924E3C" w:rsidRPr="00601139" w:rsidRDefault="00924E3C" w:rsidP="00924E3C">
      <w:pPr>
        <w:jc w:val="center"/>
        <w:rPr>
          <w:rFonts w:cs="Times New Roman"/>
          <w:szCs w:val="28"/>
          <w:lang w:val="ru-RU"/>
        </w:rPr>
      </w:pPr>
      <w:bookmarkStart w:id="0" w:name="_Toc228012615"/>
      <w:bookmarkStart w:id="1" w:name="_Toc230690261"/>
      <w:bookmarkStart w:id="2" w:name="введение"/>
      <w:r w:rsidRPr="00601139">
        <w:rPr>
          <w:rFonts w:cs="Times New Roman"/>
          <w:szCs w:val="28"/>
          <w:lang w:val="ru-RU"/>
        </w:rPr>
        <w:t>Министерство науки и высшего образования Российской Федерации</w:t>
      </w:r>
    </w:p>
    <w:p w14:paraId="03F57C72" w14:textId="77777777" w:rsidR="00924E3C" w:rsidRPr="00601139" w:rsidRDefault="00924E3C" w:rsidP="00924E3C">
      <w:pPr>
        <w:jc w:val="center"/>
        <w:rPr>
          <w:rFonts w:cs="Times New Roman"/>
          <w:szCs w:val="28"/>
          <w:lang w:val="ru-RU"/>
        </w:rPr>
      </w:pPr>
      <w:r w:rsidRPr="00601139">
        <w:rPr>
          <w:rFonts w:cs="Times New Roman"/>
          <w:szCs w:val="28"/>
          <w:lang w:val="ru-RU"/>
        </w:rPr>
        <w:t>Федеральное государственное бюджетное образовательное учреждение высшего образования</w:t>
      </w:r>
    </w:p>
    <w:p w14:paraId="7BB3DC87" w14:textId="77777777" w:rsidR="00924E3C" w:rsidRPr="00601139" w:rsidRDefault="00924E3C" w:rsidP="00924E3C">
      <w:pPr>
        <w:jc w:val="center"/>
        <w:rPr>
          <w:rFonts w:cs="Times New Roman"/>
          <w:szCs w:val="28"/>
          <w:lang w:val="ru-RU"/>
        </w:rPr>
      </w:pPr>
      <w:r w:rsidRPr="00601139">
        <w:rPr>
          <w:rFonts w:cs="Times New Roman"/>
          <w:b/>
          <w:bCs/>
          <w:szCs w:val="28"/>
          <w:lang w:val="ru-RU"/>
        </w:rPr>
        <w:t>«Казанский государственный институт культуры»</w:t>
      </w:r>
    </w:p>
    <w:p w14:paraId="3E20334F" w14:textId="77777777" w:rsidR="00924E3C" w:rsidRPr="00601139" w:rsidRDefault="00924E3C" w:rsidP="00924E3C">
      <w:pPr>
        <w:jc w:val="center"/>
        <w:rPr>
          <w:rFonts w:cs="Times New Roman"/>
          <w:szCs w:val="28"/>
          <w:lang w:val="ru-RU"/>
        </w:rPr>
      </w:pPr>
    </w:p>
    <w:p w14:paraId="745D38BC" w14:textId="5C7057D4" w:rsidR="00924E3C" w:rsidRPr="00601139" w:rsidRDefault="00924E3C" w:rsidP="00924E3C">
      <w:pPr>
        <w:jc w:val="center"/>
        <w:rPr>
          <w:rFonts w:cs="Times New Roman"/>
          <w:szCs w:val="28"/>
          <w:lang w:val="ru-RU"/>
        </w:rPr>
      </w:pPr>
      <w:r w:rsidRPr="00601139">
        <w:rPr>
          <w:rFonts w:cs="Times New Roman"/>
          <w:szCs w:val="28"/>
          <w:lang w:val="ru-RU"/>
        </w:rPr>
        <w:t>Кафедра культурного наследия и туризма</w:t>
      </w:r>
    </w:p>
    <w:p w14:paraId="375678BC" w14:textId="77777777" w:rsidR="00924E3C" w:rsidRPr="00601139" w:rsidRDefault="00924E3C" w:rsidP="00924E3C">
      <w:pPr>
        <w:jc w:val="center"/>
        <w:rPr>
          <w:rFonts w:cs="Times New Roman"/>
          <w:szCs w:val="28"/>
          <w:lang w:val="ru-RU"/>
        </w:rPr>
      </w:pPr>
    </w:p>
    <w:p w14:paraId="0B62A8A1" w14:textId="77777777" w:rsidR="00924E3C" w:rsidRPr="00601139" w:rsidRDefault="00924E3C" w:rsidP="00924E3C">
      <w:pPr>
        <w:jc w:val="center"/>
        <w:rPr>
          <w:rFonts w:cs="Times New Roman"/>
          <w:szCs w:val="28"/>
          <w:lang w:val="ru-RU"/>
        </w:rPr>
      </w:pPr>
    </w:p>
    <w:p w14:paraId="62EBE447" w14:textId="77777777" w:rsidR="00924E3C" w:rsidRPr="00601139" w:rsidRDefault="00924E3C" w:rsidP="00924E3C">
      <w:pPr>
        <w:jc w:val="right"/>
        <w:rPr>
          <w:rFonts w:cs="Times New Roman"/>
          <w:szCs w:val="28"/>
          <w:lang w:val="ru-RU"/>
        </w:rPr>
      </w:pPr>
      <w:r w:rsidRPr="00601139">
        <w:rPr>
          <w:rFonts w:cs="Times New Roman"/>
          <w:i/>
          <w:iCs/>
          <w:szCs w:val="28"/>
          <w:lang w:val="ru-RU"/>
        </w:rPr>
        <w:t>На правах рукописи</w:t>
      </w:r>
    </w:p>
    <w:p w14:paraId="0EA1760D" w14:textId="77777777" w:rsidR="00924E3C" w:rsidRPr="00601139" w:rsidRDefault="00924E3C" w:rsidP="00924E3C">
      <w:pPr>
        <w:jc w:val="center"/>
        <w:rPr>
          <w:rFonts w:cs="Times New Roman"/>
          <w:szCs w:val="28"/>
          <w:lang w:val="ru-RU"/>
        </w:rPr>
      </w:pPr>
    </w:p>
    <w:p w14:paraId="633A86AB" w14:textId="77777777" w:rsidR="00924E3C" w:rsidRPr="00601139" w:rsidRDefault="00924E3C" w:rsidP="00924E3C">
      <w:pPr>
        <w:jc w:val="center"/>
        <w:rPr>
          <w:rFonts w:cs="Times New Roman"/>
          <w:szCs w:val="28"/>
          <w:lang w:val="ru-RU"/>
        </w:rPr>
      </w:pPr>
    </w:p>
    <w:p w14:paraId="4478FF4A" w14:textId="5EE5D6FD" w:rsidR="00924E3C" w:rsidRPr="00601139" w:rsidRDefault="00924E3C" w:rsidP="00250E73">
      <w:pPr>
        <w:jc w:val="center"/>
        <w:rPr>
          <w:rFonts w:cs="Times New Roman"/>
          <w:szCs w:val="28"/>
          <w:lang w:val="ru-RU"/>
        </w:rPr>
      </w:pPr>
      <w:r w:rsidRPr="00601139">
        <w:rPr>
          <w:rFonts w:cs="Times New Roman"/>
          <w:b/>
          <w:bCs/>
          <w:szCs w:val="28"/>
          <w:lang w:val="ru-RU"/>
        </w:rPr>
        <w:t>ГЛУХОВ ВЛАДИСЛАВ АНДРЕЕВИЧ</w:t>
      </w:r>
    </w:p>
    <w:p w14:paraId="70E68482" w14:textId="77777777" w:rsidR="00924E3C" w:rsidRPr="00601139" w:rsidRDefault="00924E3C" w:rsidP="00924E3C">
      <w:pPr>
        <w:jc w:val="center"/>
        <w:rPr>
          <w:rFonts w:cs="Times New Roman"/>
          <w:szCs w:val="28"/>
          <w:lang w:val="ru-RU"/>
        </w:rPr>
      </w:pPr>
    </w:p>
    <w:p w14:paraId="56766C22" w14:textId="77777777" w:rsidR="00924E3C" w:rsidRPr="00601139" w:rsidRDefault="00924E3C" w:rsidP="00924E3C">
      <w:pPr>
        <w:jc w:val="center"/>
        <w:rPr>
          <w:rFonts w:cs="Times New Roman"/>
          <w:szCs w:val="28"/>
          <w:lang w:val="ru-RU"/>
        </w:rPr>
      </w:pPr>
      <w:r w:rsidRPr="00601139">
        <w:rPr>
          <w:rFonts w:cs="Times New Roman"/>
          <w:b/>
          <w:bCs/>
          <w:szCs w:val="28"/>
          <w:lang w:val="ru-RU"/>
        </w:rPr>
        <w:t>ИСТОРИЯ ИНФОРМАТИЗАЦИИ МУЗЕЕВ РЕСПУБЛИКИ ТАТАРСТАН</w:t>
      </w:r>
    </w:p>
    <w:p w14:paraId="7E10ECEB" w14:textId="77777777" w:rsidR="00924E3C" w:rsidRPr="00601139" w:rsidRDefault="00924E3C" w:rsidP="00250E73">
      <w:pPr>
        <w:ind w:firstLine="0"/>
        <w:rPr>
          <w:rFonts w:cs="Times New Roman"/>
          <w:szCs w:val="28"/>
          <w:lang w:val="ru-RU"/>
        </w:rPr>
      </w:pPr>
    </w:p>
    <w:p w14:paraId="3241D58C" w14:textId="19A68F25" w:rsidR="00924E3C" w:rsidRPr="00601139" w:rsidRDefault="00924E3C" w:rsidP="00924E3C">
      <w:pPr>
        <w:jc w:val="center"/>
        <w:rPr>
          <w:rFonts w:cs="Times New Roman"/>
          <w:szCs w:val="28"/>
          <w:lang w:val="ru-RU"/>
        </w:rPr>
      </w:pPr>
      <w:r w:rsidRPr="00601139">
        <w:rPr>
          <w:rFonts w:cs="Times New Roman"/>
          <w:szCs w:val="28"/>
          <w:lang w:val="ru-RU"/>
        </w:rPr>
        <w:t>Специальность 5.10.1 — Теория и история культуры, искусства</w:t>
      </w:r>
    </w:p>
    <w:p w14:paraId="22AA1D33" w14:textId="77777777" w:rsidR="00924E3C" w:rsidRPr="00601139" w:rsidRDefault="00924E3C" w:rsidP="00924E3C">
      <w:pPr>
        <w:jc w:val="center"/>
        <w:rPr>
          <w:rFonts w:cs="Times New Roman"/>
          <w:szCs w:val="28"/>
          <w:lang w:val="ru-RU"/>
        </w:rPr>
      </w:pPr>
    </w:p>
    <w:p w14:paraId="732EEFFC" w14:textId="77777777" w:rsidR="00924E3C" w:rsidRPr="00601139" w:rsidRDefault="00924E3C" w:rsidP="00924E3C">
      <w:pPr>
        <w:jc w:val="center"/>
        <w:rPr>
          <w:rFonts w:cs="Times New Roman"/>
          <w:szCs w:val="28"/>
          <w:lang w:val="ru-RU"/>
        </w:rPr>
      </w:pPr>
    </w:p>
    <w:p w14:paraId="6AB99B2B" w14:textId="77777777" w:rsidR="00924E3C" w:rsidRPr="00601139" w:rsidRDefault="00924E3C" w:rsidP="00924E3C">
      <w:pPr>
        <w:jc w:val="center"/>
        <w:rPr>
          <w:rFonts w:cs="Times New Roman"/>
          <w:szCs w:val="28"/>
          <w:lang w:val="ru-RU"/>
        </w:rPr>
      </w:pPr>
      <w:r w:rsidRPr="00601139">
        <w:rPr>
          <w:rFonts w:cs="Times New Roman"/>
          <w:szCs w:val="28"/>
          <w:lang w:val="ru-RU"/>
        </w:rPr>
        <w:t>Диссертация на соискание учёной степени</w:t>
      </w:r>
    </w:p>
    <w:p w14:paraId="6D82ADF0" w14:textId="77777777" w:rsidR="00924E3C" w:rsidRPr="00601139" w:rsidRDefault="00924E3C" w:rsidP="00924E3C">
      <w:pPr>
        <w:jc w:val="center"/>
        <w:rPr>
          <w:rFonts w:cs="Times New Roman"/>
          <w:szCs w:val="28"/>
          <w:lang w:val="ru-RU"/>
        </w:rPr>
      </w:pPr>
      <w:r w:rsidRPr="00601139">
        <w:rPr>
          <w:rFonts w:cs="Times New Roman"/>
          <w:szCs w:val="28"/>
          <w:lang w:val="ru-RU"/>
        </w:rPr>
        <w:t>кандидата исторических наук</w:t>
      </w:r>
    </w:p>
    <w:p w14:paraId="332FA45E" w14:textId="77777777" w:rsidR="00924E3C" w:rsidRPr="00601139" w:rsidRDefault="00924E3C" w:rsidP="00250E73">
      <w:pPr>
        <w:ind w:firstLine="0"/>
        <w:rPr>
          <w:rFonts w:cs="Times New Roman"/>
          <w:szCs w:val="28"/>
          <w:lang w:val="ru-RU"/>
        </w:rPr>
      </w:pPr>
    </w:p>
    <w:p w14:paraId="45C172C1" w14:textId="77777777" w:rsidR="00924E3C" w:rsidRPr="00601139" w:rsidRDefault="00924E3C" w:rsidP="00924E3C">
      <w:pPr>
        <w:jc w:val="center"/>
        <w:rPr>
          <w:rFonts w:cs="Times New Roman"/>
          <w:szCs w:val="28"/>
          <w:lang w:val="ru-RU"/>
        </w:rPr>
      </w:pPr>
    </w:p>
    <w:p w14:paraId="295C3054" w14:textId="77777777" w:rsidR="00924E3C" w:rsidRPr="00601139" w:rsidRDefault="00924E3C" w:rsidP="00924E3C">
      <w:pPr>
        <w:ind w:left="4000"/>
        <w:rPr>
          <w:rFonts w:cs="Times New Roman"/>
          <w:szCs w:val="28"/>
          <w:lang w:val="ru-RU"/>
        </w:rPr>
      </w:pPr>
      <w:r w:rsidRPr="00601139">
        <w:rPr>
          <w:rFonts w:cs="Times New Roman"/>
          <w:b/>
          <w:bCs/>
          <w:szCs w:val="28"/>
          <w:lang w:val="ru-RU"/>
        </w:rPr>
        <w:t>Научный руководитель:</w:t>
      </w:r>
    </w:p>
    <w:p w14:paraId="769C6528" w14:textId="77777777" w:rsidR="00924E3C" w:rsidRPr="00601139" w:rsidRDefault="00924E3C" w:rsidP="00924E3C">
      <w:pPr>
        <w:ind w:left="4000"/>
        <w:rPr>
          <w:rFonts w:cs="Times New Roman"/>
          <w:szCs w:val="28"/>
          <w:lang w:val="ru-RU"/>
        </w:rPr>
      </w:pPr>
      <w:r w:rsidRPr="00601139">
        <w:rPr>
          <w:rFonts w:cs="Times New Roman"/>
          <w:szCs w:val="28"/>
          <w:lang w:val="ru-RU"/>
        </w:rPr>
        <w:t xml:space="preserve">доктор исторических наук, </w:t>
      </w:r>
    </w:p>
    <w:p w14:paraId="50B6D4AA" w14:textId="25CE4E3E" w:rsidR="00924E3C" w:rsidRPr="00601139" w:rsidRDefault="00924E3C" w:rsidP="00924E3C">
      <w:pPr>
        <w:ind w:left="4000"/>
        <w:rPr>
          <w:rFonts w:cs="Times New Roman"/>
          <w:szCs w:val="28"/>
          <w:lang w:val="ru-RU"/>
        </w:rPr>
      </w:pPr>
      <w:r w:rsidRPr="00601139">
        <w:rPr>
          <w:rFonts w:cs="Times New Roman"/>
          <w:szCs w:val="28"/>
          <w:lang w:val="ru-RU"/>
        </w:rPr>
        <w:t>профессор</w:t>
      </w:r>
    </w:p>
    <w:p w14:paraId="110968E9" w14:textId="77777777" w:rsidR="00924E3C" w:rsidRPr="00601139" w:rsidRDefault="00924E3C" w:rsidP="00924E3C">
      <w:pPr>
        <w:ind w:left="4000"/>
        <w:rPr>
          <w:rFonts w:cs="Times New Roman"/>
          <w:szCs w:val="28"/>
          <w:lang w:val="ru-RU"/>
        </w:rPr>
      </w:pPr>
      <w:r w:rsidRPr="00601139">
        <w:rPr>
          <w:rFonts w:cs="Times New Roman"/>
          <w:szCs w:val="28"/>
          <w:lang w:val="ru-RU"/>
        </w:rPr>
        <w:t>Руденко Константин Александрович</w:t>
      </w:r>
    </w:p>
    <w:p w14:paraId="5965B3C2" w14:textId="77777777" w:rsidR="00924E3C" w:rsidRPr="00601139" w:rsidRDefault="00924E3C" w:rsidP="00250E73">
      <w:pPr>
        <w:ind w:firstLine="0"/>
        <w:rPr>
          <w:rFonts w:cs="Times New Roman"/>
          <w:szCs w:val="28"/>
          <w:lang w:val="ru-RU"/>
        </w:rPr>
      </w:pPr>
    </w:p>
    <w:p w14:paraId="2DADED66" w14:textId="77777777" w:rsidR="00924E3C" w:rsidRPr="00601139" w:rsidRDefault="00924E3C" w:rsidP="00924E3C">
      <w:pPr>
        <w:jc w:val="center"/>
        <w:rPr>
          <w:rFonts w:cs="Times New Roman"/>
          <w:szCs w:val="28"/>
          <w:lang w:val="ru-RU"/>
        </w:rPr>
      </w:pPr>
      <w:r w:rsidRPr="00601139">
        <w:rPr>
          <w:rFonts w:cs="Times New Roman"/>
          <w:b/>
          <w:bCs/>
          <w:szCs w:val="28"/>
          <w:lang w:val="ru-RU"/>
        </w:rPr>
        <w:t>Казань — 2026</w:t>
      </w:r>
    </w:p>
    <w:sdt>
      <w:sdtPr>
        <w:rPr>
          <w:rFonts w:ascii="Times New Roman" w:eastAsiaTheme="minorEastAsia" w:hAnsi="Times New Roman" w:cs="Times New Roman"/>
          <w:b w:val="0"/>
          <w:bCs w:val="0"/>
          <w:color w:val="auto"/>
          <w:sz w:val="28"/>
          <w:szCs w:val="28"/>
          <w:lang w:val="ru-RU"/>
        </w:rPr>
        <w:id w:val="1933860843"/>
        <w:docPartObj>
          <w:docPartGallery w:val="Table of Contents"/>
          <w:docPartUnique/>
        </w:docPartObj>
      </w:sdtPr>
      <w:sdtEndPr>
        <w:rPr>
          <w:lang w:val="en-US"/>
        </w:rPr>
      </w:sdtEndPr>
      <w:sdtContent>
        <w:p w14:paraId="79A6E28D" w14:textId="61880131" w:rsidR="00924E3C" w:rsidRPr="00601139" w:rsidRDefault="00924E3C" w:rsidP="00C50B8F">
          <w:pPr>
            <w:pStyle w:val="aff"/>
            <w:rPr>
              <w:rFonts w:ascii="Times New Roman" w:hAnsi="Times New Roman" w:cs="Times New Roman"/>
              <w:sz w:val="28"/>
              <w:szCs w:val="28"/>
            </w:rPr>
          </w:pPr>
          <w:r w:rsidRPr="00601139">
            <w:rPr>
              <w:rFonts w:ascii="Times New Roman" w:hAnsi="Times New Roman" w:cs="Times New Roman"/>
              <w:sz w:val="28"/>
              <w:szCs w:val="28"/>
              <w:lang w:val="ru-RU"/>
            </w:rPr>
            <w:t>Оглавление</w:t>
          </w:r>
        </w:p>
        <w:p w14:paraId="42D2EA52" w14:textId="246FCA6C" w:rsidR="00924E3C" w:rsidRPr="00601139" w:rsidRDefault="00924E3C" w:rsidP="00924E3C">
          <w:pPr>
            <w:pStyle w:val="14"/>
            <w:tabs>
              <w:tab w:val="right" w:leader="dot" w:pos="9345"/>
            </w:tabs>
            <w:jc w:val="both"/>
            <w:rPr>
              <w:rFonts w:ascii="Times New Roman" w:hAnsi="Times New Roman" w:cs="Times New Roman"/>
              <w:noProof/>
              <w:sz w:val="28"/>
              <w:szCs w:val="28"/>
              <w:lang w:val="ru-RU" w:eastAsia="ru-RU"/>
            </w:rPr>
          </w:pPr>
          <w:r w:rsidRPr="00601139">
            <w:rPr>
              <w:rFonts w:ascii="Times New Roman" w:hAnsi="Times New Roman" w:cs="Times New Roman"/>
              <w:sz w:val="28"/>
              <w:szCs w:val="28"/>
            </w:rPr>
            <w:fldChar w:fldCharType="begin"/>
          </w:r>
          <w:r w:rsidRPr="00601139">
            <w:rPr>
              <w:rFonts w:ascii="Times New Roman" w:hAnsi="Times New Roman" w:cs="Times New Roman"/>
              <w:sz w:val="28"/>
              <w:szCs w:val="28"/>
            </w:rPr>
            <w:instrText xml:space="preserve"> TOC \o "1-3" \h \z \u </w:instrText>
          </w:r>
          <w:r w:rsidRPr="00601139">
            <w:rPr>
              <w:rFonts w:ascii="Times New Roman" w:hAnsi="Times New Roman" w:cs="Times New Roman"/>
              <w:sz w:val="28"/>
              <w:szCs w:val="28"/>
            </w:rPr>
            <w:fldChar w:fldCharType="separate"/>
          </w:r>
          <w:hyperlink w:anchor="_Toc230690625" w:history="1">
            <w:r w:rsidRPr="00601139">
              <w:rPr>
                <w:rStyle w:val="aff8"/>
                <w:rFonts w:ascii="Times New Roman" w:hAnsi="Times New Roman" w:cs="Times New Roman"/>
                <w:noProof/>
                <w:sz w:val="28"/>
                <w:szCs w:val="28"/>
                <w:lang w:val="ru-RU"/>
              </w:rPr>
              <w:t>ВВЕДЕНИЕ</w:t>
            </w:r>
            <w:r w:rsidRPr="00601139">
              <w:rPr>
                <w:rFonts w:ascii="Times New Roman" w:hAnsi="Times New Roman" w:cs="Times New Roman"/>
                <w:noProof/>
                <w:webHidden/>
                <w:sz w:val="28"/>
                <w:szCs w:val="28"/>
              </w:rPr>
              <w:tab/>
            </w:r>
            <w:r w:rsidRPr="00601139">
              <w:rPr>
                <w:rFonts w:ascii="Times New Roman" w:hAnsi="Times New Roman" w:cs="Times New Roman"/>
                <w:noProof/>
                <w:webHidden/>
                <w:sz w:val="28"/>
                <w:szCs w:val="28"/>
              </w:rPr>
              <w:fldChar w:fldCharType="begin"/>
            </w:r>
            <w:r w:rsidRPr="00601139">
              <w:rPr>
                <w:rFonts w:ascii="Times New Roman" w:hAnsi="Times New Roman" w:cs="Times New Roman"/>
                <w:noProof/>
                <w:webHidden/>
                <w:sz w:val="28"/>
                <w:szCs w:val="28"/>
              </w:rPr>
              <w:instrText xml:space="preserve"> PAGEREF _Toc230690625 \h </w:instrText>
            </w:r>
            <w:r w:rsidRPr="00601139">
              <w:rPr>
                <w:rFonts w:ascii="Times New Roman" w:hAnsi="Times New Roman" w:cs="Times New Roman"/>
                <w:noProof/>
                <w:webHidden/>
                <w:sz w:val="28"/>
                <w:szCs w:val="28"/>
              </w:rPr>
            </w:r>
            <w:r w:rsidRPr="00601139">
              <w:rPr>
                <w:rFonts w:ascii="Times New Roman" w:hAnsi="Times New Roman" w:cs="Times New Roman"/>
                <w:noProof/>
                <w:webHidden/>
                <w:sz w:val="28"/>
                <w:szCs w:val="28"/>
              </w:rPr>
              <w:fldChar w:fldCharType="separate"/>
            </w:r>
            <w:r w:rsidRPr="00601139">
              <w:rPr>
                <w:rFonts w:ascii="Times New Roman" w:hAnsi="Times New Roman" w:cs="Times New Roman"/>
                <w:noProof/>
                <w:webHidden/>
                <w:sz w:val="28"/>
                <w:szCs w:val="28"/>
              </w:rPr>
              <w:t>3</w:t>
            </w:r>
            <w:r w:rsidRPr="00601139">
              <w:rPr>
                <w:rFonts w:ascii="Times New Roman" w:hAnsi="Times New Roman" w:cs="Times New Roman"/>
                <w:noProof/>
                <w:webHidden/>
                <w:sz w:val="28"/>
                <w:szCs w:val="28"/>
              </w:rPr>
              <w:fldChar w:fldCharType="end"/>
            </w:r>
          </w:hyperlink>
        </w:p>
        <w:p w14:paraId="30743331" w14:textId="2C09E03D"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26" w:history="1">
            <w:r w:rsidR="00924E3C" w:rsidRPr="00601139">
              <w:rPr>
                <w:rStyle w:val="aff8"/>
                <w:rFonts w:ascii="Times New Roman" w:hAnsi="Times New Roman" w:cs="Times New Roman"/>
                <w:noProof/>
                <w:sz w:val="28"/>
                <w:szCs w:val="28"/>
                <w:lang w:val="ru-RU"/>
              </w:rPr>
              <w:t>ГЛАВА 1. ИСТОРИОГРАФИЯ, ИСТОЧНИКИ И ПОНЯТИЙНЫЙ АППАРАТ ИССЛЕДОВАНИЯ</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_Toc230690626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11</w:t>
            </w:r>
            <w:r w:rsidR="00924E3C" w:rsidRPr="00601139">
              <w:rPr>
                <w:rFonts w:ascii="Times New Roman" w:hAnsi="Times New Roman" w:cs="Times New Roman"/>
                <w:noProof/>
                <w:webHidden/>
                <w:sz w:val="28"/>
                <w:szCs w:val="28"/>
              </w:rPr>
              <w:fldChar w:fldCharType="end"/>
            </w:r>
          </w:hyperlink>
        </w:p>
        <w:p w14:paraId="74DCABC0" w14:textId="4C0033D9"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27" w:history="1">
            <w:r w:rsidR="00924E3C" w:rsidRPr="00601139">
              <w:rPr>
                <w:rStyle w:val="aff8"/>
                <w:rFonts w:ascii="Times New Roman" w:hAnsi="Times New Roman" w:cs="Times New Roman"/>
                <w:noProof/>
                <w:sz w:val="28"/>
                <w:szCs w:val="28"/>
                <w:lang w:val="ru-RU"/>
              </w:rPr>
              <w:t>1.1. Историография, источниковая база и методы исследования</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_Toc230690627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11</w:t>
            </w:r>
            <w:r w:rsidR="00924E3C" w:rsidRPr="00601139">
              <w:rPr>
                <w:rFonts w:ascii="Times New Roman" w:hAnsi="Times New Roman" w:cs="Times New Roman"/>
                <w:noProof/>
                <w:webHidden/>
                <w:sz w:val="28"/>
                <w:szCs w:val="28"/>
              </w:rPr>
              <w:fldChar w:fldCharType="end"/>
            </w:r>
          </w:hyperlink>
        </w:p>
        <w:p w14:paraId="50B5D37E" w14:textId="39F0827F"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28" w:history="1">
            <w:r w:rsidR="00924E3C" w:rsidRPr="00601139">
              <w:rPr>
                <w:rStyle w:val="aff8"/>
                <w:rFonts w:ascii="Times New Roman" w:hAnsi="Times New Roman" w:cs="Times New Roman"/>
                <w:noProof/>
                <w:sz w:val="28"/>
                <w:szCs w:val="28"/>
                <w:lang w:val="ru-RU"/>
              </w:rPr>
              <w:t>1.2. Информатизация и цифровизация: содержание понятий, структура процессов и их применение в музейной науке и практике</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_Toc230690628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20</w:t>
            </w:r>
            <w:r w:rsidR="00924E3C" w:rsidRPr="00601139">
              <w:rPr>
                <w:rFonts w:ascii="Times New Roman" w:hAnsi="Times New Roman" w:cs="Times New Roman"/>
                <w:noProof/>
                <w:webHidden/>
                <w:sz w:val="28"/>
                <w:szCs w:val="28"/>
              </w:rPr>
              <w:fldChar w:fldCharType="end"/>
            </w:r>
          </w:hyperlink>
        </w:p>
        <w:p w14:paraId="6A7F7498" w14:textId="77A8AB1A"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29" w:history="1">
            <w:r w:rsidR="00924E3C" w:rsidRPr="00601139">
              <w:rPr>
                <w:rStyle w:val="aff8"/>
                <w:rFonts w:ascii="Times New Roman" w:hAnsi="Times New Roman" w:cs="Times New Roman"/>
                <w:noProof/>
                <w:sz w:val="28"/>
                <w:szCs w:val="28"/>
                <w:lang w:val="ru-RU"/>
              </w:rPr>
              <w:t>1.3. Нормативно-правовые и организационные условия информатизации учреждений культуры в Российской Федерации и Республике Татарстан</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_Toc230690629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43</w:t>
            </w:r>
            <w:r w:rsidR="00924E3C" w:rsidRPr="00601139">
              <w:rPr>
                <w:rFonts w:ascii="Times New Roman" w:hAnsi="Times New Roman" w:cs="Times New Roman"/>
                <w:noProof/>
                <w:webHidden/>
                <w:sz w:val="28"/>
                <w:szCs w:val="28"/>
              </w:rPr>
              <w:fldChar w:fldCharType="end"/>
            </w:r>
          </w:hyperlink>
        </w:p>
        <w:p w14:paraId="36A8D3AB" w14:textId="246C7C3B"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30" w:history="1">
            <w:r w:rsidR="00924E3C" w:rsidRPr="00601139">
              <w:rPr>
                <w:rStyle w:val="aff8"/>
                <w:rFonts w:ascii="Times New Roman" w:hAnsi="Times New Roman" w:cs="Times New Roman"/>
                <w:noProof/>
                <w:sz w:val="28"/>
                <w:szCs w:val="28"/>
                <w:lang w:val="ru-RU"/>
              </w:rPr>
              <w:t>ГЛАВА 2. СТАНОВЛЕНИЕ И РАЗВИТИЕ СИСТЕМЫ ИНФОРМАТИЗАЦИИ МУЗЕЕВ РЕСПУБЛИКИ ТАТАРСТАН</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_Toc230690630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51</w:t>
            </w:r>
            <w:r w:rsidR="00924E3C" w:rsidRPr="00601139">
              <w:rPr>
                <w:rFonts w:ascii="Times New Roman" w:hAnsi="Times New Roman" w:cs="Times New Roman"/>
                <w:noProof/>
                <w:webHidden/>
                <w:sz w:val="28"/>
                <w:szCs w:val="28"/>
              </w:rPr>
              <w:fldChar w:fldCharType="end"/>
            </w:r>
          </w:hyperlink>
        </w:p>
        <w:p w14:paraId="05CD28E8" w14:textId="6593E4F0"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31" w:history="1">
            <w:r w:rsidR="00924E3C" w:rsidRPr="00601139">
              <w:rPr>
                <w:rStyle w:val="aff8"/>
                <w:rFonts w:ascii="Times New Roman" w:hAnsi="Times New Roman" w:cs="Times New Roman"/>
                <w:noProof/>
                <w:sz w:val="28"/>
                <w:szCs w:val="28"/>
                <w:lang w:val="ru-RU"/>
              </w:rPr>
              <w:t>(1990-е – 2016 гг.)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_Toc230690631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51</w:t>
            </w:r>
            <w:r w:rsidR="00924E3C" w:rsidRPr="00601139">
              <w:rPr>
                <w:rFonts w:ascii="Times New Roman" w:hAnsi="Times New Roman" w:cs="Times New Roman"/>
                <w:noProof/>
                <w:webHidden/>
                <w:sz w:val="28"/>
                <w:szCs w:val="28"/>
              </w:rPr>
              <w:fldChar w:fldCharType="end"/>
            </w:r>
          </w:hyperlink>
        </w:p>
        <w:p w14:paraId="2AA70155" w14:textId="49193856"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2" w:history="1">
            <w:r w:rsidR="00924E3C" w:rsidRPr="00601139">
              <w:rPr>
                <w:rStyle w:val="aff8"/>
                <w:rFonts w:ascii="Times New Roman" w:hAnsi="Times New Roman" w:cs="Times New Roman"/>
                <w:noProof/>
                <w:sz w:val="28"/>
                <w:szCs w:val="28"/>
                <w:lang w:val="ru-RU"/>
              </w:rPr>
              <w:t>2.1. Начальный этап: первые опыты применения информационных технологий в музеях республики и внедрение системы КАМИС-2000 в Национальном музее РТ (1990-е – 2002 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_Toc230690632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51</w:t>
            </w:r>
            <w:r w:rsidR="00924E3C" w:rsidRPr="00601139">
              <w:rPr>
                <w:rFonts w:ascii="Times New Roman" w:hAnsi="Times New Roman" w:cs="Times New Roman"/>
                <w:noProof/>
                <w:webHidden/>
                <w:sz w:val="28"/>
                <w:szCs w:val="28"/>
              </w:rPr>
              <w:fldChar w:fldCharType="end"/>
            </w:r>
          </w:hyperlink>
        </w:p>
        <w:p w14:paraId="63EAE46E" w14:textId="72B2451D"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3" w:history="1">
            <w:r w:rsidR="00924E3C" w:rsidRPr="00601139">
              <w:rPr>
                <w:rStyle w:val="aff8"/>
                <w:rFonts w:ascii="Times New Roman" w:hAnsi="Times New Roman" w:cs="Times New Roman"/>
                <w:noProof/>
                <w:sz w:val="28"/>
                <w:szCs w:val="28"/>
                <w:lang w:val="ru-RU"/>
              </w:rPr>
              <w:t>2.2. Распространение КАМИС в музеях Республики Татарстан и формирование региональной информационной инфраструктуры (2003–2012 гг.)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_Toc230690633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75</w:t>
            </w:r>
            <w:r w:rsidR="00924E3C" w:rsidRPr="00601139">
              <w:rPr>
                <w:rFonts w:ascii="Times New Roman" w:hAnsi="Times New Roman" w:cs="Times New Roman"/>
                <w:noProof/>
                <w:webHidden/>
                <w:sz w:val="28"/>
                <w:szCs w:val="28"/>
              </w:rPr>
              <w:fldChar w:fldCharType="end"/>
            </w:r>
          </w:hyperlink>
        </w:p>
        <w:p w14:paraId="454A45E6" w14:textId="5EFFFC37"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4" w:history="1">
            <w:r w:rsidR="00924E3C" w:rsidRPr="00601139">
              <w:rPr>
                <w:rStyle w:val="aff8"/>
                <w:rFonts w:ascii="Times New Roman" w:hAnsi="Times New Roman" w:cs="Times New Roman"/>
                <w:noProof/>
                <w:sz w:val="28"/>
                <w:szCs w:val="28"/>
                <w:lang w:val="ru-RU"/>
              </w:rPr>
              <w:t>2.3. Формирование единого информационного пространства: объединённый электронный каталог, портал «Виртуальный музей» и завершение охвата музейной сети системой КАМИС (2013–2016 гг.)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_Toc230690634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108</w:t>
            </w:r>
            <w:r w:rsidR="00924E3C" w:rsidRPr="00601139">
              <w:rPr>
                <w:rFonts w:ascii="Times New Roman" w:hAnsi="Times New Roman" w:cs="Times New Roman"/>
                <w:noProof/>
                <w:webHidden/>
                <w:sz w:val="28"/>
                <w:szCs w:val="28"/>
              </w:rPr>
              <w:fldChar w:fldCharType="end"/>
            </w:r>
          </w:hyperlink>
        </w:p>
        <w:p w14:paraId="4D685EA6" w14:textId="2BC2CBF5"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35" w:history="1">
            <w:r w:rsidR="00924E3C" w:rsidRPr="00601139">
              <w:rPr>
                <w:rStyle w:val="aff8"/>
                <w:rFonts w:ascii="Times New Roman" w:hAnsi="Times New Roman" w:cs="Times New Roman"/>
                <w:noProof/>
                <w:sz w:val="28"/>
                <w:szCs w:val="28"/>
                <w:lang w:val="ru-RU"/>
              </w:rPr>
              <w:t>ГЛАВА 3. ИНТЕГРАЦИЯ МУЗЕЕВ РЕСПУБЛИКИ ТАТАРСТАН В ФЕДЕРАЛЬНЫЕ ИНФОРМАЦИОННЫЕ СИСТЕМЫ И СОВРЕМЕННЫЕ ТЕНДЕНЦИИ ЦИФРОВИЗАЦИИ (2017–2026 гг.)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_Toc230690635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157</w:t>
            </w:r>
            <w:r w:rsidR="00924E3C" w:rsidRPr="00601139">
              <w:rPr>
                <w:rFonts w:ascii="Times New Roman" w:hAnsi="Times New Roman" w:cs="Times New Roman"/>
                <w:noProof/>
                <w:webHidden/>
                <w:sz w:val="28"/>
                <w:szCs w:val="28"/>
              </w:rPr>
              <w:fldChar w:fldCharType="end"/>
            </w:r>
          </w:hyperlink>
        </w:p>
        <w:p w14:paraId="3803D4D5" w14:textId="4BEBC341"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6" w:history="1">
            <w:r w:rsidR="00924E3C" w:rsidRPr="00601139">
              <w:rPr>
                <w:rStyle w:val="aff8"/>
                <w:rFonts w:ascii="Times New Roman" w:hAnsi="Times New Roman" w:cs="Times New Roman"/>
                <w:noProof/>
                <w:sz w:val="28"/>
                <w:szCs w:val="28"/>
                <w:lang w:val="ru-RU"/>
              </w:rPr>
              <w:t>3.1. Участие музеев РТ в Государственном каталоге Музейного фонда Российской Федерации и автоматизация учётных процессов</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_Toc230690636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157</w:t>
            </w:r>
            <w:r w:rsidR="00924E3C" w:rsidRPr="00601139">
              <w:rPr>
                <w:rFonts w:ascii="Times New Roman" w:hAnsi="Times New Roman" w:cs="Times New Roman"/>
                <w:noProof/>
                <w:webHidden/>
                <w:sz w:val="28"/>
                <w:szCs w:val="28"/>
              </w:rPr>
              <w:fldChar w:fldCharType="end"/>
            </w:r>
          </w:hyperlink>
        </w:p>
        <w:p w14:paraId="0608B0A5" w14:textId="09985908"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7" w:history="1">
            <w:r w:rsidR="00924E3C" w:rsidRPr="00601139">
              <w:rPr>
                <w:rStyle w:val="aff8"/>
                <w:rFonts w:ascii="Times New Roman" w:hAnsi="Times New Roman" w:cs="Times New Roman"/>
                <w:noProof/>
                <w:sz w:val="28"/>
                <w:szCs w:val="28"/>
                <w:lang w:val="ru-RU"/>
              </w:rPr>
              <w:t xml:space="preserve">3.2. Новые форматы цифрового взаимодействия с аудиторией: дистанционные формы работы в период пандемии </w:t>
            </w:r>
            <w:r w:rsidR="00924E3C" w:rsidRPr="00601139">
              <w:rPr>
                <w:rStyle w:val="aff8"/>
                <w:rFonts w:ascii="Times New Roman" w:hAnsi="Times New Roman" w:cs="Times New Roman"/>
                <w:noProof/>
                <w:sz w:val="28"/>
                <w:szCs w:val="28"/>
              </w:rPr>
              <w:t>COVID</w:t>
            </w:r>
            <w:r w:rsidR="00924E3C" w:rsidRPr="00601139">
              <w:rPr>
                <w:rStyle w:val="aff8"/>
                <w:rFonts w:ascii="Times New Roman" w:hAnsi="Times New Roman" w:cs="Times New Roman"/>
                <w:noProof/>
                <w:sz w:val="28"/>
                <w:szCs w:val="28"/>
                <w:lang w:val="ru-RU"/>
              </w:rPr>
              <w:t>-19, мессенджер-технологии и актуальные тенденции цифровизации (2020–2026 гг.)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_Toc230690637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173</w:t>
            </w:r>
            <w:r w:rsidR="00924E3C" w:rsidRPr="00601139">
              <w:rPr>
                <w:rFonts w:ascii="Times New Roman" w:hAnsi="Times New Roman" w:cs="Times New Roman"/>
                <w:noProof/>
                <w:webHidden/>
                <w:sz w:val="28"/>
                <w:szCs w:val="28"/>
              </w:rPr>
              <w:fldChar w:fldCharType="end"/>
            </w:r>
          </w:hyperlink>
        </w:p>
        <w:p w14:paraId="166D6570" w14:textId="4E66EE6C"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8" w:history="1">
            <w:r w:rsidR="00924E3C" w:rsidRPr="00601139">
              <w:rPr>
                <w:rStyle w:val="aff8"/>
                <w:rFonts w:ascii="Times New Roman" w:hAnsi="Times New Roman" w:cs="Times New Roman"/>
                <w:noProof/>
                <w:sz w:val="28"/>
                <w:szCs w:val="28"/>
                <w:lang w:val="ru-RU"/>
              </w:rPr>
              <w:t>3.3. Региональная специфика татарстанской модели информатизации, её итоги и перспективы развития</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_Toc230690638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199</w:t>
            </w:r>
            <w:r w:rsidR="00924E3C" w:rsidRPr="00601139">
              <w:rPr>
                <w:rFonts w:ascii="Times New Roman" w:hAnsi="Times New Roman" w:cs="Times New Roman"/>
                <w:noProof/>
                <w:webHidden/>
                <w:sz w:val="28"/>
                <w:szCs w:val="28"/>
              </w:rPr>
              <w:fldChar w:fldCharType="end"/>
            </w:r>
          </w:hyperlink>
        </w:p>
        <w:p w14:paraId="7DD935B4" w14:textId="061799C9"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39" w:history="1">
            <w:r w:rsidR="00924E3C" w:rsidRPr="00601139">
              <w:rPr>
                <w:rStyle w:val="aff8"/>
                <w:rFonts w:ascii="Times New Roman" w:hAnsi="Times New Roman" w:cs="Times New Roman"/>
                <w:noProof/>
                <w:sz w:val="28"/>
                <w:szCs w:val="28"/>
                <w:lang w:val="ru-RU"/>
              </w:rPr>
              <w:t>ЗАКЛЮЧЕНИЕ</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_Toc230690639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235</w:t>
            </w:r>
            <w:r w:rsidR="00924E3C" w:rsidRPr="00601139">
              <w:rPr>
                <w:rFonts w:ascii="Times New Roman" w:hAnsi="Times New Roman" w:cs="Times New Roman"/>
                <w:noProof/>
                <w:webHidden/>
                <w:sz w:val="28"/>
                <w:szCs w:val="28"/>
              </w:rPr>
              <w:fldChar w:fldCharType="end"/>
            </w:r>
          </w:hyperlink>
        </w:p>
        <w:p w14:paraId="10EE2731" w14:textId="1A34EA9F"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40" w:history="1">
            <w:r w:rsidR="00924E3C" w:rsidRPr="00601139">
              <w:rPr>
                <w:rStyle w:val="aff8"/>
                <w:rFonts w:ascii="Times New Roman" w:hAnsi="Times New Roman" w:cs="Times New Roman"/>
                <w:noProof/>
                <w:sz w:val="28"/>
                <w:szCs w:val="28"/>
                <w:lang w:val="ru-RU"/>
              </w:rPr>
              <w:t>СПИСОК ИСПОЛЬЗОВАННЫХ</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_Toc230690640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240</w:t>
            </w:r>
            <w:r w:rsidR="00924E3C" w:rsidRPr="00601139">
              <w:rPr>
                <w:rFonts w:ascii="Times New Roman" w:hAnsi="Times New Roman" w:cs="Times New Roman"/>
                <w:noProof/>
                <w:webHidden/>
                <w:sz w:val="28"/>
                <w:szCs w:val="28"/>
              </w:rPr>
              <w:fldChar w:fldCharType="end"/>
            </w:r>
          </w:hyperlink>
        </w:p>
        <w:p w14:paraId="1B622C63" w14:textId="5B9515C1"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41" w:history="1">
            <w:r w:rsidR="00924E3C" w:rsidRPr="00601139">
              <w:rPr>
                <w:rStyle w:val="aff8"/>
                <w:rFonts w:ascii="Times New Roman" w:hAnsi="Times New Roman" w:cs="Times New Roman"/>
                <w:noProof/>
                <w:sz w:val="28"/>
                <w:szCs w:val="28"/>
                <w:lang w:val="ru-RU"/>
              </w:rPr>
              <w:t>ИСТОЧНИКОВ И ЛИТЕРАТУРЫ</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_Toc230690641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240</w:t>
            </w:r>
            <w:r w:rsidR="00924E3C" w:rsidRPr="00601139">
              <w:rPr>
                <w:rFonts w:ascii="Times New Roman" w:hAnsi="Times New Roman" w:cs="Times New Roman"/>
                <w:noProof/>
                <w:webHidden/>
                <w:sz w:val="28"/>
                <w:szCs w:val="28"/>
              </w:rPr>
              <w:fldChar w:fldCharType="end"/>
            </w:r>
          </w:hyperlink>
        </w:p>
        <w:p w14:paraId="204DA48A" w14:textId="02B7E793"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42" w:history="1">
            <w:r w:rsidR="00924E3C" w:rsidRPr="00601139">
              <w:rPr>
                <w:rStyle w:val="aff8"/>
                <w:rFonts w:ascii="Times New Roman" w:hAnsi="Times New Roman" w:cs="Times New Roman"/>
                <w:noProof/>
                <w:sz w:val="28"/>
                <w:szCs w:val="28"/>
                <w:lang w:val="ru-RU"/>
              </w:rPr>
              <w:t>ПРИЛОЖЕНИЯ</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_Toc230690642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260</w:t>
            </w:r>
            <w:r w:rsidR="00924E3C" w:rsidRPr="00601139">
              <w:rPr>
                <w:rFonts w:ascii="Times New Roman" w:hAnsi="Times New Roman" w:cs="Times New Roman"/>
                <w:noProof/>
                <w:webHidden/>
                <w:sz w:val="28"/>
                <w:szCs w:val="28"/>
              </w:rPr>
              <w:fldChar w:fldCharType="end"/>
            </w:r>
          </w:hyperlink>
        </w:p>
        <w:p w14:paraId="124E295F" w14:textId="643BB47D" w:rsidR="00924E3C" w:rsidRPr="00601139" w:rsidRDefault="00924E3C" w:rsidP="00924E3C">
          <w:pPr>
            <w:rPr>
              <w:rFonts w:cs="Times New Roman"/>
              <w:szCs w:val="28"/>
            </w:rPr>
          </w:pPr>
          <w:r w:rsidRPr="00601139">
            <w:rPr>
              <w:rFonts w:cs="Times New Roman"/>
              <w:b/>
              <w:bCs/>
              <w:szCs w:val="28"/>
            </w:rPr>
            <w:fldChar w:fldCharType="end"/>
          </w:r>
        </w:p>
      </w:sdtContent>
    </w:sdt>
    <w:p w14:paraId="7AEEAC9E" w14:textId="0E597517" w:rsidR="00924E3C" w:rsidRPr="00601139" w:rsidRDefault="00924E3C" w:rsidP="00924E3C">
      <w:pPr>
        <w:rPr>
          <w:rFonts w:cs="Times New Roman"/>
          <w:szCs w:val="28"/>
        </w:rPr>
      </w:pPr>
    </w:p>
    <w:bookmarkEnd w:id="0"/>
    <w:bookmarkEnd w:id="1"/>
    <w:p w14:paraId="33DED015" w14:textId="77777777" w:rsidR="00924E3C" w:rsidRPr="00601139" w:rsidRDefault="00924E3C">
      <w:pPr>
        <w:rPr>
          <w:rFonts w:cs="Times New Roman"/>
          <w:b/>
          <w:szCs w:val="28"/>
          <w:lang w:val="ru-RU"/>
        </w:rPr>
      </w:pPr>
    </w:p>
    <w:p w14:paraId="3652E269" w14:textId="77777777" w:rsidR="00924E3C" w:rsidRPr="00601139" w:rsidRDefault="00924E3C">
      <w:pPr>
        <w:rPr>
          <w:rFonts w:cs="Times New Roman"/>
          <w:b/>
          <w:szCs w:val="28"/>
          <w:lang w:val="ru-RU"/>
        </w:rPr>
      </w:pPr>
    </w:p>
    <w:p w14:paraId="24E0136A" w14:textId="77777777" w:rsidR="00924E3C" w:rsidRPr="00601139" w:rsidRDefault="00924E3C">
      <w:pPr>
        <w:rPr>
          <w:rFonts w:cs="Times New Roman"/>
          <w:b/>
          <w:szCs w:val="28"/>
          <w:lang w:val="ru-RU"/>
        </w:rPr>
      </w:pPr>
    </w:p>
    <w:p w14:paraId="46A4E7CC" w14:textId="77777777" w:rsidR="00924E3C" w:rsidRPr="00601139" w:rsidRDefault="00924E3C">
      <w:pPr>
        <w:rPr>
          <w:rFonts w:cs="Times New Roman"/>
          <w:b/>
          <w:szCs w:val="28"/>
          <w:lang w:val="ru-RU"/>
        </w:rPr>
      </w:pPr>
    </w:p>
    <w:p w14:paraId="7C8CA68C" w14:textId="77777777" w:rsidR="00924E3C" w:rsidRPr="00601139" w:rsidRDefault="00924E3C">
      <w:pPr>
        <w:rPr>
          <w:rFonts w:cs="Times New Roman"/>
          <w:b/>
          <w:szCs w:val="28"/>
          <w:lang w:val="ru-RU"/>
        </w:rPr>
      </w:pPr>
    </w:p>
    <w:p w14:paraId="7BEDC4D5" w14:textId="77777777" w:rsidR="00924E3C" w:rsidRPr="00601139" w:rsidRDefault="00924E3C">
      <w:pPr>
        <w:rPr>
          <w:rFonts w:cs="Times New Roman"/>
          <w:b/>
          <w:szCs w:val="28"/>
          <w:lang w:val="ru-RU"/>
        </w:rPr>
      </w:pPr>
    </w:p>
    <w:p w14:paraId="38FB85FA" w14:textId="77777777" w:rsidR="00924E3C" w:rsidRPr="00601139" w:rsidRDefault="00924E3C">
      <w:pPr>
        <w:rPr>
          <w:rFonts w:cs="Times New Roman"/>
          <w:b/>
          <w:szCs w:val="28"/>
          <w:lang w:val="ru-RU"/>
        </w:rPr>
      </w:pPr>
    </w:p>
    <w:p w14:paraId="1D4D29D4" w14:textId="77777777" w:rsidR="00924E3C" w:rsidRPr="00601139" w:rsidRDefault="00924E3C">
      <w:pPr>
        <w:rPr>
          <w:rFonts w:cs="Times New Roman"/>
          <w:b/>
          <w:szCs w:val="28"/>
          <w:lang w:val="ru-RU"/>
        </w:rPr>
      </w:pPr>
    </w:p>
    <w:p w14:paraId="266F9FBD" w14:textId="77777777" w:rsidR="00924E3C" w:rsidRPr="00601139" w:rsidRDefault="00924E3C">
      <w:pPr>
        <w:rPr>
          <w:rFonts w:cs="Times New Roman"/>
          <w:b/>
          <w:szCs w:val="28"/>
          <w:lang w:val="ru-RU"/>
        </w:rPr>
      </w:pPr>
    </w:p>
    <w:p w14:paraId="47B30C13" w14:textId="77777777" w:rsidR="00924E3C" w:rsidRPr="00601139" w:rsidRDefault="00924E3C">
      <w:pPr>
        <w:rPr>
          <w:rFonts w:cs="Times New Roman"/>
          <w:b/>
          <w:szCs w:val="28"/>
          <w:lang w:val="ru-RU"/>
        </w:rPr>
      </w:pPr>
    </w:p>
    <w:p w14:paraId="352F0FE2" w14:textId="77777777" w:rsidR="00924E3C" w:rsidRPr="00601139" w:rsidRDefault="00924E3C">
      <w:pPr>
        <w:rPr>
          <w:rFonts w:cs="Times New Roman"/>
          <w:b/>
          <w:szCs w:val="28"/>
          <w:lang w:val="ru-RU"/>
        </w:rPr>
      </w:pPr>
    </w:p>
    <w:p w14:paraId="1B7BAFAC" w14:textId="77777777" w:rsidR="00924E3C" w:rsidRPr="00601139" w:rsidRDefault="00924E3C">
      <w:pPr>
        <w:rPr>
          <w:rFonts w:cs="Times New Roman"/>
          <w:b/>
          <w:szCs w:val="28"/>
          <w:lang w:val="ru-RU"/>
        </w:rPr>
      </w:pPr>
    </w:p>
    <w:p w14:paraId="27761CBE" w14:textId="77777777" w:rsidR="00924E3C" w:rsidRPr="00601139" w:rsidRDefault="00924E3C">
      <w:pPr>
        <w:rPr>
          <w:rFonts w:cs="Times New Roman"/>
          <w:b/>
          <w:szCs w:val="28"/>
          <w:lang w:val="ru-RU"/>
        </w:rPr>
      </w:pPr>
    </w:p>
    <w:p w14:paraId="2B12D4FF" w14:textId="77777777" w:rsidR="00924E3C" w:rsidRPr="00601139" w:rsidRDefault="00924E3C">
      <w:pPr>
        <w:rPr>
          <w:rFonts w:cs="Times New Roman"/>
          <w:b/>
          <w:szCs w:val="28"/>
          <w:lang w:val="ru-RU"/>
        </w:rPr>
      </w:pPr>
    </w:p>
    <w:p w14:paraId="740AECFE" w14:textId="77777777" w:rsidR="00924E3C" w:rsidRPr="00601139" w:rsidRDefault="00924E3C">
      <w:pPr>
        <w:rPr>
          <w:rFonts w:cs="Times New Roman"/>
          <w:b/>
          <w:szCs w:val="28"/>
          <w:lang w:val="ru-RU"/>
        </w:rPr>
      </w:pPr>
    </w:p>
    <w:p w14:paraId="4EB09A89" w14:textId="77777777" w:rsidR="00924E3C" w:rsidRPr="00601139" w:rsidRDefault="00924E3C">
      <w:pPr>
        <w:rPr>
          <w:rFonts w:cs="Times New Roman"/>
          <w:b/>
          <w:szCs w:val="28"/>
          <w:lang w:val="ru-RU"/>
        </w:rPr>
      </w:pPr>
    </w:p>
    <w:p w14:paraId="7DAE9AB1" w14:textId="77777777" w:rsidR="00924E3C" w:rsidRPr="00601139" w:rsidRDefault="00924E3C">
      <w:pPr>
        <w:rPr>
          <w:rFonts w:cs="Times New Roman"/>
          <w:b/>
          <w:szCs w:val="28"/>
          <w:lang w:val="ru-RU"/>
        </w:rPr>
      </w:pPr>
    </w:p>
    <w:p w14:paraId="4F73FDDA" w14:textId="77777777" w:rsidR="00924E3C" w:rsidRPr="00601139" w:rsidRDefault="00924E3C">
      <w:pPr>
        <w:rPr>
          <w:rFonts w:cs="Times New Roman"/>
          <w:b/>
          <w:szCs w:val="28"/>
          <w:lang w:val="ru-RU"/>
        </w:rPr>
      </w:pPr>
    </w:p>
    <w:p w14:paraId="0491B10A" w14:textId="77777777" w:rsidR="00924E3C" w:rsidRPr="00601139" w:rsidRDefault="00924E3C">
      <w:pPr>
        <w:rPr>
          <w:rFonts w:cs="Times New Roman"/>
          <w:b/>
          <w:szCs w:val="28"/>
          <w:lang w:val="ru-RU"/>
        </w:rPr>
      </w:pPr>
    </w:p>
    <w:p w14:paraId="3E91F2B7" w14:textId="77777777" w:rsidR="00924E3C" w:rsidRPr="00601139" w:rsidRDefault="00924E3C">
      <w:pPr>
        <w:rPr>
          <w:rFonts w:cs="Times New Roman"/>
          <w:b/>
          <w:szCs w:val="28"/>
          <w:lang w:val="ru-RU"/>
        </w:rPr>
      </w:pPr>
    </w:p>
    <w:p w14:paraId="635694D4" w14:textId="77777777" w:rsidR="00924E3C" w:rsidRPr="00601139" w:rsidRDefault="00924E3C">
      <w:pPr>
        <w:rPr>
          <w:rFonts w:cs="Times New Roman"/>
          <w:b/>
          <w:szCs w:val="28"/>
          <w:lang w:val="ru-RU"/>
        </w:rPr>
      </w:pPr>
    </w:p>
    <w:p w14:paraId="712C1E52" w14:textId="77777777" w:rsidR="00924E3C" w:rsidRPr="00601139" w:rsidRDefault="00924E3C">
      <w:pPr>
        <w:rPr>
          <w:rFonts w:cs="Times New Roman"/>
          <w:b/>
          <w:szCs w:val="28"/>
          <w:lang w:val="ru-RU"/>
        </w:rPr>
      </w:pPr>
    </w:p>
    <w:p w14:paraId="01DCEDA7" w14:textId="77777777" w:rsidR="00924E3C" w:rsidRPr="00601139" w:rsidRDefault="00924E3C">
      <w:pPr>
        <w:rPr>
          <w:rFonts w:cs="Times New Roman"/>
          <w:b/>
          <w:szCs w:val="28"/>
          <w:lang w:val="ru-RU"/>
        </w:rPr>
      </w:pPr>
    </w:p>
    <w:p w14:paraId="72FAC4D5" w14:textId="77777777" w:rsidR="00924E3C" w:rsidRPr="00601139" w:rsidRDefault="00924E3C">
      <w:pPr>
        <w:rPr>
          <w:rFonts w:cs="Times New Roman"/>
          <w:b/>
          <w:szCs w:val="28"/>
          <w:lang w:val="ru-RU"/>
        </w:rPr>
      </w:pPr>
    </w:p>
    <w:p w14:paraId="49957865" w14:textId="77777777" w:rsidR="00924E3C" w:rsidRPr="00601139" w:rsidRDefault="00924E3C">
      <w:pPr>
        <w:rPr>
          <w:rFonts w:cs="Times New Roman"/>
          <w:b/>
          <w:szCs w:val="28"/>
          <w:lang w:val="ru-RU"/>
        </w:rPr>
      </w:pPr>
    </w:p>
    <w:p w14:paraId="44001312" w14:textId="1209EEA2" w:rsidR="00924E3C" w:rsidRPr="00601139" w:rsidRDefault="00924E3C">
      <w:pPr>
        <w:rPr>
          <w:rFonts w:cs="Times New Roman"/>
          <w:b/>
          <w:szCs w:val="28"/>
          <w:lang w:val="ru-RU"/>
        </w:rPr>
      </w:pPr>
    </w:p>
    <w:p w14:paraId="3F1A25BF" w14:textId="77777777" w:rsidR="00924E3C" w:rsidRPr="00601139" w:rsidRDefault="00924E3C" w:rsidP="00924E3C">
      <w:pPr>
        <w:ind w:firstLine="0"/>
        <w:rPr>
          <w:rFonts w:cs="Times New Roman"/>
          <w:b/>
          <w:szCs w:val="28"/>
          <w:lang w:val="ru-RU"/>
        </w:rPr>
      </w:pPr>
    </w:p>
    <w:p w14:paraId="5BA8188A" w14:textId="39981712" w:rsidR="00924E3C" w:rsidRPr="00601139" w:rsidRDefault="00924E3C" w:rsidP="00924E3C">
      <w:pPr>
        <w:pStyle w:val="1"/>
        <w:rPr>
          <w:rFonts w:ascii="Times New Roman" w:hAnsi="Times New Roman" w:cs="Times New Roman"/>
          <w:sz w:val="28"/>
          <w:szCs w:val="28"/>
          <w:lang w:val="ru-RU"/>
        </w:rPr>
      </w:pPr>
      <w:bookmarkStart w:id="3" w:name="_Toc230690625"/>
      <w:r w:rsidRPr="00601139">
        <w:rPr>
          <w:rFonts w:ascii="Times New Roman" w:hAnsi="Times New Roman" w:cs="Times New Roman"/>
          <w:sz w:val="28"/>
          <w:szCs w:val="28"/>
          <w:lang w:val="ru-RU"/>
        </w:rPr>
        <w:lastRenderedPageBreak/>
        <w:t>ВВЕДЕНИЕ</w:t>
      </w:r>
      <w:bookmarkEnd w:id="3"/>
    </w:p>
    <w:p w14:paraId="3E86E298" w14:textId="51E86644" w:rsidR="00C70C30" w:rsidRPr="00601139" w:rsidRDefault="00F824E2">
      <w:pPr>
        <w:rPr>
          <w:rFonts w:cs="Times New Roman"/>
          <w:szCs w:val="28"/>
          <w:lang w:val="ru-RU"/>
        </w:rPr>
      </w:pPr>
      <w:r w:rsidRPr="00601139">
        <w:rPr>
          <w:rFonts w:cs="Times New Roman"/>
          <w:b/>
          <w:szCs w:val="28"/>
          <w:lang w:val="ru-RU"/>
        </w:rPr>
        <w:t>Актуальность темы исследования</w:t>
      </w:r>
    </w:p>
    <w:p w14:paraId="57AFBEE1" w14:textId="77777777" w:rsidR="00C70C30" w:rsidRPr="00601139" w:rsidRDefault="00F824E2">
      <w:pPr>
        <w:rPr>
          <w:rFonts w:cs="Times New Roman"/>
          <w:szCs w:val="28"/>
          <w:lang w:val="ru-RU"/>
        </w:rPr>
      </w:pPr>
      <w:commentRangeStart w:id="4"/>
      <w:r w:rsidRPr="00601139">
        <w:rPr>
          <w:rFonts w:cs="Times New Roman"/>
          <w:szCs w:val="28"/>
          <w:lang w:val="ru-RU"/>
        </w:rPr>
        <w:t xml:space="preserve">Конец XX — начало XXI века стали периодом глубокого изменения повседневной работы культурных институтов. Для музеев информатизация — планомерное внедрение вычислительной техники, телекоммуникационных систем, баз данных и электронных ресурсов — превратилась в один из ключевых факторов развития учётно-фондовой, научной, экспозиционной и коммуникационной деятельности [9; 131]. В российских музеях этот процесс развивался неравномерно, а его региональное измерение до сих пор изучено недостаточно. Именно поэтому история информатизации музеев Республики Татарстан представляет самостоятельный научный интерес.</w:t>
      </w:r>
      <w:commentRangeEnd w:id="4"/>
      <w:r w:rsidRPr="00601139">
        <w:rPr>
          <w:rFonts w:cs="Times New Roman"/>
          <w:szCs w:val="28"/>
        </w:rPr>
        <w:commentReference w:id="4"/>
      </w:r>
    </w:p>
    <w:p w14:paraId="6050953C" w14:textId="77777777" w:rsidR="00C70C30" w:rsidRPr="00601139" w:rsidRDefault="00F824E2">
      <w:pPr>
        <w:rPr>
          <w:rFonts w:cs="Times New Roman"/>
          <w:szCs w:val="28"/>
          <w:lang w:val="ru-RU"/>
        </w:rPr>
      </w:pPr>
      <w:r w:rsidRPr="00601139">
        <w:rPr>
          <w:rFonts w:cs="Times New Roman"/>
          <w:szCs w:val="28"/>
          <w:lang w:val="ru-RU"/>
        </w:rPr>
        <w:t xml:space="preserve">Республика Татарстан является показательным случаем для такого исследования. Регион располагает разветвлённой музейной сетью и значимым историко-культурным наследием, включая крупные музеи и музеи-заповедники, связанные с памятниками федерального и международного значения [120]. Одновременно Татарстан с 2000-х годов последовательно развивал собственные программы информационного развития, включая «Электронный Татарстан» и позднейшую программу «Цифровой Татарстан» [15; 18]. Сочетание развитой музейной инфраструктуры, региональной культурной политики и устойчивой ИТ-повестки делает Татарстан продуктивной площадкой для анализа музейной информатизации.</w:t>
      </w:r>
    </w:p>
    <w:p w14:paraId="0E79F6C4" w14:textId="77777777" w:rsidR="00C70C30" w:rsidRPr="00601139" w:rsidRDefault="00F824E2">
      <w:pPr>
        <w:rPr>
          <w:rFonts w:cs="Times New Roman"/>
          <w:szCs w:val="28"/>
          <w:lang w:val="ru-RU"/>
        </w:rPr>
      </w:pPr>
      <w:r w:rsidRPr="00601139">
        <w:rPr>
          <w:rFonts w:cs="Times New Roman"/>
          <w:szCs w:val="28"/>
          <w:lang w:val="ru-RU"/>
        </w:rPr>
        <w:t xml:space="preserve">Самостоятельность татарстанского опыта определяется несколькими обстоятельствами. Во-первых, особый конституционно-правовой статус республики и договорная модель разграничения полномочий 1990-х годов создавали институциональные условия для самостоятельной культурной политики [25; 48]. Во-вторых, равный статус русского и татарского языков, закреплённый региональным законодательством, обусловил задачудвуязычного представления культурного наследия в публичных информационных ресурсах [87]. В-третьих, создание и последующая деятельность Центра информационных технологий РТ обеспечили организационную и инфраструктурную поддержку музейных проектов, включая распространение КАМИС и централизованное хранение музейных баз данных [59; 107; 127].</w:t>
      </w:r>
      <w:r w:rsidRPr="00601139">
        <w:rPr>
          <w:rFonts w:cs="Times New Roman"/>
          <w:szCs w:val="28"/>
          <w:lang w:val="ru-RU"/>
        </w:rPr>
        <w:lastRenderedPageBreak/>
        <w:t/>
      </w:r>
    </w:p>
    <w:p w14:paraId="77FC7A1E" w14:textId="77777777" w:rsidR="00C70C30" w:rsidRPr="00601139" w:rsidRDefault="00F824E2">
      <w:pPr>
        <w:rPr>
          <w:rFonts w:cs="Times New Roman"/>
          <w:szCs w:val="28"/>
          <w:lang w:val="ru-RU"/>
        </w:rPr>
      </w:pPr>
      <w:commentRangeStart w:id="5"/>
      <w:r w:rsidRPr="00601139">
        <w:rPr>
          <w:rFonts w:cs="Times New Roman"/>
          <w:szCs w:val="28"/>
          <w:lang w:val="ru-RU"/>
        </w:rPr>
        <w:t xml:space="preserve">Актуальность темы усиливается современным этапом цифровой трансформации культуры. Переход к информационному обществу требует от музеев пересмотра способов хранения, систематизации и предоставления доступа к фондам [136; 164]. При этом значительная часть документов, связанных с внедрением КАМИС, созданием региональных каталогов и виртуальных ресурсов в Татарстане, остаётся мало введённой в научный оборот. Пандемия COVID-19 дополнительно показала, что готовность музеев к дистанционным форматам зависит от накопленной информационной инфраструктуры, кадровых компетенций и опыта онлайн-коммуникации [63; 150; 151].</w:t>
      </w:r>
      <w:commentRangeEnd w:id="5"/>
      <w:r>
        <w:commentReference w:id="5"/>
      </w:r>
    </w:p>
    <w:p w14:paraId="2BE5C497" w14:textId="77777777" w:rsidR="00C70C30" w:rsidRPr="00601139" w:rsidRDefault="00F824E2">
      <w:pPr>
        <w:rPr>
          <w:rFonts w:cs="Times New Roman"/>
          <w:szCs w:val="28"/>
          <w:lang w:val="ru-RU"/>
        </w:rPr>
      </w:pPr>
      <w:r w:rsidRPr="00601139">
        <w:rPr>
          <w:rFonts w:cs="Times New Roman"/>
          <w:b/>
          <w:szCs w:val="28"/>
          <w:lang w:val="ru-RU"/>
        </w:rPr>
        <w:t>Степень научной разработанности темы</w:t>
      </w:r>
    </w:p>
    <w:p w14:paraId="28B399B7" w14:textId="77777777" w:rsidR="00C70C30" w:rsidRPr="00601139" w:rsidRDefault="00F824E2">
      <w:pPr>
        <w:rPr>
          <w:rFonts w:cs="Times New Roman"/>
          <w:szCs w:val="28"/>
          <w:lang w:val="ru-RU"/>
        </w:rPr>
      </w:pPr>
      <w:r w:rsidRPr="00601139">
        <w:rPr>
          <w:rFonts w:cs="Times New Roman"/>
          <w:szCs w:val="28"/>
          <w:lang w:val="ru-RU"/>
        </w:rPr>
        <w:t xml:space="preserve">Историография темы неоднородна и включает несколько блоков литературы. Теоретический фундамент составляют работы по теории информационного общества и информатизации. В отечественной традиции важное значение имеют труды Р. С. Гиляревского и А. И. Ракитова, а в зарубежной — исследования М. Кастельса, Ф. Уэбстера, Д. Белла и Э. Тоффлера [9; 109; 124; 133; 136; 164]. Эти работы задают макротеоретический контекст, но не объясняют непосредственно региональную музейную практику.</w:t>
      </w:r>
    </w:p>
    <w:p w14:paraId="0D1CD88D" w14:textId="77777777" w:rsidR="00C70C30" w:rsidRPr="00601139" w:rsidRDefault="00F824E2">
      <w:pPr>
        <w:rPr>
          <w:rFonts w:cs="Times New Roman"/>
          <w:szCs w:val="28"/>
          <w:lang w:val="ru-RU"/>
        </w:rPr>
      </w:pPr>
      <w:commentRangeStart w:id="468"/>
      <w:commentRangeStart w:id="6"/>
      <w:r w:rsidRPr="00601139">
        <w:rPr>
          <w:rFonts w:cs="Times New Roman"/>
          <w:szCs w:val="28"/>
          <w:lang w:val="ru-RU"/>
        </w:rPr>
        <w:t xml:space="preserve">Применительно к музеям ключевое значение имеют исследования А. В. Лебедева, Т. Ю. Юреневой, А. В. Воронина и других авторов, рассматривающих музей как информационную систему, анализирующих автоматизацию учёта, функции музейных информационных систем и практику формирования Государственного каталога Музейного фонда РФ [7; 37; 53; 131; 149].Эти работы позволяют сопоставить татарстанский опыт с более широким российским контекстом.</w:t>
      </w:r>
      <w:commentRangeEnd w:id="6"/>
      <w:r>
        <w:commentReference w:id="6"/>
      </w:r>
      <w:commentRangeEnd w:id="468"/>
      <w:r>
        <w:rPr>
          <w:rStyle w:val="CommentReference"/>
        </w:rPr>
        <w:commentReference w:id="468"/>
      </w:r>
    </w:p>
    <w:p w14:paraId="26AC4F3F" w14:textId="77777777" w:rsidR="00C70C30" w:rsidRPr="00601139" w:rsidRDefault="00F824E2">
      <w:pPr>
        <w:rPr>
          <w:rFonts w:cs="Times New Roman"/>
          <w:szCs w:val="28"/>
          <w:lang w:val="ru-RU"/>
        </w:rPr>
      </w:pPr>
      <w:commentRangeStart w:id="476"/>
      <w:commentRangeStart w:id="7"/>
      <w:r w:rsidRPr="00601139">
        <w:rPr>
          <w:rFonts w:cs="Times New Roman"/>
          <w:szCs w:val="28"/>
          <w:lang w:val="ru-RU"/>
        </w:rPr>
        <w:lastRenderedPageBreak/>
        <w:t xml:space="preserve">Отдельный историографический блок составляют исследования цифровой гуманитаристики и цифрового культурного наследия. Работы Д. М. Берри и С. Хокки задают международный контекст Digital Humanities и позволяют оценить возможности и ограничения цифровых методов в историческом исследовании [134; 144]. Для настоящей работы этот блок важен прежде всего как методологический фон, требующий осторожного переноса на российский региональный материал.</w:t>
      </w:r>
      <w:commentRangeEnd w:id="7"/>
      <w:r>
        <w:commentReference w:id="7"/>
      </w:r>
      <w:commentRangeEnd w:id="476"/>
      <w:r>
        <w:rPr>
          <w:rStyle w:val="CommentReference"/>
        </w:rPr>
        <w:commentReference w:id="476"/>
      </w:r>
    </w:p>
    <w:p w14:paraId="3B68FC4D" w14:textId="77777777" w:rsidR="00C70C30" w:rsidRPr="00601139" w:rsidRDefault="00F824E2">
      <w:pPr>
        <w:rPr>
          <w:rFonts w:cs="Times New Roman"/>
          <w:szCs w:val="28"/>
          <w:lang w:val="ru-RU"/>
        </w:rPr>
      </w:pPr>
      <w:commentRangeStart w:id="8"/>
      <w:commentRangeStart w:id="9"/>
      <w:r w:rsidRPr="00601139">
        <w:rPr>
          <w:rFonts w:cs="Times New Roman"/>
          <w:szCs w:val="28"/>
          <w:lang w:val="ru-RU"/>
        </w:rPr>
        <w:t xml:space="preserve">Региональная историография музейного дела Татарстана развита преимущественно в смежных направлениях. Работы И. К. Загидуллина, Л. Р. Габдрафиковой, Р. Р. Салихова и справочные издания по культурному наследию дают необходимый историко-культурный контекст [8; 14; 28; 87; 120; 155]. Ранняя история Казанского городского музея, ставшего основой Национального музея Республики Татарстан, реконструирована в монографии Г. Р. Назиповой [81].</w:t>
      </w:r>
      <w:commentRangeEnd w:id="8"/>
      <w:r w:rsidRPr="00601139">
        <w:rPr>
          <w:rFonts w:cs="Times New Roman"/>
          <w:szCs w:val="28"/>
        </w:rPr>
        <w:commentReference w:id="8"/>
      </w:r>
      <w:commentRangeEnd w:id="9"/>
      <w:r>
        <w:commentReference w:id="9"/>
      </w:r>
    </w:p>
    <w:p w14:paraId="3F2239FE" w14:textId="77777777" w:rsidR="00C70C30" w:rsidRPr="00601139" w:rsidRDefault="00F824E2">
      <w:pPr>
        <w:rPr>
          <w:rFonts w:cs="Times New Roman"/>
          <w:szCs w:val="28"/>
          <w:lang w:val="ru-RU"/>
        </w:rPr>
      </w:pPr>
      <w:commentRangeStart w:id="10"/>
      <w:r w:rsidRPr="00601139">
        <w:rPr>
          <w:rFonts w:cs="Times New Roman"/>
          <w:szCs w:val="28"/>
          <w:lang w:val="ru-RU"/>
        </w:rPr>
        <w:t xml:space="preserve">Особое значение имеют работы К. А. Руденко, сочетающие историко-культурный и музееведческий подходы к изучению музейного дела Татарстана. Его исследования по музейной антропологии и коммуникационным формам культуры позволяют точнее описать региональный контекст развития музейных институций в конце XX — начале XXI века [111; 112]. В соавторстве с Е. В. Разуваловой К. А. Руденко также рассматривал практику визуальных и виртуальных реконструкций в музейном пространстве, что важно для анализа цифровых форм репрезентации культурного наследия [108].</w:t>
      </w:r>
      <w:commentRangeEnd w:id="10"/>
      <w:r w:rsidRPr="00601139">
        <w:rPr>
          <w:rFonts w:cs="Times New Roman"/>
          <w:szCs w:val="28"/>
        </w:rPr>
        <w:commentReference w:id="10"/>
      </w:r>
    </w:p>
    <w:p w14:paraId="65714D89" w14:textId="77777777" w:rsidR="00C70C30" w:rsidRPr="00601139" w:rsidRDefault="00F824E2">
      <w:pPr>
        <w:rPr>
          <w:rFonts w:cs="Times New Roman"/>
          <w:szCs w:val="28"/>
          <w:lang w:val="ru-RU"/>
        </w:rPr>
      </w:pPr>
      <w:r w:rsidRPr="00601139">
        <w:rPr>
          <w:rFonts w:cs="Times New Roman"/>
          <w:szCs w:val="28"/>
          <w:lang w:val="ru-RU"/>
        </w:rPr>
        <w:t>Несмотря на наличие значительного массива работ по смежным темам, специализированного исследования, посвящённого информатизации музеев Республики Татарстан как целостному историческому процессу, до настоящего времени не создано. Отдельные сюжеты рассматривались в публикациях практиков, отчётах музейных учреждений и ведомственных материалах, однако они не образуют комплексной историко-аналитической реконструкции процесса.</w:t>
      </w:r>
    </w:p>
    <w:p w14:paraId="46B87AFA" w14:textId="77777777" w:rsidR="00C70C30" w:rsidRPr="00601139" w:rsidRDefault="00F824E2">
      <w:pPr>
        <w:rPr>
          <w:rFonts w:cs="Times New Roman"/>
          <w:szCs w:val="28"/>
          <w:lang w:val="ru-RU"/>
        </w:rPr>
      </w:pPr>
      <w:r w:rsidRPr="00601139">
        <w:rPr>
          <w:rFonts w:cs="Times New Roman"/>
          <w:b/>
          <w:szCs w:val="28"/>
          <w:lang w:val="ru-RU"/>
        </w:rPr>
        <w:lastRenderedPageBreak/>
        <w:t>Объект и предмет исследования</w:t>
      </w:r>
    </w:p>
    <w:p w14:paraId="2E52AC7A" w14:textId="77777777" w:rsidR="00C70C30" w:rsidRPr="00601139" w:rsidRDefault="00F824E2">
      <w:pPr>
        <w:rPr>
          <w:rFonts w:cs="Times New Roman"/>
          <w:szCs w:val="28"/>
          <w:lang w:val="ru-RU"/>
        </w:rPr>
      </w:pPr>
      <w:r w:rsidRPr="00601139">
        <w:rPr>
          <w:rFonts w:cs="Times New Roman"/>
          <w:szCs w:val="28"/>
          <w:lang w:val="ru-RU"/>
        </w:rPr>
        <w:t>Объектом исследования является музейная сеть Республики Татарстан как совокупность государственных и муниципальных музейных учреждений, вовлечённых в процессы информатизации.</w:t>
      </w:r>
    </w:p>
    <w:p w14:paraId="34AF8E20" w14:textId="77777777" w:rsidR="00C70C30" w:rsidRPr="00601139" w:rsidRDefault="00F824E2">
      <w:pPr>
        <w:rPr>
          <w:rFonts w:cs="Times New Roman"/>
          <w:szCs w:val="28"/>
          <w:lang w:val="ru-RU"/>
        </w:rPr>
      </w:pPr>
      <w:r w:rsidRPr="00601139">
        <w:rPr>
          <w:rFonts w:cs="Times New Roman"/>
          <w:b/>
          <w:bCs/>
          <w:szCs w:val="28"/>
          <w:lang w:val="ru-RU"/>
        </w:rPr>
        <w:t>Предмет исследования</w:t>
      </w:r>
      <w:r w:rsidRPr="00601139">
        <w:rPr>
          <w:rFonts w:cs="Times New Roman"/>
          <w:szCs w:val="28"/>
          <w:lang w:val="ru-RU"/>
        </w:rPr>
        <w:t xml:space="preserve"> — исторический процесс информатизации музеев Республики Татарстан, его этапы, движущие силы, нормативно-правовые, организационные и технологические условия, а также результаты с начала 1990-х годов до современного этапа.</w:t>
      </w:r>
    </w:p>
    <w:p w14:paraId="4DEC383E" w14:textId="77777777" w:rsidR="00C70C30" w:rsidRPr="00601139" w:rsidRDefault="00F824E2">
      <w:pPr>
        <w:rPr>
          <w:rFonts w:cs="Times New Roman"/>
          <w:szCs w:val="28"/>
          <w:lang w:val="ru-RU"/>
        </w:rPr>
      </w:pPr>
      <w:r w:rsidRPr="00601139">
        <w:rPr>
          <w:rFonts w:cs="Times New Roman"/>
          <w:b/>
          <w:szCs w:val="28"/>
          <w:lang w:val="ru-RU"/>
        </w:rPr>
        <w:t>Хронологические и территориальные рамки исследования</w:t>
      </w:r>
    </w:p>
    <w:p w14:paraId="7A367B76" w14:textId="77777777" w:rsidR="00C70C30" w:rsidRPr="00601139" w:rsidRDefault="00F824E2">
      <w:pPr>
        <w:rPr>
          <w:rFonts w:cs="Times New Roman"/>
          <w:szCs w:val="28"/>
          <w:lang w:val="ru-RU"/>
        </w:rPr>
      </w:pPr>
      <w:r w:rsidRPr="00601139">
        <w:rPr>
          <w:rFonts w:cs="Times New Roman"/>
          <w:szCs w:val="28"/>
          <w:lang w:val="ru-RU"/>
        </w:rPr>
        <w:t xml:space="preserve">Хронологические рамки исследования охватывают период с начала 1990-х годов до 2026 года. Нижняя граница связана с формированием новых политико-правовых и технологических условий после распада СССР, распространением персональных компьютеров и становлением регионального курса Татарстана на информационное развитие [25; 48]. Верхняя граница обусловлена завершением программного периода «Цифрового Татарстана» и необходимостью оценить результаты перехода от преимущественно инфраструктурной информатизации к современным цифровым практикам музейной деятельности [15].</w:t>
      </w:r>
    </w:p>
    <w:p w14:paraId="172B4F03" w14:textId="77777777" w:rsidR="00C70C30" w:rsidRPr="00601139" w:rsidRDefault="00F824E2">
      <w:pPr>
        <w:rPr>
          <w:rFonts w:cs="Times New Roman"/>
          <w:szCs w:val="28"/>
          <w:lang w:val="ru-RU"/>
        </w:rPr>
      </w:pPr>
      <w:r w:rsidRPr="00601139">
        <w:rPr>
          <w:rFonts w:cs="Times New Roman"/>
          <w:szCs w:val="28"/>
          <w:lang w:val="ru-RU"/>
        </w:rPr>
        <w:t>Территориальные рамки определяются административными границами Республики Татарстан. В центре анализа находятся Министерство культуры РТ, Центр информационных технологий РТ, Национальный музей РТ, Музей-заповедник «Казанский Кремль», Елабужский и Болгарский музеи-заповедники, а также муниципальные музеи, включённые в региональные проекты информатизации. При необходимости привлекаются федеральные материалы и сопоставительный опыт других регионов России.</w:t>
      </w:r>
    </w:p>
    <w:p w14:paraId="7382E45A" w14:textId="77777777" w:rsidR="00C70C30" w:rsidRPr="00601139" w:rsidRDefault="00F824E2">
      <w:pPr>
        <w:rPr>
          <w:rFonts w:cs="Times New Roman"/>
          <w:szCs w:val="28"/>
          <w:lang w:val="ru-RU"/>
        </w:rPr>
      </w:pPr>
      <w:r w:rsidRPr="00601139">
        <w:rPr>
          <w:rFonts w:cs="Times New Roman"/>
          <w:b/>
          <w:szCs w:val="28"/>
          <w:lang w:val="ru-RU"/>
        </w:rPr>
        <w:t>Периодизация исследования</w:t>
      </w:r>
    </w:p>
    <w:p w14:paraId="7F7F4EB9" w14:textId="77777777" w:rsidR="00C70C30" w:rsidRPr="00601139" w:rsidRDefault="00F824E2">
      <w:pPr>
        <w:rPr>
          <w:rFonts w:cs="Times New Roman"/>
          <w:szCs w:val="28"/>
          <w:lang w:val="ru-RU"/>
        </w:rPr>
      </w:pPr>
      <w:commentRangeStart w:id="11"/>
      <w:commentRangeStart w:id="12"/>
      <w:r w:rsidRPr="00601139">
        <w:rPr>
          <w:rFonts w:cs="Times New Roman"/>
          <w:szCs w:val="28"/>
          <w:lang w:val="ru-RU"/>
        </w:rPr>
        <w:t xml:space="preserve">В работе используется пятиэтапная периодизация, позволяющая совместить укрупнённую логику развития с более точной исторической детализацией. Первый этап — начало 1990-х годов — 2001 год — связан с предпосылками и начальной компьютеризацией музейных учреждений. Второй этап — 2002–2012 годы — характеризуется формированием системной инфраструктуры на базе КАМИС и региональной координации. Третий этап — 2013–2016 годы — отражает переход к единому региональному информационному пространству, включая Объединённый электронный каталог и портал «Виртуальный музей РТ» [1; 59; 66]. Четвёртый этап — 2017–2019 годы — связан с углублением интеграции музеев республики в Государственный каталог Музейного фонда РФ. Пятый этап — 2020–2026 годы — характеризуется ускорением дистанционных форм работы, цифровых коммуникаций и современных сервисов [7; 27; 63; 150; 151].</w:t>
      </w:r>
      <w:r w:rsidRPr="00601139">
        <w:rPr>
          <w:rFonts w:cs="Times New Roman"/>
          <w:szCs w:val="28"/>
          <w:lang w:val="ru-RU"/>
        </w:rPr>
        <w:lastRenderedPageBreak/>
        <w:t/>
      </w:r>
      <w:commentRangeEnd w:id="11"/>
      <w:r w:rsidRPr="00601139">
        <w:rPr>
          <w:rFonts w:cs="Times New Roman"/>
          <w:szCs w:val="28"/>
        </w:rPr>
        <w:commentReference w:id="11"/>
      </w:r>
      <w:commentRangeEnd w:id="12"/>
      <w:r>
        <w:commentReference w:id="12"/>
      </w:r>
    </w:p>
    <w:p w14:paraId="51FBFD20" w14:textId="77777777" w:rsidR="00C70C30" w:rsidRPr="00601139" w:rsidRDefault="00F824E2">
      <w:pPr>
        <w:rPr>
          <w:rFonts w:cs="Times New Roman"/>
          <w:szCs w:val="28"/>
          <w:lang w:val="ru-RU"/>
        </w:rPr>
      </w:pPr>
      <w:r w:rsidRPr="00601139">
        <w:rPr>
          <w:rFonts w:cs="Times New Roman"/>
          <w:b/>
          <w:szCs w:val="28"/>
          <w:lang w:val="ru-RU"/>
        </w:rPr>
        <w:t>Цель и задачи исследования</w:t>
      </w:r>
    </w:p>
    <w:p w14:paraId="4B2AA072" w14:textId="77777777" w:rsidR="00C70C30" w:rsidRPr="00601139" w:rsidRDefault="00F824E2">
      <w:pPr>
        <w:rPr>
          <w:rFonts w:cs="Times New Roman"/>
          <w:szCs w:val="28"/>
          <w:lang w:val="ru-RU"/>
        </w:rPr>
      </w:pPr>
      <w:r w:rsidRPr="00601139">
        <w:rPr>
          <w:rFonts w:cs="Times New Roman"/>
          <w:szCs w:val="28"/>
          <w:lang w:val="ru-RU"/>
        </w:rPr>
        <w:t>Цель исследования — реконструировать историю информатизации музейной сети Республики Татарстан как системного регионального процесса, выявить его этапы, институциональные механизмы, специфику и результаты.</w:t>
      </w:r>
    </w:p>
    <w:p w14:paraId="3D5A1DDD" w14:textId="77777777" w:rsidR="00C70C30" w:rsidRPr="00601139" w:rsidRDefault="00F824E2">
      <w:pPr>
        <w:rPr>
          <w:rFonts w:cs="Times New Roman"/>
          <w:szCs w:val="28"/>
          <w:lang w:val="ru-RU"/>
        </w:rPr>
      </w:pPr>
      <w:r w:rsidRPr="00601139">
        <w:rPr>
          <w:rFonts w:cs="Times New Roman"/>
          <w:szCs w:val="28"/>
          <w:lang w:val="ru-RU"/>
        </w:rPr>
        <w:t>Для достижения цели решаются следующие задачи: проанализировать историографию и источниковую базу темы; уточнить соотношение понятий «информатизация», «цифровизация» и «оцифровка» применительно к музейной сфере; реконструировать нормативно-правовые и организационные условия информатизации музеев Татарстана; изучить внедрение и распространение КАМИС; охарактеризовать создание региональных электронных каталогов и публичных цифровых ресурсов; проанализировать участие музеев РТ в Государственном каталоге; оценить современные цифровые практики и перспективы дальнейшего развития.</w:t>
      </w:r>
    </w:p>
    <w:p w14:paraId="45388911" w14:textId="77777777" w:rsidR="00C70C30" w:rsidRPr="00601139" w:rsidRDefault="00F824E2">
      <w:pPr>
        <w:rPr>
          <w:rFonts w:cs="Times New Roman"/>
          <w:szCs w:val="28"/>
          <w:lang w:val="ru-RU"/>
        </w:rPr>
      </w:pPr>
      <w:r w:rsidRPr="00601139">
        <w:rPr>
          <w:rFonts w:cs="Times New Roman"/>
          <w:b/>
          <w:szCs w:val="28"/>
          <w:lang w:val="ru-RU"/>
        </w:rPr>
        <w:t>Методологическая основа исследования</w:t>
      </w:r>
    </w:p>
    <w:p w14:paraId="24EF2C97" w14:textId="77777777" w:rsidR="00C70C30" w:rsidRPr="00601139" w:rsidRDefault="00F824E2">
      <w:pPr>
        <w:rPr>
          <w:rFonts w:cs="Times New Roman"/>
          <w:szCs w:val="28"/>
          <w:lang w:val="ru-RU"/>
        </w:rPr>
      </w:pPr>
      <w:r w:rsidRPr="00601139">
        <w:rPr>
          <w:rFonts w:cs="Times New Roman"/>
          <w:szCs w:val="28"/>
          <w:lang w:val="ru-RU"/>
        </w:rPr>
        <w:t xml:space="preserve">Методологическую основу работы составляет сочетание историко-системного, сравнительно-исторического, источниковедческого и статистического методов. Историко-системный подход позволяет рассматривать информатизацию как взаимосвязанное развитие нормативных документов, организационных структур, технологических решений и профессиональных практик. Сравнительно-исторический метод используется </w:t>
      </w:r>
      <w:r w:rsidRPr="00601139">
        <w:rPr>
          <w:rFonts w:cs="Times New Roman"/>
          <w:szCs w:val="28"/>
          <w:lang w:val="ru-RU"/>
        </w:rPr>
        <w:lastRenderedPageBreak/>
        <w:t>для сопоставления татарстанского опыта с федеральными и международными тенденциями.</w:t>
      </w:r>
    </w:p>
    <w:p w14:paraId="068E676A" w14:textId="77777777" w:rsidR="00C70C30" w:rsidRPr="00601139" w:rsidRDefault="00F824E2">
      <w:pPr>
        <w:rPr>
          <w:rFonts w:cs="Times New Roman"/>
          <w:szCs w:val="28"/>
          <w:lang w:val="ru-RU"/>
        </w:rPr>
      </w:pPr>
      <w:r w:rsidRPr="00601139">
        <w:rPr>
          <w:rFonts w:cs="Times New Roman"/>
          <w:szCs w:val="28"/>
          <w:lang w:val="ru-RU"/>
        </w:rPr>
        <w:t xml:space="preserve">При работе с интервью применяются методы устной истории, позволяющие использовать свидетельства непосредственных участников процесса при обязательном сопоставлении с документальными источниками [129]. Теоретическими опорами исследования служат концепции информационного общества, теория музейной коммуникации и подходы цифровой гуманитаристики [9; 109; 131; 134; 136; 144].</w:t>
      </w:r>
    </w:p>
    <w:p w14:paraId="2021F6B8" w14:textId="77777777" w:rsidR="00C70C30" w:rsidRPr="00601139" w:rsidRDefault="00F824E2">
      <w:pPr>
        <w:rPr>
          <w:rFonts w:cs="Times New Roman"/>
          <w:szCs w:val="28"/>
          <w:lang w:val="ru-RU"/>
        </w:rPr>
      </w:pPr>
      <w:r w:rsidRPr="00601139">
        <w:rPr>
          <w:rFonts w:cs="Times New Roman"/>
          <w:b/>
          <w:szCs w:val="28"/>
          <w:lang w:val="ru-RU"/>
        </w:rPr>
        <w:t>Источниковая база исследования</w:t>
      </w:r>
    </w:p>
    <w:p w14:paraId="5202C6F0" w14:textId="77777777" w:rsidR="00C70C30" w:rsidRPr="00601139" w:rsidRDefault="00F824E2">
      <w:pPr>
        <w:rPr>
          <w:rFonts w:cs="Times New Roman"/>
          <w:szCs w:val="28"/>
          <w:lang w:val="ru-RU"/>
        </w:rPr>
      </w:pPr>
      <w:r w:rsidRPr="00601139">
        <w:rPr>
          <w:rFonts w:cs="Times New Roman"/>
          <w:szCs w:val="28"/>
          <w:lang w:val="ru-RU"/>
        </w:rPr>
        <w:t xml:space="preserve">Источниковую базу диссертации образуют шесть групп источников. Первую группу составляют нормативные и программные документы федерального и регионального уровня: Федеральный закон «О Музейном фонде Российской Федерации и музеях в Российской Федерации», концепции информатизации сферы культуры, государственная программа «Информационное общество», программы «Электронный Татарстан» и «Цифровой Татарстан» [15; 18; 19; 49; 50; 91].</w:t>
      </w:r>
    </w:p>
    <w:p w14:paraId="4F96B3B6" w14:textId="77777777" w:rsidR="00C70C30" w:rsidRPr="00601139" w:rsidRDefault="00F824E2">
      <w:pPr>
        <w:rPr>
          <w:rFonts w:cs="Times New Roman"/>
          <w:szCs w:val="28"/>
          <w:lang w:val="ru-RU"/>
        </w:rPr>
      </w:pPr>
      <w:r w:rsidRPr="00601139">
        <w:rPr>
          <w:rFonts w:cs="Times New Roman"/>
          <w:szCs w:val="28"/>
          <w:lang w:val="ru-RU"/>
        </w:rPr>
        <w:t xml:space="preserve">Вторую группу составляют делопроизводственные и архивные материалы музейных учреждений, Министерства культуры РТ и ЦИТ РТ: акты внедрения КАМИС, годовые отчёты, материалы о централизованном хранении музейных баз данных и документы по участию музеев в региональных информационных проектах [1; 59; 63; 127].</w:t>
      </w:r>
    </w:p>
    <w:p w14:paraId="637934BE" w14:textId="77777777" w:rsidR="00C70C30" w:rsidRPr="00601139" w:rsidRDefault="00F824E2">
      <w:pPr>
        <w:rPr>
          <w:rFonts w:cs="Times New Roman"/>
          <w:szCs w:val="28"/>
          <w:lang w:val="ru-RU"/>
        </w:rPr>
      </w:pPr>
      <w:commentRangeStart w:id="13"/>
      <w:r w:rsidRPr="00601139">
        <w:rPr>
          <w:rFonts w:cs="Times New Roman"/>
          <w:szCs w:val="28"/>
          <w:lang w:val="ru-RU"/>
        </w:rPr>
        <w:t xml:space="preserve">Третью группу образуют материалы профессиональной периодики и конференций, отражающие язык и практические представления музейного сообщества о цифровых технологиях, автоматизации учёта, создании электронных каталогов и публичном представлении фондов [37; 49; 50; 53; 75].</w:t>
      </w:r>
      <w:commentRangeEnd w:id="13"/>
      <w:r>
        <w:commentReference w:id="13"/>
      </w:r>
    </w:p>
    <w:p w14:paraId="3BE93EE1" w14:textId="77777777" w:rsidR="00C70C30" w:rsidRPr="00601139" w:rsidRDefault="00F824E2">
      <w:pPr>
        <w:rPr>
          <w:rFonts w:cs="Times New Roman"/>
          <w:szCs w:val="28"/>
          <w:lang w:val="ru-RU"/>
        </w:rPr>
      </w:pPr>
      <w:r w:rsidRPr="00601139">
        <w:rPr>
          <w:rFonts w:cs="Times New Roman"/>
          <w:szCs w:val="28"/>
          <w:lang w:val="ru-RU"/>
        </w:rPr>
        <w:t xml:space="preserve">Четвёртую группу составляют статистические материалы, включая формы федерального статистического наблюдения и отчётные сведения о музейной сети, которые позволяют оценивать динамику охвата учреждений информационными системами и цифровыми ресурсами [59; 63].</w:t>
      </w:r>
    </w:p>
    <w:p w14:paraId="7E1E201E" w14:textId="77777777" w:rsidR="00C70C30" w:rsidRPr="00601139" w:rsidRDefault="00F824E2">
      <w:pPr>
        <w:rPr>
          <w:rFonts w:cs="Times New Roman"/>
          <w:szCs w:val="28"/>
          <w:lang w:val="ru-RU"/>
        </w:rPr>
      </w:pPr>
      <w:r w:rsidRPr="00601139">
        <w:rPr>
          <w:rFonts w:cs="Times New Roman"/>
          <w:szCs w:val="28"/>
          <w:lang w:val="ru-RU"/>
        </w:rPr>
        <w:lastRenderedPageBreak/>
        <w:t xml:space="preserve">Пятую группу образуют материалы устной истории — интервью с сотрудниками Национального музея РТ, муниципальных музеев, Министерства культуры РТ и ЦИТ РТ. Их использование позволяет восполнить документальные лакуны и уточнить практические обстоятельства внедрения информационных систем [32; 33; 34; 35].</w:t>
      </w:r>
    </w:p>
    <w:p w14:paraId="64C30BB1" w14:textId="77777777" w:rsidR="00C70C30" w:rsidRPr="00601139" w:rsidRDefault="00F824E2">
      <w:pPr>
        <w:rPr>
          <w:rFonts w:cs="Times New Roman"/>
          <w:szCs w:val="28"/>
          <w:lang w:val="ru-RU"/>
        </w:rPr>
      </w:pPr>
      <w:r w:rsidRPr="00601139">
        <w:rPr>
          <w:rFonts w:cs="Times New Roman"/>
          <w:szCs w:val="28"/>
          <w:lang w:val="ru-RU"/>
        </w:rPr>
        <w:t xml:space="preserve">Шестую группу составляют документация и технические материалы информационных систем: руководства пользователя КАМИС, технические отчёты, материалы о централизованном сервере и документы, связанные с передачей сведений в Государственный каталог [42; 100; 127].</w:t>
      </w:r>
    </w:p>
    <w:p w14:paraId="29A47B9D" w14:textId="77777777" w:rsidR="00C70C30" w:rsidRPr="00601139" w:rsidRDefault="00F824E2">
      <w:pPr>
        <w:rPr>
          <w:rFonts w:cs="Times New Roman"/>
          <w:szCs w:val="28"/>
          <w:lang w:val="ru-RU"/>
        </w:rPr>
      </w:pPr>
      <w:r w:rsidRPr="00601139">
        <w:rPr>
          <w:rFonts w:cs="Times New Roman"/>
          <w:b/>
          <w:szCs w:val="28"/>
          <w:lang w:val="ru-RU"/>
        </w:rPr>
        <w:t>Научная новизна исследования</w:t>
      </w:r>
    </w:p>
    <w:p w14:paraId="2627089C" w14:textId="77777777" w:rsidR="00C70C30" w:rsidRPr="00601139" w:rsidRDefault="00F824E2">
      <w:pPr>
        <w:rPr>
          <w:rFonts w:cs="Times New Roman"/>
          <w:szCs w:val="28"/>
          <w:lang w:val="ru-RU"/>
        </w:rPr>
      </w:pPr>
      <w:r w:rsidRPr="00601139">
        <w:rPr>
          <w:rFonts w:cs="Times New Roman"/>
          <w:szCs w:val="28"/>
          <w:lang w:val="ru-RU"/>
        </w:rPr>
        <w:t>Научная новизна исследования состоит в том, что история информатизации музейной сети Республики Татарстан впервые рассматривается как самостоятельный исторический процесс. В работе предложена пятиэтапная периодизация, введён и систематизирован корпус архивных и устно-исторических источников, выявлены региональные особенности татарстанской модели — двуязычный портал, координирующая роль ЦИТ РТ, централизованная серверная инфраструктура и раннее распространение КАМИС.</w:t>
      </w:r>
    </w:p>
    <w:p w14:paraId="42820297" w14:textId="77777777" w:rsidR="00C70C30" w:rsidRPr="00601139" w:rsidRDefault="00F824E2">
      <w:pPr>
        <w:rPr>
          <w:rFonts w:cs="Times New Roman"/>
          <w:szCs w:val="28"/>
          <w:lang w:val="ru-RU"/>
        </w:rPr>
      </w:pPr>
      <w:r w:rsidRPr="00601139">
        <w:rPr>
          <w:rFonts w:cs="Times New Roman"/>
          <w:b/>
          <w:szCs w:val="28"/>
          <w:lang w:val="ru-RU"/>
        </w:rPr>
        <w:t>Основные положения, выносимые на защиту</w:t>
      </w:r>
    </w:p>
    <w:p w14:paraId="10AA445C" w14:textId="77777777" w:rsidR="00C70C30" w:rsidRPr="00601139" w:rsidRDefault="00F824E2">
      <w:pPr>
        <w:rPr>
          <w:rFonts w:cs="Times New Roman"/>
          <w:szCs w:val="28"/>
          <w:lang w:val="ru-RU"/>
        </w:rPr>
      </w:pPr>
      <w:r w:rsidRPr="00601139">
        <w:rPr>
          <w:rFonts w:cs="Times New Roman"/>
          <w:szCs w:val="28"/>
          <w:lang w:val="ru-RU"/>
        </w:rPr>
        <w:t>1. Информатизация музеев Республики Татарстан представляет собой системный исторический процесс, логика которого определялась взаимодействием федеральной нормативно-правовой базы, региональной политики информационного развития и инициатив музейных учреждений.</w:t>
      </w:r>
    </w:p>
    <w:p w14:paraId="6F0D274E" w14:textId="77777777" w:rsidR="00C70C30" w:rsidRPr="00601139" w:rsidRDefault="00F824E2">
      <w:pPr>
        <w:rPr>
          <w:rFonts w:cs="Times New Roman"/>
          <w:szCs w:val="28"/>
          <w:lang w:val="ru-RU"/>
        </w:rPr>
      </w:pPr>
      <w:r w:rsidRPr="00601139">
        <w:rPr>
          <w:rFonts w:cs="Times New Roman"/>
          <w:szCs w:val="28"/>
          <w:lang w:val="ru-RU"/>
        </w:rPr>
        <w:t>2. Авторская периодизация выделяет пять этапов развития информатизации музеев Республики Татарстан; каждый из них характеризуется особым сочетанием технологических решений, институциональных механизмов и масштаба охвата музейной сети.</w:t>
      </w:r>
    </w:p>
    <w:p w14:paraId="66A9C9C7" w14:textId="77777777" w:rsidR="00C70C30" w:rsidRPr="00601139" w:rsidRDefault="00F824E2">
      <w:pPr>
        <w:rPr>
          <w:rFonts w:cs="Times New Roman"/>
          <w:szCs w:val="28"/>
          <w:lang w:val="ru-RU"/>
        </w:rPr>
      </w:pPr>
      <w:r w:rsidRPr="00601139">
        <w:rPr>
          <w:rFonts w:cs="Times New Roman"/>
          <w:szCs w:val="28"/>
          <w:lang w:val="ru-RU"/>
        </w:rPr>
        <w:t xml:space="preserve">3. Внедрение КАМИС-2000 в Национальном музее РТ в 2002 году стало отправной точкой системной информатизации и сформировало </w:t>
      </w:r>
      <w:r w:rsidRPr="00601139">
        <w:rPr>
          <w:rFonts w:cs="Times New Roman"/>
          <w:szCs w:val="28"/>
          <w:lang w:val="ru-RU"/>
        </w:rPr>
        <w:lastRenderedPageBreak/>
        <w:t>технологическую и организационную модель, позднее распространённую на другие учреждения республики.</w:t>
      </w:r>
    </w:p>
    <w:p w14:paraId="1AAECD9B" w14:textId="77777777" w:rsidR="00C70C30" w:rsidRPr="00601139" w:rsidRDefault="00F824E2">
      <w:pPr>
        <w:rPr>
          <w:rFonts w:cs="Times New Roman"/>
          <w:szCs w:val="28"/>
          <w:lang w:val="ru-RU"/>
        </w:rPr>
      </w:pPr>
      <w:r w:rsidRPr="00601139">
        <w:rPr>
          <w:rFonts w:cs="Times New Roman"/>
          <w:szCs w:val="28"/>
          <w:lang w:val="ru-RU"/>
        </w:rPr>
        <w:t>4. ЦИТ РТ выступил ключевым инфраструктурным координатором процесса: перевод баз данных муниципальных музеев на централизованный сервер создал условия для консолидации музейной информации на региональном уровне.</w:t>
      </w:r>
    </w:p>
    <w:p w14:paraId="3F1285E1" w14:textId="77777777" w:rsidR="00C70C30" w:rsidRPr="00601139" w:rsidRDefault="00F824E2">
      <w:pPr>
        <w:rPr>
          <w:rFonts w:cs="Times New Roman"/>
          <w:szCs w:val="28"/>
          <w:lang w:val="ru-RU"/>
        </w:rPr>
      </w:pPr>
      <w:r w:rsidRPr="00601139">
        <w:rPr>
          <w:rFonts w:cs="Times New Roman"/>
          <w:szCs w:val="28"/>
          <w:lang w:val="ru-RU"/>
        </w:rPr>
        <w:t>5. Создание Объединённого электронного каталога и портала «Виртуальный музей РТ» обозначило переход к единому региональному информационному пространству, а двуязычная модель портала была связана с нормами республиканского языкового законодательства.</w:t>
      </w:r>
    </w:p>
    <w:p w14:paraId="44A6E905" w14:textId="77777777" w:rsidR="00C70C30" w:rsidRPr="00601139" w:rsidRDefault="00F824E2">
      <w:pPr>
        <w:rPr>
          <w:rFonts w:cs="Times New Roman"/>
          <w:szCs w:val="28"/>
          <w:lang w:val="ru-RU"/>
        </w:rPr>
      </w:pPr>
      <w:r w:rsidRPr="00601139">
        <w:rPr>
          <w:rFonts w:cs="Times New Roman"/>
          <w:szCs w:val="28"/>
          <w:lang w:val="ru-RU"/>
        </w:rPr>
        <w:t xml:space="preserve">6. Пандемия </w:t>
      </w:r>
      <w:r w:rsidRPr="00601139">
        <w:rPr>
          <w:rFonts w:cs="Times New Roman"/>
          <w:szCs w:val="28"/>
        </w:rPr>
        <w:t>COVID</w:t>
      </w:r>
      <w:r w:rsidRPr="00601139">
        <w:rPr>
          <w:rFonts w:cs="Times New Roman"/>
          <w:szCs w:val="28"/>
          <w:lang w:val="ru-RU"/>
        </w:rPr>
        <w:t>-19 стала катализатором дистанционных форм работы, одновременно выявив сильные и слабые стороны ранее созданной информационной инфраструктуры музеев республики.</w:t>
      </w:r>
    </w:p>
    <w:p w14:paraId="52464E51" w14:textId="6B638B95" w:rsidR="00C70C30" w:rsidRPr="00601139" w:rsidRDefault="00F824E2">
      <w:pPr>
        <w:rPr>
          <w:rFonts w:cs="Times New Roman"/>
          <w:szCs w:val="28"/>
          <w:lang w:val="ru-RU"/>
        </w:rPr>
      </w:pPr>
      <w:commentRangeStart w:id="14"/>
      <w:r w:rsidRPr="00601139">
        <w:rPr>
          <w:rFonts w:cs="Times New Roman"/>
          <w:szCs w:val="28"/>
          <w:lang w:val="ru-RU"/>
        </w:rPr>
        <w:t>7. Татарстанская модель информатизации музеев характеризуется специфическим сочетанием развитой региональной ИТ-инфраструктуры, двуязычной культурной политики и устойчивой организационной координации.</w:t>
      </w:r>
      <w:commentRangeEnd w:id="14"/>
      <w:r w:rsidRPr="00601139">
        <w:rPr>
          <w:rFonts w:cs="Times New Roman"/>
          <w:szCs w:val="28"/>
        </w:rPr>
        <w:commentReference w:id="14"/>
      </w:r>
    </w:p>
    <w:p w14:paraId="5A1239ED" w14:textId="77777777" w:rsidR="00C70C30" w:rsidRPr="00601139" w:rsidRDefault="00F824E2">
      <w:pPr>
        <w:rPr>
          <w:rFonts w:cs="Times New Roman"/>
          <w:szCs w:val="28"/>
          <w:lang w:val="ru-RU"/>
        </w:rPr>
      </w:pPr>
      <w:r w:rsidRPr="00601139">
        <w:rPr>
          <w:rFonts w:cs="Times New Roman"/>
          <w:b/>
          <w:szCs w:val="28"/>
          <w:lang w:val="ru-RU"/>
        </w:rPr>
        <w:t>Теоретическая и практическая значимость исследования</w:t>
      </w:r>
    </w:p>
    <w:p w14:paraId="08452F6A" w14:textId="77777777" w:rsidR="00C70C30" w:rsidRPr="00601139" w:rsidRDefault="00F824E2">
      <w:pPr>
        <w:rPr>
          <w:rFonts w:cs="Times New Roman"/>
          <w:szCs w:val="28"/>
          <w:lang w:val="ru-RU"/>
        </w:rPr>
      </w:pPr>
      <w:r w:rsidRPr="00601139">
        <w:rPr>
          <w:rFonts w:cs="Times New Roman"/>
          <w:szCs w:val="28"/>
          <w:lang w:val="ru-RU"/>
        </w:rPr>
        <w:t xml:space="preserve">Теоретическая значимость работы заключается в уточнении понятийного аппарата исследования музейной информатизации, разграничении информатизации, цифровизации и оцифровки, а также в предложении модели анализа региональных практик цифрового развития музейной сферы. Практическая значимость результатов связана с возможностью их использования при разработке программ цифровизации музейной отрасли, проектировании информационных систем и подготовке учебных курсов по </w:t>
      </w:r>
      <w:proofErr w:type="spellStart"/>
      <w:r w:rsidRPr="00601139">
        <w:rPr>
          <w:rFonts w:cs="Times New Roman"/>
          <w:szCs w:val="28"/>
          <w:lang w:val="ru-RU"/>
        </w:rPr>
        <w:t>музеологии</w:t>
      </w:r>
      <w:proofErr w:type="spellEnd"/>
      <w:r w:rsidRPr="00601139">
        <w:rPr>
          <w:rFonts w:cs="Times New Roman"/>
          <w:szCs w:val="28"/>
          <w:lang w:val="ru-RU"/>
        </w:rPr>
        <w:t>, истории культуры и документоведению.</w:t>
      </w:r>
    </w:p>
    <w:p w14:paraId="6138A1B7" w14:textId="77777777" w:rsidR="00C70C30" w:rsidRPr="00601139" w:rsidRDefault="00F824E2">
      <w:pPr>
        <w:rPr>
          <w:rFonts w:cs="Times New Roman"/>
          <w:szCs w:val="28"/>
          <w:lang w:val="ru-RU"/>
        </w:rPr>
      </w:pPr>
      <w:r w:rsidRPr="00601139">
        <w:rPr>
          <w:rFonts w:cs="Times New Roman"/>
          <w:b/>
          <w:szCs w:val="28"/>
          <w:lang w:val="ru-RU"/>
        </w:rPr>
        <w:t>Апробация результатов исследования</w:t>
      </w:r>
    </w:p>
    <w:p w14:paraId="54A0C9C3" w14:textId="77777777" w:rsidR="00C70C30" w:rsidRPr="00601139" w:rsidRDefault="00F824E2">
      <w:pPr>
        <w:rPr>
          <w:rFonts w:cs="Times New Roman"/>
          <w:szCs w:val="28"/>
          <w:lang w:val="ru-RU"/>
        </w:rPr>
      </w:pPr>
      <w:r w:rsidRPr="00601139">
        <w:rPr>
          <w:rFonts w:cs="Times New Roman"/>
          <w:szCs w:val="28"/>
          <w:lang w:val="ru-RU"/>
        </w:rPr>
        <w:t xml:space="preserve">Основные положения исследования были представлены на научных и профессиональных площадках, посвящённых музейному делу, цифровой культуре и информационным технологиям в гуманитарной сфере. По теме </w:t>
      </w:r>
      <w:r w:rsidRPr="00601139">
        <w:rPr>
          <w:rFonts w:cs="Times New Roman"/>
          <w:szCs w:val="28"/>
          <w:lang w:val="ru-RU"/>
        </w:rPr>
        <w:lastRenderedPageBreak/>
        <w:t>диссертации подготовлены публикации, раскрывающие отдельные аспекты истории информатизации и цифровизации музеев Республики Татарстан.</w:t>
      </w:r>
    </w:p>
    <w:p w14:paraId="37692757" w14:textId="77777777" w:rsidR="00C70C30" w:rsidRPr="00601139" w:rsidRDefault="00F824E2">
      <w:pPr>
        <w:rPr>
          <w:rFonts w:cs="Times New Roman"/>
          <w:szCs w:val="28"/>
          <w:lang w:val="ru-RU"/>
        </w:rPr>
      </w:pPr>
      <w:r w:rsidRPr="00601139">
        <w:rPr>
          <w:rFonts w:cs="Times New Roman"/>
          <w:b/>
          <w:szCs w:val="28"/>
          <w:lang w:val="ru-RU"/>
        </w:rPr>
        <w:t>Структура диссертации</w:t>
      </w:r>
    </w:p>
    <w:p w14:paraId="581704DA" w14:textId="414DD5FA" w:rsidR="00C70C30" w:rsidRDefault="00F824E2">
      <w:pPr>
        <w:rPr>
          <w:rFonts w:cs="Times New Roman"/>
          <w:szCs w:val="28"/>
          <w:lang w:val="ru-RU"/>
        </w:rPr>
      </w:pPr>
      <w:r w:rsidRPr="00601139">
        <w:rPr>
          <w:rFonts w:cs="Times New Roman"/>
          <w:szCs w:val="28"/>
          <w:lang w:val="ru-RU"/>
        </w:rPr>
        <w:t>Диссертация состоит из введения, трёх глав, заключения, списка использованных источников и литературы и приложений. В первой главе рассматриваются историография, источниковая база и понятийный аппарат исследования. Во второй главе реконструируется становление системы информатизации музеев Республики Татарстан в 1990-е — 2016 годы. В третьей главе анализируются интеграция музеев в федеральные информационные системы, цифровые практики 2017–2026 годов и перспективы дальнейшего развития.</w:t>
      </w:r>
    </w:p>
    <w:p w14:paraId="6216AD3D" w14:textId="51231EFB" w:rsidR="00250E73" w:rsidRDefault="00250E73">
      <w:pPr>
        <w:rPr>
          <w:rFonts w:cs="Times New Roman"/>
          <w:szCs w:val="28"/>
          <w:lang w:val="ru-RU"/>
        </w:rPr>
      </w:pPr>
    </w:p>
    <w:p w14:paraId="4B6868A3" w14:textId="5205E5C9" w:rsidR="00250E73" w:rsidRDefault="00250E73">
      <w:pPr>
        <w:rPr>
          <w:rFonts w:cs="Times New Roman"/>
          <w:szCs w:val="28"/>
          <w:lang w:val="ru-RU"/>
        </w:rPr>
      </w:pPr>
    </w:p>
    <w:p w14:paraId="474D20F1" w14:textId="339E2CC2" w:rsidR="00250E73" w:rsidRDefault="00250E73">
      <w:pPr>
        <w:rPr>
          <w:rFonts w:cs="Times New Roman"/>
          <w:szCs w:val="28"/>
          <w:lang w:val="ru-RU"/>
        </w:rPr>
      </w:pPr>
    </w:p>
    <w:p w14:paraId="5627CD57" w14:textId="2B6150B4" w:rsidR="00250E73" w:rsidRDefault="00250E73">
      <w:pPr>
        <w:rPr>
          <w:rFonts w:cs="Times New Roman"/>
          <w:szCs w:val="28"/>
          <w:lang w:val="ru-RU"/>
        </w:rPr>
      </w:pPr>
    </w:p>
    <w:p w14:paraId="4F61CE79" w14:textId="59353E39" w:rsidR="00250E73" w:rsidRDefault="00250E73">
      <w:pPr>
        <w:rPr>
          <w:rFonts w:cs="Times New Roman"/>
          <w:szCs w:val="28"/>
          <w:lang w:val="ru-RU"/>
        </w:rPr>
      </w:pPr>
    </w:p>
    <w:p w14:paraId="6AA0EA8B" w14:textId="3ED7AFEB" w:rsidR="00250E73" w:rsidRDefault="00250E73">
      <w:pPr>
        <w:rPr>
          <w:rFonts w:cs="Times New Roman"/>
          <w:szCs w:val="28"/>
          <w:lang w:val="ru-RU"/>
        </w:rPr>
      </w:pPr>
    </w:p>
    <w:p w14:paraId="73849EE3" w14:textId="51AD51B4" w:rsidR="00250E73" w:rsidRDefault="00250E73">
      <w:pPr>
        <w:rPr>
          <w:rFonts w:cs="Times New Roman"/>
          <w:szCs w:val="28"/>
          <w:lang w:val="ru-RU"/>
        </w:rPr>
      </w:pPr>
    </w:p>
    <w:p w14:paraId="01243DB0" w14:textId="2D57F19E" w:rsidR="00250E73" w:rsidRDefault="00250E73">
      <w:pPr>
        <w:rPr>
          <w:rFonts w:cs="Times New Roman"/>
          <w:szCs w:val="28"/>
          <w:lang w:val="ru-RU"/>
        </w:rPr>
      </w:pPr>
    </w:p>
    <w:p w14:paraId="21DD015C" w14:textId="121F8249" w:rsidR="00250E73" w:rsidRDefault="00250E73">
      <w:pPr>
        <w:rPr>
          <w:rFonts w:cs="Times New Roman"/>
          <w:szCs w:val="28"/>
          <w:lang w:val="ru-RU"/>
        </w:rPr>
      </w:pPr>
    </w:p>
    <w:p w14:paraId="5DD5E915" w14:textId="4EDB4D36" w:rsidR="00250E73" w:rsidRDefault="00250E73">
      <w:pPr>
        <w:rPr>
          <w:rFonts w:cs="Times New Roman"/>
          <w:szCs w:val="28"/>
          <w:lang w:val="ru-RU"/>
        </w:rPr>
      </w:pPr>
    </w:p>
    <w:p w14:paraId="4E2DE450" w14:textId="3E63E94E" w:rsidR="00250E73" w:rsidRDefault="00250E73">
      <w:pPr>
        <w:rPr>
          <w:rFonts w:cs="Times New Roman"/>
          <w:szCs w:val="28"/>
          <w:lang w:val="ru-RU"/>
        </w:rPr>
      </w:pPr>
    </w:p>
    <w:p w14:paraId="19FA1CBF" w14:textId="14068DA6" w:rsidR="00250E73" w:rsidRDefault="00250E73">
      <w:pPr>
        <w:rPr>
          <w:rFonts w:cs="Times New Roman"/>
          <w:szCs w:val="28"/>
          <w:lang w:val="ru-RU"/>
        </w:rPr>
      </w:pPr>
    </w:p>
    <w:p w14:paraId="5A74C403" w14:textId="6B09C134" w:rsidR="00250E73" w:rsidRDefault="00250E73">
      <w:pPr>
        <w:rPr>
          <w:rFonts w:cs="Times New Roman"/>
          <w:szCs w:val="28"/>
          <w:lang w:val="ru-RU"/>
        </w:rPr>
      </w:pPr>
    </w:p>
    <w:p w14:paraId="7045E5EB" w14:textId="77777777" w:rsidR="00250E73" w:rsidRPr="00601139" w:rsidRDefault="00250E73">
      <w:pPr>
        <w:rPr>
          <w:rFonts w:cs="Times New Roman"/>
          <w:szCs w:val="28"/>
          <w:lang w:val="ru-RU"/>
        </w:rPr>
      </w:pPr>
    </w:p>
    <w:p w14:paraId="2D004F72" w14:textId="0328B941" w:rsidR="00987056" w:rsidRPr="00601139" w:rsidRDefault="00BC3EE0" w:rsidP="00C866FE">
      <w:pPr>
        <w:pStyle w:val="1"/>
        <w:spacing w:line="360" w:lineRule="auto"/>
        <w:ind w:firstLine="709"/>
        <w:rPr>
          <w:rFonts w:ascii="Times New Roman" w:hAnsi="Times New Roman" w:cs="Times New Roman"/>
          <w:sz w:val="28"/>
          <w:szCs w:val="28"/>
          <w:lang w:val="ru-RU"/>
        </w:rPr>
      </w:pPr>
      <w:bookmarkStart w:id="15" w:name="_Toc228012616"/>
      <w:bookmarkStart w:id="16" w:name="_Toc230690262"/>
      <w:bookmarkStart w:id="17" w:name="_Toc230690626"/>
      <w:bookmarkStart w:id="18" w:name="Xad857b5050fae2c3ee7245246faec701055a499"/>
      <w:bookmarkEnd w:id="2"/>
      <w:commentRangeStart w:id="19"/>
      <w:r w:rsidRPr="00601139">
        <w:rPr>
          <w:rFonts w:ascii="Times New Roman" w:hAnsi="Times New Roman" w:cs="Times New Roman"/>
          <w:sz w:val="28"/>
          <w:szCs w:val="28"/>
          <w:lang w:val="ru-RU"/>
        </w:rPr>
        <w:lastRenderedPageBreak/>
        <w:t>ГЛАВА 1. ИСТОРИОГРАФИЯ, ИСТОЧНИКИ И ПОНЯТИЙНЫЙ АППАРАТ ИССЛЕДОВАНИЯ</w:t>
      </w:r>
      <w:bookmarkEnd w:id="15"/>
      <w:commentRangeStart w:id="20"/>
      <w:commentRangeEnd w:id="20"/>
      <w:r w:rsidR="00FB3186" w:rsidRPr="00601139">
        <w:rPr>
          <w:rStyle w:val="aff9"/>
          <w:rFonts w:ascii="Times New Roman" w:eastAsiaTheme="minorEastAsia" w:hAnsi="Times New Roman" w:cs="Times New Roman"/>
          <w:bCs w:val="0"/>
          <w:sz w:val="28"/>
          <w:szCs w:val="28"/>
        </w:rPr>
        <w:commentReference w:id="20"/>
      </w:r>
      <w:commentRangeEnd w:id="19"/>
      <w:r w:rsidRPr="00601139">
        <w:rPr>
          <w:rFonts w:ascii="Times New Roman" w:hAnsi="Times New Roman" w:cs="Times New Roman"/>
          <w:sz w:val="28"/>
          <w:szCs w:val="28"/>
        </w:rPr>
        <w:commentReference w:id="19"/>
      </w:r>
      <w:bookmarkEnd w:id="16"/>
      <w:bookmarkEnd w:id="17"/>
    </w:p>
    <w:p w14:paraId="7FF48BFF" w14:textId="56186C50"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21" w:name="_Toc228012617"/>
      <w:bookmarkStart w:id="22" w:name="_Toc230690263"/>
      <w:bookmarkStart w:id="23" w:name="_Toc230690627"/>
      <w:bookmarkStart w:id="24" w:name="X5a3114bb78307c93898f30d78ad336ea9744cc8"/>
      <w:r w:rsidRPr="00601139">
        <w:rPr>
          <w:rFonts w:ascii="Times New Roman" w:hAnsi="Times New Roman" w:cs="Times New Roman"/>
          <w:sz w:val="28"/>
          <w:szCs w:val="28"/>
          <w:lang w:val="ru-RU"/>
        </w:rPr>
        <w:t>1.1. Историография, источниковая база и методы исследования</w:t>
      </w:r>
      <w:bookmarkEnd w:id="21"/>
      <w:bookmarkEnd w:id="22"/>
      <w:bookmarkEnd w:id="23"/>
    </w:p>
    <w:p w14:paraId="63ABAFB1" w14:textId="53C076C6" w:rsidR="00987056" w:rsidRPr="00601139" w:rsidRDefault="00BC3EE0" w:rsidP="00064B24">
      <w:pPr>
        <w:rPr>
          <w:rFonts w:cs="Times New Roman"/>
          <w:szCs w:val="28"/>
          <w:lang w:val="ru-RU"/>
        </w:rPr>
      </w:pPr>
      <w:r w:rsidRPr="00601139">
        <w:rPr>
          <w:rFonts w:cs="Times New Roman"/>
          <w:szCs w:val="28"/>
          <w:lang w:val="ru-RU"/>
        </w:rPr>
        <w:t>Изучение истории информатизации музеев Республики Татарстан как самостоятельного явления предполагает анализ широкого спектра научных публикаций, относящихся к нескольким смежным областям знания: теории информационного общества, истории и теории музейного дела, документоведению и архивоведению, регионоведению и цифровой гуманитаристике (Digital Humanities). Обзор публикаций целесообразно выстроить по тематическому принципу, позволяющему системно рассмотреть основные направления научного осмысления темы.</w:t>
      </w:r>
    </w:p>
    <w:p w14:paraId="68C40284" w14:textId="343FBC25" w:rsidR="00987056" w:rsidRPr="00601139" w:rsidRDefault="00064B24" w:rsidP="00064B24">
      <w:pPr>
        <w:pStyle w:val="af"/>
        <w:spacing w:line="360" w:lineRule="auto"/>
        <w:ind w:firstLine="709"/>
        <w:jc w:val="both"/>
        <w:rPr>
          <w:rFonts w:ascii="Times New Roman" w:hAnsi="Times New Roman" w:cs="Times New Roman"/>
          <w:sz w:val="28"/>
          <w:szCs w:val="28"/>
          <w:lang w:val="ru-RU"/>
        </w:rPr>
      </w:pPr>
      <w:commentRangeStart w:id="25"/>
      <w:commentRangeStart w:id="26"/>
      <w:r w:rsidRPr="00601139">
        <w:rPr>
          <w:rFonts w:ascii="Times New Roman" w:hAnsi="Times New Roman" w:cs="Times New Roman"/>
          <w:sz w:val="28"/>
          <w:szCs w:val="28"/>
          <w:lang w:val="ru-RU"/>
        </w:rPr>
        <w:t xml:space="preserve">Первый тематический блок составляют исследования, связанные с концепциями информационного общества и информатизации. Э. Тоффлер в концепции «трёх волн» поместил информационную революцию в широкий контекст цивилизационной динамики [124]. Д. Белл зафиксировал переход от производства товаров к производству услуг и знаний как одну из ключевых характеристик постиндустриальной эпохи [133]. М. Кастельс рассмотрел информационные технологии как системообразующий фактор социальной трансформации и формирования сетевого общества [136], а Ф. Уэбстер систематизировал основные теоретические подходы к анализу информационного общества [164]. Для настоящего исследования эти работы используются как макротеоретическая рамка, а не как прямое доказательство локальных процессов в музейной сфере Татарстана.</w:t>
      </w:r>
      <w:commentRangeEnd w:id="25"/>
      <w:r w:rsidRPr="00601139">
        <w:rPr>
          <w:rFonts w:ascii="Times New Roman" w:hAnsi="Times New Roman" w:cs="Times New Roman"/>
          <w:sz w:val="28"/>
          <w:szCs w:val="28"/>
        </w:rPr>
        <w:commentReference w:id="25"/>
      </w:r>
      <w:commentRangeEnd w:id="26"/>
      <w:r w:rsidRPr="00601139">
        <w:rPr>
          <w:rFonts w:ascii="Times New Roman" w:hAnsi="Times New Roman" w:cs="Times New Roman"/>
          <w:sz w:val="28"/>
          <w:szCs w:val="28"/>
        </w:rPr>
        <w:commentReference w:id="26"/>
      </w:r>
    </w:p>
    <w:p w14:paraId="38BA4ED8" w14:textId="0768CE15" w:rsidR="00375A84" w:rsidRPr="00601139" w:rsidRDefault="00BC3EE0" w:rsidP="00924E3C">
      <w:pPr>
        <w:pStyle w:val="af"/>
        <w:spacing w:line="360" w:lineRule="auto"/>
        <w:ind w:firstLine="709"/>
        <w:jc w:val="both"/>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отечественной традиции теория информационного общества разрабатывалась Н. Н. Моисеевым, А. И. Ракитовым и Р. С. Гиляревским. Р. С. Гиляревский в монографии «Информатика как наука об информации» (2006) представил систематическое изложение категориального аппарата, имеющее значение для операционализации ключевых понятий диссертации [9]. А. И. Ракитов в работах 1990-х годов сформулировал концепцию информационной революции и обосновал необходимость государственной политики информатизации в российских условиях [109].</w:t>
      </w:r>
      <w:r w:rsidRPr="00601139">
        <w:rPr>
          <w:rFonts w:ascii="Times New Roman" w:hAnsi="Times New Roman" w:cs="Times New Roman"/>
          <w:sz w:val="28"/>
          <w:szCs w:val="28"/>
          <w:lang w:val="ru-RU"/>
        </w:rPr>
        <w:lastRenderedPageBreak/>
        <w:t/>
      </w:r>
      <w:commentRangeStart w:id="27"/>
      <w:commentRangeEnd w:id="27"/>
      <w:r w:rsidR="00064B24" w:rsidRPr="00601139">
        <w:rPr>
          <w:rStyle w:val="aff9"/>
          <w:rFonts w:ascii="Times New Roman" w:hAnsi="Times New Roman" w:cs="Times New Roman"/>
          <w:sz w:val="28"/>
          <w:szCs w:val="28"/>
        </w:rPr>
        <w:commentReference w:id="27"/>
      </w:r>
    </w:p>
    <w:p w14:paraId="41DE9A17" w14:textId="705448FF" w:rsidR="00987056" w:rsidRPr="00601139" w:rsidRDefault="00BC3EE0" w:rsidP="00375A84">
      <w:pPr>
        <w:pStyle w:val="af"/>
        <w:spacing w:line="360" w:lineRule="auto"/>
        <w:ind w:firstLine="709"/>
        <w:jc w:val="both"/>
        <w:rPr>
          <w:rFonts w:ascii="Times New Roman" w:hAnsi="Times New Roman" w:cs="Times New Roman"/>
          <w:sz w:val="28"/>
          <w:szCs w:val="28"/>
          <w:lang w:val="ru-RU"/>
        </w:rPr>
      </w:pPr>
      <w:commentRangeStart w:id="28"/>
      <w:commentRangeStart w:id="29"/>
      <w:r w:rsidRPr="00601139">
        <w:rPr>
          <w:rFonts w:ascii="Times New Roman" w:hAnsi="Times New Roman" w:cs="Times New Roman"/>
          <w:sz w:val="28"/>
          <w:szCs w:val="28"/>
          <w:lang w:val="ru-RU"/>
        </w:rPr>
        <w:t xml:space="preserve">Позднесоветская музееведческая литература уже в конце 1980-х годов ставила вопрос о будущем музея и о необходимости обновления его профессиональных практик; показательным в этом отношении является сборник «Музееведение. На пути к музею XXI века» [78]. Однако специализированное обсуждение музейных информационных систем оформилось позднее, в 1990-е – 2000-е годы, когда в профессиональной литературе стали описываться проблемы автоматизации учёта, стандартов электронного описания и внедрения специализированных музейных программных комплексов [49; 50; 53]. Именно этот сдвиг важен для татарстанского материала: в 1990-е годы учреждения пытались работать с универсальными офисными инструментами, а в начале 2000-х перешли к специализированной системе КАМИС.</w:t>
      </w:r>
      <w:commentRangeEnd w:id="28"/>
      <w:r w:rsidRPr="00601139">
        <w:rPr>
          <w:rFonts w:ascii="Times New Roman" w:hAnsi="Times New Roman" w:cs="Times New Roman"/>
          <w:sz w:val="28"/>
          <w:szCs w:val="28"/>
        </w:rPr>
        <w:commentReference w:id="28"/>
      </w:r>
      <w:commentRangeEnd w:id="29"/>
      <w:r>
        <w:commentReference w:id="29"/>
      </w:r>
    </w:p>
    <w:p w14:paraId="13CA307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72"/>
      <w:commentRangeStart w:id="30"/>
      <w:r w:rsidRPr="00601139">
        <w:rPr>
          <w:rFonts w:ascii="Times New Roman" w:hAnsi="Times New Roman" w:cs="Times New Roman"/>
          <w:sz w:val="28"/>
          <w:szCs w:val="28"/>
          <w:lang w:val="ru-RU"/>
        </w:rPr>
        <w:t xml:space="preserve">В 1990-е – 2000-е годы одной из заметных фигур в разработке теории и практики музейной информатизации стал А. В. Лебедев. В статье «Музей как информационная система» он рассматривает музейную информационную систему не только как программно-технический комплекс, но и как организационный механизм описания, хранения и использования музейной информации [53]. Для настоящего исследования эта позиция важна прежде всего как музейно-информационная рамка анализа; социокультурное измерение цифровой репрезентации музейного предмета дополнительно раскрывается в работах М. Б. Гнедовского [10].</w:t>
      </w:r>
      <w:commentRangeEnd w:id="30"/>
      <w:r w:rsidRPr="00601139">
        <w:rPr>
          <w:rFonts w:ascii="Times New Roman" w:hAnsi="Times New Roman" w:cs="Times New Roman"/>
          <w:sz w:val="28"/>
          <w:szCs w:val="28"/>
        </w:rPr>
        <w:commentReference w:id="30"/>
      </w:r>
      <w:commentRangeEnd w:id="472"/>
      <w:r>
        <w:rPr>
          <w:rStyle w:val="CommentReference"/>
        </w:rPr>
        <w:commentReference w:id="472"/>
      </w:r>
    </w:p>
    <w:p w14:paraId="4EB2CD8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70"/>
      <w:commentRangeStart w:id="469"/>
      <w:commentRangeStart w:id="31"/>
      <w:commentRangeStart w:id="32"/>
      <w:r w:rsidRPr="00601139">
        <w:rPr>
          <w:rFonts w:ascii="Times New Roman" w:hAnsi="Times New Roman" w:cs="Times New Roman"/>
          <w:sz w:val="28"/>
          <w:szCs w:val="28"/>
          <w:lang w:val="ru-RU"/>
        </w:rPr>
        <w:t xml:space="preserve">Технологические и организационные аспекты внедрения КАМИС в крупнейших федеральных музеях нашли отражение в профессиональных публикациях этого периода [37; 53; 149]. На материале Эрмитажа, Государственного исторического музея и Русского музея В этих публикациях зафиксированы не только технические решения, но и организационные сложности внедрения автоматизированных систем. Для сопоставления с Татарстаном этот материал важен прежде всего как пример иного ресурсного масштаба: задачи, решавшиеся в федеральных музеях за счёт собственных ИТ-команд, в региональной музейной сети требовали иных организационных механизмов. Государственный каталог Музейного фонда РФ как информационная система рассматривается в работах А. В. Воронина и Е. А. Черкаевой, где анализируются его правовые основания и практические проблемы наполнения [7].</w:t>
      </w:r>
      <w:r w:rsidRPr="00601139">
        <w:rPr>
          <w:rFonts w:ascii="Times New Roman" w:hAnsi="Times New Roman" w:cs="Times New Roman"/>
          <w:sz w:val="28"/>
          <w:szCs w:val="28"/>
          <w:lang w:val="ru-RU"/>
        </w:rPr>
        <w:lastRenderedPageBreak/>
        <w:t/>
      </w:r>
      <w:commentRangeEnd w:id="31"/>
      <w:r w:rsidRPr="00601139">
        <w:rPr>
          <w:rFonts w:ascii="Times New Roman" w:hAnsi="Times New Roman" w:cs="Times New Roman"/>
          <w:sz w:val="28"/>
          <w:szCs w:val="28"/>
        </w:rPr>
        <w:commentReference w:id="31"/>
      </w:r>
      <w:commentRangeEnd w:id="32"/>
      <w:r>
        <w:commentReference w:id="32"/>
      </w:r>
      <w:commentRangeEnd w:id="469"/>
      <w:r>
        <w:rPr>
          <w:rStyle w:val="CommentReference"/>
        </w:rPr>
        <w:commentReference w:id="469"/>
      </w:r>
      <w:commentRangeEnd w:id="470"/>
      <w:r>
        <w:rPr>
          <w:rStyle w:val="CommentReference"/>
        </w:rPr>
        <w:commentReference w:id="470"/>
      </w:r>
    </w:p>
    <w:p w14:paraId="3C829A2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Монография Т. Ю. Юреневой «Музееведение» (2003) используется в работе как один из базовых источников по теории музейного дела [131]. В разделе об информационных технологиях автор систематизирует функции информационных систем в музее: учётно-фондовую, исследовательскую, экспозиционную и образовательную. Эта классификация применяется в диссертации как аналитическая рамка для оценки результатов информатизации татарстанских музеев; при этом её использование требует учёта различий между крупными государственными музеями и малыми муниципальными учреждениями.</w:t>
      </w:r>
      <w:commentRangeStart w:id="33"/>
      <w:commentRangeEnd w:id="33"/>
      <w:r w:rsidR="00375A84" w:rsidRPr="00601139">
        <w:rPr>
          <w:rStyle w:val="aff9"/>
          <w:rFonts w:ascii="Times New Roman" w:hAnsi="Times New Roman" w:cs="Times New Roman"/>
          <w:sz w:val="28"/>
          <w:szCs w:val="28"/>
        </w:rPr>
        <w:commentReference w:id="33"/>
      </w:r>
    </w:p>
    <w:p w14:paraId="79602D78" w14:textId="67AB33A0" w:rsidR="00987056" w:rsidRPr="00601139" w:rsidRDefault="00BC3EE0" w:rsidP="00753A0C">
      <w:pPr>
        <w:pStyle w:val="af"/>
        <w:spacing w:line="360" w:lineRule="auto"/>
        <w:ind w:firstLine="709"/>
        <w:jc w:val="both"/>
        <w:rPr>
          <w:rFonts w:ascii="Times New Roman" w:hAnsi="Times New Roman" w:cs="Times New Roman"/>
          <w:sz w:val="28"/>
          <w:szCs w:val="28"/>
          <w:lang w:val="ru-RU"/>
        </w:rPr>
      </w:pPr>
      <w:commentRangeStart w:id="474"/>
      <w:commentRangeStart w:id="34"/>
      <w:commentRangeStart w:id="35"/>
      <w:r w:rsidRPr="00601139">
        <w:rPr>
          <w:rFonts w:ascii="Times New Roman" w:hAnsi="Times New Roman" w:cs="Times New Roman"/>
          <w:sz w:val="28"/>
          <w:szCs w:val="28"/>
          <w:lang w:val="ru-RU"/>
        </w:rPr>
        <w:t xml:space="preserve">Отдельный сюжет составляют работы о пандемии COVID-19 и музейной цифровизации. Материалы ICOM о деятельности музеев в условиях пандемии фиксируют ускорение перехода к дистанционным форматам в 2020–2021 годах [150; 151]. В сопоставительном плане значимы и материалы ICOM, показывающие, что готовность музеев к онлайн-коммуникации стала одним из факторов их адаптации к ограничениям пандемийного периода [150].</w:t>
      </w:r>
      <w:commentRangeEnd w:id="34"/>
      <w:r w:rsidRPr="00601139">
        <w:rPr>
          <w:rFonts w:ascii="Times New Roman" w:hAnsi="Times New Roman" w:cs="Times New Roman"/>
          <w:sz w:val="28"/>
          <w:szCs w:val="28"/>
        </w:rPr>
        <w:commentReference w:id="34"/>
      </w:r>
      <w:commentRangeEnd w:id="35"/>
      <w:r>
        <w:commentReference w:id="35"/>
      </w:r>
      <w:commentRangeEnd w:id="474"/>
      <w:r>
        <w:rPr>
          <w:rStyle w:val="CommentReference"/>
        </w:rPr>
        <w:commentReference w:id="474"/>
      </w:r>
    </w:p>
    <w:p w14:paraId="6C266D6A" w14:textId="10ABF839" w:rsidR="00987056" w:rsidRPr="00601139" w:rsidRDefault="00CA5A00" w:rsidP="00CA5A00">
      <w:pPr>
        <w:pStyle w:val="af"/>
        <w:spacing w:line="360" w:lineRule="auto"/>
        <w:ind w:firstLine="709"/>
        <w:jc w:val="both"/>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зарубежных исследованиях важное место занимает направление цифровой гуманитаристики (Digital Humanities), а также исследования цифрового культурного наследия. Для настоящей диссертации этот корпус работ значим прежде всего как историографический и концептуальный контекст. В сборнике под редакцией Д. М. Берри систематизируются подходы к изучению трансформации гуманитарного знания под воздействием цифровых технологий, а работа С. Хокки показывает генезис гуманитарных вычислений как особого исследовательского направления [134; 144].</w:t>
      </w:r>
      <w:r w:rsidRPr="00601139">
        <w:rPr>
          <w:rFonts w:ascii="Times New Roman" w:hAnsi="Times New Roman" w:cs="Times New Roman"/>
          <w:sz w:val="28"/>
          <w:szCs w:val="28"/>
          <w:lang w:val="ru-RU"/>
        </w:rPr>
        <w:lastRenderedPageBreak/>
        <w:t/>
      </w:r>
      <w:commentRangeStart w:id="36"/>
      <w:commentRangeEnd w:id="36"/>
      <w:r w:rsidRPr="00601139">
        <w:rPr>
          <w:rStyle w:val="aff9"/>
          <w:rFonts w:ascii="Times New Roman" w:hAnsi="Times New Roman" w:cs="Times New Roman"/>
          <w:sz w:val="28"/>
          <w:szCs w:val="28"/>
        </w:rPr>
        <w:commentReference w:id="36"/>
      </w:r>
      <w:commentRangeStart w:id="37"/>
      <w:commentRangeEnd w:id="37"/>
      <w:r w:rsidRPr="00601139">
        <w:rPr>
          <w:rStyle w:val="aff9"/>
          <w:rFonts w:ascii="Times New Roman" w:hAnsi="Times New Roman" w:cs="Times New Roman"/>
          <w:sz w:val="28"/>
          <w:szCs w:val="28"/>
        </w:rPr>
        <w:commentReference w:id="37"/>
      </w:r>
    </w:p>
    <w:p w14:paraId="19405EF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77"/>
      <w:commentRangeStart w:id="38"/>
      <w:r w:rsidRPr="00601139">
        <w:rPr>
          <w:rFonts w:ascii="Times New Roman" w:hAnsi="Times New Roman" w:cs="Times New Roman"/>
          <w:sz w:val="28"/>
          <w:szCs w:val="28"/>
          <w:lang w:val="ru-RU"/>
        </w:rPr>
        <w:t xml:space="preserve">В отечественной науке вопросы цифровой гуманитаристики рассматриваются в связи с возможностями и ограничениями применения цифровых методов в историческом исследовании. Приведённые работы позволяют избежать подмены исторического анализа простым перечислением технических решений [134; 144]. Публикации по цифровому культурному наследию дополняют данный контекст применительно к музейной тематике.</w:t>
      </w:r>
      <w:commentRangeStart w:id="39"/>
      <w:commentRangeEnd w:id="39"/>
      <w:r w:rsidR="00CA5A00" w:rsidRPr="00601139">
        <w:rPr>
          <w:rStyle w:val="aff9"/>
          <w:rFonts w:ascii="Times New Roman" w:hAnsi="Times New Roman" w:cs="Times New Roman"/>
          <w:sz w:val="28"/>
          <w:szCs w:val="28"/>
        </w:rPr>
        <w:commentReference w:id="39"/>
      </w:r>
      <w:commentRangeEnd w:id="38"/>
      <w:r>
        <w:commentReference w:id="38"/>
      </w:r>
      <w:commentRangeEnd w:id="477"/>
      <w:r>
        <w:rPr>
          <w:rStyle w:val="CommentReference"/>
        </w:rPr>
        <w:commentReference w:id="477"/>
      </w:r>
    </w:p>
    <w:p w14:paraId="5586F88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Региональная историография: культурное наследие и музейное дело Республики Татарстан</w:t>
      </w:r>
    </w:p>
    <w:p w14:paraId="20504B07" w14:textId="28025A32" w:rsidR="00CA5A00" w:rsidRPr="00601139" w:rsidRDefault="00CA5A0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Для понимания процесса информатизации в Татарстане необходимо обратиться к исследованиям татарстанских историков и культурологов, посвящённым истории музейного дела, внедрению информационных технологий и различным аспектам культурного наследия республики.</w:t>
      </w:r>
    </w:p>
    <w:p w14:paraId="1585EE06" w14:textId="253DB4F3" w:rsidR="00CA5A00" w:rsidRPr="00601139" w:rsidRDefault="00CA5A00" w:rsidP="00C866FE">
      <w:pPr>
        <w:pStyle w:val="af"/>
        <w:spacing w:line="360" w:lineRule="auto"/>
        <w:ind w:firstLine="709"/>
        <w:rPr>
          <w:rFonts w:ascii="Times New Roman" w:hAnsi="Times New Roman" w:cs="Times New Roman"/>
          <w:sz w:val="28"/>
          <w:szCs w:val="28"/>
          <w:lang w:val="ru-RU"/>
        </w:rPr>
      </w:pPr>
      <w:commentRangeStart w:id="40"/>
      <w:commentRangeStart w:id="41"/>
      <w:r w:rsidRPr="00601139">
        <w:rPr>
          <w:rFonts w:ascii="Times New Roman" w:hAnsi="Times New Roman" w:cs="Times New Roman"/>
          <w:sz w:val="28"/>
          <w:szCs w:val="28"/>
          <w:lang w:val="ru-RU"/>
        </w:rPr>
        <w:t xml:space="preserve">По истории музейного дела Республики Татарстан существенное значение имеют региональные историко-краеведческие, этнологические и музееведческие исследования, раскрывающие становление музейной сети, состав коллекций и контекст культурной политики республики [5; 8; 28; 81; 111; 112; 120].</w:t>
      </w:r>
      <w:commentRangeEnd w:id="40"/>
      <w:r w:rsidRPr="00601139">
        <w:rPr>
          <w:rFonts w:ascii="Times New Roman" w:hAnsi="Times New Roman" w:cs="Times New Roman"/>
          <w:sz w:val="28"/>
          <w:szCs w:val="28"/>
        </w:rPr>
        <w:commentReference w:id="40"/>
      </w:r>
      <w:commentRangeEnd w:id="41"/>
      <w:r w:rsidRPr="00601139">
        <w:rPr>
          <w:rFonts w:ascii="Times New Roman" w:hAnsi="Times New Roman" w:cs="Times New Roman"/>
          <w:sz w:val="28"/>
          <w:szCs w:val="28"/>
        </w:rPr>
        <w:commentReference w:id="41"/>
      </w:r>
    </w:p>
    <w:p w14:paraId="3A4FDF7E" w14:textId="165BFC8B" w:rsidR="004B402C" w:rsidRPr="00601139" w:rsidRDefault="004B402C" w:rsidP="008204CA">
      <w:pPr>
        <w:pStyle w:val="af"/>
        <w:spacing w:line="360" w:lineRule="auto"/>
        <w:ind w:firstLine="709"/>
        <w:rPr>
          <w:rFonts w:ascii="Times New Roman" w:hAnsi="Times New Roman" w:cs="Times New Roman"/>
          <w:b/>
          <w:bCs/>
          <w:color w:val="EE0000"/>
          <w:sz w:val="28"/>
          <w:szCs w:val="28"/>
          <w:lang w:val="ru-RU"/>
        </w:rPr>
      </w:pPr>
      <w:commentRangeStart w:id="42"/>
      <w:r w:rsidRPr="00601139">
        <w:rPr>
          <w:rFonts w:ascii="Times New Roman" w:hAnsi="Times New Roman" w:cs="Times New Roman"/>
          <w:bCs/>
          <w:sz w:val="28"/>
          <w:szCs w:val="28"/>
          <w:lang w:val="ru-RU"/>
        </w:rPr>
        <w:t xml:space="preserve">В совокупности эти публикации позволяют выделить несколько направлений, принципиально важных для настоящего исследования: историю становления музейной сети республики, изучение состава и профиля музейных коллекций, организационные формы деятельности музеев, коммуникационные формы культуры Татарстана и практики сохранения наследия. Благодаря этим работам реконструируется институциональная и историко-культурная среда, внутри которой позднее разворачивались процессы информатизации музейной сферы [81; 111; 112].</w:t>
      </w:r>
      <w:r w:rsidRPr="00601139">
        <w:rPr>
          <w:rFonts w:ascii="Times New Roman" w:hAnsi="Times New Roman" w:cs="Times New Roman"/>
          <w:bCs/>
          <w:sz w:val="28"/>
          <w:szCs w:val="28"/>
          <w:lang w:val="ru-RU"/>
        </w:rPr>
        <w:tab/>
      </w:r>
      <w:commentRangeEnd w:id="42"/>
      <w:r w:rsidRPr="00601139">
        <w:rPr>
          <w:rFonts w:ascii="Times New Roman" w:hAnsi="Times New Roman" w:cs="Times New Roman"/>
          <w:sz w:val="28"/>
          <w:szCs w:val="28"/>
        </w:rPr>
        <w:commentReference w:id="42"/>
      </w:r>
    </w:p>
    <w:p w14:paraId="35F916A1" w14:textId="2485C128" w:rsidR="00987056" w:rsidRPr="00601139" w:rsidRDefault="00CA5A00" w:rsidP="00C866FE">
      <w:pPr>
        <w:pStyle w:val="af"/>
        <w:spacing w:line="360" w:lineRule="auto"/>
        <w:ind w:firstLine="709"/>
        <w:rPr>
          <w:rFonts w:ascii="Times New Roman" w:hAnsi="Times New Roman" w:cs="Times New Roman"/>
          <w:sz w:val="28"/>
          <w:szCs w:val="28"/>
          <w:lang w:val="ru-RU"/>
        </w:rPr>
      </w:pPr>
      <w:commentRangeStart w:id="43"/>
      <w:commentRangeStart w:id="44"/>
      <w:r w:rsidRPr="00601139">
        <w:rPr>
          <w:rFonts w:ascii="Times New Roman" w:hAnsi="Times New Roman" w:cs="Times New Roman"/>
          <w:sz w:val="28"/>
          <w:szCs w:val="28"/>
          <w:lang w:val="ru-RU"/>
        </w:rPr>
        <w:lastRenderedPageBreak/>
        <w:t xml:space="preserve">Важное значение имеют работы И. К. Загидуллина, в том числе монография «Культурное наследие татарского народа: сохранение и изучение» (2018), в которой рассматриваются историко-культурные и организационные проблемы сохранения наследия Татарстана [28]. Ранняя история Казанского городского музея и институциональные предпосылки развития Национального музея РТ раскрыты в работах Е. П. Бусыгина и Г. Р. Назиповой [5; 81]. Отдельную группу составляют справочные и историко-краеведческие издания, фиксирующие корпус памятников истории и культуры региона, прежде всего «Свод памятников истории и культуры Республики Татарстан» [120]. Исследования Л. Р. Габдрафиковой и К. А. Руденко помогают описать связь культурной политики, языковой ситуации, коммуникационных форм культуры и институциональных практик сохранения наследия [8; 14; 87; 111; 112; 155].</w:t>
      </w:r>
      <w:commentRangeEnd w:id="43"/>
      <w:r w:rsidRPr="00601139">
        <w:rPr>
          <w:rFonts w:ascii="Times New Roman" w:hAnsi="Times New Roman" w:cs="Times New Roman"/>
          <w:sz w:val="28"/>
          <w:szCs w:val="28"/>
        </w:rPr>
        <w:commentReference w:id="43"/>
      </w:r>
      <w:commentRangeEnd w:id="44"/>
      <w:r>
        <w:commentReference w:id="44"/>
      </w:r>
    </w:p>
    <w:p w14:paraId="0664E3F9" w14:textId="55FED768" w:rsidR="004B402C" w:rsidRPr="00601139" w:rsidRDefault="00BC3EE0" w:rsidP="009E2D42">
      <w:pPr>
        <w:pStyle w:val="af"/>
        <w:spacing w:line="360" w:lineRule="auto"/>
        <w:ind w:firstLine="709"/>
        <w:rPr>
          <w:rFonts w:ascii="Times New Roman" w:hAnsi="Times New Roman" w:cs="Times New Roman"/>
          <w:b/>
          <w:bCs/>
          <w:color w:val="EE0000"/>
          <w:sz w:val="28"/>
          <w:szCs w:val="28"/>
          <w:lang w:val="ru-RU"/>
        </w:rPr>
      </w:pPr>
      <w:r w:rsidRPr="00601139">
        <w:rPr>
          <w:rFonts w:ascii="Times New Roman" w:hAnsi="Times New Roman" w:cs="Times New Roman"/>
          <w:sz w:val="28"/>
          <w:szCs w:val="28"/>
          <w:lang w:val="ru-RU"/>
        </w:rPr>
        <w:t>При этом анализ доступной федеральной и региональной научной литературы позволяет зафиксировать существенный историографический пробел: процесс информатизации музейной сети Республики Татарстан до сих пор не становился предметом комплексного исторического исследования. Отдельные аспекты темы затрагивались в публикациях практиков — сотрудников Национального музея Республики Татарстан и Центра информационных технологий РТ — в профессиональных изданиях, однако эти тексты носят преимущественно прикладной, а не историко-аналитический характер.</w:t>
      </w:r>
    </w:p>
    <w:p w14:paraId="2FE5F22F" w14:textId="1FAF016C"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диссертациях, защищённых в российских университетах по смежной тематике, Татарстан фигурирует лишь как один из многих регионов в сравнительных обзорах и не становится объектом специального изучения. Этот пробел определяет научную значимость настоящего исследования и обосновывает его новизну.</w:t>
      </w:r>
    </w:p>
    <w:p w14:paraId="51D89FCB" w14:textId="678A8738" w:rsidR="00987056" w:rsidRPr="00601139" w:rsidRDefault="00BC3EE0" w:rsidP="004B402C">
      <w:pPr>
        <w:pStyle w:val="af"/>
        <w:spacing w:line="360" w:lineRule="auto"/>
        <w:ind w:firstLine="709"/>
        <w:jc w:val="both"/>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Источниковую базу исследования образуют пять групп источников, различающихся по происхождению, характеру содержащейся информации и </w:t>
      </w:r>
      <w:r w:rsidRPr="00601139">
        <w:rPr>
          <w:rFonts w:ascii="Times New Roman" w:hAnsi="Times New Roman" w:cs="Times New Roman"/>
          <w:sz w:val="28"/>
          <w:szCs w:val="28"/>
          <w:lang w:val="ru-RU"/>
        </w:rPr>
        <w:lastRenderedPageBreak/>
        <w:t>степени проверяемости. Комплексное использование разнородных источников повышает обоснованность реконструируемой исторической картины и позволяет сопоставлять официальные документы, статистику, профессиональные публикации и свидетельства участников процесса.</w:t>
      </w:r>
    </w:p>
    <w:p w14:paraId="7E77049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Группа </w:t>
      </w:r>
      <w:r w:rsidRPr="00601139">
        <w:rPr>
          <w:rFonts w:ascii="Times New Roman" w:hAnsi="Times New Roman" w:cs="Times New Roman"/>
          <w:sz w:val="28"/>
          <w:szCs w:val="28"/>
        </w:rPr>
        <w:t>I</w:t>
      </w:r>
      <w:r w:rsidRPr="00601139">
        <w:rPr>
          <w:rFonts w:ascii="Times New Roman" w:hAnsi="Times New Roman" w:cs="Times New Roman"/>
          <w:sz w:val="28"/>
          <w:szCs w:val="28"/>
          <w:lang w:val="ru-RU"/>
        </w:rPr>
        <w:t>. Нормативно-правовые и программные документы</w:t>
      </w:r>
    </w:p>
    <w:p w14:paraId="36F8DB0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Первую и основополагающую группу источников составляют нормативно-правовые акты федерального и регионального уровня, определявшие институциональные рамки информатизации музейной сферы в изучаемый период. К данной группе относятся прежде всего Федеральный закон «О Музейном фонде Российской Федерации и музеях в Российской Федерации» от 26 мая 1996 г. № 54-ФЗ, установивший правовые основы государственного учёта музейных предметов и коллекций, а также создавший нормативные предпосылки для формирования Государственного каталога Музейного фонда [91].</w:t>
      </w:r>
    </w:p>
    <w:p w14:paraId="03F71C8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Существенным источником для реконструкции государственной политики информатизации культурной сферы служат документы стратегического планирования: Концепция информатизации сферы культуры Российской Федерации, Государственная программа Российской Федерации «Информационное общество (2011–2020 годы)», утверждённая постановлением Правительства РФ от 15 апреля 2014 г. № 313 [19]. На региональном уровне ключевое место занимают программы «Электронный Татарстан» различных лет и Государственная программа Республики Татарстан «Цифровой Татарстан», утверждённая постановлением Кабинета Министров РТ от 18 октября 2021 г. № 980 [15]. Указанные документы позволяют реконструировать официальные цели и приоритеты государственной политики информатизации, соотнести декларируемые задачи с фактически достигнутыми результатами и выявить специфику регионального курса на фоне федеральных тенденций.</w:t>
      </w:r>
    </w:p>
    <w:p w14:paraId="3A0DDBA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Группа </w:t>
      </w:r>
      <w:r w:rsidRPr="00601139">
        <w:rPr>
          <w:rFonts w:ascii="Times New Roman" w:hAnsi="Times New Roman" w:cs="Times New Roman"/>
          <w:sz w:val="28"/>
          <w:szCs w:val="28"/>
        </w:rPr>
        <w:t>II</w:t>
      </w:r>
      <w:r w:rsidRPr="00601139">
        <w:rPr>
          <w:rFonts w:ascii="Times New Roman" w:hAnsi="Times New Roman" w:cs="Times New Roman"/>
          <w:sz w:val="28"/>
          <w:szCs w:val="28"/>
          <w:lang w:val="ru-RU"/>
        </w:rPr>
        <w:t>. Делопроизводственные документы музейных учреждений и органов управления</w:t>
      </w:r>
    </w:p>
    <w:p w14:paraId="40B07E7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Вторую группу источников образуют делопроизводственные документы, хранящиеся в архивах Национального музея Республики Татарстан и Министерства культуры Республики Татарстан: годовые отчёты о научно-фондовой работе, акты о внедрении информационных систем, протоколы рабочих совещаний по вопросам информатизации, договоры о поставке программного обеспечения, техническая документация по системе КАМИС. Упомянутые источники впервые вводятся в научный оборот в настоящем исследовании и составляют его важнейшую документальную основу. Анализ отчётной документации позволяет восстановить хронологию внедрения информационных систем в конкретных музейных учреждениях, определить масштабы охвата фондов цифровой обработкой, выявить организационные решения, принимавшиеся в ходе информатизации.</w:t>
      </w:r>
    </w:p>
    <w:p w14:paraId="4DF1860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Особое место среди делопроизводственных источников занимают плановые и отчётные документы Центра информационных технологий Республики Татарстан, отражающие его деятельность в качестве регионального координатора процесса информатизации музейной сферы: технические задания на разработку информационных систем, акты приёмки выполненных работ, отчёты о переводе баз данных муниципальных музеев на централизованный сервер (2012 г.). Привлечение этих источников позволяет уточнить роль ЦИТ РТ в процессе информатизации и охарактеризовать институциональный механизм взаимодействия между органами государственного управления и музейными учреждениями.</w:t>
      </w:r>
    </w:p>
    <w:p w14:paraId="45AFCE1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Группа </w:t>
      </w:r>
      <w:r w:rsidRPr="00601139">
        <w:rPr>
          <w:rFonts w:ascii="Times New Roman" w:hAnsi="Times New Roman" w:cs="Times New Roman"/>
          <w:sz w:val="28"/>
          <w:szCs w:val="28"/>
        </w:rPr>
        <w:t>III</w:t>
      </w:r>
      <w:r w:rsidRPr="00601139">
        <w:rPr>
          <w:rFonts w:ascii="Times New Roman" w:hAnsi="Times New Roman" w:cs="Times New Roman"/>
          <w:sz w:val="28"/>
          <w:szCs w:val="28"/>
          <w:lang w:val="ru-RU"/>
        </w:rPr>
        <w:t>. Материалы периодической печати и профессиональных изданий</w:t>
      </w:r>
    </w:p>
    <w:p w14:paraId="4B7D8D61" w14:textId="7B64208D" w:rsidR="009E2D42" w:rsidRPr="00601139" w:rsidRDefault="00BC3EE0" w:rsidP="008204CA">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Третью группу источников составляют публикации в профессиональных периодических изданиях: журналах </w:t>
      </w:r>
      <w:r w:rsidR="009E2D42" w:rsidRPr="00601139">
        <w:rPr>
          <w:rFonts w:ascii="Times New Roman" w:hAnsi="Times New Roman" w:cs="Times New Roman"/>
          <w:sz w:val="28"/>
          <w:szCs w:val="28"/>
          <w:lang w:val="ru-RU"/>
        </w:rPr>
        <w:t xml:space="preserve">«Ежегодник НМ РТ», </w:t>
      </w:r>
      <w:r w:rsidRPr="00601139">
        <w:rPr>
          <w:rFonts w:ascii="Times New Roman" w:hAnsi="Times New Roman" w:cs="Times New Roman"/>
          <w:sz w:val="28"/>
          <w:szCs w:val="28"/>
          <w:lang w:val="ru-RU"/>
        </w:rPr>
        <w:t>«</w:t>
      </w:r>
      <w:commentRangeStart w:id="45"/>
      <w:r w:rsidRPr="00601139">
        <w:rPr>
          <w:rFonts w:ascii="Times New Roman" w:hAnsi="Times New Roman" w:cs="Times New Roman"/>
          <w:sz w:val="28"/>
          <w:szCs w:val="28"/>
          <w:lang w:val="ru-RU"/>
        </w:rPr>
        <w:t>Музей</w:t>
      </w:r>
      <w:commentRangeEnd w:id="45"/>
      <w:r w:rsidR="009E2D42" w:rsidRPr="00601139">
        <w:rPr>
          <w:rStyle w:val="aff9"/>
          <w:rFonts w:ascii="Times New Roman" w:hAnsi="Times New Roman" w:cs="Times New Roman"/>
          <w:sz w:val="28"/>
          <w:szCs w:val="28"/>
        </w:rPr>
        <w:commentReference w:id="45"/>
      </w:r>
      <w:r w:rsidRPr="00601139">
        <w:rPr>
          <w:rFonts w:ascii="Times New Roman" w:hAnsi="Times New Roman" w:cs="Times New Roman"/>
          <w:sz w:val="28"/>
          <w:szCs w:val="28"/>
          <w:lang w:val="ru-RU"/>
        </w:rPr>
        <w:t xml:space="preserve">», «Справочник руководителя учреждения культуры», </w:t>
      </w:r>
      <w:r w:rsidRPr="00601139">
        <w:rPr>
          <w:rFonts w:ascii="Times New Roman" w:hAnsi="Times New Roman" w:cs="Times New Roman"/>
          <w:sz w:val="28"/>
          <w:szCs w:val="28"/>
          <w:lang w:val="ru-RU"/>
        </w:rPr>
        <w:lastRenderedPageBreak/>
        <w:t xml:space="preserve">«Информационные ресурсы России», «Вопросы музеологии», «Мир музея». Эти публикации, авторами которых являются сотрудники музейных учреждений и специалисты в области информационных технологий, содержат ценные сведения о практике внедрения информационных систем на различных этапах изучаемого периода. </w:t>
      </w:r>
    </w:p>
    <w:p w14:paraId="241E967A" w14:textId="5A20D352" w:rsidR="009E2D42" w:rsidRPr="00601139" w:rsidRDefault="009E2D42" w:rsidP="008204CA">
      <w:pPr>
        <w:pStyle w:val="af"/>
        <w:spacing w:line="360" w:lineRule="auto"/>
        <w:ind w:firstLine="709"/>
        <w:jc w:val="both"/>
        <w:rPr>
          <w:rFonts w:ascii="Times New Roman" w:hAnsi="Times New Roman" w:cs="Times New Roman"/>
          <w:b/>
          <w:bCs/>
          <w:color w:val="EE0000"/>
          <w:sz w:val="28"/>
          <w:szCs w:val="28"/>
          <w:lang w:val="ru-RU"/>
        </w:rPr>
      </w:pPr>
      <w:commentRangeStart w:id="46"/>
      <w:r w:rsidRPr="00601139">
        <w:rPr>
          <w:rFonts w:ascii="Times New Roman" w:hAnsi="Times New Roman" w:cs="Times New Roman"/>
          <w:bCs/>
          <w:sz w:val="28"/>
          <w:szCs w:val="28"/>
          <w:lang w:val="ru-RU"/>
        </w:rPr>
        <w:t>Особого внимания заслуживают публикации сотрудников Национального музея Республики Татарстан и других практиков музейного дела, появлявшиеся в профессиональной периодике и ведомственных изданиях. Такие тексты, как правило, фиксируют конкретные сюжеты — внедрение КАМИС, перестройку учётно-фондовой работы, развитие выставочной и просветительской деятельности, применение цифровых инструментов в музейной коммуникации. Их ценность состоит не столько в завершённой историографической интерпретации, сколько в непосредственной фиксации профессионального опыта и языка эпохи.</w:t>
      </w:r>
      <w:commentRangeEnd w:id="46"/>
      <w:r w:rsidRPr="00601139">
        <w:rPr>
          <w:rFonts w:ascii="Times New Roman" w:hAnsi="Times New Roman" w:cs="Times New Roman"/>
          <w:sz w:val="28"/>
          <w:szCs w:val="28"/>
        </w:rPr>
        <w:commentReference w:id="46"/>
      </w:r>
    </w:p>
    <w:p w14:paraId="5CBD54E3" w14:textId="53845274" w:rsidR="009E2D42" w:rsidRPr="00601139" w:rsidRDefault="009E2D42" w:rsidP="008204CA">
      <w:pPr>
        <w:pStyle w:val="af"/>
        <w:spacing w:line="360" w:lineRule="auto"/>
        <w:ind w:firstLine="709"/>
        <w:jc w:val="both"/>
        <w:rPr>
          <w:rFonts w:ascii="Times New Roman" w:hAnsi="Times New Roman" w:cs="Times New Roman"/>
          <w:b/>
          <w:bCs/>
          <w:color w:val="EE0000"/>
          <w:sz w:val="28"/>
          <w:szCs w:val="28"/>
          <w:lang w:val="ru-RU"/>
        </w:rPr>
      </w:pPr>
      <w:r w:rsidRPr="00601139">
        <w:rPr>
          <w:rFonts w:ascii="Times New Roman" w:hAnsi="Times New Roman" w:cs="Times New Roman"/>
          <w:bCs/>
          <w:sz w:val="28"/>
          <w:szCs w:val="28"/>
          <w:lang w:val="ru-RU"/>
        </w:rPr>
        <w:t>В этом отношении особенно важны публикации, подготовленные музейными сотрудниками и специалистами, непосредственно вовлечёнными в информатизацию: они позволяют установить, какие именно задачи считались первоочередными на разных этапах, как осмыслялись технические и организационные трудности и каким образом сами участники процесса оценивали достигнутые результаты. Для настоящего исследования такие материалы выступают связующим звеном между официальной отчётной документацией и последующей аналитической реконструкцией событий.</w:t>
      </w:r>
    </w:p>
    <w:p w14:paraId="0481A1B2" w14:textId="0772DE0D"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Несмотря на прикладной и зачастую некритический характер, эти источники незаменимы для восстановления оперативного контекста информатизации: они фиксируют проблемы, возникавшие в ходе внедрения технологий, и отражают профессиональные дискуссии о путях развития музейной информатики. К данной группе относятся также материалы конференций и научных сборников, в которых публиковались доклады татарстанских специалистов по проблемам информатизации музеев.</w:t>
      </w:r>
    </w:p>
    <w:p w14:paraId="7C24E7A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Группа IV. Статистические материалы</w:t>
      </w:r>
    </w:p>
    <w:p w14:paraId="5FDC5274" w14:textId="43526E6E" w:rsidR="00D378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Четвёртую группу источников образуют статистические материалы Министерства культуры Российской Федерации и Министерства культуры Республики Татарстан о состоянии музейного фонда, количественных показателях деятельности музеев и степени охвата музейных учреждений автоматизированными информационными системами. В данную группу входят прежде всего формы федерального статистического наблюдения 8-НК за 2002–2023 годы, позволяющие отслеживать в динамике количество музейных предметов, учтённых в электронных базах данных, число посещений виртуальных ресурсов музеев и объём оцифрованных фондов.</w:t>
      </w:r>
    </w:p>
    <w:p w14:paraId="2ED6EDA5" w14:textId="5F912F9C"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Сопоставление региональных статистических данных с общероссийскими показателями обеспечивает возможность корректного компаративного анализа, позволяющего определить место Татарстана в контексте общероссийских процессов информатизации музейной сферы.</w:t>
      </w:r>
    </w:p>
    <w:p w14:paraId="0667AAFC" w14:textId="20425AF4"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Группа V. Материалы устной истории</w:t>
      </w:r>
    </w:p>
    <w:p w14:paraId="5217496E" w14:textId="6BD8C811"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Пятую группу источников составляют интервью, проведённые автором в 2022–2024 годах с сотрудниками музейных учреждений Республики Татарстан, ответственными за внедрение и сопровождение информационных систем, а также с представителями Министерства культуры РТ и Центра информационных технологий РТ. Основой для работы с данным видом источников послужило учебное пособие Т. К. Щегловой «Устная история» (2011), рекомендующее использование полуструктурированного интервью как основного метода сбора данных [129]. Применение методов устной истории позволяет восполнить документальные лакуны, неизбежно возникающие при изучении относительно недавних событий, сохранить исторически значимые свидетельства непосредственных участников процессов информатизации и обогатить анализ уровнем субъективного опыта, недоступным при работе исключительно с письменными источниками.</w:t>
      </w:r>
    </w:p>
    <w:p w14:paraId="6268F08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Верификация и критический анализ источников различных групп осуществлялись посредством их взаимного сопоставления: указанные делопроизводственные документы соотносились с показателями официальной статистики и сведениями, полученными в ходе интервью; сведения профессиональных изданий проверялись по архивным материалам. Подобный подход позволяет минимизировать риски субъективности и неполноты отдельных источников и обеспечивает требуемую достоверность научных выводов.</w:t>
      </w:r>
    </w:p>
    <w:p w14:paraId="2F68A52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Предлагаемая периодизация включает пять этапов. Первый (начало 1990-х годов — 2001 г.) — формирование предпосылок и начальная компьютеризация музейных учреждений. Второй (2002–2012 гг.) — становление системной инфраструктуры на базе КАМИС и регионального сопровождения. Третий (2013–2016 гг.) — формирование единого регионального информационного пространства, включая Объединённый электронный каталог и портал «Виртуальный музей РТ». Четвёртый (2017–2019 гг.) — интеграция музеев республики в федеральные информационные системы, прежде всего в Государственный каталог Музейного фонда РФ. Пятый (2020–2026 гг.) — ускорение дистанционных форм работы, цифровых коммуникаций и освоение новых сервисов.</w:t>
      </w:r>
    </w:p>
    <w:p w14:paraId="5C93847B"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47" w:name="_Toc228012618"/>
      <w:bookmarkStart w:id="48" w:name="_Toc230690264"/>
      <w:bookmarkStart w:id="49" w:name="_Toc230690628"/>
      <w:bookmarkStart w:id="50" w:name="X5e0867f1f145b3da8f42b551d3de9f59d89ae58"/>
      <w:bookmarkEnd w:id="24"/>
      <w:r w:rsidRPr="00601139">
        <w:rPr>
          <w:rFonts w:ascii="Times New Roman" w:hAnsi="Times New Roman" w:cs="Times New Roman"/>
          <w:sz w:val="28"/>
          <w:szCs w:val="28"/>
          <w:lang w:val="ru-RU"/>
        </w:rPr>
        <w:t xml:space="preserve">1.2. </w:t>
      </w:r>
      <w:commentRangeStart w:id="51"/>
      <w:r w:rsidRPr="00601139">
        <w:rPr>
          <w:rFonts w:ascii="Times New Roman" w:hAnsi="Times New Roman" w:cs="Times New Roman"/>
          <w:sz w:val="28"/>
          <w:szCs w:val="28"/>
          <w:lang w:val="ru-RU"/>
        </w:rPr>
        <w:t>Информатизация</w:t>
      </w:r>
      <w:commentRangeEnd w:id="51"/>
      <w:r w:rsidR="00B50BC5" w:rsidRPr="00601139">
        <w:rPr>
          <w:rStyle w:val="aff9"/>
          <w:rFonts w:ascii="Times New Roman" w:eastAsiaTheme="minorEastAsia" w:hAnsi="Times New Roman" w:cs="Times New Roman"/>
          <w:b w:val="0"/>
          <w:bCs w:val="0"/>
          <w:color w:val="auto"/>
          <w:sz w:val="28"/>
          <w:szCs w:val="28"/>
        </w:rPr>
        <w:commentReference w:id="51"/>
      </w:r>
      <w:r w:rsidRPr="00601139">
        <w:rPr>
          <w:rFonts w:ascii="Times New Roman" w:hAnsi="Times New Roman" w:cs="Times New Roman"/>
          <w:sz w:val="28"/>
          <w:szCs w:val="28"/>
          <w:lang w:val="ru-RU"/>
        </w:rPr>
        <w:t xml:space="preserve"> и цифровизация: содержание понятий, структура процессов и их применение в музейной науке и практике</w:t>
      </w:r>
      <w:bookmarkEnd w:id="47"/>
      <w:bookmarkEnd w:id="48"/>
      <w:bookmarkEnd w:id="49"/>
    </w:p>
    <w:p w14:paraId="224E43F1" w14:textId="77777777" w:rsidR="00987056" w:rsidRPr="00601139" w:rsidRDefault="00BC3EE0" w:rsidP="00C866FE">
      <w:pPr>
        <w:rPr>
          <w:rFonts w:cs="Times New Roman"/>
          <w:szCs w:val="28"/>
          <w:lang w:val="ru-RU"/>
        </w:rPr>
      </w:pPr>
      <w:r w:rsidRPr="00601139">
        <w:rPr>
          <w:rFonts w:cs="Times New Roman"/>
          <w:szCs w:val="28"/>
          <w:lang w:val="ru-RU"/>
        </w:rPr>
        <w:t>«Информатизация» является центральным понятием настоящего исследования. Оно задаёт концептуальные границы анализа процессов технологического, организационного и социокультурного преобразования музейной деятельности. Поэтому перед обращением к региональному материалу необходимо уточнить историю и содержание данного термина.</w:t>
      </w:r>
    </w:p>
    <w:p w14:paraId="7325F342" w14:textId="77777777" w:rsidR="00987056" w:rsidRPr="00601139" w:rsidRDefault="00BC3EE0" w:rsidP="00C866FE">
      <w:pPr>
        <w:rPr>
          <w:rFonts w:cs="Times New Roman"/>
          <w:szCs w:val="28"/>
          <w:lang w:val="ru-RU"/>
        </w:rPr>
      </w:pPr>
      <w:bookmarkStart w:id="52" w:name="Xeff4b5a38998e29dcea1dd5e36370b9a1f3d1cb"/>
      <w:commentRangeStart w:id="53"/>
      <w:r w:rsidRPr="00601139">
        <w:rPr>
          <w:rFonts w:cs="Times New Roman"/>
          <w:szCs w:val="28"/>
          <w:lang w:val="ru-RU"/>
        </w:rPr>
        <w:t xml:space="preserve">Термин «информатизация» вошёл в советский и российский научный оборот в конце 1980-х — начале 1990-х годов, когда массовое внедрение вычислительной техники потребовало концептуального осмысления. На </w:t>
      </w:r>
      <w:r w:rsidRPr="00601139">
        <w:rPr>
          <w:rFonts w:cs="Times New Roman"/>
          <w:szCs w:val="28"/>
          <w:lang w:val="ru-RU"/>
        </w:rPr>
        <w:lastRenderedPageBreak/>
        <w:t>раннем этапе его содержание не было устойчивым: разные авторы связывали информатизацию либо с автоматизацией обработки данных, либо с более широкими социальными изменениями, вызванными распространением информационных технологий.</w:t>
      </w:r>
      <w:commentRangeEnd w:id="53"/>
      <w:r w:rsidRPr="00601139">
        <w:rPr>
          <w:rFonts w:cs="Times New Roman"/>
          <w:szCs w:val="28"/>
        </w:rPr>
        <w:commentReference w:id="53"/>
      </w:r>
    </w:p>
    <w:p w14:paraId="2944E81E" w14:textId="4DAB98DF" w:rsidR="00B50BC5" w:rsidRPr="00601139" w:rsidRDefault="00BC3EE0" w:rsidP="002D3533">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технической литературе 1980-х годов информатизация трактовалась преимущественно через автоматизацию обработки данных, вычислительную технику и информационное обеспечение управленческих процессов [36]. Позднее философские и обществоведческие интерпретации расширили содержание термина, включив в него социальные, организационные и культурные аспекты информационных преобразований.</w:t>
      </w:r>
    </w:p>
    <w:p w14:paraId="1080EBB4" w14:textId="23E75E82" w:rsidR="00987056" w:rsidRPr="00601139" w:rsidRDefault="00BC3EE0" w:rsidP="00B50BC5">
      <w:pPr>
        <w:pStyle w:val="af"/>
        <w:spacing w:line="360" w:lineRule="auto"/>
        <w:ind w:firstLine="709"/>
        <w:jc w:val="both"/>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«Философии компьютерной революции» А. И. Ракитов предложил трактовку информатизации как масштабного социального преобразования, а не только технического процесса [109]. Для настоящего исследования данная позиция важна тем, что информатизация музеев Татарстана рассматривается не как простая установка программного обеспечения, а как изменение профессиональных практик, организационных механизмов и институциональной культуры.</w:t>
      </w:r>
    </w:p>
    <w:p w14:paraId="3CDF24A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российском законодательстве понятие «информатизация» получило официальное закрепление в Федеральном законе «Об информации, информатизации и защите информации» 1995 года, который определял информатизацию как «организационный социально-экономический и научно-технический процесс создания оптимальных условий для удовлетворения информационных потребностей и реализации прав граждан, органов государственной власти, органов местного самоуправления, организаций, общественных объединений на основе формирования и использования информационных ресурсов» [97]. Это определение имеет принципиальное значение для настоящего исследования, поскольку именно оно задало нормативный горизонт, в котором реализовывались программы информатизации культурной сферы, в том числе музеев, в 1990-е — 2000-е годы.</w:t>
      </w:r>
    </w:p>
    <w:p w14:paraId="578E8A8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В более поздних работах отечественных учёных понятие «информатизация» получило дальнейшее развитие. Р. С. Гиляревский в монографии «Информатика как наука об информации» (2006) обосновал системный характер информатизации, выделив в её структуре технологическую, организационную и социокультурную составляющие и указав на их взаимозависимость [9]. Подобный подход созвучен концепции «информационной инфраструктуры» М. Кастельса, рассматривавшего информатизацию как процесс формирования глобальной сетевой архитектуры, в которую вписываются все существующие социальные институты [136].</w:t>
      </w:r>
    </w:p>
    <w:p w14:paraId="3B739A0D" w14:textId="45F52F86" w:rsidR="00987056" w:rsidRPr="00601139" w:rsidRDefault="00B50BC5" w:rsidP="00C866FE">
      <w:pPr>
        <w:rPr>
          <w:rFonts w:cs="Times New Roman"/>
          <w:szCs w:val="28"/>
          <w:lang w:val="ru-RU"/>
        </w:rPr>
      </w:pPr>
      <w:bookmarkStart w:id="54" w:name="X32a51307c29328485caacb9eed447d77a73e017"/>
      <w:bookmarkEnd w:id="52"/>
      <w:r w:rsidRPr="00601139">
        <w:rPr>
          <w:rFonts w:cs="Times New Roman"/>
          <w:szCs w:val="28"/>
          <w:lang w:val="ru-RU"/>
        </w:rPr>
        <w:t>В данном контексте информатизацию необходимо понимать как системный, а не локальный процесс. Это положение имеет прямые аналитические последствия: внедрение КАМИС в отдельном музее само по себе ещё не исчерпывает содержания информатизации, если оно не сопровождается нормативной базой, кадровой подготовкой, организационным сопровождением и интеграцией с другими учреждениями.</w:t>
      </w:r>
    </w:p>
    <w:p w14:paraId="5CE9C81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Структура информатизации включает четыре взаимосвязанных компонента. Первый — технологический: совокупность технических средств, программного обеспечения и телекоммуникационной инфраструктуры, обеспечивающих хранение, обработку и передачу информации.</w:t>
      </w:r>
    </w:p>
    <w:p w14:paraId="0FAD7B9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55"/>
      <w:r w:rsidRPr="00601139">
        <w:rPr>
          <w:rFonts w:ascii="Times New Roman" w:hAnsi="Times New Roman" w:cs="Times New Roman"/>
          <w:sz w:val="28"/>
          <w:szCs w:val="28"/>
          <w:lang w:val="ru-RU"/>
        </w:rPr>
        <w:t xml:space="preserve">Второй компонент — организационный: институциональные структуры, нормативно-правовая база и управленческие механизмы. Без них технологическая инфраструктура не превращается в устойчивую систему музейной работы. В татарстанском случае такую организационную роль позднее выполнил ЦИТ РТ, ставший координирующим звеном при распространении КАМИС и создании централизованной инфраструктуры хранения музейных данных [59; 107].</w:t>
      </w:r>
      <w:commentRangeEnd w:id="55"/>
      <w:r w:rsidRPr="00601139">
        <w:rPr>
          <w:rFonts w:ascii="Times New Roman" w:hAnsi="Times New Roman" w:cs="Times New Roman"/>
          <w:sz w:val="28"/>
          <w:szCs w:val="28"/>
        </w:rPr>
        <w:commentReference w:id="55"/>
      </w:r>
    </w:p>
    <w:p w14:paraId="0D6A040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Третий — информационный: создание, структурирование и актуализация информационных ресурсов — электронных баз данных, </w:t>
      </w:r>
      <w:r w:rsidRPr="00601139">
        <w:rPr>
          <w:rFonts w:ascii="Times New Roman" w:hAnsi="Times New Roman" w:cs="Times New Roman"/>
          <w:sz w:val="28"/>
          <w:szCs w:val="28"/>
          <w:lang w:val="ru-RU"/>
        </w:rPr>
        <w:lastRenderedPageBreak/>
        <w:t>каталогов, реестров. Именно здесь сосредоточена основная содержательная работа по информатизации: заполнение баз данных — трудоёмкий и непрерывный процесс, который не заканчивается после установки системы.</w:t>
      </w:r>
    </w:p>
    <w:p w14:paraId="372A3E2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Четвёртый компонент — социокультурный — связан с трансформацией профессиональных практик, ценностных ориентаций и форм коммуникации, происходящей в результате внедрения информационных технологий. Рассматриваемый компонент включает изменение характера взаимодействия музейного специалиста с фондами, трансформацию отношений между музеем и его аудиторией, а также формирование новых форм публичного доступа к культурному наследию посредством цифровых ресурсов [130; 134].</w:t>
      </w:r>
    </w:p>
    <w:p w14:paraId="6A9FAA1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Взаимосвязь и взаимообусловленность выделенных компонентов определяют системный характер информатизации: недостаточное развитие любого из них существенно ограничивает возможности всей системы в целом. Так, наличие передовой технологической инфраструктуры не обеспечивает эффективной информатизации при отсутствии должной организационной базы и квалифицированных кадров; равным образом, богатые информационные ресурсы, не подкреплённые современными технологиями хранения и передачи данных, остаются малодоступными для широкого использования. Рассматриваемое положение имеет непосредственное значение для оценки состояния информатизации музеев Республики Татарстан на различных этапах исследуемого периода.</w:t>
      </w:r>
    </w:p>
    <w:p w14:paraId="7996F7EC" w14:textId="77777777" w:rsidR="00987056" w:rsidRPr="00601139" w:rsidRDefault="00BC3EE0" w:rsidP="00C866FE">
      <w:pPr>
        <w:rPr>
          <w:rFonts w:cs="Times New Roman"/>
          <w:szCs w:val="28"/>
          <w:lang w:val="ru-RU"/>
        </w:rPr>
      </w:pPr>
      <w:bookmarkStart w:id="56" w:name="Xeef03ef2eeed1f1d11d21196f66c3aa8a190e3f"/>
      <w:bookmarkEnd w:id="54"/>
      <w:r w:rsidRPr="00601139">
        <w:rPr>
          <w:rFonts w:cs="Times New Roman"/>
          <w:szCs w:val="28"/>
          <w:lang w:val="ru-RU"/>
        </w:rPr>
        <w:t xml:space="preserve">Анализ функций информатизации применительно к деятельности культурных институтов позволяет более чётко обозначить те направления преобразований, которые обусловлены внедрением информационных технологий. В отечественном музееведении функциональный аспект информатизации наиболее полно разработан в трудах Т. Ю. Юреневой, предложившей систематизацию функций информационных систем в музее по направлениям деятельности [131]. Опираясь на подобный подход и уточняя его применительно к задачам настоящего исследования, представляется возможным выделить четыре основные функции информатизации.</w:t>
      </w:r>
      <w:r w:rsidRPr="00601139">
        <w:rPr>
          <w:rFonts w:cs="Times New Roman"/>
          <w:szCs w:val="28"/>
          <w:lang w:val="ru-RU"/>
        </w:rPr>
        <w:lastRenderedPageBreak/>
        <w:t/>
      </w:r>
    </w:p>
    <w:p w14:paraId="2FB2087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57"/>
      <w:r w:rsidRPr="00601139">
        <w:rPr>
          <w:rFonts w:ascii="Times New Roman" w:hAnsi="Times New Roman" w:cs="Times New Roman"/>
          <w:sz w:val="28"/>
          <w:szCs w:val="28"/>
          <w:lang w:val="ru-RU"/>
        </w:rPr>
        <w:t xml:space="preserve">Учётно-фондовая функция выступает исторически первичной и наиболее разработанной в практическом отношении. Она предполагает перевод систем учёта и хранения сведений о музейных предметах и коллекциях на электронную основу, создание автоматизированных баз данных, обеспечивающих надёжное хранение, быстрый поиск и воспроизводство информации о каждой единице музейного хранения. Именно реализацией данной функции определялось внедрение системы КАМИС-2000 в Национальном музее Республики Татарстан в 2002 году — отправной точки системной информатизации музейной отрасли республики [1; 42].</w:t>
      </w:r>
      <w:commentRangeEnd w:id="57"/>
      <w:r w:rsidRPr="00601139">
        <w:rPr>
          <w:rFonts w:ascii="Times New Roman" w:hAnsi="Times New Roman" w:cs="Times New Roman"/>
          <w:sz w:val="28"/>
          <w:szCs w:val="28"/>
        </w:rPr>
        <w:commentReference w:id="57"/>
      </w:r>
    </w:p>
    <w:p w14:paraId="5BFB1D6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Научно-исследовательская функция предполагает использование информационных ресурсов в качестве инструмента научного изучения музейных коллекций. В период информатизации формируются новые возможности для проведения поиска и сравнительного анализа предметов, относящихся к различным коллекциям и хранящихся в разных учреждениях: создание объединённых электронных каталогов позволяет исследователям работать с распределёнными массивами данных, не прибегая к физическому доступу к каждому объекту [10]. В этом контексте создание Объединённого электронного каталога музеев Республики Татарстан в 2014 году выступило не только технологическим, но и принципиально научным событием, открывшим дополнительные возможности для изучения культурного наследия региона.</w:t>
      </w:r>
    </w:p>
    <w:p w14:paraId="4BA3313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58"/>
      <w:commentRangeStart w:id="59"/>
      <w:r w:rsidRPr="00601139">
        <w:rPr>
          <w:rFonts w:ascii="Times New Roman" w:hAnsi="Times New Roman" w:cs="Times New Roman"/>
          <w:sz w:val="28"/>
          <w:szCs w:val="28"/>
          <w:lang w:val="ru-RU"/>
        </w:rPr>
        <w:t xml:space="preserve">Экспозиционно-выставочная функция информатизации связана с использованием цифровых технологий в формировании и презентации экспозиций, создании виртуальных выставок и мультимедийных интерактивных ресурсов. В теоретическом плане такие формы продолжают линию медиатизации музейного опыта, а в практическом — расширяют возможности дистанционного доступа к экспозиционному содержанию [6; 160]. Запуск портала «Виртуальный музей Республики Татарстан» в 2015 году стал региональным примером реализации этой функции, обеспечив публичный доступ к цифровым коллекциям музейных учреждений республики вне зависимости от местонахождения пользователя [52; 150; 151].</w:t>
      </w:r>
      <w:r w:rsidRPr="00601139">
        <w:rPr>
          <w:rFonts w:ascii="Times New Roman" w:hAnsi="Times New Roman" w:cs="Times New Roman"/>
          <w:sz w:val="28"/>
          <w:szCs w:val="28"/>
          <w:lang w:val="ru-RU"/>
        </w:rPr>
        <w:lastRenderedPageBreak/>
        <w:t/>
      </w:r>
      <w:commentRangeStart w:id="60"/>
      <w:commentRangeEnd w:id="60"/>
      <w:r w:rsidR="00F453FD" w:rsidRPr="00601139">
        <w:rPr>
          <w:rStyle w:val="aff9"/>
          <w:rFonts w:ascii="Times New Roman" w:hAnsi="Times New Roman" w:cs="Times New Roman"/>
          <w:sz w:val="28"/>
          <w:szCs w:val="28"/>
        </w:rPr>
        <w:commentReference w:id="60"/>
      </w:r>
      <w:commentRangeEnd w:id="58"/>
      <w:r w:rsidRPr="00601139">
        <w:rPr>
          <w:rFonts w:ascii="Times New Roman" w:hAnsi="Times New Roman" w:cs="Times New Roman"/>
          <w:sz w:val="28"/>
          <w:szCs w:val="28"/>
        </w:rPr>
        <w:commentReference w:id="58"/>
      </w:r>
      <w:commentRangeEnd w:id="59"/>
      <w:r>
        <w:commentReference w:id="59"/>
      </w:r>
    </w:p>
    <w:p w14:paraId="4EA4B59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61"/>
      <w:r w:rsidRPr="00601139">
        <w:rPr>
          <w:rFonts w:ascii="Times New Roman" w:hAnsi="Times New Roman" w:cs="Times New Roman"/>
          <w:sz w:val="28"/>
          <w:szCs w:val="28"/>
          <w:lang w:val="ru-RU"/>
        </w:rPr>
        <w:t xml:space="preserve">Образовательно-коммуникативная функция определяет роль информатизации в трансформации взаимодействия музея с его аудиторией: от традиционных форм экскурсионной деятельности к мультиканальным цифровым коммуникациям, охватывающим официальные сайты, социальные сети, мессенджер-платформы и иные инструменты дистанционного взаимодействия. Рассматриваемая функция приобрела особую значимость на фоне пандемии COVID-19 2020–2021 годов, когда музеи были вынуждены перевести значительную часть своей деятельности в дистанционный формат [52; 150; 151].</w:t>
      </w:r>
      <w:commentRangeEnd w:id="61"/>
      <w:r>
        <w:commentReference w:id="61"/>
      </w:r>
    </w:p>
    <w:p w14:paraId="016CA326" w14:textId="77777777" w:rsidR="00987056" w:rsidRPr="00601139" w:rsidRDefault="00BC3EE0" w:rsidP="00C866FE">
      <w:pPr>
        <w:rPr>
          <w:rFonts w:cs="Times New Roman"/>
          <w:szCs w:val="28"/>
          <w:lang w:val="ru-RU"/>
        </w:rPr>
      </w:pPr>
      <w:bookmarkStart w:id="62" w:name="X09eda9af32735d5c897ae8f72542d09e48c62e7"/>
      <w:bookmarkEnd w:id="56"/>
      <w:r w:rsidRPr="00601139">
        <w:rPr>
          <w:rFonts w:cs="Times New Roman"/>
          <w:szCs w:val="28"/>
          <w:lang w:val="ru-RU"/>
        </w:rPr>
        <w:t xml:space="preserve">Важнейшей характеристикой информатизации как системного процесса остаётся её поэтапность: внедрение информационных технологий в деятельность социальных институтов происходит не одномоментно, но в ходе последовательной смены стадий, каждая из которых характеризуется определённым уровнем технологической оснащённости, организационной зрелости и содержательного наполнения информационных ресурсов. Применительно к музейной сфере такой подход соотносится с представлением А. В. Лебедева о музее как информационной системе, где технические решения связаны с организацией описания, хранения и использования музейных данных [53]. Поэтому периодизация используется в настоящем исследовании как инструмент исторического анализа, а не как формальная хронологическая схема.</w:t>
      </w:r>
    </w:p>
    <w:p w14:paraId="3FBB989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71"/>
      <w:commentRangeStart w:id="63"/>
      <w:r w:rsidRPr="00601139">
        <w:rPr>
          <w:rFonts w:ascii="Times New Roman" w:hAnsi="Times New Roman" w:cs="Times New Roman"/>
          <w:sz w:val="28"/>
          <w:szCs w:val="28"/>
          <w:lang w:val="ru-RU"/>
        </w:rPr>
        <w:t xml:space="preserve">В отечественной литературе предложены различные варианты периодизации информатизации применительно к отдельным секторам культурной сферы. Т. В. Майстрович, анализируя информатизацию библиотечного дела, выделяет три основные стадии: локальную автоматизацию отдельных процессов, создание интегрированных информационных систем и формирование единого информационного пространства [54]. Применительно к музейной сфере В профессиональных изданиях рассматривалась периодизация, основанная на смене доминирующих технологических платформ: от автономных персональных компьютеров к сетевым решениям и далее — к облачным сервисам [37; 53; 149]. Настоящее исследование предлагает авторскую периодизацию информатизации музеев Республики Татарстан, опирающуюся на совокупность факторов — технологических, организационных и нормативно-правовых, — что позволяет получить более полную картину регионального процесса.</w:t>
      </w:r>
      <w:r w:rsidRPr="00601139">
        <w:rPr>
          <w:rFonts w:ascii="Times New Roman" w:hAnsi="Times New Roman" w:cs="Times New Roman"/>
          <w:sz w:val="28"/>
          <w:szCs w:val="28"/>
          <w:lang w:val="ru-RU"/>
        </w:rPr>
        <w:lastRenderedPageBreak/>
        <w:t/>
      </w:r>
      <w:commentRangeEnd w:id="63"/>
      <w:r>
        <w:commentReference w:id="63"/>
      </w:r>
      <w:commentRangeEnd w:id="471"/>
      <w:r>
        <w:rPr>
          <w:rStyle w:val="CommentReference"/>
        </w:rPr>
        <w:commentReference w:id="471"/>
      </w:r>
    </w:p>
    <w:p w14:paraId="1ADA6E2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Движущие силы информатизации в культурной сфере включают как внешние, так и внутренние факторы. К внешним факторам относятся государственная политика информатизации, выражающаяся в нормативно-правовых актах и целевых программах; развитие информационно-коммуникационных технологий, формирующее новые технологические возможности; а также изменение запросов общества, ожидающего от культурных институтов доступности цифрового контента. Внутренние факторы определяются инициативами самих музейных учреждений, профессиональными компетенциями их сотрудников и наличием финансовых ресурсов, необходимых для реализации информационных проектов [109]. Соотношение внешних и внутренних движущих сил информатизации существенно варьируется на различных этапах исследуемого процесса и в различных учреждениях музейной сети республики, что будет показано в последующих главах диссертации.</w:t>
      </w:r>
    </w:p>
    <w:p w14:paraId="48C1303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Необходимо также учитывать двойственный характер информатизации как процесса: она одновременно выступает условием и результатом модернизации той или иной сферы деятельности. С одной стороны, информатизация создаёт предпосылки для качественного обновления музейной работы — повышения точности и полноты учёта фондов, расширения доступности культурного наследия, ускорения научно-исследовательских процессов. С другой стороны, успешность информатизации в значительной мере определяется готовностью самого института — его кадрового потенциала, организационной структуры и ресурсной базы — к восприятию технологических инноваций [46]. Указанное противоречие рассматривается далее как одна из структурных особенностей информатизации музеев Республики Татарстан.</w:t>
      </w:r>
      <w:r w:rsidRPr="00601139">
        <w:rPr>
          <w:rFonts w:ascii="Times New Roman" w:hAnsi="Times New Roman" w:cs="Times New Roman"/>
          <w:sz w:val="28"/>
          <w:szCs w:val="28"/>
          <w:lang w:val="ru-RU"/>
        </w:rPr>
        <w:lastRenderedPageBreak/>
        <w:t xml:space="preserve"/>
      </w:r>
      <w:proofErr w:type="gramStart"/>
      <w:r w:rsidRPr="00601139">
        <w:rPr>
          <w:rFonts w:ascii="Times New Roman" w:hAnsi="Times New Roman" w:cs="Times New Roman"/>
          <w:sz w:val="28"/>
          <w:szCs w:val="28"/>
          <w:lang w:val="ru-RU"/>
        </w:rPr>
        <w:t/>
      </w:r>
      <w:proofErr w:type="gramEnd"/>
      <w:r w:rsidRPr="00601139">
        <w:rPr>
          <w:rFonts w:ascii="Times New Roman" w:hAnsi="Times New Roman" w:cs="Times New Roman"/>
          <w:sz w:val="28"/>
          <w:szCs w:val="28"/>
          <w:lang w:val="ru-RU"/>
        </w:rPr>
        <w:t xml:space="preserve"/>
      </w:r>
    </w:p>
    <w:bookmarkEnd w:id="62"/>
    <w:p w14:paraId="34ABEDAC" w14:textId="77777777" w:rsidR="00987056" w:rsidRPr="00601139" w:rsidRDefault="00BC3EE0" w:rsidP="00CA5627">
      <w:pPr>
        <w:rPr>
          <w:rFonts w:cs="Times New Roman"/>
          <w:szCs w:val="28"/>
          <w:lang w:val="ru-RU"/>
        </w:rPr>
      </w:pPr>
      <w:r w:rsidRPr="00601139">
        <w:rPr>
          <w:rFonts w:cs="Times New Roman"/>
          <w:szCs w:val="28"/>
          <w:lang w:val="ru-RU"/>
        </w:rPr>
        <w:t xml:space="preserve">Опираясь на проведённый теоретический анализ, в настоящем диссертационном исследовании </w:t>
      </w:r>
      <w:r w:rsidRPr="00601139">
        <w:rPr>
          <w:rFonts w:cs="Times New Roman"/>
          <w:b/>
          <w:bCs/>
          <w:szCs w:val="28"/>
          <w:lang w:val="ru-RU"/>
        </w:rPr>
        <w:t>под информатизацией музеев</w:t>
      </w:r>
      <w:r w:rsidRPr="00601139">
        <w:rPr>
          <w:rFonts w:cs="Times New Roman"/>
          <w:szCs w:val="28"/>
          <w:lang w:val="ru-RU"/>
        </w:rPr>
        <w:t xml:space="preserve"> понимается системный исторический процесс комплексного преобразования деятельности музейных учреждений на основе планомерного создания и использования информационных ресурсов, внедрения средств вычислительной техники, телекоммуникационных систем и автоматизированных информационных систем, охватывающий технологическую, организационную, информационную и социокультурную составляющие и направленный на повышение эффективности учёта, хранения, изучения и публичного представления музейного наследия.</w:t>
      </w:r>
    </w:p>
    <w:p w14:paraId="42C9A445" w14:textId="77777777" w:rsidR="00987056" w:rsidRPr="00601139" w:rsidRDefault="00BC3EE0" w:rsidP="00CA5627">
      <w:pPr>
        <w:pStyle w:val="af"/>
        <w:spacing w:line="360" w:lineRule="auto"/>
        <w:ind w:firstLine="709"/>
        <w:jc w:val="both"/>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Это определение акцентирует исторический и системный характер исследуемого процесса, что принципиально отличает его от </w:t>
      </w:r>
      <w:proofErr w:type="spellStart"/>
      <w:r w:rsidRPr="00601139">
        <w:rPr>
          <w:rFonts w:ascii="Times New Roman" w:hAnsi="Times New Roman" w:cs="Times New Roman"/>
          <w:sz w:val="28"/>
          <w:szCs w:val="28"/>
          <w:lang w:val="ru-RU"/>
        </w:rPr>
        <w:t>узкотехнологических</w:t>
      </w:r>
      <w:proofErr w:type="spellEnd"/>
      <w:r w:rsidRPr="00601139">
        <w:rPr>
          <w:rFonts w:ascii="Times New Roman" w:hAnsi="Times New Roman" w:cs="Times New Roman"/>
          <w:sz w:val="28"/>
          <w:szCs w:val="28"/>
          <w:lang w:val="ru-RU"/>
        </w:rPr>
        <w:t xml:space="preserve"> трактовок информатизации как простой компьютеризации. Информатизация в предлагаемом понимании не сводится к внедрению конкретных программных продуктов или технических средств, но составляет длительный, неравномерный и противоречивый процесс институциональной трансформации, обусловленный взаимодействием технологических возможностей, государственной политики и профессиональных инициатив.</w:t>
      </w:r>
    </w:p>
    <w:p w14:paraId="4C90B751" w14:textId="77777777" w:rsidR="00CA5627" w:rsidRPr="00601139" w:rsidRDefault="00BC3EE0" w:rsidP="00C866FE">
      <w:pPr>
        <w:pStyle w:val="af"/>
        <w:spacing w:line="360" w:lineRule="auto"/>
        <w:ind w:firstLine="709"/>
        <w:rPr>
          <w:rFonts w:ascii="Times New Roman" w:hAnsi="Times New Roman" w:cs="Times New Roman"/>
          <w:sz w:val="28"/>
          <w:szCs w:val="28"/>
          <w:lang w:val="ru-RU"/>
        </w:rPr>
      </w:pPr>
      <w:commentRangeStart w:id="64"/>
      <w:r w:rsidRPr="00601139">
        <w:rPr>
          <w:rFonts w:ascii="Times New Roman" w:hAnsi="Times New Roman" w:cs="Times New Roman"/>
          <w:sz w:val="28"/>
          <w:szCs w:val="28"/>
          <w:lang w:val="ru-RU"/>
        </w:rPr>
        <w:t>В настоящей работе понятие «информатизация» используется в широком значении, охватывающем все этапы и направления внедрения информационных технологий в музейную деятельность — от первых опытов применения персональных компьютеров в 1990-е годы до интеграции музейных ресурсов в федеральные информационные системы и использования мессенджер-платформ.</w:t>
      </w:r>
      <w:commentRangeEnd w:id="64"/>
      <w:r w:rsidRPr="00601139">
        <w:rPr>
          <w:rFonts w:ascii="Times New Roman" w:hAnsi="Times New Roman" w:cs="Times New Roman"/>
          <w:sz w:val="28"/>
          <w:szCs w:val="28"/>
        </w:rPr>
        <w:commentReference w:id="64"/>
      </w:r>
    </w:p>
    <w:p w14:paraId="67600A22" w14:textId="33CE96AF" w:rsidR="00987056" w:rsidRPr="00601139" w:rsidRDefault="00BC3EE0" w:rsidP="00C866FE">
      <w:pPr>
        <w:rPr>
          <w:rFonts w:cs="Times New Roman"/>
          <w:szCs w:val="28"/>
          <w:lang w:val="ru-RU"/>
        </w:rPr>
      </w:pPr>
      <w:commentRangeStart w:id="65"/>
      <w:r w:rsidRPr="00601139">
        <w:rPr>
          <w:rFonts w:cs="Times New Roman"/>
          <w:szCs w:val="28"/>
          <w:lang w:val="ru-RU"/>
        </w:rPr>
        <w:lastRenderedPageBreak/>
        <w:t xml:space="preserve">Понятие «цифровизация» получило широкое распространение в научном и практическом дискурсе значительно позднее, чем понятие «информатизация», — преимущественно в 2000-е — 2010-е годы, в связи с масштабным распространением цифровых технологий во всех сферах общественной жизни. При этом важно учитывать, что русский термин «цифровизация» в разных контекстах соотносится с англоязычным digitalization, тогда как digitization точнее передаётся понятием «оцифровка» [135; 163]. В научной литературе по-прежнему не сложилось единого понимания данного термина, а его содержание существенно варьируется в зависимости от контекста употребления и дисциплинарной принадлежности автора.</w:t>
      </w:r>
      <w:commentRangeEnd w:id="65"/>
      <w:r w:rsidRPr="00601139">
        <w:rPr>
          <w:rFonts w:cs="Times New Roman"/>
          <w:szCs w:val="28"/>
        </w:rPr>
        <w:commentReference w:id="65"/>
      </w:r>
    </w:p>
    <w:p w14:paraId="6A71A5F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англоязычной исследовательской традиции принято разграничивать два близких, но не тождественных понятия: «digitization» и «digitalization». Первое из них — «digitization» — обозначает сугубо технический процесс преобразования аналоговой информации (текстов, изображений, звуков, предметов) в цифровой формат, пригодный для хранения, обработки и передачи средствами вычислительной техники [135]. Второе — «digitalization» — употребляется в более широком значении и подразумевает применение цифровых технологий для преобразования бизнес-процессов, социальных практик и институциональных моделей [159]. Именно в этом расширенном значении понятие «цифровизация» нередко сближается по объёму с понятием «информатизация», что и порождает терминологическую путаницу.</w:t>
      </w:r>
    </w:p>
    <w:p w14:paraId="24F82ED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российской и зарубежной научной литературе разграничение понятий «информатизация», «цифровизация» и «оцифровка» остаётся дискуссионным. Для настоящего исследования принципиально важно различать цифровизацию как внедрение цифровых технологий в экономику и социальную сферу [30] и оцифровку как перевод аналоговой информации в машиночитаемый цифровой формат [135]. Информатизация в данной работе понимается шире: она включает не только создание цифровых копий и электронных данных, но и организационные, нормативные, кадровые и инфраструктурные изменения музейной деятельности.</w:t>
      </w:r>
      <w:r w:rsidRPr="00601139">
        <w:rPr>
          <w:rFonts w:ascii="Times New Roman" w:hAnsi="Times New Roman" w:cs="Times New Roman"/>
          <w:sz w:val="28"/>
          <w:szCs w:val="28"/>
          <w:lang w:val="ru-RU"/>
        </w:rPr>
        <w:lastRenderedPageBreak/>
        <w:t/>
      </w:r>
    </w:p>
    <w:p w14:paraId="13356428" w14:textId="4E2F36D5"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66"/>
      <w:r w:rsidRPr="00601139">
        <w:rPr>
          <w:rFonts w:ascii="Times New Roman" w:hAnsi="Times New Roman" w:cs="Times New Roman"/>
          <w:sz w:val="28"/>
          <w:szCs w:val="28"/>
          <w:lang w:val="ru-RU"/>
        </w:rPr>
        <w:t xml:space="preserve">В структуре информатизации цифровизация рассматривается как связанное, но не тождественное направление изменений. Её нельзя сводить к простой операции преобразования аналоговой информации — текстов, изображений, звуковых и видеозаписей, сведений о музейных предметах — в цифровой формат: такая операция точнее обозначается термином «оцифровка». В музейной деятельности оцифровка включает создание цифровых фотографий экспонатов, сканирование инвентарных книг, перевод описей в электронный вид и подготовку данных для последующего описания объектов в структурированных базах данных [58; 135]. Цифровизация же охватывает более широкий контур практик, связанных с использованием этих данных в учёте, хранении, научной работе, публичной коммуникации и управлении музейными ресурсами.</w:t>
      </w:r>
      <w:commentRangeEnd w:id="66"/>
      <w:r w:rsidRPr="00601139">
        <w:rPr>
          <w:rFonts w:ascii="Times New Roman" w:hAnsi="Times New Roman" w:cs="Times New Roman"/>
          <w:sz w:val="28"/>
          <w:szCs w:val="28"/>
        </w:rPr>
        <w:commentReference w:id="66"/>
      </w:r>
    </w:p>
    <w:p w14:paraId="0250133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Цифровизация не тождественна информатизации по нескольким ключевым параметрам. Во-первых, информатизация охватывает не только перевод существующей информации в цифровой формат, но и создание новых информационных ресурсов и инфраструктур: электронных баз данных, веб-порталов, автоматизированных систем управления фондами. Во-вторых, информатизация включает организационную составляющую — формирование нормативно-правовой базы, институциональных структур и профессиональных компетенций, — тогда как цифровизация в более узком музейном употреблении акцентирует способы работы с цифровыми данными и цифровыми каналами коммуникации. В-третьих, оцифровка фондов может осуществляться без существенного влияния на публичную доступность коллекций, тогда как информатизация предполагает более широкое изменение социокультурных практик взаимодействия между музеем и обществом [9].</w:t>
      </w:r>
    </w:p>
    <w:p w14:paraId="54FD35A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67"/>
      <w:r w:rsidRPr="00601139">
        <w:rPr>
          <w:rFonts w:ascii="Times New Roman" w:hAnsi="Times New Roman" w:cs="Times New Roman"/>
          <w:sz w:val="28"/>
          <w:szCs w:val="28"/>
          <w:lang w:val="ru-RU"/>
        </w:rPr>
        <w:lastRenderedPageBreak/>
        <w:t xml:space="preserve">Указанное соотношение наглядно проявляется при анализе опыта музеев Республики Татарстан. Введение системы КАМИС-2000 в Национальном музее РТ в 2002 году представляло собой акт информатизации, поскольку создавало новую автоматизированную инфраструктуру учёта фондов, не сводившуюся к простому переносу существующих описей в электронный вид [1; 41; 42]. Последующая оцифровка фотоархивов и инвентарных записей при подготовке к интеграции с Государственным каталогом Музейного фонда РФ относилась прежде всего к операциям оцифровки и подготовки цифровых данных [7]. Когда эти данные включались в автоматизированные системы, электронные каталоги и публичные ресурсы, они становились частью более широких процессов цифровизации и информатизации музейной деятельности.</w:t>
      </w:r>
      <w:commentRangeEnd w:id="67"/>
      <w:r w:rsidRPr="00601139">
        <w:rPr>
          <w:rFonts w:ascii="Times New Roman" w:hAnsi="Times New Roman" w:cs="Times New Roman"/>
          <w:sz w:val="28"/>
          <w:szCs w:val="28"/>
        </w:rPr>
        <w:commentReference w:id="67"/>
      </w:r>
    </w:p>
    <w:p w14:paraId="368C2454" w14:textId="77777777" w:rsidR="00987056" w:rsidRPr="00601139" w:rsidRDefault="00BC3EE0" w:rsidP="00C866FE">
      <w:pPr>
        <w:rPr>
          <w:rFonts w:cs="Times New Roman"/>
          <w:szCs w:val="28"/>
          <w:lang w:val="ru-RU"/>
        </w:rPr>
      </w:pPr>
      <w:r w:rsidRPr="00601139">
        <w:rPr>
          <w:rFonts w:cs="Times New Roman"/>
          <w:szCs w:val="28"/>
          <w:lang w:val="ru-RU"/>
        </w:rPr>
        <w:t xml:space="preserve">Оцифровка музейных фондов и последующее включение цифровых данных в информационные системы включают несколько последовательных стадий, каждая из которых предъявляет специфические требования к оборудованию, программному обеспечению и квалификации персонала. В отечественной литературе по музейной информатике и в методических рекомендациях Министерства культуры Российской Федерации данный процесс описывается через подготовку фондового материала, создание цифровых копий, формирование метаданных и обеспечение долгосрочного хранения цифровых объектов [53; 58; 126; 130].</w:t>
      </w:r>
    </w:p>
    <w:p w14:paraId="395A8D9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Первая стадия — подготовительная — предполагает инвентаризацию фондов, подлежащих оцифровке, отбор приоритетных объектов (как правило, наиболее ценных или наиболее востребованных исследователями и посетителями), а также разработку стандартов описания цифровых объектов, обеспечивающих их совместимость с существующими информационными системами [131]. В контексте музейной сети Республики Татарстан указанная стадия приобрела особую сложность в связи с разнородностью фондов различных учреждений и неравномерным состоянием их традиционных (бумажных) учётных документов.</w:t>
      </w:r>
    </w:p>
    <w:p w14:paraId="61F5F8D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Вторая стадия — техническая оцифровка — включает непосредственное создание цифровых изображений или иных цифровых репрезентаций музейных предметов с использованием специализированного сканирующего и фотографического оборудования. При этом вопросы соблюдения технических параметров оцифровки — разрешения, цветового профиля, формата файлов — приобретают принципиальное значение для обеспечения долгосрочной сохранности и совместимости цифровых копий. В документах Europeana эти требования связываются не только с качеством изображений, но и с уровнем метаданных, условиями публикации и повторного использования цифровых объектов [141].</w:t>
      </w:r>
    </w:p>
    <w:p w14:paraId="345787E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Третья стадия — каталогизация и метаописание — предполагает создание структурированных метаданных, описывающих каждый оцифрованный объект в соответствии с принятыми стандартами: Dublin Core, SPECTRUM, CIDOC CRM и иными форматами, обеспечивающими семантическую интероперабельность цифровых коллекций [165]. Именно на данной стадии оцифровка переходит из технической операции в элемент цифровизации и сопрягается с процессами информатизации: введение метаданных в автоматизированные информационные системы (в первую очередь — КАМИС) превращает оцифрованные объекты в полноценные информационные ресурсы, доступные для поиска, сравнительного анализа и публичного представления.</w:t>
      </w:r>
    </w:p>
    <w:p w14:paraId="1D04725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68"/>
      <w:r w:rsidRPr="00601139">
        <w:rPr>
          <w:rFonts w:ascii="Times New Roman" w:hAnsi="Times New Roman" w:cs="Times New Roman"/>
          <w:sz w:val="28"/>
          <w:szCs w:val="28"/>
          <w:lang w:val="ru-RU"/>
        </w:rPr>
        <w:t xml:space="preserve">Четвёртая стадия — хранение и обеспечение долгосрочного доступа — предполагает создание надёжной инфраструктуры хранения цифровых данных, реализацию политики резервного копирования и обеспечение условий для долгосрочной сохранности цифровых файлов в условиях неизбежного устаревания технологических форматов [138; 141]. В Республике Татарстан данную задачу в значительной мере решает централизованный сервер Центра информационных технологий РТ, на который в 2012 году были перенесены базы данных двадцати муниципальных музеев республики — событие, ставшее важным этапом как в истории информатизации, так и в истории цифрового хранения музейного наследия региона.</w:t>
      </w:r>
      <w:r w:rsidRPr="00601139">
        <w:rPr>
          <w:rFonts w:ascii="Times New Roman" w:hAnsi="Times New Roman" w:cs="Times New Roman"/>
          <w:sz w:val="28"/>
          <w:szCs w:val="28"/>
          <w:lang w:val="ru-RU"/>
        </w:rPr>
        <w:lastRenderedPageBreak/>
        <w:t/>
      </w:r>
      <w:commentRangeEnd w:id="68"/>
      <w:r>
        <w:commentReference w:id="68"/>
      </w:r>
    </w:p>
    <w:p w14:paraId="495776BE" w14:textId="77777777" w:rsidR="00987056" w:rsidRPr="00601139" w:rsidRDefault="00BC3EE0" w:rsidP="00C866FE">
      <w:pPr>
        <w:rPr>
          <w:rFonts w:cs="Times New Roman"/>
          <w:szCs w:val="28"/>
          <w:lang w:val="ru-RU"/>
        </w:rPr>
      </w:pPr>
      <w:bookmarkStart w:id="69" w:name="Xe031dd0cbced5fceaed2e445ddf1ff3a043a4f2"/>
      <w:r w:rsidRPr="00601139">
        <w:rPr>
          <w:rFonts w:cs="Times New Roman"/>
          <w:szCs w:val="28"/>
          <w:lang w:val="ru-RU"/>
        </w:rPr>
        <w:t xml:space="preserve">Одним из ключевых социальных аспектов цифровизации музейных фондов служит проблема цифрового разрыва — неравенства в доступе к цифровым технологиям и ресурсам между различными учреждениями и регионами [152]. В контексте музейной сферы Республики Татарстан эта проблема проявляется прежде всего в существенной диспропорции между крупными государственными музеями (Национальный музей РТ, Музей-заповедник «Казанский Кремль», Елабужский государственный историко-архитектурный и художественный музей-заповедник) и малыми муниципальными музеями районных центров, располагающими значительно более скромными ресурсами — кадровыми, финансовыми и техническими — для осуществления масштабной оцифровки.</w:t>
      </w:r>
    </w:p>
    <w:p w14:paraId="3B73382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70"/>
      <w:r w:rsidRPr="00601139">
        <w:rPr>
          <w:rFonts w:ascii="Times New Roman" w:hAnsi="Times New Roman" w:cs="Times New Roman"/>
          <w:sz w:val="28"/>
          <w:szCs w:val="28"/>
          <w:lang w:val="ru-RU"/>
        </w:rPr>
        <w:t xml:space="preserve">Проблема цифрового разрыва не устраняется самой по себе технологической доступностью оборудования для оцифровки. Исследования цифрового неравенства показывают, что устойчивый доступ к цифровым ресурсам зависит не только от техники, но и от институциональной поддержки, кадров и финансовых механизмов [152]. В Республике Татарстан эту функцию в значительной мере выполняли Министерство культуры РТ и ЦИТ РТ, обеспечивавшие методическое сопровождение, серверную инфраструктуру и координацию внедрения КАМИС в муниципальных музеях [59; 127].</w:t>
      </w:r>
      <w:commentRangeEnd w:id="70"/>
      <w:r w:rsidRPr="00601139">
        <w:rPr>
          <w:rFonts w:ascii="Times New Roman" w:hAnsi="Times New Roman" w:cs="Times New Roman"/>
          <w:sz w:val="28"/>
          <w:szCs w:val="28"/>
        </w:rPr>
        <w:commentReference w:id="70"/>
      </w:r>
    </w:p>
    <w:p w14:paraId="4E3D336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этом контексте цифровизация предстаёт не просто как технологическая операция, но как социально обусловленный процесс, успешность которого определяется совокупностью организационных, финансовых и кадровых условий, создаваемых государственной политикой в области информатизации культуры. Применительно к Татарстану это проявилось в том, что региональная организационная поддержка позволила распространить КАМИС на учреждения, которые самостоятельно не располагали бы ресурсами для внедрения и сопровождения автоматизированной музейной системы [59; 127].</w:t>
      </w:r>
      <w:r w:rsidRPr="00601139">
        <w:rPr>
          <w:rFonts w:ascii="Times New Roman" w:hAnsi="Times New Roman" w:cs="Times New Roman"/>
          <w:sz w:val="28"/>
          <w:szCs w:val="28"/>
          <w:lang w:val="ru-RU"/>
        </w:rPr>
        <w:lastRenderedPageBreak/>
        <w:t/>
      </w:r>
    </w:p>
    <w:p w14:paraId="7729F8CB" w14:textId="77777777" w:rsidR="00421FA0" w:rsidRPr="00601139" w:rsidRDefault="00BC3EE0" w:rsidP="00C866FE">
      <w:pPr>
        <w:rPr>
          <w:rFonts w:cs="Times New Roman"/>
          <w:szCs w:val="28"/>
          <w:lang w:val="ru-RU"/>
        </w:rPr>
      </w:pPr>
      <w:bookmarkStart w:id="71" w:name="X7736a17be1ff64c5154166bde734b766c957fc5"/>
      <w:bookmarkEnd w:id="69"/>
      <w:commentRangeStart w:id="72"/>
      <w:r w:rsidRPr="00601139">
        <w:rPr>
          <w:rFonts w:cs="Times New Roman"/>
          <w:szCs w:val="28"/>
          <w:lang w:val="ru-RU"/>
        </w:rPr>
        <w:t>Опираясь на проведённый анализ, следует учитывать, что в современной научной и профессиональной литературе понятие «цифровизация» употребляется в нескольких значениях. В широком смысле оно обозначает общий переход к использованию цифровых технологий в создании, хранении, обработке, представлении и распространении информации, а в применении к музейной сфере охватывает как внутренние процессы учёта и описания коллекций, так и экспозиционно-выставочные, коммуникационные, образовательные и исследовательские практики.</w:t>
      </w:r>
      <w:commentRangeStart w:id="73"/>
      <w:commentRangeEnd w:id="73"/>
      <w:r w:rsidR="00421FA0" w:rsidRPr="00601139">
        <w:rPr>
          <w:rStyle w:val="aff9"/>
          <w:rFonts w:cs="Times New Roman"/>
          <w:sz w:val="28"/>
          <w:szCs w:val="28"/>
        </w:rPr>
        <w:commentReference w:id="73"/>
      </w:r>
      <w:commentRangeEnd w:id="72"/>
      <w:r w:rsidRPr="00601139">
        <w:rPr>
          <w:rFonts w:cs="Times New Roman"/>
          <w:szCs w:val="28"/>
        </w:rPr>
        <w:commentReference w:id="72"/>
      </w:r>
    </w:p>
    <w:p w14:paraId="1FBFEA44" w14:textId="77777777" w:rsidR="00421FA0" w:rsidRPr="00601139" w:rsidRDefault="00421FA0" w:rsidP="00C866FE">
      <w:pPr>
        <w:rPr>
          <w:rFonts w:cs="Times New Roman"/>
          <w:szCs w:val="28"/>
          <w:lang w:val="ru-RU"/>
        </w:rPr>
      </w:pPr>
      <w:r w:rsidRPr="00601139">
        <w:rPr>
          <w:rFonts w:cs="Times New Roman"/>
          <w:szCs w:val="28"/>
          <w:lang w:val="ru-RU"/>
        </w:rPr>
        <w:t>В более узком, прикладном смысле термин «цифровизация» может сближаться с оцифровкой — переводом аналоговых материалов и сведений о музейных предметах в цифровой формат, созданием электронных описаний, цифровых изображений и сопутствующих метаданных. Именно это значение особенно часто используется в документах и практических руководствах, связанных с фондовой работой, каталогизацией и подготовкой данных для информационных систем. В настоящем исследовании такое употребление учитывается, но терминологически отделяется от собственно оцифровки.</w:t>
      </w:r>
    </w:p>
    <w:p w14:paraId="7BE9F2BE" w14:textId="34C773DD" w:rsidR="00421FA0" w:rsidRPr="00601139" w:rsidRDefault="00421FA0" w:rsidP="00DD76FB">
      <w:pPr>
        <w:rPr>
          <w:rFonts w:cs="Times New Roman"/>
          <w:color w:val="EE0000"/>
          <w:szCs w:val="28"/>
          <w:lang w:val="ru-RU"/>
        </w:rPr>
      </w:pPr>
      <w:r w:rsidRPr="00601139">
        <w:rPr>
          <w:rFonts w:cs="Times New Roman"/>
          <w:szCs w:val="28"/>
          <w:lang w:val="ru-RU"/>
        </w:rPr>
        <w:t>Таким образом, цифровизация не сводится исключительно к технической операции сканирования или конверсии данных, но и не всегда тождественна всей совокупности процессов информатизации. В исследовательской литературе эти понятия нередко пересекаются, а границы между ними зависят от задач конкретного автора, дисциплинарного контекста и масштаба рассматриваемых изменений.</w:t>
      </w:r>
    </w:p>
    <w:p w14:paraId="5FAB3B95" w14:textId="25990F3A" w:rsidR="00987056" w:rsidRPr="00601139" w:rsidRDefault="00BC3EE0" w:rsidP="00C866FE">
      <w:pPr>
        <w:rPr>
          <w:rFonts w:cs="Times New Roman"/>
          <w:szCs w:val="28"/>
          <w:lang w:val="ru-RU"/>
        </w:rPr>
      </w:pPr>
      <w:r w:rsidRPr="00601139">
        <w:rPr>
          <w:rFonts w:cs="Times New Roman"/>
          <w:szCs w:val="28"/>
          <w:lang w:val="ru-RU"/>
        </w:rPr>
        <w:t xml:space="preserve">В настоящем диссертационном исследовании термин «цифровизация» используется преимущественно в операциональном смысле — для обозначения процессов перевода музейной информации и связанных с ней практик в цифровую среду, включая создание электронных описаний, цифровых изображений, сетевых ресурсов и иных форм цифрового представления коллекций. При этом информатизация рассматривается как </w:t>
      </w:r>
      <w:r w:rsidRPr="00601139">
        <w:rPr>
          <w:rFonts w:cs="Times New Roman"/>
          <w:szCs w:val="28"/>
          <w:lang w:val="ru-RU"/>
        </w:rPr>
        <w:lastRenderedPageBreak/>
        <w:t>более широкий историко-институциональный процесс внедрения информационных технологий в деятельность музеев, затрагивающий организационные, нормативные, кадровые и инфраструктурные изменения.</w:t>
      </w:r>
      <w:commentRangeStart w:id="74"/>
      <w:commentRangeEnd w:id="74"/>
      <w:r w:rsidR="00421FA0" w:rsidRPr="00601139">
        <w:rPr>
          <w:rStyle w:val="aff9"/>
          <w:rFonts w:cs="Times New Roman"/>
          <w:sz w:val="28"/>
          <w:szCs w:val="28"/>
        </w:rPr>
        <w:commentReference w:id="74"/>
      </w:r>
    </w:p>
    <w:p w14:paraId="4719B8E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Принципиальным следствием такого разграничения является понимание того, что в истории музеев Республики Татарстан процессы цифровизации и информатизации тесно переплетались, но не полностью совпадали. На ранних этапах преобладали формы компьютеризации и автоматизации отдельных учётных операций; позднее, по мере внедрения специализированных систем, развития электронных каталогов, сетевых ресурсов и интеграции с Государственным каталогом Музейного фонда РФ, усиливались именно цифровые практики представления и обращения с данными. Следовательно, речь идёт не о жёстком подчинении одного процесса другому, а о частично пересекающихся направлениях трансформации музейной деятельности.</w:t>
      </w:r>
      <w:commentRangeStart w:id="75"/>
      <w:commentRangeEnd w:id="75"/>
      <w:r w:rsidR="008F1D13" w:rsidRPr="00601139">
        <w:rPr>
          <w:rStyle w:val="aff9"/>
          <w:rFonts w:ascii="Times New Roman" w:hAnsi="Times New Roman" w:cs="Times New Roman"/>
          <w:sz w:val="28"/>
          <w:szCs w:val="28"/>
        </w:rPr>
        <w:commentReference w:id="75"/>
      </w:r>
    </w:p>
    <w:p w14:paraId="40D7D787" w14:textId="7D580D07" w:rsidR="00987056" w:rsidRPr="00601139" w:rsidRDefault="00421FA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Такое понимание позволяет избежать как неоправданного отождествления цифровизации с любой формой применения компьютеров, так и её чрезмерного сужения до одной лишь оцифровки. Для целей настоящей работы важно проследить, как в музейной сети Республики Татарстан разворачивались одновременно несколько взаимосвязанных линий изменений: автоматизация учёта, создание цифровых описаний и изображений, формирование сетевых ресурсов, а также институциональное оформление новых технологических практик. Именно в этой совокупности и раскрывается историческая динамика информатизации и цифровизации музейной сферы региона.</w:t>
      </w:r>
    </w:p>
    <w:p w14:paraId="33742CD0" w14:textId="0720D2E7" w:rsidR="00987056" w:rsidRPr="00601139" w:rsidRDefault="00601139"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Подобный анализ</w:t>
      </w:r>
      <w:r w:rsidR="00BC3EE0" w:rsidRPr="00601139">
        <w:rPr>
          <w:rFonts w:ascii="Times New Roman" w:hAnsi="Times New Roman" w:cs="Times New Roman"/>
          <w:sz w:val="28"/>
          <w:szCs w:val="28"/>
          <w:lang w:val="ru-RU"/>
        </w:rPr>
        <w:t xml:space="preserve"> создаёт концептуальную базу для рассмотрения того, как эти категории применяются и операционализируются в музейной науке и практике. Между теоретическим разграничением понятий, принятым в общей информационной науке, и их реальным употреблением в музееведческой литературе нередко существует дистанция, обусловленная институциональной инерцией терминологии и спецификой музейной </w:t>
      </w:r>
      <w:r w:rsidR="00BC3EE0" w:rsidRPr="00601139">
        <w:rPr>
          <w:rFonts w:ascii="Times New Roman" w:hAnsi="Times New Roman" w:cs="Times New Roman"/>
          <w:sz w:val="28"/>
          <w:szCs w:val="28"/>
          <w:lang w:val="ru-RU"/>
        </w:rPr>
        <w:lastRenderedPageBreak/>
        <w:t>деятельности как сферы хранения, изучения и публичного представления культурного наследия. В связи с этим далее рассматривается эволюция применения данных понятий в музейной науке и профессиональной практике.</w:t>
      </w:r>
    </w:p>
    <w:p w14:paraId="7DBF09CC" w14:textId="77777777" w:rsidR="00987056" w:rsidRPr="00601139" w:rsidRDefault="00BC3EE0" w:rsidP="00C866FE">
      <w:pPr>
        <w:rPr>
          <w:rFonts w:cs="Times New Roman"/>
          <w:szCs w:val="28"/>
          <w:lang w:val="ru-RU"/>
        </w:rPr>
      </w:pPr>
      <w:bookmarkStart w:id="76" w:name="X32c83e679740c0127cb5bbb51c2ceda447ffe63"/>
      <w:bookmarkEnd w:id="71"/>
      <w:r w:rsidRPr="00601139">
        <w:rPr>
          <w:rFonts w:cs="Times New Roman"/>
          <w:szCs w:val="28"/>
          <w:lang w:val="ru-RU"/>
        </w:rPr>
        <w:t xml:space="preserve">Музейная информатика как самостоятельная дисциплинарная область возникла в 1980-е годы в качестве прикладного раздела на пересечении музееведения, документоведения и информационных наук [154]. Её становление было непосредственно связано с первыми опытами применения вычислительной техники в деятельности крупнейших музеев мира — Смитсоновского института в США, Британского музея, Государственного Эрмитажа в СССР. Характерной чертой этого первоначального этапа являлось отсутствие устойчивой специализированной терминологии: понятийный аппарат складывался стихийно, заимствуясь из смежных дисциплин — информатики, библиотековедения, архивоведения — и адаптируясь к нуждам музейной практики.</w:t>
      </w:r>
    </w:p>
    <w:p w14:paraId="24E7E2B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77"/>
      <w:r w:rsidRPr="00601139">
        <w:rPr>
          <w:rFonts w:ascii="Times New Roman" w:hAnsi="Times New Roman" w:cs="Times New Roman"/>
          <w:sz w:val="28"/>
          <w:szCs w:val="28"/>
          <w:lang w:val="ru-RU"/>
        </w:rPr>
        <w:t xml:space="preserve">В советской и российской музейной литературе первичным термином, применявшимся для обозначения процессов внедрения вычислительной техники в музейную деятельность, стало понятие «автоматизация». В профессиональных публикациях конца 1990-х – начала 2000-х годов оно связывалось прежде всего с автоматизацией учёта, каталогизации и поиска сведений о музейных предметах [49; 50; 53]. Указанный терминологический выбор отражал господствовавшее представление о внедрении информационных технологий как о задаче совершенствования учётных и управленческих процедур; более широкое понимание информатизации как системного изменения музейной деятельности оформилось позднее [50; 53].</w:t>
      </w:r>
      <w:commentRangeEnd w:id="77"/>
      <w:r>
        <w:commentReference w:id="77"/>
      </w:r>
    </w:p>
    <w:p w14:paraId="6EF0D62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Переход к понятию «информатизация» в музейной научной литературе происходит в 1990-е годы — одновременно с его утверждением в общегосударственном дискурсе и нормативно-правовой сфере. Упомянутый сдвиг был обусловлен прежде всего принятием Федерального закона «Об информации, информатизации и защите информации» (1995) и Федерального закона «О Музейном фонде Российской Федерации и музеях в Российской Федерации» (1996), введших понятие «информатизация» в нормативно-правовой оборот применительно к деятельности культурных учреждений [91]. Включение требований о создании электронных учётных систем и электронного каталога Музейного фонда непосредственно в федеральное законодательство о музеях придало понятию «информатизация»операциональный нормативный смысл, который определял практические задачи музейных учреждений на протяжении последующих десятилетий.</w:t>
      </w:r>
      <w:r w:rsidRPr="00601139">
        <w:rPr>
          <w:rFonts w:ascii="Times New Roman" w:hAnsi="Times New Roman" w:cs="Times New Roman"/>
          <w:sz w:val="28"/>
          <w:szCs w:val="28"/>
          <w:lang w:val="ru-RU"/>
        </w:rPr>
        <w:lastRenderedPageBreak/>
        <w:t/>
      </w:r>
      <w:proofErr w:type="gramStart"/>
      <w:r w:rsidRPr="00601139">
        <w:rPr>
          <w:rFonts w:ascii="Times New Roman" w:hAnsi="Times New Roman" w:cs="Times New Roman"/>
          <w:sz w:val="28"/>
          <w:szCs w:val="28"/>
          <w:lang w:val="ru-RU"/>
        </w:rPr>
        <w:t/>
      </w:r>
      <w:proofErr w:type="gramEnd"/>
      <w:r w:rsidRPr="00601139">
        <w:rPr>
          <w:rFonts w:ascii="Times New Roman" w:hAnsi="Times New Roman" w:cs="Times New Roman"/>
          <w:sz w:val="28"/>
          <w:szCs w:val="28"/>
          <w:lang w:val="ru-RU"/>
        </w:rPr>
        <w:t xml:space="preserve"/>
      </w:r>
    </w:p>
    <w:p w14:paraId="285469F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А. В. Лебедев в статье «Музей как информационная система» предложил рассматривать музейную информационную систему как совокупность данных, регламентов, программных средств и профессиональных практик, обеспечивающих работу с музейной информацией [53]. Такой подход близок концепции, принятой в настоящем исследовании: информатизация понимается здесь не как простое оснащение музея компьютерами, а как многоуровневый процесс, включающий техническую инфраструктуру, создание информационных ресурсов и изменение профессиональных процедур.</w:t>
      </w:r>
    </w:p>
    <w:p w14:paraId="0E0E370C" w14:textId="77777777" w:rsidR="00987056" w:rsidRPr="00601139" w:rsidRDefault="00BC3EE0" w:rsidP="00C866FE">
      <w:pPr>
        <w:rPr>
          <w:rFonts w:cs="Times New Roman"/>
          <w:szCs w:val="28"/>
          <w:lang w:val="ru-RU"/>
        </w:rPr>
      </w:pPr>
      <w:bookmarkStart w:id="78" w:name="X5b6914b0b6cce0853f1f0e1aa726eb3a1c7e995"/>
      <w:bookmarkEnd w:id="76"/>
      <w:r w:rsidRPr="00601139">
        <w:rPr>
          <w:rFonts w:cs="Times New Roman"/>
          <w:szCs w:val="28"/>
          <w:lang w:val="ru-RU"/>
        </w:rPr>
        <w:t xml:space="preserve">В международной практике музейной деятельности терминологическое оформление процессов цифровой трансформации культурных институтов осуществляется преимущественно под эгидой Международного совета музеев (ICOM) и таких организаций, как Европейская инфраструктура цифрового культурного наследия Europeana. Показательно, что в документах ICOM понятие «digitization» (оцифровка) последовательно разграничивается с более широким понятием «digital transformation» (цифровая трансформация), которое в значительной мере соответствует содержанию отечественного понятия «информатизация» [146].</w:t>
      </w:r>
    </w:p>
    <w:p w14:paraId="52626EF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программных документах Europeana это разграничение проявляется в Europeana Publishing Framework (2016), где качество цифрового объекта связывается с качеством метаописания, условиями публикации и долгосрочной доступностью ресурса [141]. Российские методические рекомендации по оцифровке объектов культурного наследия, опубликованные Министерством культуры Российской Федерации в 2018 году, решают сходную задачу применительно к отечественным учреждениям: они задают требования к созданию, хранению и описанию цифровых копий, не сводя процесс к простой съёмке или сканированию [58].</w:t>
      </w:r>
      <w:r w:rsidRPr="00601139">
        <w:rPr>
          <w:rFonts w:ascii="Times New Roman" w:hAnsi="Times New Roman" w:cs="Times New Roman"/>
          <w:sz w:val="28"/>
          <w:szCs w:val="28"/>
          <w:lang w:val="ru-RU"/>
        </w:rPr>
        <w:lastRenderedPageBreak/>
        <w:t/>
      </w:r>
    </w:p>
    <w:p w14:paraId="254909D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зарубежной музееведческой литературе принципиальный вклад в разработку концептуального аппарата цифровой трансформации музеев внесли работы Р. Парри. В монографии «Recoding the Museum» (2007) он предложил концепцию «кодирования» и «перекодирования» музея под воздействием цифровых технологий, рассматривая этот процесс как принципиальное переосмысление отношений музея с информацией, знанием и публикой [153]. Подобный подход существенно расширял понятие цифровизации за пределы технологической операции, сближая его по объёму с тем, что в отечественной традиции именуется информатизацией.</w:t>
      </w:r>
    </w:p>
    <w:p w14:paraId="7E0BA22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отечественной науке аналогичную позицию отстаивала Н. В. Браккер, указывавшая, что отождествление цифровизации культурного наследия с его «оцифровкой» приводит к недооценке тех институциональных и социокультурных преобразований, которые сопровождают полноценную цифровую трансформацию музеев [5]. Это наблюдение сохраняет принципиальное значение для оценки процессов информатизации музейной сети Республики Татарстан: конкретно-историческое изучение опыта татарстанских музеев показывает, что формально высокие показатели «охвата» учреждений системами электронного учёта (КАМИС) далеко не всегда сопровождались качественной трансформацией профессиональных практик и публичного доступа к фондам — явление, характерное для всех без исключения регионов Российской Федерации.</w:t>
      </w:r>
    </w:p>
    <w:p w14:paraId="40A1C542" w14:textId="77777777" w:rsidR="00987056" w:rsidRPr="00601139" w:rsidRDefault="00BC3EE0" w:rsidP="00C866FE">
      <w:pPr>
        <w:rPr>
          <w:rFonts w:cs="Times New Roman"/>
          <w:szCs w:val="28"/>
          <w:lang w:val="ru-RU"/>
        </w:rPr>
      </w:pPr>
      <w:bookmarkStart w:id="79" w:name="X51803121ca6c18126530db6b111d9343b7326f7"/>
      <w:bookmarkEnd w:id="78"/>
      <w:r w:rsidRPr="00601139">
        <w:rPr>
          <w:rFonts w:cs="Times New Roman"/>
          <w:szCs w:val="28"/>
          <w:lang w:val="ru-RU"/>
        </w:rPr>
        <w:t xml:space="preserve">В отечественном музейном профессиональном сообществе 2000-х — 2010-х годов дискуссия о содержании понятий «информатизация» и «цифровизация» велась преимущественно на страницах профессиональных изданий — журналов «Музей», «Мир музея», «Вопросы музеологии» — и в материалах профессиональных конференций [75]. При этом характерной чертой данной дискуссии являлось её сугубо прикладное измерение: практики музейного дела обсуждали конкретные инструменты и технологии, нередко обходя стороной вопросы их концептуального разграничения.</w:t>
      </w:r>
      <w:r w:rsidRPr="00601139">
        <w:rPr>
          <w:rFonts w:cs="Times New Roman"/>
          <w:szCs w:val="28"/>
          <w:lang w:val="ru-RU"/>
        </w:rPr>
        <w:lastRenderedPageBreak/>
        <w:t/>
      </w:r>
    </w:p>
    <w:p w14:paraId="191949A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73"/>
      <w:r w:rsidRPr="00601139">
        <w:rPr>
          <w:rFonts w:ascii="Times New Roman" w:hAnsi="Times New Roman" w:cs="Times New Roman"/>
          <w:sz w:val="28"/>
          <w:szCs w:val="28"/>
          <w:lang w:val="ru-RU"/>
        </w:rPr>
        <w:t xml:space="preserve">О. С. Сапанжа в работах по теоретическому музееведению указывала на необходимость разграничения компьютеризации, информатизации и цифровизации как последовательных стадий технологической трансформации музея, подчёркивая при этом, что каждая из них характеризуется не только иным уровнем технологической оснащённости, но и принципиально иными отношениями между музеем, его фондами и его аудиторией [116]. Подобный подход созвучен системному пониманию информатизации, принятому в настоящем диссертационном исследовании, и позволяет рассматривать смену этапов информатизации музеев Республики Татарстан как качественную трансформацию всей совокупности музейных практик, а не только как количественное наращивание технологической оснащённости.</w:t>
      </w:r>
      <w:commentRangeEnd w:id="473"/>
      <w:r>
        <w:rPr>
          <w:rStyle w:val="CommentReference"/>
        </w:rPr>
        <w:commentReference w:id="473"/>
      </w:r>
    </w:p>
    <w:p w14:paraId="7A2B228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Особую роль в профессиональных дискуссиях сыграли материалы ежегодных конференций «Информационные технологии в музее», организуемых с начала 2000-х годов при поддержке Государственного Эрмитажа. На площадке данных конференций складывалась профессиональная терминология отечественной музейной информатики, вырабатывались стандарты описания музейных предметов в автоматизированных системах и формировались подходы к оценке результатов информатизации [37]. Публикации по материалам конференций являются ценным источником для реконструкции состояния профессионального дискурса на различных этапах информатизации российских музеев, в том числе для сопоставления с татарстанским опытом.</w:t>
      </w:r>
    </w:p>
    <w:p w14:paraId="77F06FB0" w14:textId="77777777" w:rsidR="00987056" w:rsidRPr="00601139" w:rsidRDefault="00BC3EE0" w:rsidP="00C866FE">
      <w:pPr>
        <w:rPr>
          <w:rFonts w:cs="Times New Roman"/>
          <w:szCs w:val="28"/>
          <w:lang w:val="ru-RU"/>
        </w:rPr>
      </w:pPr>
      <w:bookmarkStart w:id="80" w:name="Xe03e4fe45280c369bebfef060f48065a6ea5fad"/>
      <w:bookmarkEnd w:id="79"/>
      <w:r w:rsidRPr="00601139">
        <w:rPr>
          <w:rFonts w:cs="Times New Roman"/>
          <w:szCs w:val="28"/>
          <w:lang w:val="ru-RU"/>
        </w:rPr>
        <w:lastRenderedPageBreak/>
        <w:t>Принципиально важным аспектом применения понятий информатизации и цифровизации в музейной науке и практике является их функционирование в контексте государственной политики информатизации культурной сферы. В официальных документах — государственных программах, ведомственных актах, методических рекомендациях — эти понятия используются в строго регламентированном значении, которое нередко существенно расходится как с теоретическими разработками академической науки, так и с профессиональной речевой практикой музейного сообщества.</w:t>
      </w:r>
    </w:p>
    <w:p w14:paraId="5DF9B1D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Анализ нормативных документов федерального и регионального уровней показывает последовательную смену доминирующего термина: если программные документы 1990-х — 2000-х годов («Электронный Татарстан», Концепция информатизации сферы культуры) опирались преимущественно на понятие «информатизация», то документы 2010-х — 2020-х годов всё чаще используют понятие «цифровизация» и язык цифровой трансформации [15; 19]. Этот терминологический сдвиг отражает переориентацию государственной политики с вопросов базовой технической оснащённости учреждений на проблемы работы с данными и электронными сервисами.</w:t>
      </w:r>
    </w:p>
    <w:p w14:paraId="4F29601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Вместе с тем в практике государственного управления культурной сферой указанный терминологический сдвиг не всегда сопровождается изменением содержательного наполнения программ. Статистические индикаторы, используемые для оценки «цифровизации» музейной сферы в современных государственных программах — доля музеев, охваченных электронными системами учёта, количество предметов, внесённых в Государственный каталог Музейного фонда РФ, объём оцифрованных фондов, — во многом воспроизводят логику измерения информатизации в её технологическом измерении [7]. Это противоречие составляет один из структурных вызовов для дальнейшего развития государственной политики в данной сфере.</w:t>
      </w:r>
    </w:p>
    <w:p w14:paraId="3B295BA3" w14:textId="77777777" w:rsidR="00987056" w:rsidRPr="00601139" w:rsidRDefault="00BC3EE0" w:rsidP="00C866FE">
      <w:pPr>
        <w:rPr>
          <w:rFonts w:cs="Times New Roman"/>
          <w:szCs w:val="28"/>
          <w:lang w:val="ru-RU"/>
        </w:rPr>
      </w:pPr>
      <w:bookmarkStart w:id="81" w:name="Xd17c4bc89c573ce72c48b8036954f0860de043f"/>
      <w:bookmarkEnd w:id="80"/>
      <w:commentRangeStart w:id="82"/>
      <w:r w:rsidRPr="00601139">
        <w:rPr>
          <w:rFonts w:cs="Times New Roman"/>
          <w:szCs w:val="28"/>
          <w:lang w:val="ru-RU"/>
        </w:rPr>
        <w:lastRenderedPageBreak/>
        <w:t xml:space="preserve">Рассмотрение регионального опыта Республики Татарстан позволяет выявить специфические черты применения понятий «информатизация» и «цифровизация» в конкретной практике управления музейной отраслью. В документах Министерства культуры Республики Татарстан 2000-х — 2010-х годов доминирующим термином выступает «информатизация», прямо заимствованный из федерального нормативного дискурса. Программа «Электронный Татарстан» и последующие государственные программы информационного развития республики включали в своё содержание задачи как технического оснащения музеев (внедрение КАМИС, создание серверной инфраструктуры), так и формирования информационных ресурсов (создание электронных каталогов, виртуального портала), что соответствует системному пониманию информатизации, принятому в настоящем исследовании [37; 53; 149].</w:t>
      </w:r>
      <w:commentRangeEnd w:id="82"/>
      <w:r>
        <w:commentReference w:id="82"/>
      </w:r>
    </w:p>
    <w:p w14:paraId="3CAD5E3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83"/>
      <w:r w:rsidRPr="00601139">
        <w:rPr>
          <w:rFonts w:ascii="Times New Roman" w:hAnsi="Times New Roman" w:cs="Times New Roman"/>
          <w:sz w:val="28"/>
          <w:szCs w:val="28"/>
          <w:lang w:val="ru-RU"/>
        </w:rPr>
        <w:t xml:space="preserve">Характерной региональной особенностью является то, что в татарстанских профессиональных публикациях и внутренней документации музейных учреждений понятие «информатизация» сохраняло доминирующее положение дольше, чем в федеральных программных документах: в отчётах и материалах профессионального сообщества 2010-х годов оно продолжало использоваться наряду с понятием «цифровизация» [59; 75]. Эта терминологическая инерция отражает реальную ситуацию: значительная часть учреждений музейной сети республики к концу 2010-х годов только завершала первичную информатизацию в её технологическом и организационном измерениях.</w:t>
      </w:r>
      <w:commentRangeEnd w:id="83"/>
      <w:r w:rsidRPr="00601139">
        <w:rPr>
          <w:rFonts w:ascii="Times New Roman" w:hAnsi="Times New Roman" w:cs="Times New Roman"/>
          <w:sz w:val="28"/>
          <w:szCs w:val="28"/>
        </w:rPr>
        <w:commentReference w:id="83"/>
      </w:r>
    </w:p>
    <w:p w14:paraId="6204862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84"/>
      <w:r w:rsidRPr="00601139">
        <w:rPr>
          <w:rFonts w:ascii="Times New Roman" w:hAnsi="Times New Roman" w:cs="Times New Roman"/>
          <w:sz w:val="28"/>
          <w:szCs w:val="28"/>
          <w:lang w:val="ru-RU"/>
        </w:rPr>
        <w:t xml:space="preserve">Тем не менее ряд ведущих учреждений музейной сети — прежде всего Национальный музей Республики Татарстан и Музей-заповедник «Казанский Кремль» — к середине 2010-х годов вступил в качественно новую фазу, для которой характерны автоматизированная интеграция с федеральными информационными системами, формирование цифровых коллекций для публичного представления в сети Интернет и освоение новых форм коммуникации с аудиторией [1; 7; 32; 34]. Применительно к данным учреждениям понятие «цифровизация» в широком значении, предполагающем качественную трансформацию институциональных практик, является правомерным как аналитическая характеристика, но нуждается в подтверждении конкретными региональными материалами.</w:t>
      </w:r>
      <w:r w:rsidRPr="00601139">
        <w:rPr>
          <w:rFonts w:ascii="Times New Roman" w:hAnsi="Times New Roman" w:cs="Times New Roman"/>
          <w:sz w:val="28"/>
          <w:szCs w:val="28"/>
          <w:lang w:val="ru-RU"/>
        </w:rPr>
        <w:lastRenderedPageBreak/>
        <w:t/>
      </w:r>
      <w:commentRangeEnd w:id="84"/>
      <w:r w:rsidRPr="00601139">
        <w:rPr>
          <w:rFonts w:ascii="Times New Roman" w:hAnsi="Times New Roman" w:cs="Times New Roman"/>
          <w:sz w:val="28"/>
          <w:szCs w:val="28"/>
        </w:rPr>
        <w:commentReference w:id="84"/>
      </w:r>
    </w:p>
    <w:p w14:paraId="629A562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Реальная практика информатизации музейной сети Республики Татарстан демонстрирует одновременное сосуществование нескольких стадий процесса в рамках единой региональной системы: часть учреждений оставалась на этапе базовой компьютеризации, другие осуществляли системную информатизацию в её организационном измерении, тогда как ведущие музеи переходили к практикам цифровой трансформации. Такое сосуществование стадий делает особенно важным операциональное разграничение понятий, поскольку без него невозможно корректно оценить масштаб достижений и выявить реальные противоречия процесса.</w:t>
      </w:r>
    </w:p>
    <w:bookmarkEnd w:id="81"/>
    <w:p w14:paraId="4B4ED45F" w14:textId="1F327176" w:rsidR="00987056" w:rsidRPr="00601139" w:rsidRDefault="00BC3EE0" w:rsidP="00C866FE">
      <w:pPr>
        <w:rPr>
          <w:rFonts w:cs="Times New Roman"/>
          <w:szCs w:val="28"/>
          <w:lang w:val="ru-RU"/>
        </w:rPr>
      </w:pPr>
      <w:commentRangeStart w:id="85"/>
      <w:r w:rsidRPr="00601139">
        <w:rPr>
          <w:rFonts w:cs="Times New Roman"/>
          <w:szCs w:val="28"/>
          <w:lang w:val="ru-RU"/>
        </w:rPr>
        <w:t>Проведённый анализ применения понятий «информатизация» и «цифровизация» в музейной науке, государственной политике и профессиональной практике позволяет сформулировать операциональную модель, на которой строится настоящая работа. Эта модель опирается на разграничение указанных понятий и конкретизирует его применительно к изучению регионального опыта Татарстана.</w:t>
      </w:r>
      <w:commentRangeEnd w:id="85"/>
      <w:r w:rsidRPr="00601139">
        <w:rPr>
          <w:rFonts w:cs="Times New Roman"/>
          <w:szCs w:val="28"/>
        </w:rPr>
        <w:commentReference w:id="85"/>
      </w:r>
    </w:p>
    <w:p w14:paraId="78E59D2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Применение данной операциональной модели обеспечивает несколько методологических преимуществ для историко-аналитической реконструкции изучаемого процесса. Во-первых, она позволяет квалифицировать конкретные мероприятия — внедрение КАМИС, создание электронных каталогов, запуск виртуального портала, интеграцию с Государственным каталогом Музейного фонда РФ, внедрение мессенджер-технологий — определяя их место в общей системе информационных преобразований. Во-вторых, она создаёт аналитическую рамку для выявления диспропорций в развитии отдельных компонентов информатизации. В-третьих, принятая модель повышает корректность сопоставления опыта Татарстана с другими регионами Российской Федерации и международной практикой [9].</w:t>
      </w:r>
    </w:p>
    <w:p w14:paraId="1BCA06C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Следует особо подчеркнуть, что настоящее исследование не ставит своей задачей нормативное определение того, какой из терминов — «информатизация» или «цифровизация» — является более правильным или современным применительно к деятельности музейных учреждений. Задача исследования иная: корректное разграничение данных понятий нужно для точного исторического описания и анализа конкретных событий, процессов и явлений в истории информатизации музеев Республики Татарстан, обеспечивающего достоверность научных выводов и их сопоставимость с результатами других исследований в этой области.</w:t>
      </w:r>
    </w:p>
    <w:p w14:paraId="3073E49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86"/>
      <w:r w:rsidRPr="00601139">
        <w:rPr>
          <w:rFonts w:ascii="Times New Roman" w:hAnsi="Times New Roman" w:cs="Times New Roman"/>
          <w:sz w:val="28"/>
          <w:szCs w:val="28"/>
          <w:lang w:val="ru-RU"/>
        </w:rPr>
        <w:t>Таким образом, в параграфе 1.2 обобщены результаты историко-теоретического анализа применения понятий «информатизация» и «цифровизация» в музейной науке, государственной политике и профессиональной практике. Установлено, что терминологическая история данных понятий в отечественном и международном контексте характеризуется постепенным смещением акцента от технологического к системному пониманию информационных преобразований в деятельности музеев. Применительно к изучению регионального опыта Республики Татарстан информатизация определяется как системный исторический процесс, а цифровизация — как связанное с ним, но не тождественное ему направление преобразований, основанное на использовании цифровых данных, сервисов и каналов коммуникации в музейной деятельности. Этот концептуальный инструментарий образует методологическую основу для перехода к собственно историческому анализу.</w:t>
      </w:r>
      <w:commentRangeEnd w:id="86"/>
      <w:r w:rsidRPr="00601139">
        <w:rPr>
          <w:rFonts w:ascii="Times New Roman" w:hAnsi="Times New Roman" w:cs="Times New Roman"/>
          <w:sz w:val="28"/>
          <w:szCs w:val="28"/>
        </w:rPr>
        <w:commentReference w:id="86"/>
      </w:r>
    </w:p>
    <w:p w14:paraId="6914D023"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87" w:name="_Toc228012619"/>
      <w:bookmarkStart w:id="88" w:name="_Toc230690265"/>
      <w:bookmarkStart w:id="89" w:name="_Toc230690629"/>
      <w:bookmarkStart w:id="90" w:name="X40692a845a0130192cd51b39118394bf65c73bd"/>
      <w:bookmarkEnd w:id="50"/>
      <w:r w:rsidRPr="00601139">
        <w:rPr>
          <w:rFonts w:ascii="Times New Roman" w:hAnsi="Times New Roman" w:cs="Times New Roman"/>
          <w:sz w:val="28"/>
          <w:szCs w:val="28"/>
          <w:lang w:val="ru-RU"/>
        </w:rPr>
        <w:t>1.3. Нормативно-правовые и организационные условия информатизации учреждений культуры в Российской Федерации и Республике Татарстан</w:t>
      </w:r>
      <w:bookmarkEnd w:id="87"/>
      <w:bookmarkEnd w:id="88"/>
      <w:bookmarkEnd w:id="89"/>
    </w:p>
    <w:p w14:paraId="653D46BD" w14:textId="77777777" w:rsidR="00C866FE" w:rsidRPr="00601139" w:rsidRDefault="00BC3EE0" w:rsidP="00C866FE">
      <w:pPr>
        <w:rPr>
          <w:rFonts w:cs="Times New Roman"/>
          <w:szCs w:val="28"/>
          <w:lang w:val="ru-RU"/>
        </w:rPr>
      </w:pPr>
      <w:r w:rsidRPr="00601139">
        <w:rPr>
          <w:rFonts w:cs="Times New Roman"/>
          <w:szCs w:val="28"/>
          <w:lang w:val="ru-RU"/>
        </w:rPr>
        <w:t xml:space="preserve">Процесс информатизации музейной сферы Республики Татарстан с самого начала развивался не как стихийный или сугубо ведомственный феномен, но как закономерное следствие формирования разветвлённой </w:t>
      </w:r>
      <w:r w:rsidRPr="00601139">
        <w:rPr>
          <w:rFonts w:cs="Times New Roman"/>
          <w:szCs w:val="28"/>
          <w:lang w:val="ru-RU"/>
        </w:rPr>
        <w:lastRenderedPageBreak/>
        <w:t>системы нормативно-правового регулирования в области информатизации — сначала на федеральном уровне, затем на региональном. Нормативно-правовая база выступала институциональным каркасом, в пределах которого осуществлялось целенаправленное внедрение информационных технологий в государственные учреждения культуры. Без понимания данной нормативной архитектуры невозможно адекватно интерпретировать ни хронологию, ни логику тех конкретных решений, которые принимались руководством музейных учреждений республики и органами государственного управления в сфере культуры в 1990-е — 2000-е годы. В связи с этим в настоящем параграфе ставится задача реконструировать процесс последовательного формирования нормативно-правовой базы информатизации учреждений культуры на федеральном и региональном уровнях, выявить её структурные компоненты и определить роль, которую она сыграла в становлении информатизации музейной сети Республики Татарстан.</w:t>
      </w:r>
      <w:bookmarkStart w:id="91" w:name="X971ef22af0b69e8b9d39670337381da8ce20021"/>
    </w:p>
    <w:p w14:paraId="3269F252" w14:textId="77777777" w:rsidR="00987056" w:rsidRPr="00601139" w:rsidRDefault="00BC3EE0" w:rsidP="00C866FE">
      <w:pPr>
        <w:rPr>
          <w:rFonts w:cs="Times New Roman"/>
          <w:szCs w:val="28"/>
          <w:lang w:val="ru-RU"/>
        </w:rPr>
      </w:pPr>
      <w:r w:rsidRPr="00601139">
        <w:rPr>
          <w:rFonts w:cs="Times New Roman"/>
          <w:szCs w:val="28"/>
          <w:lang w:val="ru-RU"/>
        </w:rPr>
        <w:t xml:space="preserve">На рубеже 1990-х — 2000-х годов в системе государственного управления культурой Российской Федерации сформировалось понимание необходимости специализированных концептуальных документов, регулирующих именно отраслевую информатизацию, а не информатизацию государственного управления в целом. Ключевым документом в данном направлении стала «Концепция информатизации сферы культуры Российской Федерации», разработанная Министерством культуры РФ при участии специализированных научных организаций — прежде всего Федерального государственного учреждения «Российский институт культурологии» [49]. Концепция зафиксировала приоритетные направления государственной политики в области информатизации учреждений культуры, в том числе музеев: создание автоматизированных информационных систем, формирование электронных каталогов и баз данных, обеспечение публичного доступа к культурным ресурсам посредством информационных сетей.</w:t>
      </w:r>
    </w:p>
    <w:p w14:paraId="2581F13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92"/>
      <w:r w:rsidRPr="00601139">
        <w:rPr>
          <w:rFonts w:ascii="Times New Roman" w:hAnsi="Times New Roman" w:cs="Times New Roman"/>
          <w:sz w:val="28"/>
          <w:szCs w:val="28"/>
          <w:lang w:val="ru-RU"/>
        </w:rPr>
        <w:t xml:space="preserve">Концепция информатизации сферы культуры имела принципиальное значение для региональных органов управления, поскольку транслировала федеральные приоритеты на уровень субъектов Российской Федерации и создавала нормативную основу для включения задач информатизации музеев в региональные программы развития культуры. В Республике Татарстан эта связь прослеживается достаточно отчётливо: принятые в 2000-е годы региональные программные документы в сфере культуры и информатизации воспроизводили концептуальные установки федеральной политики, адаптируя их к особенностям музейной сети республики [18; 50].</w:t>
      </w:r>
      <w:r w:rsidRPr="00601139">
        <w:rPr>
          <w:rFonts w:ascii="Times New Roman" w:hAnsi="Times New Roman" w:cs="Times New Roman"/>
          <w:sz w:val="28"/>
          <w:szCs w:val="28"/>
          <w:lang w:val="ru-RU"/>
        </w:rPr>
        <w:lastRenderedPageBreak/>
        <w:t/>
      </w:r>
      <w:commentRangeEnd w:id="92"/>
      <w:r w:rsidRPr="00601139">
        <w:rPr>
          <w:rFonts w:ascii="Times New Roman" w:hAnsi="Times New Roman" w:cs="Times New Roman"/>
          <w:sz w:val="28"/>
          <w:szCs w:val="28"/>
        </w:rPr>
        <w:commentReference w:id="92"/>
      </w:r>
    </w:p>
    <w:p w14:paraId="05103C2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93"/>
      <w:r w:rsidRPr="00601139">
        <w:rPr>
          <w:rFonts w:ascii="Times New Roman" w:hAnsi="Times New Roman" w:cs="Times New Roman"/>
          <w:sz w:val="28"/>
          <w:szCs w:val="28"/>
          <w:lang w:val="ru-RU"/>
        </w:rPr>
        <w:t xml:space="preserve">Существенную роль в формировании нормативных основ информатизации культурной сферы сыграли ведомственные инструкции и методические материалы Министерства культуры. Советская инструкция по учёту и хранению музейных ценностей закрепляла традиционную систему фондовой документации [31], а последующие концептуальные документы ужепредусматривали переход учреждений культуры к автоматизированным системам учёта и электронным информационным ресурсам [49; 50]. В рассматриваемый период нормативная база информатизации музейного учёта не предписывала единого программного решения: выбор информационных систем оставался за учреждениями и региональными органами управления, что позднее обусловило проблемы совместимости баз данных [37; 53; 149].</w:t>
      </w:r>
      <w:commentRangeEnd w:id="93"/>
      <w:r>
        <w:commentReference w:id="93"/>
      </w:r>
    </w:p>
    <w:p w14:paraId="5AE158B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94"/>
      <w:r w:rsidRPr="00601139">
        <w:rPr>
          <w:rFonts w:ascii="Times New Roman" w:hAnsi="Times New Roman" w:cs="Times New Roman"/>
          <w:sz w:val="28"/>
          <w:szCs w:val="28"/>
          <w:lang w:val="ru-RU"/>
        </w:rPr>
        <w:t xml:space="preserve">Принципиально новый этап в формировании нормативно-правовой базы информатизации культурной сферы был открыт принятием Федеральной целевой программы «Электронная Россия (2002–2010 годы)», утверждённой постановлением Правительства Российской Федерации от 28 января 2002 г. № 65 [96]. Программа предусматривала масштабное внедрение информационно-коммуникационных технологий в государственное управление и бюджетную сферу, что создавало благоприятную среду для информатизации учреждений культуры. Её мероприятия были направлены прежде всего на развитие электронного документооборота, государственных информационных ресурсов и телекоммуникационной инфраструктуры; для музейной сферы это имело преимущественно косвенное значение, создавая технологические предпосылки для подключения учреждений к сети Интернет и последующей интеграции их информационных систем [96].</w:t>
      </w:r>
      <w:r w:rsidRPr="00601139">
        <w:rPr>
          <w:rFonts w:ascii="Times New Roman" w:hAnsi="Times New Roman" w:cs="Times New Roman"/>
          <w:sz w:val="28"/>
          <w:szCs w:val="28"/>
          <w:lang w:val="ru-RU"/>
        </w:rPr>
        <w:lastRenderedPageBreak/>
        <w:t/>
      </w:r>
      <w:commentRangeEnd w:id="94"/>
      <w:r w:rsidRPr="00601139">
        <w:rPr>
          <w:rFonts w:ascii="Times New Roman" w:hAnsi="Times New Roman" w:cs="Times New Roman"/>
          <w:sz w:val="28"/>
          <w:szCs w:val="28"/>
        </w:rPr>
        <w:commentReference w:id="94"/>
      </w:r>
    </w:p>
    <w:p w14:paraId="5F7E5D4A" w14:textId="77777777" w:rsidR="00987056" w:rsidRPr="00601139" w:rsidRDefault="00BC3EE0" w:rsidP="00C866FE">
      <w:pPr>
        <w:rPr>
          <w:rFonts w:cs="Times New Roman"/>
          <w:szCs w:val="28"/>
          <w:lang w:val="ru-RU"/>
        </w:rPr>
      </w:pPr>
      <w:bookmarkStart w:id="95" w:name="Xd2fd7f29040b2d852136de2fb840afbb8173b9e"/>
      <w:bookmarkEnd w:id="91"/>
      <w:r w:rsidRPr="00601139">
        <w:rPr>
          <w:rFonts w:cs="Times New Roman"/>
          <w:szCs w:val="28"/>
          <w:lang w:val="ru-RU"/>
        </w:rPr>
        <w:t>На смену программе «Электронная Россия» пришла Государственная программа Российской Федерации «Информационное общество (2011–2020 годы)», утверждённая постановлением Правительства РФ от 15 апреля 2014 г. № 313 [19]. По масштабу охвата и детальности регулирования рассматриваемая программа стала наиболее значимым нормативным документом в сфере информатизации применительно к исследуемому периоду. В структуру программы были включены подпрограммы, непосредственно касающиеся информатизации культурной сферы: «Информационное государство» и «Цифровая культура». В рамках последней ставились конкретные целевые показатели, в том числе доля объектов культурного наследия, сведения о которых переведены в электронный вид, доля музеев, имеющих официальныйсайт в сети Интернет, объём фондов, представленных в оцифрованном виде [19].</w:t>
      </w:r>
    </w:p>
    <w:p w14:paraId="0DCDC18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96"/>
      <w:r w:rsidRPr="00601139">
        <w:rPr>
          <w:rFonts w:ascii="Times New Roman" w:hAnsi="Times New Roman" w:cs="Times New Roman"/>
          <w:sz w:val="28"/>
          <w:szCs w:val="28"/>
          <w:lang w:val="ru-RU"/>
        </w:rPr>
        <w:t>Принятие Государственной программы «Информационное общество» повлекло за собой переориентацию региональных программ: субъекты Российской Федерации должны были согласовывать собственные программные документы с федеральными целевыми показателями. Для Республики Татарстан это обстоятельство создавало нормативный импульс к ускорению информатизации музейных учреждений, поскольку федеральная программа закрепляла показатели доступности учреждений культуры в сети Интернет и развития публичных электронных сервисов [19]. Упомянутое требование стимулировало региональные органы управления культурой к систематическому мониторингу состояния информатизации подведомственных учреждений и инициированию соответствующих мероприятий.</w:t>
      </w:r>
      <w:commentRangeEnd w:id="96"/>
      <w:r w:rsidRPr="00601139">
        <w:rPr>
          <w:rFonts w:ascii="Times New Roman" w:hAnsi="Times New Roman" w:cs="Times New Roman"/>
          <w:sz w:val="28"/>
          <w:szCs w:val="28"/>
        </w:rPr>
        <w:commentReference w:id="96"/>
      </w:r>
    </w:p>
    <w:p w14:paraId="2985B26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Отдельное место в системе нормативно-правового регулирования информатизации культурной сферы занимают документы, регламентирующие деятельность Государственного каталога Музейного фонда Российской Федерации. В соответствии с Приказом Министерства культуры Российской Федерации от 23 июля 2014 г. № 1325 «Об утверждении Положения о Государственном каталоге Музейного фонда Российской Федерации» было установлено, что все музеи, в чьё оперативное управление переданы предметы из состава Музейного фонда РФ, обязаны обеспечить внесение сведений о них в Государственный каталог [99]. Указанная норма имела жёсткий характер: её неисполнение влекло административную ответственность должностных лиц музейных учреждений. Тем самым государство перешло от рекомендательного к обязательному регулированию информатизации учётной функции музеев, что коренным образом изменило институциональные стимулы для внедрения автоматизированных информационных систем в учреждениях, ранееоткладывавших информатизацию из-за недостаточного финансирования или кадровой неготовности.</w:t>
      </w:r>
      <w:r w:rsidRPr="00601139">
        <w:rPr>
          <w:rFonts w:ascii="Times New Roman" w:hAnsi="Times New Roman" w:cs="Times New Roman"/>
          <w:sz w:val="28"/>
          <w:szCs w:val="28"/>
          <w:lang w:val="ru-RU"/>
        </w:rPr>
        <w:lastRenderedPageBreak/>
        <w:t/>
      </w:r>
    </w:p>
    <w:p w14:paraId="6AC5F94D" w14:textId="77777777" w:rsidR="00987056" w:rsidRPr="00601139" w:rsidRDefault="00BC3EE0" w:rsidP="00C866FE">
      <w:pPr>
        <w:rPr>
          <w:rFonts w:cs="Times New Roman"/>
          <w:szCs w:val="28"/>
          <w:lang w:val="ru-RU"/>
        </w:rPr>
      </w:pPr>
      <w:bookmarkStart w:id="97" w:name="X435f1821e06a7e6d59156fdf24b7adc8a04f9bf"/>
      <w:bookmarkEnd w:id="95"/>
      <w:r w:rsidRPr="00601139">
        <w:rPr>
          <w:rFonts w:cs="Times New Roman"/>
          <w:szCs w:val="28"/>
          <w:lang w:val="ru-RU"/>
        </w:rPr>
        <w:t>Формирование нормативно-правовой базы информатизации в Республике Татарстан осуществлялось параллельно с развитием федерального законодательства и отличалось рядом характерных особенностей, обусловленных спецификой регионального политического и институционального контекста. Республика Татарстан в 1990-е — 2000-е годы пользовалась расширенными полномочиями в сфере государственного управления — в соответствии с Договором о разграничении предметов ведения и взаимном делегировании полномочий между органами государственной власти Российской Федерации и органами государственной власти Республики Татарстан 1994 года, — что позволяло ей реализовывать самостоятельную политику в области информатизации [25]. Это обстоятельство сыграло существенную роль в формировании регионального курса на ускоренное внедрение информационных технологий в государственное управление и социальную сферу, включая культуру.</w:t>
      </w:r>
    </w:p>
    <w:p w14:paraId="47F9DC1C" w14:textId="079B39CF"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Ключевым инструментом региональной политики информатизации стала программа «Электронный Татарстан», реализовывавшаяся в </w:t>
      </w:r>
      <w:r w:rsidRPr="00601139">
        <w:rPr>
          <w:rFonts w:ascii="Times New Roman" w:hAnsi="Times New Roman" w:cs="Times New Roman"/>
          <w:sz w:val="28"/>
          <w:szCs w:val="28"/>
          <w:lang w:val="ru-RU"/>
        </w:rPr>
        <w:lastRenderedPageBreak/>
        <w:t>нескольких последующих редакциях начиная с 2005 года. Первая редакция программы была направлена прежде всего на обеспечение государственных органов управления республики средствами вычислительной техники, создание корпоративной сети передачи данных и перевод государственных услуг в электронный формат [18]. Непосредственно на нужды музейной отрасли упомянутая программа в своей первоначальной редакции не была ориентирована, однако её реализация создавала важные косвенные предпосылки для информатизации культурных учреждений: формировала телекоммуникационную инфраструктуру республики, обеспечивала развитие рынка информационных технологий в регионе и накапливала управленческий опыт реализации масштабных ИТ-проектов в государственном секторе.</w:t>
      </w:r>
    </w:p>
    <w:p w14:paraId="577DEF9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Принципиально важным институциональным решением стало создание в Республике Татарстан государственного казённого учреждения «Центр информационных технологий Республики Татарстан» (ЦИТ РТ). ЦИТ РТ был учреждён для обеспечения деятельности органов государственной власти республики в сфере информационных технологий и координации процессов информатизации государственного сектора [107]. Впоследствии, в период 2008–2012 годов, именно Центр информационных технологий РТ взял на себя функции регионального оператора информатизации музейной сети, обеспечив распространение системы КАМИС среди музейных учреждений республики и организовав централизованную серверную инфраструктуру для хранения музейных баз данных. Без понимания институциональной роли ЦИТ РТ невозможно корректно интерпретировать механизм, посредством которого региональный охват системой КАМИС был достигнут за относительно короткий период. Упомянутый вопрос подробнее рассматривается в главе 2 этой работы.</w:t>
      </w:r>
    </w:p>
    <w:p w14:paraId="155E6B4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Прямое нормативное регулирование музейной сферы определял Закон Республики Татарстан «О культуре» от 3 июля 1998 г. № 1705, устанавливавший правовые основы деятельности государственных учреждений культуры республики и создававший рамки для государственного финансирования мероприятий по информатизации [88]. Дополнительным инструментом регулирования служили государственные программы в сфере культуры Республики Татарстан, принимавшиеся сроком на три-пять лет и содержавшие мероприятия по информатизации музейных учреждений с указанием источников финансирования. В рамках этих программ предусматривались бюджетные ассигнования на приобретение лицензий системы КАМИС, финансирование работ по оцифровке фондов и создание технологической инфраструктуры [60].</w:t>
      </w:r>
      <w:r w:rsidRPr="00601139">
        <w:rPr>
          <w:rFonts w:ascii="Times New Roman" w:hAnsi="Times New Roman" w:cs="Times New Roman"/>
          <w:sz w:val="28"/>
          <w:szCs w:val="28"/>
          <w:lang w:val="ru-RU"/>
        </w:rPr>
        <w:lastRenderedPageBreak/>
        <w:t/>
      </w:r>
    </w:p>
    <w:p w14:paraId="62452A7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Качественно новый этап в развитии региональной нормативной базы информатизации был открыт принятием Государственной программы Республики Татарстан «Цифровой Татарстан», утверждённой постановлением Кабинета Министров РТ от 18 октября 2021 г. № 980 [15]. Этот документ закрепил переход к языку цифровой трансформации государственного сектора, включая учреждения культуры, и обозначил перспективные направления развития цифровой инфраструктуры, электронных сервисов и интеграции ведомственных информационных систем. Применительно к музейной сфере его значение состоит прежде всего в переходе от отдельных ИТ-проектов к программно-целевому управлению процессами информатизации и цифровизации.</w:t>
      </w:r>
    </w:p>
    <w:p w14:paraId="2076C4D2" w14:textId="77777777" w:rsidR="00987056" w:rsidRPr="00601139" w:rsidRDefault="00BC3EE0" w:rsidP="00C866FE">
      <w:pPr>
        <w:rPr>
          <w:rFonts w:cs="Times New Roman"/>
          <w:szCs w:val="28"/>
          <w:lang w:val="ru-RU"/>
        </w:rPr>
      </w:pPr>
      <w:bookmarkStart w:id="98" w:name="X04ca97ee0d5a2751ac74776074e5b72a75d7040"/>
      <w:bookmarkEnd w:id="97"/>
      <w:r w:rsidRPr="00601139">
        <w:rPr>
          <w:rFonts w:cs="Times New Roman"/>
          <w:szCs w:val="28"/>
          <w:lang w:val="ru-RU"/>
        </w:rPr>
        <w:t>Анализ системы нормативно-правового регулирования информатизации учреждений культуры в 1990-е — 2010-е годы позволяет выявить ряд закономерностей, имеющих принципиальное значение для понимания институциональных механизмов информатизации музейной сферы Республики Татарстан.</w:t>
      </w:r>
    </w:p>
    <w:p w14:paraId="07697E4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99"/>
      <w:r w:rsidRPr="00601139">
        <w:rPr>
          <w:rFonts w:ascii="Times New Roman" w:hAnsi="Times New Roman" w:cs="Times New Roman"/>
          <w:sz w:val="28"/>
          <w:szCs w:val="28"/>
          <w:lang w:val="ru-RU"/>
        </w:rPr>
        <w:t xml:space="preserve">В распределении нормативных функций прослеживается устойчивая вертикальная логика: федеральный уровень формулировал концептуальные цели, устанавливал обязательные требования к учёту музейных фондов и определял структуру государственных информационных систем; региональный уровень конкретизировал эти установки применительно к структуре и возможностям местной музейной сети, обеспечивал финансовое и организационное сопровождение информатизационных проектов [19; 99]. В Республике Татарстан такая двухуровневая архитектура регулирования сочеталась с региональными инициативами, выходившими за рамки минимальных федеральных требований, — прежде всего с созданием двуязычного виртуального музейного портала и развитием объединённого электронного каталога, что соотносилось с программой «Электронный Татарстан» и республиканским языковым законодательством [18; 87].</w:t>
      </w:r>
      <w:r w:rsidRPr="00601139">
        <w:rPr>
          <w:rFonts w:ascii="Times New Roman" w:hAnsi="Times New Roman" w:cs="Times New Roman"/>
          <w:sz w:val="28"/>
          <w:szCs w:val="28"/>
          <w:lang w:val="ru-RU"/>
        </w:rPr>
        <w:lastRenderedPageBreak/>
        <w:t/>
      </w:r>
      <w:commentRangeEnd w:id="99"/>
      <w:r w:rsidRPr="00601139">
        <w:rPr>
          <w:rFonts w:ascii="Times New Roman" w:hAnsi="Times New Roman" w:cs="Times New Roman"/>
          <w:sz w:val="28"/>
          <w:szCs w:val="28"/>
        </w:rPr>
        <w:commentReference w:id="99"/>
      </w:r>
    </w:p>
    <w:p w14:paraId="751D9F3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00"/>
      <w:r w:rsidRPr="00601139">
        <w:rPr>
          <w:rFonts w:ascii="Times New Roman" w:hAnsi="Times New Roman" w:cs="Times New Roman"/>
          <w:sz w:val="28"/>
          <w:szCs w:val="28"/>
          <w:lang w:val="ru-RU"/>
        </w:rPr>
        <w:t xml:space="preserve">Кроме того, необходимо учитывать характерное хронологическое опережение нормативных требований по отношению к реальным возможностям их выполнения, свойственное начальным этапам информатизации. Федеральный закон о Музейном фонде 1996 года закрепил обязанность государственного учёта музейных предметов и коллекций, тогда как технологическая реализация этого требования в форме федеральной государственной информационной системы была оформлена и введена в эксплуатацию позднее [91; 93]. В Республике Татарстан разрыв между нормативными требованиями и практическими возможностями их выполнения сокращался за счёт региональной инфраструктуры КАМИС и организационной поддержки ЦИТ РТ, хотя степень готовности отдельных музеев зависела от качества ранее созданных электронных описаний [59; 127].</w:t>
      </w:r>
      <w:commentRangeEnd w:id="100"/>
      <w:r w:rsidRPr="00601139">
        <w:rPr>
          <w:rFonts w:ascii="Times New Roman" w:hAnsi="Times New Roman" w:cs="Times New Roman"/>
          <w:sz w:val="28"/>
          <w:szCs w:val="28"/>
        </w:rPr>
        <w:commentReference w:id="100"/>
      </w:r>
    </w:p>
    <w:p w14:paraId="0C72CB4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Особое значение имели нормативные документы, задававшие обязательные требования к учёту музейных фондов. Принятие Министерством культуры РФ Приказа № 1325 об обязательном внесении сведений в Государственный каталог в 2014 году стало одним из факторов ускорения оцифровки и каталогизации музейных предметов в регионах, включая Татарстан [99]. Это наблюдение показывает, что в системе институциональных механизмов информатизации обязательные правовые нормы обладают более выраженным мобилизационным потенциалом, чем программно-целевые инструменты и методические рекомендации.</w:t>
      </w:r>
    </w:p>
    <w:p w14:paraId="2AECBCF5" w14:textId="4763178A" w:rsidR="00EC7159"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Таким образом, нормативно-правовая база информатизации учреждений культуры формировалась на протяжении изучаемого периода как многоуровневая и внутренне противоречивая система, в которой федеральные обязательства последовательно конкретизировались на региональном уровне, а нормативные требования нередко опережали наличные технологические возможности их исполнения. Для информатизации музейной сети Республики Татарстан рассматриваемая нормативная архитектура сыграла роль системообразующего фактора, определявшего институциональные приоритеты и временные рамки ключевых информационных проектов. Именно опора на нормативно-правовую базу позволила процессу информатизации приобрести системный, а не фрагментарный характер и создала условия для включения республики в единое общероссийское информационное пространство в сфере музейного дела.</w:t>
      </w:r>
    </w:p>
    <w:p w14:paraId="5EE30C7E" w14:textId="1619D0C6" w:rsidR="00987056" w:rsidRPr="00601139" w:rsidRDefault="00EC7159" w:rsidP="00EC7159">
      <w:pPr>
        <w:spacing w:after="200" w:line="276" w:lineRule="auto"/>
        <w:ind w:firstLine="0"/>
        <w:jc w:val="left"/>
        <w:rPr>
          <w:rFonts w:cs="Times New Roman"/>
          <w:szCs w:val="28"/>
          <w:lang w:val="ru-RU"/>
        </w:rPr>
      </w:pPr>
      <w:r w:rsidRPr="00601139">
        <w:rPr>
          <w:rFonts w:cs="Times New Roman"/>
          <w:szCs w:val="28"/>
          <w:lang w:val="ru-RU"/>
        </w:rPr>
        <w:br w:type="page"/>
      </w:r>
    </w:p>
    <w:p w14:paraId="5D832E09" w14:textId="77777777" w:rsidR="00EC7159" w:rsidRPr="00601139" w:rsidRDefault="00BC3EE0" w:rsidP="00EC7159">
      <w:pPr>
        <w:pStyle w:val="1"/>
        <w:spacing w:line="240" w:lineRule="auto"/>
        <w:ind w:firstLine="709"/>
        <w:rPr>
          <w:rFonts w:ascii="Times New Roman" w:hAnsi="Times New Roman" w:cs="Times New Roman"/>
          <w:sz w:val="28"/>
          <w:szCs w:val="28"/>
          <w:lang w:val="ru-RU"/>
        </w:rPr>
      </w:pPr>
      <w:bookmarkStart w:id="101" w:name="_Toc230690266"/>
      <w:bookmarkStart w:id="102" w:name="_Toc230690630"/>
      <w:bookmarkStart w:id="103" w:name="_Toc228012620"/>
      <w:bookmarkStart w:id="104" w:name="X101f3b05742ba269e5dca5292d4481ed7af4559"/>
      <w:bookmarkEnd w:id="18"/>
      <w:bookmarkEnd w:id="90"/>
      <w:bookmarkEnd w:id="98"/>
      <w:r w:rsidRPr="00601139">
        <w:rPr>
          <w:rFonts w:ascii="Times New Roman" w:hAnsi="Times New Roman" w:cs="Times New Roman"/>
          <w:sz w:val="28"/>
          <w:szCs w:val="28"/>
          <w:lang w:val="ru-RU"/>
        </w:rPr>
        <w:lastRenderedPageBreak/>
        <w:t>ГЛАВА 2. СТАНОВЛЕНИЕ И РАЗВИТИЕ СИСТЕМЫ ИНФОРМАТИЗАЦИИ МУЗЕЕВ РЕСПУБЛИКИ ТАТАРСТАН</w:t>
      </w:r>
      <w:bookmarkEnd w:id="101"/>
      <w:bookmarkEnd w:id="102"/>
      <w:r w:rsidRPr="00601139">
        <w:rPr>
          <w:rFonts w:ascii="Times New Roman" w:hAnsi="Times New Roman" w:cs="Times New Roman"/>
          <w:sz w:val="28"/>
          <w:szCs w:val="28"/>
          <w:lang w:val="ru-RU"/>
        </w:rPr>
        <w:t xml:space="preserve"> </w:t>
      </w:r>
    </w:p>
    <w:p w14:paraId="5719C0E5" w14:textId="776AF698" w:rsidR="00987056" w:rsidRPr="00601139" w:rsidRDefault="00BC3EE0" w:rsidP="00EC7159">
      <w:pPr>
        <w:pStyle w:val="1"/>
        <w:spacing w:line="240" w:lineRule="auto"/>
        <w:ind w:firstLine="709"/>
        <w:rPr>
          <w:rFonts w:ascii="Times New Roman" w:hAnsi="Times New Roman" w:cs="Times New Roman"/>
          <w:sz w:val="28"/>
          <w:szCs w:val="28"/>
          <w:lang w:val="ru-RU"/>
        </w:rPr>
      </w:pPr>
      <w:bookmarkStart w:id="105" w:name="_Toc230690267"/>
      <w:bookmarkStart w:id="106" w:name="_Toc230690631"/>
      <w:r w:rsidRPr="00601139">
        <w:rPr>
          <w:rFonts w:ascii="Times New Roman" w:hAnsi="Times New Roman" w:cs="Times New Roman"/>
          <w:sz w:val="28"/>
          <w:szCs w:val="28"/>
          <w:lang w:val="ru-RU"/>
        </w:rPr>
        <w:t>(1990-е – 2016 гг.)</w:t>
      </w:r>
      <w:bookmarkEnd w:id="103"/>
      <w:bookmarkEnd w:id="105"/>
      <w:bookmarkEnd w:id="106"/>
    </w:p>
    <w:p w14:paraId="1209EC62"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107" w:name="_Toc228012621"/>
      <w:bookmarkStart w:id="108" w:name="_Toc230690268"/>
      <w:bookmarkStart w:id="109" w:name="_Toc230690632"/>
      <w:bookmarkStart w:id="110" w:name="X8542905d35aa9febf049314bc81869f53b16db2"/>
      <w:r w:rsidRPr="00601139">
        <w:rPr>
          <w:rFonts w:ascii="Times New Roman" w:hAnsi="Times New Roman" w:cs="Times New Roman"/>
          <w:sz w:val="28"/>
          <w:szCs w:val="28"/>
          <w:lang w:val="ru-RU"/>
        </w:rPr>
        <w:t>2.1. Начальный этап: первые опыты применения информационных технологий в музеях республики и внедрение системы КАМИС-2000 в Национальном музее РТ (1990-е – 2002 г.)</w:t>
      </w:r>
      <w:bookmarkEnd w:id="107"/>
      <w:bookmarkEnd w:id="108"/>
      <w:bookmarkEnd w:id="109"/>
    </w:p>
    <w:p w14:paraId="21BE2141" w14:textId="77777777" w:rsidR="00987056" w:rsidRPr="00601139" w:rsidRDefault="00BC3EE0" w:rsidP="00C866FE">
      <w:pPr>
        <w:rPr>
          <w:rFonts w:cs="Times New Roman"/>
          <w:szCs w:val="28"/>
          <w:lang w:val="ru-RU"/>
        </w:rPr>
      </w:pPr>
      <w:r w:rsidRPr="00601139">
        <w:rPr>
          <w:rFonts w:cs="Times New Roman"/>
          <w:szCs w:val="28"/>
          <w:lang w:val="ru-RU"/>
        </w:rPr>
        <w:t>Изучение истории информатизации музеев Республики Татарстан невозможно без обстоятельного анализа исходных условий, в которых разворачивался этот процесс. Состояние музейной сети республики в 1990-е годы определялось совокупностью факторов, унаследованных от советской эпохи и радикально изменившихся в результате постсоветских трансформаций: реорганизацией системы управления культурой, резким сокращением государственного финансирования, стремительным обветшанием материально-технической базы учреждений и одновременно — складыванием новых институциональных форм и правовых механизмов, открывших возможность для постепенного освоения информационных технологий. Реконструкция данных условий составляет необходимое основание для понимания того, почему информатизация музейной сферы Татарстана в указанный период носила преимущественно стихийный, фрагментарный характер и лишь к концу десятилетия приобрела черты системной государственной политики.</w:t>
      </w:r>
    </w:p>
    <w:p w14:paraId="42F2B668" w14:textId="77777777" w:rsidR="00987056" w:rsidRPr="00601139" w:rsidRDefault="00BC3EE0" w:rsidP="00C866FE">
      <w:pPr>
        <w:rPr>
          <w:rFonts w:cs="Times New Roman"/>
          <w:szCs w:val="28"/>
          <w:lang w:val="ru-RU"/>
        </w:rPr>
      </w:pPr>
      <w:r w:rsidRPr="00601139">
        <w:rPr>
          <w:rFonts w:cs="Times New Roman"/>
          <w:szCs w:val="28"/>
          <w:lang w:val="ru-RU"/>
        </w:rPr>
        <w:t xml:space="preserve">К началу 1990-х годов музейная сеть Республики Татарстан насчитывала несколько десятков государственных и муниципальных учреждений, сформировавшихся преимущественно в советский период и представлявших основные административно-территориальные зоны республики [119]. Ведущую роль среди них занимал Государственный объединённый музей Татарской АССР (ныне — Национальный музей Республики Татарстан), старейший и крупнейший музей региона. Значительное место в структуре музейной сети занимали Казанский государственный историко-архитектурный и художественный музей-заповедник, Елабужский государственный историко-архитектурный и художественный музей-заповедник, Болгарский государственный историко-архитектурный музей-заповедник, а также сеть краеведческих музеев районных центров республики; их значение было связано не только с музейными коллекциями, но и с охраной памятников истории и культуры региона [120].</w:t>
      </w:r>
      <w:r w:rsidRPr="00601139">
        <w:rPr>
          <w:rFonts w:cs="Times New Roman"/>
          <w:szCs w:val="28"/>
          <w:lang w:val="ru-RU"/>
        </w:rPr>
        <w:lastRenderedPageBreak/>
        <w:t/>
      </w:r>
    </w:p>
    <w:p w14:paraId="744C8CDE" w14:textId="6379145A" w:rsidR="00987056" w:rsidRPr="00250E73" w:rsidRDefault="00BC3EE0" w:rsidP="00C866FE">
      <w:pPr>
        <w:pStyle w:val="af"/>
        <w:spacing w:line="360" w:lineRule="auto"/>
        <w:ind w:firstLine="709"/>
        <w:rPr>
          <w:rFonts w:ascii="Times New Roman" w:hAnsi="Times New Roman" w:cs="Times New Roman"/>
          <w:sz w:val="28"/>
          <w:szCs w:val="28"/>
          <w:lang w:val="ru-RU"/>
        </w:rPr>
      </w:pPr>
      <w:commentRangeStart w:id="111"/>
      <w:r w:rsidRPr="00601139">
        <w:rPr>
          <w:rFonts w:ascii="Times New Roman" w:hAnsi="Times New Roman" w:cs="Times New Roman"/>
          <w:sz w:val="28"/>
          <w:szCs w:val="28"/>
          <w:lang w:val="ru-RU"/>
        </w:rPr>
        <w:t xml:space="preserve">Принятие Конституции Республики Татарстан 1992 года и подписание Договора о разграничении предметов ведения и взаимном делегировании полномочий между органами государственной власти Российской Федерации и Республики Татарстан (1994) создали новую политико-правовую рамку управления культурой [25; 48]. Большинство музейных учреждений находилось в сфере республиканского управления, тогда как часть районных и городских музеев была связана с органами местного самоуправления. Указанная институциональная реорганизация, с одной стороны, создала предпосылки для формирования региональной культурной политики, учитывавшей специфику многонационального Татарстана; с другой стороны, распределение полномочий между республиканским и муниципальным уровнями осложняло выработку единой стратегии развития музейной отрасли, в том числе в части её информатизации.</w:t>
      </w:r>
      <w:commentRangeEnd w:id="111"/>
      <w:r w:rsidRPr="00601139">
        <w:rPr>
          <w:rFonts w:ascii="Times New Roman" w:hAnsi="Times New Roman" w:cs="Times New Roman"/>
          <w:sz w:val="28"/>
          <w:szCs w:val="28"/>
        </w:rPr>
        <w:commentReference w:id="111"/>
      </w:r>
    </w:p>
    <w:p w14:paraId="37C51FBA" w14:textId="10922E76" w:rsidR="00987056" w:rsidRPr="00601139" w:rsidRDefault="00EC7159" w:rsidP="00C866FE">
      <w:pPr>
        <w:pStyle w:val="af"/>
        <w:spacing w:line="360" w:lineRule="auto"/>
        <w:ind w:firstLine="709"/>
        <w:rPr>
          <w:rFonts w:ascii="Times New Roman" w:hAnsi="Times New Roman" w:cs="Times New Roman"/>
          <w:sz w:val="28"/>
          <w:szCs w:val="28"/>
          <w:lang w:val="ru-RU"/>
        </w:rPr>
      </w:pPr>
      <w:commentRangeStart w:id="112"/>
      <w:r w:rsidRPr="00601139">
        <w:rPr>
          <w:rFonts w:ascii="Times New Roman" w:hAnsi="Times New Roman" w:cs="Times New Roman"/>
          <w:sz w:val="28"/>
          <w:szCs w:val="28"/>
          <w:lang w:val="ru-RU"/>
        </w:rPr>
        <w:t xml:space="preserve">В 1990-е годы музейная сеть республики не являлась однородной ни с точки зрения размера фондовых коллекций, ни с точки зрения кадрового и технического обеспечения. Крупные государственные музеи-заповедники располагали значительными фондами, квалифицированным персоналом и относительно устойчивым финансированием из республиканского бюджета; применительно к Национальному музею РТ этот статус подтверждается данными официального сайта учреждения и его отчётной документацией [84]. Напротив, муниципальные краеведческие музеи районных центров, как правило, имели меньший штат, более ограниченную материально-техническую базу и зависели от возможностей местных бюджетов.</w:t>
      </w:r>
      <w:commentRangeStart w:id="113"/>
      <w:commentRangeEnd w:id="113"/>
      <w:r w:rsidRPr="00601139">
        <w:rPr>
          <w:rStyle w:val="aff9"/>
          <w:rFonts w:ascii="Times New Roman" w:hAnsi="Times New Roman" w:cs="Times New Roman"/>
          <w:sz w:val="28"/>
          <w:szCs w:val="28"/>
        </w:rPr>
        <w:commentReference w:id="113"/>
      </w:r>
      <w:commentRangeEnd w:id="112"/>
      <w:r w:rsidRPr="00601139">
        <w:rPr>
          <w:rFonts w:ascii="Times New Roman" w:hAnsi="Times New Roman" w:cs="Times New Roman"/>
          <w:sz w:val="28"/>
          <w:szCs w:val="28"/>
        </w:rPr>
        <w:commentReference w:id="112"/>
      </w:r>
    </w:p>
    <w:p w14:paraId="776215AD" w14:textId="77777777" w:rsidR="00987056" w:rsidRPr="00601139" w:rsidRDefault="00BC3EE0" w:rsidP="00C866FE">
      <w:pPr>
        <w:rPr>
          <w:rFonts w:cs="Times New Roman"/>
          <w:szCs w:val="28"/>
          <w:lang w:val="ru-RU"/>
        </w:rPr>
      </w:pPr>
      <w:r w:rsidRPr="00601139">
        <w:rPr>
          <w:rFonts w:cs="Times New Roman"/>
          <w:szCs w:val="28"/>
          <w:lang w:val="ru-RU"/>
        </w:rPr>
        <w:t xml:space="preserve">Организационные условия функционирования музеев Татарстана в 1990-е годы определялись общим кризисом финансирования культурной </w:t>
      </w:r>
      <w:r w:rsidRPr="00601139">
        <w:rPr>
          <w:rFonts w:cs="Times New Roman"/>
          <w:szCs w:val="28"/>
          <w:lang w:val="ru-RU"/>
        </w:rPr>
        <w:lastRenderedPageBreak/>
        <w:t>сферы, ставшим одним из наиболее болезненных последствий экономических преобразований переходного периода. Государственный доклад о состоянии культуры в Российской Федерации за 1996 год фиксировал сокращение бюджетных возможностей учреждений культуры и обострение проблем материально-технического обеспечения [20]. В этих условиях многие музейные учреждения испытывали нехватку средств не только для развития, но и для поддержания действующей инфраструктуры: ремонта зданий, обеспечения надлежащего температурно-влажностного режима хранилищ, пополнения фондов.</w:t>
      </w:r>
    </w:p>
    <w:p w14:paraId="08E67CD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Система управления музейной деятельностью в этот период отличалась значительной инерционностью: механизмы государственного регулирования, унаследованные от советской эпохи, подвергались постепенной реорганизации, однако новые институциональные формы складывались медленно и непоследовательно [28]. По доступным материалам, в 1990-е годы ещё не существовало устойчивой специализированной структуры, отвечавшей именно за информатизацию музейных учреждений республики, а концептуальные документы, определявшие стратегию технологической модернизации музейной отрасли, находились за пределами повседневной практики большинства учреждений. Вопросы компьютеризации учётно-фондовой работы решались отдельными музеями преимущественно в инициативном порядке.</w:t>
      </w:r>
    </w:p>
    <w:p w14:paraId="0D4F383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14"/>
      <w:r w:rsidRPr="00601139">
        <w:rPr>
          <w:rFonts w:ascii="Times New Roman" w:hAnsi="Times New Roman" w:cs="Times New Roman"/>
          <w:sz w:val="28"/>
          <w:szCs w:val="28"/>
          <w:lang w:val="ru-RU"/>
        </w:rPr>
        <w:t xml:space="preserve">Именно в 1990-е годы были заложены правовые основы, впоследствии повлиявшие на системный характер информатизации музейной сферы. Принятие Федерального закона «О Музейном фонде Российской Федерации и музеях в Российской Федерации» от 26 мая 1996 г. № 54-ФЗ закрепило нормативные требования к государственному учёту музейных предметов и коллекций и тем самым создало правовой импульс для последующей информатизации учётных процессов в музейных учреждениях всех уровней, включая республиканские [91]. Применительно к Татарстану эти требования имели особое значение для крупных музеев и музеев-заповедников, работавших с объектами культурного наследия и значительными фондовыми коллекциями [120; 143].</w:t>
      </w:r>
      <w:r w:rsidRPr="00601139">
        <w:rPr>
          <w:rFonts w:ascii="Times New Roman" w:hAnsi="Times New Roman" w:cs="Times New Roman"/>
          <w:sz w:val="28"/>
          <w:szCs w:val="28"/>
          <w:lang w:val="ru-RU"/>
        </w:rPr>
        <w:lastRenderedPageBreak/>
        <w:t/>
      </w:r>
      <w:commentRangeEnd w:id="114"/>
      <w:r w:rsidRPr="00601139">
        <w:rPr>
          <w:rFonts w:ascii="Times New Roman" w:hAnsi="Times New Roman" w:cs="Times New Roman"/>
          <w:sz w:val="28"/>
          <w:szCs w:val="28"/>
        </w:rPr>
        <w:commentReference w:id="114"/>
      </w:r>
    </w:p>
    <w:p w14:paraId="4A15851C" w14:textId="6082B5B1" w:rsidR="00987056" w:rsidRPr="00601139" w:rsidRDefault="00BC3EE0" w:rsidP="00C866FE">
      <w:pPr>
        <w:rPr>
          <w:rFonts w:cs="Times New Roman"/>
          <w:szCs w:val="28"/>
          <w:lang w:val="ru-RU"/>
        </w:rPr>
      </w:pPr>
      <w:r w:rsidRPr="00601139">
        <w:rPr>
          <w:rFonts w:cs="Times New Roman"/>
          <w:szCs w:val="28"/>
          <w:lang w:val="ru-RU"/>
        </w:rPr>
        <w:t>Технологическое состояние музеев Республики Татарстан в начале 1990-х годов характеризовалось крайне ограниченным распространением вычислительной и оргтехники. В этом отношении татарстанские музеи в целом не отличались от большинства учреждений культуры по стране [9]. Учётно-фондовая работа в основном велась в бумажном формате: инвентарные книги, акты приёма-передачи, научные описи и карточки предметов составлялись от руки или на печатных машинках и хранились в архивах учреждений в традиционном режиме. Поиск информации о конкретном предмете требовал обращения к бумажным описям и нередко занимал значительное время даже при наличии вспомогательных алфавитных или тематических указателей.</w:t>
      </w:r>
    </w:p>
    <w:p w14:paraId="24149A67" w14:textId="1D41B7BE" w:rsidR="00EC7159" w:rsidRPr="00601139" w:rsidRDefault="00EC7159" w:rsidP="00C866FE">
      <w:pPr>
        <w:rPr>
          <w:rFonts w:cs="Times New Roman"/>
          <w:b/>
          <w:bCs/>
          <w:color w:val="EE0000"/>
          <w:szCs w:val="28"/>
          <w:lang w:val="ru-RU"/>
        </w:rPr>
      </w:pPr>
      <w:commentRangeStart w:id="115"/>
      <w:r w:rsidRPr="00601139">
        <w:rPr>
          <w:rFonts w:cs="Times New Roman"/>
          <w:bCs/>
          <w:szCs w:val="28"/>
          <w:lang w:val="ru-RU"/>
        </w:rPr>
        <w:t>Первые компьютеры применялись не только в административной, но и в отдельных вспомогательных сегментах профильной музейной деятельности — при подготовке выставочной документации, культурно-образовательных материалов и внутренних справочных списков. Однако такие практики оставались единичными и ещё не образовывали целостной цифровой среды музейной работы.</w:t>
      </w:r>
      <w:commentRangeEnd w:id="115"/>
      <w:r w:rsidRPr="00601139">
        <w:rPr>
          <w:rFonts w:cs="Times New Roman"/>
          <w:szCs w:val="28"/>
        </w:rPr>
        <w:commentReference w:id="115"/>
      </w:r>
    </w:p>
    <w:p w14:paraId="1AB57228" w14:textId="1177B2EE" w:rsidR="00EC7159" w:rsidRPr="00601139" w:rsidRDefault="00EC7159" w:rsidP="00C866FE">
      <w:pPr>
        <w:rPr>
          <w:rFonts w:cs="Times New Roman"/>
          <w:b/>
          <w:bCs/>
          <w:color w:val="EE0000"/>
          <w:szCs w:val="28"/>
          <w:lang w:val="ru-RU"/>
        </w:rPr>
      </w:pPr>
    </w:p>
    <w:p w14:paraId="1F7B4796" w14:textId="77777777" w:rsidR="00BC3B94"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Первые персональные компьютеры появились в ведущих музеях Татарстана в первой половине 1990-х годов, однако их распространение носило крайне неравномерный и случайный характер. </w:t>
      </w:r>
    </w:p>
    <w:p w14:paraId="651385CC" w14:textId="54418564" w:rsidR="00BC3B94" w:rsidRPr="00601139" w:rsidRDefault="00BC3B94" w:rsidP="00C866FE">
      <w:pPr>
        <w:pStyle w:val="af"/>
        <w:spacing w:line="360" w:lineRule="auto"/>
        <w:ind w:firstLine="709"/>
        <w:rPr>
          <w:rFonts w:ascii="Times New Roman" w:hAnsi="Times New Roman" w:cs="Times New Roman"/>
          <w:b/>
          <w:bCs/>
          <w:color w:val="EE0000"/>
          <w:sz w:val="28"/>
          <w:szCs w:val="28"/>
          <w:lang w:val="ru-RU"/>
        </w:rPr>
      </w:pPr>
      <w:r w:rsidRPr="00601139">
        <w:rPr>
          <w:rFonts w:ascii="Times New Roman" w:hAnsi="Times New Roman" w:cs="Times New Roman"/>
          <w:bCs/>
          <w:sz w:val="28"/>
          <w:szCs w:val="28"/>
          <w:lang w:val="ru-RU"/>
        </w:rPr>
        <w:t>Подобная неравномерность объяснялась сочетанием нескольких факторов: высокой стоимостью техники, отсутствием централизованных программ оснащения музеев на начальном этапе, различиями в ресурсах между республиканскими и муниципальными учреждениями, а также зависимостью от локальной инициативы руководства и сотрудников.</w:t>
      </w:r>
    </w:p>
    <w:p w14:paraId="567243A4" w14:textId="162CE1B0" w:rsidR="00BC3B94" w:rsidRPr="00601139" w:rsidRDefault="00BC3EE0" w:rsidP="002D3533">
      <w:pPr>
        <w:pStyle w:val="af"/>
        <w:spacing w:line="360" w:lineRule="auto"/>
        <w:ind w:firstLine="709"/>
        <w:rPr>
          <w:rFonts w:ascii="Times New Roman" w:hAnsi="Times New Roman" w:cs="Times New Roman"/>
          <w:sz w:val="28"/>
          <w:szCs w:val="28"/>
          <w:lang w:val="ru-RU"/>
        </w:rPr>
      </w:pPr>
      <w:commentRangeStart w:id="116"/>
      <w:r w:rsidRPr="00601139">
        <w:rPr>
          <w:rFonts w:ascii="Times New Roman" w:hAnsi="Times New Roman" w:cs="Times New Roman"/>
          <w:sz w:val="28"/>
          <w:szCs w:val="28"/>
          <w:lang w:val="ru-RU"/>
        </w:rPr>
        <w:lastRenderedPageBreak/>
        <w:t xml:space="preserve">В отдельных учреждениях компьютеры поступали по централизованным каналам либо за счёт внебюджетных поступлений и спонсорской помощи; применительно к Национальному музею РТ этот процесс фиксируется в воспоминаниях сотрудников и материалах учреждения [34; 35]. Согласно воспоминаниям сотрудников Национального музея РТ, уже в 1993–1994 годах в учреждении имелось несколько персональных компьютеров, использовавшихся прежде всего для делопроизводства и административной работы; системного применения для нужд учёта фондов в этот период они ещё не имели [34; 35].</w:t>
      </w:r>
      <w:commentRangeStart w:id="117"/>
      <w:commentRangeEnd w:id="117"/>
      <w:r w:rsidR="00BC3B94" w:rsidRPr="00601139">
        <w:rPr>
          <w:rStyle w:val="aff9"/>
          <w:rFonts w:ascii="Times New Roman" w:hAnsi="Times New Roman" w:cs="Times New Roman"/>
          <w:sz w:val="28"/>
          <w:szCs w:val="28"/>
        </w:rPr>
        <w:commentReference w:id="117"/>
      </w:r>
      <w:commentRangeEnd w:id="116"/>
      <w:r w:rsidRPr="00601139">
        <w:rPr>
          <w:rFonts w:ascii="Times New Roman" w:hAnsi="Times New Roman" w:cs="Times New Roman"/>
          <w:sz w:val="28"/>
          <w:szCs w:val="28"/>
        </w:rPr>
        <w:commentReference w:id="116"/>
      </w:r>
    </w:p>
    <w:p w14:paraId="3FB5BDE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18"/>
      <w:r w:rsidRPr="00601139">
        <w:rPr>
          <w:rFonts w:ascii="Times New Roman" w:hAnsi="Times New Roman" w:cs="Times New Roman"/>
          <w:sz w:val="28"/>
          <w:szCs w:val="28"/>
          <w:lang w:val="ru-RU"/>
        </w:rPr>
        <w:t xml:space="preserve">Следует особо подчеркнуть, что появление персональных компьютеров в музеях в начале 1990-х годов само по себе ещё не означало перехода к системной информатизации. Использование компьютера как средства офисной автоматизации или подготовки документации принципиально отличалось от создания специализированных информационных систем, ориентированных на задачи музейного учёта, каталогизации и дальнейшей интеграции данных [45]. Поэтому начальный этап следует описывать как период предварительной компьютеризации и накопления технических предпосылок, тогда как собственно системная информатизация музейной сферы Татарстана оформилась позднее, уже на рубеже 1990-х — 2000-х годов.</w:t>
      </w:r>
      <w:commentRangeEnd w:id="118"/>
      <w:r w:rsidRPr="00601139">
        <w:rPr>
          <w:rFonts w:ascii="Times New Roman" w:hAnsi="Times New Roman" w:cs="Times New Roman"/>
          <w:sz w:val="28"/>
          <w:szCs w:val="28"/>
        </w:rPr>
        <w:commentReference w:id="118"/>
      </w:r>
    </w:p>
    <w:p w14:paraId="612F3B50" w14:textId="77777777" w:rsidR="00987056" w:rsidRPr="00601139" w:rsidRDefault="00BC3EE0" w:rsidP="00C866FE">
      <w:pPr>
        <w:rPr>
          <w:rFonts w:cs="Times New Roman"/>
          <w:szCs w:val="28"/>
          <w:lang w:val="ru-RU"/>
        </w:rPr>
      </w:pPr>
      <w:bookmarkStart w:id="119" w:name="Xeba9dc4c7a6e934a75920e1a81c7a8f049b6efd"/>
      <w:commentRangeStart w:id="120"/>
      <w:commentRangeStart w:id="121"/>
      <w:r w:rsidRPr="00601139">
        <w:rPr>
          <w:rFonts w:cs="Times New Roman"/>
          <w:szCs w:val="28"/>
          <w:lang w:val="ru-RU"/>
        </w:rPr>
        <w:t xml:space="preserve">Важнейшим условием информатизации служил кадровый потенциал учреждений — готовность персонала к освоению и систематическому использованию новых технологий. В этом отношении музеи Татарстана в 1990-е годы находились в противоречивом положении. С одной стороны, в крупных музеях работали опытные хранители и научные сотрудники, владевшие практиками систематизации и описания предметов в соответствии с действовавшими методическими стандартами. С другой стороны, уровень компьютерной грамотности в музейной среде оставался низким: практический опыт работы с вычислительной техникой имели лишь отдельные сотрудники [34; 35].</w:t>
      </w:r>
      <w:commentRangeStart w:id="122"/>
      <w:commentRangeEnd w:id="122"/>
      <w:r w:rsidR="00BC3B94" w:rsidRPr="00601139">
        <w:rPr>
          <w:rStyle w:val="aff9"/>
          <w:rFonts w:cs="Times New Roman"/>
          <w:sz w:val="28"/>
          <w:szCs w:val="28"/>
        </w:rPr>
        <w:commentReference w:id="122"/>
      </w:r>
      <w:commentRangeEnd w:id="120"/>
      <w:r w:rsidRPr="00601139">
        <w:rPr>
          <w:rFonts w:cs="Times New Roman"/>
          <w:szCs w:val="28"/>
        </w:rPr>
        <w:commentReference w:id="120"/>
      </w:r>
      <w:commentRangeEnd w:id="121"/>
      <w:r w:rsidRPr="00601139">
        <w:rPr>
          <w:rFonts w:cs="Times New Roman"/>
          <w:szCs w:val="28"/>
        </w:rPr>
        <w:commentReference w:id="121"/>
      </w:r>
    </w:p>
    <w:p w14:paraId="24875F46" w14:textId="19D62661" w:rsidR="00BC3B94" w:rsidRPr="00601139" w:rsidRDefault="00BC3B94" w:rsidP="00C866FE">
      <w:pPr>
        <w:rPr>
          <w:rFonts w:cs="Times New Roman"/>
          <w:b/>
          <w:bCs/>
          <w:color w:val="EE0000"/>
          <w:szCs w:val="28"/>
          <w:lang w:val="ru-RU"/>
        </w:rPr>
      </w:pPr>
    </w:p>
    <w:p w14:paraId="6C034A05" w14:textId="478B1CEC"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Острой проблемой являлся дефицит специалистов, сочетавших музейную подготовку и уверенные навыки работы с информационными технологиями. В рассматриваемый период такая компетенция формировалась, как правило, не в рамках целостных образовательных программ, а уже в процессе работы — через краткосрочные курсы, консультации и самообучение. Это во многом предопределило зависимость музеев от внешних IT-специалистов и организаций при последующем внедрении информационных систем.</w:t>
      </w:r>
      <w:commentRangeStart w:id="123"/>
      <w:commentRangeEnd w:id="123"/>
      <w:r w:rsidR="00511BB0" w:rsidRPr="00601139">
        <w:rPr>
          <w:rStyle w:val="aff9"/>
          <w:rFonts w:ascii="Times New Roman" w:hAnsi="Times New Roman" w:cs="Times New Roman"/>
          <w:sz w:val="28"/>
          <w:szCs w:val="28"/>
        </w:rPr>
        <w:commentReference w:id="123"/>
      </w:r>
    </w:p>
    <w:p w14:paraId="78EAD980" w14:textId="424E55E1" w:rsidR="0021297D" w:rsidRPr="00601139" w:rsidRDefault="0021297D" w:rsidP="00C866FE">
      <w:pPr>
        <w:pStyle w:val="af"/>
        <w:spacing w:line="360" w:lineRule="auto"/>
        <w:ind w:firstLine="709"/>
        <w:rPr>
          <w:rFonts w:ascii="Times New Roman" w:hAnsi="Times New Roman" w:cs="Times New Roman"/>
          <w:color w:val="EE0000"/>
          <w:sz w:val="28"/>
          <w:szCs w:val="28"/>
          <w:lang w:val="ru-RU"/>
        </w:rPr>
      </w:pPr>
      <w:commentRangeStart w:id="124"/>
      <w:r w:rsidRPr="00601139">
        <w:rPr>
          <w:rFonts w:ascii="Times New Roman" w:hAnsi="Times New Roman" w:cs="Times New Roman"/>
          <w:sz w:val="28"/>
          <w:szCs w:val="28"/>
          <w:lang w:val="ru-RU"/>
        </w:rPr>
        <w:t>Частично компенсировать данный дефицит позволяла развивавшаяся в республике система дополнительного профессионального образования работников культуры. В конце 1990-х — 2000-е годы в Татарстане действовали программы повышения квалификации, в рамках которых музейные сотрудники осваивали основы компьютерной грамотности, электронного учёта и работы с цифровыми ресурсами. Такая подготовка не решала проблему кадрового дефицита полностью, однако создавала минимальную профессиональную базу для последующего внедрения музейных информационных систем.</w:t>
      </w:r>
      <w:commentRangeEnd w:id="124"/>
      <w:r w:rsidRPr="00601139">
        <w:rPr>
          <w:rFonts w:ascii="Times New Roman" w:hAnsi="Times New Roman" w:cs="Times New Roman"/>
          <w:sz w:val="28"/>
          <w:szCs w:val="28"/>
        </w:rPr>
        <w:commentReference w:id="124"/>
      </w:r>
    </w:p>
    <w:p w14:paraId="553B997A" w14:textId="0FB1D721" w:rsidR="00987056" w:rsidRPr="00601139" w:rsidRDefault="008F30C9" w:rsidP="000A57BA">
      <w:pPr>
        <w:pStyle w:val="af"/>
        <w:spacing w:line="360" w:lineRule="auto"/>
        <w:ind w:firstLine="709"/>
        <w:rPr>
          <w:rFonts w:ascii="Times New Roman" w:hAnsi="Times New Roman" w:cs="Times New Roman"/>
          <w:sz w:val="28"/>
          <w:szCs w:val="28"/>
          <w:lang w:val="ru-RU"/>
        </w:rPr>
      </w:pPr>
      <w:commentRangeStart w:id="125"/>
      <w:r w:rsidRPr="00601139">
        <w:rPr>
          <w:rFonts w:ascii="Times New Roman" w:hAnsi="Times New Roman" w:cs="Times New Roman"/>
          <w:sz w:val="28"/>
          <w:szCs w:val="28"/>
          <w:lang w:val="ru-RU"/>
        </w:rPr>
        <w:t>Наряду с общими институциональными ограничениями определённую роль играла и личная инициатива отдельных сотрудников, осваивавших вычислительную технику в рабочем порядке и применявших её к локальным музейным задачам. Именно через такие точечные практики в учреждениях постепенно накапливался первоначальный опыт работы с электронными таблицами, текстовыми описаниями и простейшими базами данных.</w:t>
      </w:r>
      <w:commentRangeEnd w:id="125"/>
      <w:r w:rsidRPr="00601139">
        <w:rPr>
          <w:rFonts w:ascii="Times New Roman" w:hAnsi="Times New Roman" w:cs="Times New Roman"/>
          <w:sz w:val="28"/>
          <w:szCs w:val="28"/>
        </w:rPr>
        <w:commentReference w:id="125"/>
      </w:r>
    </w:p>
    <w:p w14:paraId="27A72C23" w14:textId="77777777" w:rsidR="00987056" w:rsidRPr="00601139" w:rsidRDefault="00BC3EE0" w:rsidP="00C866FE">
      <w:pPr>
        <w:rPr>
          <w:rFonts w:cs="Times New Roman"/>
          <w:szCs w:val="28"/>
          <w:lang w:val="ru-RU"/>
        </w:rPr>
      </w:pPr>
      <w:bookmarkStart w:id="126" w:name="X6eb87b89636bed7a0bc90d48acc7c4d4176cd77"/>
      <w:bookmarkEnd w:id="119"/>
      <w:commentRangeStart w:id="127"/>
      <w:r w:rsidRPr="00601139">
        <w:rPr>
          <w:rFonts w:cs="Times New Roman"/>
          <w:szCs w:val="28"/>
          <w:lang w:val="ru-RU"/>
        </w:rPr>
        <w:t xml:space="preserve">Анализ организационных и технологических условий функционирования музеев Татарстана в 1990-е годы был бы неполным без рассмотрения внешней институциональной среды, задававшей рамки и импульсы для начала информатизационных процессов. К числу наиболее значимых внешних факторов относилась общероссийская государственная политика информатизации, получившая отражение в Концепции государственной политики в сфере информатизации России, принятой в 1994 году, и ряде последующих нормативных актов, ориентированных на формирование информационного общества [51]. Указанные документы создавали общий нормативно-политический контекст, в котором информатизация представала не как частная инициатива отдельных учреждений, но как государственный приоритет, затрагивавший все сферы общественной жизни, включая культуру.</w:t>
      </w:r>
      <w:r w:rsidRPr="00601139">
        <w:rPr>
          <w:rFonts w:cs="Times New Roman"/>
          <w:szCs w:val="28"/>
          <w:lang w:val="ru-RU"/>
        </w:rPr>
        <w:lastRenderedPageBreak/>
        <w:t/>
      </w:r>
      <w:commentRangeStart w:id="128"/>
      <w:commentRangeEnd w:id="128"/>
      <w:r w:rsidR="002379F4" w:rsidRPr="00601139">
        <w:rPr>
          <w:rStyle w:val="aff9"/>
          <w:rFonts w:cs="Times New Roman"/>
          <w:sz w:val="28"/>
          <w:szCs w:val="28"/>
        </w:rPr>
        <w:commentReference w:id="128"/>
      </w:r>
      <w:commentRangeEnd w:id="127"/>
      <w:r w:rsidRPr="00601139">
        <w:rPr>
          <w:rFonts w:cs="Times New Roman"/>
          <w:szCs w:val="28"/>
        </w:rPr>
        <w:commentReference w:id="127"/>
      </w:r>
    </w:p>
    <w:p w14:paraId="53550079" w14:textId="3B9A48B2"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29"/>
      <w:r w:rsidRPr="00601139">
        <w:rPr>
          <w:rFonts w:ascii="Times New Roman" w:hAnsi="Times New Roman" w:cs="Times New Roman"/>
          <w:sz w:val="28"/>
          <w:szCs w:val="28"/>
          <w:lang w:val="ru-RU"/>
        </w:rPr>
        <w:t>Существенную роль играло и профессиональное сообщество — специализированные конференции, научные публикации и методические рекомендации, распространявшиеся через центральные профессиональные издания («Музей», «Мир музея», «Справочник руководителя учреждения культуры»). Именно через эти каналы татарстанские музейные работники получали информацию об опыте информатизации ведущих федеральных музеев — Государственного Эрмитажа, Государственного Исторического музея, Государственного Русского музея, — первыми в стране приступивших к системному внедрению автоматизированных учётных систем. Этот опыт, хотя и реализовывался в принципиально иных масштабах и при иных финансовых ресурсах, служил ориентиром и источником методических подходов для региональных музейных учреждений.</w:t>
      </w:r>
      <w:commentRangeEnd w:id="129"/>
      <w:r>
        <w:commentReference w:id="129"/>
      </w:r>
    </w:p>
    <w:p w14:paraId="7EFFFFE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30"/>
      <w:r w:rsidRPr="00601139">
        <w:rPr>
          <w:rFonts w:ascii="Times New Roman" w:hAnsi="Times New Roman" w:cs="Times New Roman"/>
          <w:sz w:val="28"/>
          <w:szCs w:val="28"/>
          <w:lang w:val="ru-RU"/>
        </w:rPr>
        <w:t xml:space="preserve">Немаловажным внешним импульсом являлась деятельность международных профессиональных организаций в сфере культурного наследия, прежде всего Международного совета музеев (ICOM), задававшего общие ориентиры музейной работы и профессиональной этики [146; 147]. Для татарстанских специалистов такие ориентиры имели значение как источник представлений о современных подходах к каталогизации, хранению и публичному представлению коллекций, однако прямое влияние конкретных международных цифровых программ на региональную практику 1990-х годов требует отдельного документального подтверждения.</w:t>
      </w:r>
      <w:commentRangeEnd w:id="130"/>
      <w:r w:rsidRPr="00601139">
        <w:rPr>
          <w:rFonts w:ascii="Times New Roman" w:hAnsi="Times New Roman" w:cs="Times New Roman"/>
          <w:sz w:val="28"/>
          <w:szCs w:val="28"/>
        </w:rPr>
        <w:commentReference w:id="130"/>
      </w:r>
    </w:p>
    <w:p w14:paraId="3C204693" w14:textId="22B9F799" w:rsidR="002379F4" w:rsidRPr="00601139" w:rsidRDefault="002379F4" w:rsidP="00601139">
      <w:pPr>
        <w:pStyle w:val="af"/>
        <w:spacing w:line="360" w:lineRule="auto"/>
        <w:ind w:firstLine="709"/>
        <w:rPr>
          <w:rFonts w:ascii="Times New Roman" w:hAnsi="Times New Roman" w:cs="Times New Roman"/>
          <w:b/>
          <w:bCs/>
          <w:color w:val="EE0000"/>
          <w:sz w:val="28"/>
          <w:szCs w:val="28"/>
          <w:lang w:val="ru-RU"/>
        </w:rPr>
      </w:pPr>
      <w:commentRangeStart w:id="131"/>
      <w:r w:rsidRPr="00601139">
        <w:rPr>
          <w:rFonts w:ascii="Times New Roman" w:hAnsi="Times New Roman" w:cs="Times New Roman"/>
          <w:bCs/>
          <w:sz w:val="28"/>
          <w:szCs w:val="28"/>
          <w:lang w:val="ru-RU"/>
        </w:rPr>
        <w:lastRenderedPageBreak/>
        <w:t>Наряду с локальными базами данных и автоматизацией учётных операций к началу 2000-х годов стали складываться и первые публичные цифровые формы присутствия музеев Республики Татарстан [29]. По материалам официального сайта Национального музея РТ, в 2001 году в музее началось внедрение информационных технологий в различные сферы деятельности, а в последующие годы был сформирован портал «Музеи Татарстана», объединивший сведения о музейных учреждениях республики [80]. Тем самым ранняя информатизация музейной сферы включала не только автоматизацию фондового учёта, но и развитие публичных цифровых каналов представления музейной информации.</w:t>
      </w:r>
      <w:commentRangeEnd w:id="131"/>
      <w:r w:rsidRPr="00601139">
        <w:rPr>
          <w:rFonts w:ascii="Times New Roman" w:hAnsi="Times New Roman" w:cs="Times New Roman"/>
          <w:sz w:val="28"/>
          <w:szCs w:val="28"/>
        </w:rPr>
        <w:commentReference w:id="131"/>
      </w:r>
    </w:p>
    <w:p w14:paraId="3E09ABAB" w14:textId="619C6662"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Таким образом, организационные и технологические условия функционирования музейной сети Республики Татарстан в 1990-е годы сочетали значительный культурный потенциал музейных фондов с крайне ограниченными финансовыми, кадровыми и техническими возможностями его освоения на основе информационных технологий. Дефицит финансирования, отсутствие системной государственной политики в области информатизации культуры, низкий уровень компьютерной грамотности персонала и отсутствие специализированного программного обеспечения для нужд музейного учёта образовывали совокупность ограничений, серьёзно сдерживавших начало масштабной информатизации [110]. Вместе с тем именно в этот период складывались предпосылки для последующего перехода к системным решениям: формировалась правовая база, накапливался профессиональный опыт, появлялись первые энтузиасты-практики и устанавливались связи с федеральными и международными институциями, задававшими вектор технологического развития.</w:t>
      </w:r>
    </w:p>
    <w:p w14:paraId="140B9C1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Формирование нормативно-правовой базы информатизации учреждений культуры Российской Федерации и Республики Татарстан, рассмотренное в предшествующем параграфе, создало институциональные предпосылки для практического внедрения информационных технологий в музейную деятельность. Между тем нормативное обеспечение и реальная </w:t>
      </w:r>
      <w:r w:rsidRPr="00601139">
        <w:rPr>
          <w:rFonts w:ascii="Times New Roman" w:hAnsi="Times New Roman" w:cs="Times New Roman"/>
          <w:sz w:val="28"/>
          <w:szCs w:val="28"/>
          <w:lang w:val="ru-RU"/>
        </w:rPr>
        <w:lastRenderedPageBreak/>
        <w:t>практика информатизации развивались не синхронно: первые опыты применения вычислительной техники в музейных учреждениях республики относятся к периоду, когда законодательная база находилась лишь в стадии формирования, а соответствующие государственные программы ещё не были приняты. Настоящий параграф посвящён реконструкции начального этапа практической информатизации музеев Республики Татарстан — от появления первых персональных компьютеров в административных подразделениях и отдельных фондовых отделах до формирования первичных электронных баз данных музейных коллекций в конце 1990-х — начале 2000-х годов.</w:t>
      </w:r>
    </w:p>
    <w:p w14:paraId="27F4A36F" w14:textId="666FCE87" w:rsidR="00987056" w:rsidRPr="00601139" w:rsidRDefault="00BC3EE0" w:rsidP="00C866FE">
      <w:pPr>
        <w:rPr>
          <w:rFonts w:cs="Times New Roman"/>
          <w:szCs w:val="28"/>
          <w:lang w:val="ru-RU"/>
        </w:rPr>
      </w:pPr>
      <w:bookmarkStart w:id="132" w:name="Xd27db697250ab6f17d5c1bb5e73c527a445ae1b"/>
      <w:bookmarkEnd w:id="126"/>
      <w:r w:rsidRPr="00601139">
        <w:rPr>
          <w:rFonts w:cs="Times New Roman"/>
          <w:szCs w:val="28"/>
          <w:lang w:val="ru-RU"/>
        </w:rPr>
        <w:t xml:space="preserve">Появление персональной вычислительной техники в учреждениях культуры Республики Татарстан относится преимущественно ко второй половине 1990-х годов. Этот процесс носил крайне неравномерный характер и определялся в значительной мере не плановыми решениями, а сочетанием конкретных обстоятельств: финансовыми возможностями учреждения, наличием инициативных сотрудников и доступностью техники по централизованным либо внебюджетным каналам [110].</w:t>
      </w:r>
    </w:p>
    <w:p w14:paraId="6F2E90EB" w14:textId="6926AF1B"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33"/>
      <w:r w:rsidRPr="00601139">
        <w:rPr>
          <w:rFonts w:ascii="Times New Roman" w:hAnsi="Times New Roman" w:cs="Times New Roman"/>
          <w:sz w:val="28"/>
          <w:szCs w:val="28"/>
          <w:lang w:val="ru-RU"/>
        </w:rPr>
        <w:t xml:space="preserve">В музейной сфере Республики Татарстан персональные компьютеры входили в практику постепенно и неравномерно, причём на раннем этапе они чаще использовались для административных и вспомогательных задач, чем для собственно фондового учёта. Как правило, речь шла о подготовке текстовой документации, бухгалтерских расчётах и составлении отчётных форм. Хотя подобное применение ещё не означало информатизации музейной деятельности в строгом смысле, оно формировало минимальный уровень технической освоенности, без которого последующее внедрение специализированных информационных систем было бы затруднено [49; 50; 53].</w:t>
      </w:r>
      <w:commentRangeStart w:id="134"/>
      <w:commentRangeEnd w:id="134"/>
      <w:r w:rsidR="00997339" w:rsidRPr="00601139">
        <w:rPr>
          <w:rStyle w:val="aff9"/>
          <w:rFonts w:ascii="Times New Roman" w:hAnsi="Times New Roman" w:cs="Times New Roman"/>
          <w:sz w:val="28"/>
          <w:szCs w:val="28"/>
        </w:rPr>
        <w:commentReference w:id="134"/>
      </w:r>
      <w:commentRangeEnd w:id="133"/>
      <w:r>
        <w:commentReference w:id="133"/>
      </w:r>
    </w:p>
    <w:p w14:paraId="687A7F08" w14:textId="0C188131"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35"/>
      <w:r w:rsidRPr="00601139">
        <w:rPr>
          <w:rFonts w:ascii="Times New Roman" w:hAnsi="Times New Roman" w:cs="Times New Roman"/>
          <w:sz w:val="28"/>
          <w:szCs w:val="28"/>
          <w:lang w:val="ru-RU"/>
        </w:rPr>
        <w:t xml:space="preserve">Задача учёта и каталогизации музейных фондов с применением вычислительной техники встала перед музеями республики несколько позднее — в 1995–1998 годах, — и её решение первоначально носило локальный и экспериментальный характер. Отсутствие специализированного музейного программного обеспечения, доступного для региональных учреждений, вынуждало сотрудников прибегать к универсальным программным средствам: электронным таблицам, системам управления базами данных (dBase IV, FoxPro, Access), а в ряде случаев — к самостоятельно разработанным решениям [49; 50; 53]. Электронные записи при этом создавались как дополнение к традиционным инвентарным книгам и карточным каталогам, а не как их замена. Каждое учреждение формировало собственную структуру базы данных, набор полей описания музейного предмета и алгоритм заполнения записей, что исключало возможность последующей интеграции и обмена данными между различными учреждениями музейной сети.</w:t>
      </w:r>
      <w:r w:rsidRPr="00601139">
        <w:rPr>
          <w:rFonts w:ascii="Times New Roman" w:hAnsi="Times New Roman" w:cs="Times New Roman"/>
          <w:sz w:val="28"/>
          <w:szCs w:val="28"/>
          <w:lang w:val="ru-RU"/>
        </w:rPr>
        <w:lastRenderedPageBreak/>
        <w:t/>
      </w:r>
      <w:commentRangeEnd w:id="135"/>
      <w:r>
        <w:commentReference w:id="135"/>
      </w:r>
    </w:p>
    <w:p w14:paraId="70F5B6E3" w14:textId="30D6C4B4" w:rsidR="006F4CB3" w:rsidRPr="00601139" w:rsidRDefault="006F4CB3" w:rsidP="00C866FE">
      <w:pPr>
        <w:pStyle w:val="af"/>
        <w:spacing w:line="360" w:lineRule="auto"/>
        <w:ind w:firstLine="709"/>
        <w:rPr>
          <w:rFonts w:ascii="Times New Roman" w:hAnsi="Times New Roman" w:cs="Times New Roman"/>
          <w:b/>
          <w:bCs/>
          <w:color w:val="EE0000"/>
          <w:sz w:val="28"/>
          <w:szCs w:val="28"/>
          <w:lang w:val="ru-RU"/>
        </w:rPr>
      </w:pPr>
      <w:commentRangeStart w:id="136"/>
      <w:r w:rsidRPr="00601139">
        <w:rPr>
          <w:rFonts w:ascii="Times New Roman" w:hAnsi="Times New Roman" w:cs="Times New Roman"/>
          <w:sz w:val="28"/>
          <w:szCs w:val="28"/>
          <w:lang w:val="ru-RU"/>
        </w:rPr>
        <w:t xml:space="preserve">К концу 1990-х годов в профессиональной музейной среде были известны и первые специализированные системы учёта фондов, альтернативные универсальным базам данных. Помимо ранних версий КАМИС, в публикациях и профессиональном общении упоминалась АИС «Музей», что свидетельствует о постепенном переходе от самодельных локальных решений к специализированному программному обеспечению [49; 50; 53; 149]. Однако для большинства музеев Республики Татарстан на рассматриваемом этапе подобные системы оставались скорее ориентиром, чем повседневной практикой.</w:t>
      </w:r>
      <w:commentRangeEnd w:id="136"/>
      <w:r>
        <w:commentReference w:id="136"/>
      </w:r>
    </w:p>
    <w:p w14:paraId="3E6832E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Показательным примером подобной инициативной компьютеризации служит опыт Национального музея Республики Татарстан — крупнейшего музейного учреждения республики, располагавшего относительно более значительными ресурсами для освоения новых технологий. По свидетельству сотрудников музея, зафиксированным в ходе интервью, проведённых автором настоящего исследования, уже в середине 1990-х годов ряд фондовых отделов музея предпринял попытки формирования электронных описей отдельных коллекций с использованием программы Microsoft Access [34]. Эти попытки, однако, реализовывались без единого организационного плана, без утверждённых форматов описания и без централизованной технической поддержки — каждый отдел действовал автономно, исходя из собственных представлений об оптимальной структуре электронной записи. Следствием подобной децентрализации стало формирование нескольких несовместимых баз данных внутри одного учреждения, что впоследствии существенно осложнило задачу создания единой информационной системы музея.</w:t>
      </w:r>
      <w:r w:rsidRPr="00601139">
        <w:rPr>
          <w:rFonts w:ascii="Times New Roman" w:hAnsi="Times New Roman" w:cs="Times New Roman"/>
          <w:sz w:val="28"/>
          <w:szCs w:val="28"/>
          <w:lang w:val="ru-RU"/>
        </w:rPr>
        <w:lastRenderedPageBreak/>
        <w:t/>
      </w:r>
      <w:commentRangeStart w:id="137"/>
      <w:commentRangeEnd w:id="137"/>
      <w:r w:rsidR="00AE384E" w:rsidRPr="00601139">
        <w:rPr>
          <w:rStyle w:val="aff9"/>
          <w:rFonts w:ascii="Times New Roman" w:hAnsi="Times New Roman" w:cs="Times New Roman"/>
          <w:sz w:val="28"/>
          <w:szCs w:val="28"/>
        </w:rPr>
        <w:commentReference w:id="137"/>
      </w:r>
      <w:commentRangeStart w:id="138"/>
      <w:commentRangeEnd w:id="138"/>
      <w:r w:rsidR="00AE384E" w:rsidRPr="00601139">
        <w:rPr>
          <w:rStyle w:val="aff9"/>
          <w:rFonts w:ascii="Times New Roman" w:hAnsi="Times New Roman" w:cs="Times New Roman"/>
          <w:sz w:val="28"/>
          <w:szCs w:val="28"/>
        </w:rPr>
        <w:commentReference w:id="138"/>
      </w:r>
    </w:p>
    <w:p w14:paraId="5C7F32F4" w14:textId="0E682A1C" w:rsidR="00AE384E" w:rsidRPr="00601139" w:rsidRDefault="00AE384E" w:rsidP="00C866FE">
      <w:pPr>
        <w:pStyle w:val="af"/>
        <w:spacing w:line="360" w:lineRule="auto"/>
        <w:ind w:firstLine="709"/>
        <w:rPr>
          <w:rFonts w:ascii="Times New Roman" w:hAnsi="Times New Roman" w:cs="Times New Roman"/>
          <w:b/>
          <w:bCs/>
          <w:color w:val="EE0000"/>
          <w:sz w:val="28"/>
          <w:szCs w:val="28"/>
          <w:lang w:val="ru-RU"/>
        </w:rPr>
      </w:pPr>
      <w:r w:rsidRPr="00601139">
        <w:rPr>
          <w:rFonts w:ascii="Times New Roman" w:hAnsi="Times New Roman" w:cs="Times New Roman"/>
          <w:bCs/>
          <w:sz w:val="28"/>
          <w:szCs w:val="28"/>
          <w:lang w:val="ru-RU"/>
        </w:rPr>
        <w:t>При этом основу оперативного поиска и систематизации сведений о предметах по-прежнему составляли традиционные карточные каталоги, служившие необходимым дополнением к инвентарным книгам. Первые электронные базы данных во многом воспроизводили структуру этих карточек и фактически выступали их компьютерными аналогами, что обеспечивало преемственность между традиционной и электронной формами учёта.</w:t>
      </w:r>
    </w:p>
    <w:p w14:paraId="32F06C3F" w14:textId="77777777" w:rsidR="00987056" w:rsidRPr="00601139" w:rsidRDefault="00BC3EE0" w:rsidP="00C866FE">
      <w:pPr>
        <w:rPr>
          <w:rFonts w:cs="Times New Roman"/>
          <w:szCs w:val="28"/>
          <w:lang w:val="ru-RU"/>
        </w:rPr>
      </w:pPr>
      <w:bookmarkStart w:id="139" w:name="X07013423baadb851dc84d190804726feb5c81db"/>
      <w:bookmarkEnd w:id="132"/>
      <w:r w:rsidRPr="00601139">
        <w:rPr>
          <w:rFonts w:cs="Times New Roman"/>
          <w:szCs w:val="28"/>
          <w:lang w:val="ru-RU"/>
        </w:rPr>
        <w:t xml:space="preserve">Помимо Национального музея РТ, первые опыты применения информационных технологий в изучаемый период фиксируются и в ряде других музейных учреждений республики, хотя масштаб и систематичность данных усилий существенно варьировались. Государственный объединённый музей Республики Татарстан (ГОМРТ), включавший разветвлённую сеть филиалов в различных районах республики, столкнулся с типичной для региональных учреждений культуры проблемой: наличие компьютерной техники в головном учреждении при её фактическом отсутствии в большинстве филиалов создавало инфраструктурный разрыв, препятствовавший формированию единой информационной системы объединённого музея [28]. В этих условиях компьютеризация неизбежно ограничивалась рамками головного учреждения, не охватывая всей сети.</w:t>
      </w:r>
      <w:commentRangeStart w:id="140"/>
      <w:commentRangeEnd w:id="140"/>
      <w:r w:rsidR="00A006A3" w:rsidRPr="00601139">
        <w:rPr>
          <w:rStyle w:val="aff9"/>
          <w:rFonts w:cs="Times New Roman"/>
          <w:sz w:val="28"/>
          <w:szCs w:val="28"/>
        </w:rPr>
        <w:commentReference w:id="140"/>
      </w:r>
      <w:commentRangeStart w:id="141"/>
      <w:commentRangeEnd w:id="141"/>
      <w:r w:rsidR="002A6803" w:rsidRPr="00601139">
        <w:rPr>
          <w:rStyle w:val="aff9"/>
          <w:rFonts w:cs="Times New Roman"/>
          <w:sz w:val="28"/>
          <w:szCs w:val="28"/>
        </w:rPr>
        <w:commentReference w:id="141"/>
      </w:r>
    </w:p>
    <w:p w14:paraId="4C758AD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Иным был опыт Елабужского государственного историко-архитектурного и художественного музея-заповедника — одного из наиболее значимых музейных учреждений республики, связанного с комплексом памятников истории и культуры Прикамья [120]. Специфика его коллекций и охранных функций требовала особенно тщательного документирования фондов, что усиливало интерес руководства учреждения к возможностям информационных технологий в сфере фондовой документации [59]. Первые шаги по формированию электронных описей фондов в Елабужском музее-заповеднике были предприняты в конце 1990-х годов, однако, как и в большинстве аналогичных случаев, они носили экспериментальный характер и не опирались на единые отраслевые стандарты.</w:t>
      </w:r>
      <w:r w:rsidRPr="00601139">
        <w:rPr>
          <w:rFonts w:ascii="Times New Roman" w:hAnsi="Times New Roman" w:cs="Times New Roman"/>
          <w:sz w:val="28"/>
          <w:szCs w:val="28"/>
          <w:lang w:val="ru-RU"/>
        </w:rPr>
        <w:lastRenderedPageBreak/>
        <w:t/>
      </w:r>
      <w:commentRangeStart w:id="142"/>
      <w:commentRangeEnd w:id="142"/>
      <w:r w:rsidR="00F55BFE" w:rsidRPr="00601139">
        <w:rPr>
          <w:rStyle w:val="aff9"/>
          <w:rFonts w:ascii="Times New Roman" w:hAnsi="Times New Roman" w:cs="Times New Roman"/>
          <w:sz w:val="28"/>
          <w:szCs w:val="28"/>
        </w:rPr>
        <w:commentReference w:id="142"/>
      </w:r>
    </w:p>
    <w:p w14:paraId="545C7821" w14:textId="61E9A70B"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Болгарский государственный историко-архитектурный музей-заповедник, сформированный на основе уникального архитектурного и археологического комплекса – Болгарского городища, остатков города домонгольской Волжской Болгарии и Золотой Орды, также предпринимал попытки систематизации сведений о памятниках и музейных предметах с использованием доступных программных средств в рассматриваемый период [4]. Специфика данного учреждения — сочетание функций музея и органа охраны археологических и архитектурных памятников — предопределяла особую потребность в систематизированных базах данных, охватывающих как движимые предметы музейного фонда, так и объекты недвижимого наследия. Рассматриваемая специфика, однако, существенно осложняла применение стандартных музейных информационных систем, не предназначенных для описания объектов монументального наследия.</w:t>
      </w:r>
      <w:commentRangeStart w:id="143"/>
      <w:commentRangeEnd w:id="143"/>
      <w:r w:rsidR="00F55BFE" w:rsidRPr="00601139">
        <w:rPr>
          <w:rStyle w:val="aff9"/>
          <w:rFonts w:ascii="Times New Roman" w:hAnsi="Times New Roman" w:cs="Times New Roman"/>
          <w:sz w:val="28"/>
          <w:szCs w:val="28"/>
        </w:rPr>
        <w:commentReference w:id="143"/>
      </w:r>
    </w:p>
    <w:p w14:paraId="1E6D6863" w14:textId="77777777" w:rsidR="00987056" w:rsidRPr="00601139" w:rsidRDefault="00BC3EE0" w:rsidP="00C866FE">
      <w:pPr>
        <w:rPr>
          <w:rFonts w:cs="Times New Roman"/>
          <w:szCs w:val="28"/>
          <w:lang w:val="ru-RU"/>
        </w:rPr>
      </w:pPr>
      <w:bookmarkStart w:id="144" w:name="X70c6e9ec15df7427d9a09c9bf2063ca5bce5fb0"/>
      <w:bookmarkEnd w:id="139"/>
      <w:commentRangeStart w:id="145"/>
      <w:commentRangeStart w:id="146"/>
      <w:r w:rsidRPr="00601139">
        <w:rPr>
          <w:rFonts w:cs="Times New Roman"/>
          <w:szCs w:val="28"/>
          <w:lang w:val="ru-RU"/>
        </w:rPr>
        <w:t xml:space="preserve">Анализ первых опытов компьютеризации музейных фондов в Республике Татарстан в 1990-е годы помогает различить несколько устойчивых закономерностей, характеризующих рассматриваемый этап информатизации. Прежде всего, универсальной чертой начального периода было преобладание технологической инициативы над организационным планированием: компьютеризация осуществлялась по инициативе отдельных сотрудников, располагавших соответствующими компетенциями, а не в соответствии с утверждёнными планами и программами [37; 53; 149]. Упомянутое обстоятельство имело двойственные последствия: с одной стороны, оно обеспечивало определённый прогресс на фоне отсутствия централизованной государственной поддержки; с другой — формировало фрагментированную и методически несогласованную систему разрозненных баз данных, не поддававшуюся последующей интеграции без значительных организационных усилий.</w:t>
      </w:r>
      <w:r w:rsidRPr="00601139">
        <w:rPr>
          <w:rFonts w:cs="Times New Roman"/>
          <w:szCs w:val="28"/>
          <w:lang w:val="ru-RU"/>
        </w:rPr>
        <w:lastRenderedPageBreak/>
        <w:t/>
      </w:r>
      <w:commentRangeEnd w:id="145"/>
      <w:r w:rsidRPr="00601139">
        <w:rPr>
          <w:rFonts w:cs="Times New Roman"/>
          <w:szCs w:val="28"/>
        </w:rPr>
        <w:commentReference w:id="145"/>
      </w:r>
      <w:commentRangeEnd w:id="146"/>
      <w:r>
        <w:commentReference w:id="146"/>
      </w:r>
    </w:p>
    <w:p w14:paraId="664A67E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47"/>
      <w:commentRangeStart w:id="148"/>
      <w:r w:rsidRPr="00601139">
        <w:rPr>
          <w:rFonts w:ascii="Times New Roman" w:hAnsi="Times New Roman" w:cs="Times New Roman"/>
          <w:sz w:val="28"/>
          <w:szCs w:val="28"/>
          <w:lang w:val="ru-RU"/>
        </w:rPr>
        <w:t xml:space="preserve">Существенной проблемой начального этапа являлось отсутствие единых электронных форматов описания музейных предметов [49; 50; 53]. При этом традиционные правила научного описания и карточного учёта, выработанные в советский период, продолжали действовать и использовались как содержательная основа для первичных электронных записей. Однако применительно именно к цифровым базам данных музеи Татарстана не располагали единым набором полей, классификаторов и технических регламентов. В результате каждое учреждение формировало собственный «электронный стандарт», что делало создававшиеся базы данных принципиально несовместимыми. Преодоление данного структурного противоречия стало одной из центральных задач последующего этапа информатизации — внедрения системы КАМИС, единый формат описания которой позволил унифицировать подходы к документированию музейных предметов в масштабах всей республиканской музейной сети [42].</w:t>
      </w:r>
      <w:commentRangeStart w:id="149"/>
      <w:commentRangeEnd w:id="149"/>
      <w:r w:rsidR="00652FD2" w:rsidRPr="00601139">
        <w:rPr>
          <w:rStyle w:val="aff9"/>
          <w:rFonts w:ascii="Times New Roman" w:hAnsi="Times New Roman" w:cs="Times New Roman"/>
          <w:sz w:val="28"/>
          <w:szCs w:val="28"/>
        </w:rPr>
        <w:commentReference w:id="149"/>
      </w:r>
      <w:commentRangeStart w:id="150"/>
      <w:commentRangeEnd w:id="150"/>
      <w:r w:rsidR="00BF4E9C" w:rsidRPr="00601139">
        <w:rPr>
          <w:rStyle w:val="aff9"/>
          <w:rFonts w:ascii="Times New Roman" w:hAnsi="Times New Roman" w:cs="Times New Roman"/>
          <w:sz w:val="28"/>
          <w:szCs w:val="28"/>
        </w:rPr>
        <w:commentReference w:id="150"/>
      </w:r>
      <w:commentRangeEnd w:id="147"/>
      <w:r w:rsidRPr="00601139">
        <w:rPr>
          <w:rFonts w:ascii="Times New Roman" w:hAnsi="Times New Roman" w:cs="Times New Roman"/>
          <w:sz w:val="28"/>
          <w:szCs w:val="28"/>
        </w:rPr>
        <w:commentReference w:id="147"/>
      </w:r>
      <w:commentRangeEnd w:id="148"/>
      <w:r>
        <w:commentReference w:id="148"/>
      </w:r>
    </w:p>
    <w:p w14:paraId="4F8186E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Наконец, серьёзным ограничителем эффективности первых опытов компьютеризации являлся дефицит квалифицированных кадров, способных обеспечить разработку, внедрение и техническое сопровождение информационных систем в музейных учреждениях [10]. Музейные сотрудники, осваивавшие компьютерные технологии самостоятельно или в контексте краткосрочных курсов, располагали, как правило, навыками работы с конкретными прикладными программами, но не имели системных знаний в области проектирования баз данных, программирования и информационной архитектуры. Системные программисты и специалисты в области информационных технологий, привлекавшиеся к работе в музеях эпизодически, в свою очередь, зачастую были недостаточно знакомы со спецификой музейного дела и особенностями научного описания музейных </w:t>
      </w:r>
      <w:r w:rsidRPr="00601139">
        <w:rPr>
          <w:rFonts w:ascii="Times New Roman" w:hAnsi="Times New Roman" w:cs="Times New Roman"/>
          <w:sz w:val="28"/>
          <w:szCs w:val="28"/>
          <w:lang w:val="ru-RU"/>
        </w:rPr>
        <w:lastRenderedPageBreak/>
        <w:t>предметов. Упомянутый разрыв между технологическими возможностями и профессиональными компетенциями музейных специалистов порождал трудности, в значительной мере предопределившие ограниченность достижений начального этапа информатизации.</w:t>
      </w:r>
    </w:p>
    <w:p w14:paraId="372202C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Серьёзным контекстуальным фактором, определявшим условия первых опытов компьютеризации музейной деятельности, являлось общее состояние технической инфраструктуры учреждений культуры в 1990-е годы: хроническое недофинансирование, ветшание зданий и оборудования, распад системы советского материально-технического снабжения создавали крайне неблагоприятные условия для технической модернизации [45]. В ситуации, когда музеи испытывали острую нехватку средств на самые насущные нужды — поддержание температурно-влажностного режима хранения, закупку средств консервации, обеспечение охраны, — затраты на приобретение компьютерной техники и программного обеспечения нередко воспринимались как второстепенные. Показательно, что в ряде случаев первые компьютеры поступали в музеи не в рамках целевого финансирования, а путём передачи техники из других бюджетных организаций — органов государственного управления, учебных заведений или предприятий, обновивших собственный парк оборудования [33].</w:t>
      </w:r>
    </w:p>
    <w:p w14:paraId="4CE1A5A6" w14:textId="77777777" w:rsidR="00987056" w:rsidRPr="00601139" w:rsidRDefault="00BC3EE0" w:rsidP="00C866FE">
      <w:pPr>
        <w:rPr>
          <w:rFonts w:cs="Times New Roman"/>
          <w:szCs w:val="28"/>
          <w:lang w:val="ru-RU"/>
        </w:rPr>
      </w:pPr>
      <w:bookmarkStart w:id="151" w:name="X365e00218a67504012b583d1f4c837a6d7df960"/>
      <w:bookmarkEnd w:id="144"/>
      <w:r w:rsidRPr="00601139">
        <w:rPr>
          <w:rFonts w:cs="Times New Roman"/>
          <w:szCs w:val="28"/>
          <w:lang w:val="ru-RU"/>
        </w:rPr>
        <w:t xml:space="preserve">Параллельно с описанными инициативными экспериментами в конце 1990-х годов начали формироваться первые элементы системного подхода к информатизации музейной деятельности в республике. Существенную роль в этом процессе сыграл ряд взаимосвязанных факторов институционального характера. Прежде всего, в этот период постепенно складывалось профессиональное сообщество специалистов в области музейной информатики — как на федеральном уровне, так и в региональном масштабе. Публикации в профессиональных изданиях («Музей», «Мир музея», «Справочник руководителя учреждения культуры»), обмен опытом на конференциях и семинарах, ознакомление с зарубежными практиками формировали в среде музейных профессионалов понимание принципиального значения стандартизации и системного подхода к информатизации [117]. Этот процесс профессионального осмысления проблемы, разворачивавшийся в конце 1990-х годов, создавал интеллектуальные предпосылки для последующего перехода от экспериментальных опытов к систематической информатизации.</w:t>
      </w:r>
      <w:r w:rsidRPr="00601139">
        <w:rPr>
          <w:rFonts w:cs="Times New Roman"/>
          <w:szCs w:val="28"/>
          <w:lang w:val="ru-RU"/>
        </w:rPr>
        <w:lastRenderedPageBreak/>
        <w:t/>
      </w:r>
    </w:p>
    <w:p w14:paraId="079CBE8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52"/>
      <w:r w:rsidRPr="00601139">
        <w:rPr>
          <w:rFonts w:ascii="Times New Roman" w:hAnsi="Times New Roman" w:cs="Times New Roman"/>
          <w:sz w:val="28"/>
          <w:szCs w:val="28"/>
          <w:lang w:val="ru-RU"/>
        </w:rPr>
        <w:t xml:space="preserve">Другим значимым фактором, оказавшим влияние на информатизацию музейной сферы в конце 1990-х годов, стало появление на российском рынке первых специализированных программных продуктов для музейного учёта и каталогизации. Если в первой половине десятилетия отечественные музейные учреждения были вынуждены прибегать к универсальным базам данных или создавать собственные программные решения, то к концу 1990-х годов ситуация начала меняться: на рынке появились специализированные музейные информационные системы, в том числе ранние версии КАМИС [37; 42; 53; 149]. Ознакомление с данными продуктами, нередко происходившее в ходе профессиональных конференций и выставок, формировало у руководителей и специалистов музейных учреждений республики понимание перспектив перехода от самодельных решений к профессиональным специализированным системам.</w:t>
      </w:r>
      <w:commentRangeEnd w:id="152"/>
      <w:r>
        <w:commentReference w:id="152"/>
      </w:r>
    </w:p>
    <w:p w14:paraId="2346FA9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Принципиально важным для понимания характера первых опытов информатизации в музеях Татарстана выступает анализ структуры создававшихся в тот период электронных баз данных. Как правило, они включали ограниченный набор полей, воспроизводивших основные позиции традиционных карточек научного описания: инвентарный номер, наименование предмета, материал и техника изготовления, датировка, происхождение, размеры, состояние сохранности, краткое описание [165]. Более сложные атрибуты научного описания — атрибуция, провенанс, библиографические ссылки, история бытования предмета — нередко оставались за пределами электронной записи. Такой подход отражал как ограниченные возможности используемого программного обеспечения, так и прагматическую логику приоритизации: в условиях дефицита ресурсов первостепенной задачей признавалась компьютеризация учётных функций, обеспечивавшая возможность быстрого поиска предмета по инвентарному номеру и базовым характеристикам, тогда как полноценное научное документирование в электронной форме откладывалось на неопределённую перспективу.</w:t>
      </w:r>
      <w:r w:rsidRPr="00601139">
        <w:rPr>
          <w:rFonts w:ascii="Times New Roman" w:hAnsi="Times New Roman" w:cs="Times New Roman"/>
          <w:sz w:val="28"/>
          <w:szCs w:val="28"/>
          <w:lang w:val="ru-RU"/>
        </w:rPr>
        <w:lastRenderedPageBreak/>
        <w:t/>
      </w:r>
    </w:p>
    <w:p w14:paraId="03A59FD8" w14:textId="77777777" w:rsidR="00987056" w:rsidRPr="00601139" w:rsidRDefault="00BC3EE0" w:rsidP="00C866FE">
      <w:pPr>
        <w:rPr>
          <w:rFonts w:cs="Times New Roman"/>
          <w:szCs w:val="28"/>
          <w:lang w:val="ru-RU"/>
        </w:rPr>
      </w:pPr>
      <w:bookmarkStart w:id="153" w:name="X7ecf24caac489395b154b2b73b5933a24576403"/>
      <w:bookmarkEnd w:id="151"/>
      <w:r w:rsidRPr="00601139">
        <w:rPr>
          <w:rFonts w:cs="Times New Roman"/>
          <w:szCs w:val="28"/>
          <w:lang w:val="ru-RU"/>
        </w:rPr>
        <w:t xml:space="preserve">Отдельного рассмотрения требует вопрос о характере взаимодействия музейных учреждений республики с федеральными инициативами в сфере информатизации культуры в конце 1990-х годов. Принятие Федерального закона «О Музейном фонде Российской Федерации и музеях в Российской Федерации» (1996), установившего правовые основы государственного учёта Музейного фонда, создало нормативный стимул для перехода к систематической компьютеризации учётных процессов. Впрочем, практические механизмы реализации требований закона в части формирования Государственного каталога Музейного фонда Российской Федерации в тот период ещё не были разработаны, а сам Государственный каталог находился лишь в начальной стадии создания [91]. В этих условияхвлияние федерального законодательства на практику информатизации музеев республики носило косвенный и отложенный характер: оно формировало понимание неизбежности перехода к электронным системам учёта, но не обеспечивало непосредственных инструментов для его осуществления.</w:t>
      </w:r>
    </w:p>
    <w:p w14:paraId="501CE444" w14:textId="77777777" w:rsidR="00B64488" w:rsidRPr="00601139" w:rsidRDefault="00BC3EE0" w:rsidP="00C866FE">
      <w:pPr>
        <w:pStyle w:val="af"/>
        <w:spacing w:line="360" w:lineRule="auto"/>
        <w:ind w:firstLine="709"/>
        <w:rPr>
          <w:rFonts w:ascii="Times New Roman" w:hAnsi="Times New Roman" w:cs="Times New Roman"/>
          <w:sz w:val="28"/>
          <w:szCs w:val="28"/>
          <w:lang w:val="ru-RU"/>
        </w:rPr>
      </w:pPr>
      <w:commentRangeStart w:id="154"/>
      <w:r w:rsidRPr="00601139">
        <w:rPr>
          <w:rFonts w:ascii="Times New Roman" w:hAnsi="Times New Roman" w:cs="Times New Roman"/>
          <w:sz w:val="28"/>
          <w:szCs w:val="28"/>
          <w:lang w:val="ru-RU"/>
        </w:rPr>
        <w:t xml:space="preserve">Применительно к региональному уровню показательно, что в конце 1990-х годов в Республике Татарстан ещё не сложилось устойчивого специализированного центра, координировавшего процессы информатизации в музейной отрасли. Функции методического руководства в сфере музейного дела выполняло Министерство культуры Республики Татарстан, однако его ресурсы и компетенции в области информационных технологий в этот период были ограниченными. Центр информационных технологий Республики Татарстан, которому впоследствии предстояло сыграть важную роль инфраструктурного координатора информатизации музейной сферы, был создан значительно позднее — в конце 2000-х годов [95]. В этих условиях первые опыты применения информационных технологий в музейных учреждениях республики разворачивались без единого специализированного координатора, единых технических регламентов и стабильного профильного финансирования, что во многом предопределило фрагментированный и экспериментальный характер данного этапа.</w:t>
      </w:r>
      <w:r w:rsidRPr="00601139">
        <w:rPr>
          <w:rFonts w:ascii="Times New Roman" w:hAnsi="Times New Roman" w:cs="Times New Roman"/>
          <w:sz w:val="28"/>
          <w:szCs w:val="28"/>
          <w:lang w:val="ru-RU"/>
        </w:rPr>
        <w:lastRenderedPageBreak/>
        <w:t/>
      </w:r>
      <w:commentRangeEnd w:id="154"/>
      <w:r w:rsidRPr="00601139">
        <w:rPr>
          <w:rFonts w:ascii="Times New Roman" w:hAnsi="Times New Roman" w:cs="Times New Roman"/>
          <w:sz w:val="28"/>
          <w:szCs w:val="28"/>
        </w:rPr>
        <w:commentReference w:id="154"/>
      </w:r>
    </w:p>
    <w:p w14:paraId="0E9F6A5B" w14:textId="2A5863B6" w:rsidR="00B64488" w:rsidRPr="00601139" w:rsidRDefault="00B64488" w:rsidP="00601139">
      <w:pPr>
        <w:pStyle w:val="af"/>
        <w:spacing w:line="360" w:lineRule="auto"/>
        <w:ind w:firstLine="709"/>
        <w:rPr>
          <w:rFonts w:ascii="Times New Roman" w:hAnsi="Times New Roman" w:cs="Times New Roman"/>
          <w:b/>
          <w:bCs/>
          <w:color w:val="EE0000"/>
          <w:sz w:val="28"/>
          <w:szCs w:val="28"/>
          <w:lang w:val="ru-RU"/>
        </w:rPr>
      </w:pPr>
      <w:r w:rsidRPr="00601139">
        <w:rPr>
          <w:rFonts w:ascii="Times New Roman" w:hAnsi="Times New Roman" w:cs="Times New Roman"/>
          <w:bCs/>
          <w:sz w:val="28"/>
          <w:szCs w:val="28"/>
          <w:lang w:val="ru-RU"/>
        </w:rPr>
        <w:t>Рассматриваемый этап нельзя сводить исключительно к истории внедрения КАМИС. Наряду с автоматизацией учётно-фондовой деятельности развивались и иные направления информатизации: создание музейных сайтов и интеграционных порталов, формирование электронных справочных ресурсов, использование цифровых средств в выставочной и культурно-образовательной работе, а позднее — развитие сетевых коммуникаций с аудиторией [128]. Поэтому КАМИС следует рассматривать как ключевое, но не единственное звено в более широком процессе информатизации музейной сферы Татарстана.</w:t>
      </w:r>
    </w:p>
    <w:p w14:paraId="6EB422E5" w14:textId="7F6DE38F" w:rsidR="00987056" w:rsidRPr="00601139" w:rsidRDefault="00B64488" w:rsidP="00C866FE">
      <w:pPr>
        <w:pStyle w:val="af"/>
        <w:spacing w:line="360" w:lineRule="auto"/>
        <w:ind w:firstLine="709"/>
        <w:rPr>
          <w:rFonts w:ascii="Times New Roman" w:hAnsi="Times New Roman" w:cs="Times New Roman"/>
          <w:sz w:val="28"/>
          <w:szCs w:val="28"/>
          <w:lang w:val="ru-RU"/>
        </w:rPr>
      </w:pPr>
      <w:commentRangeStart w:id="155"/>
      <w:r w:rsidRPr="00601139">
        <w:rPr>
          <w:rFonts w:ascii="Times New Roman" w:hAnsi="Times New Roman" w:cs="Times New Roman"/>
          <w:sz w:val="28"/>
          <w:szCs w:val="28"/>
          <w:lang w:val="ru-RU"/>
        </w:rPr>
        <w:t>Таким образом, 1990-е — начало 2000-х годов стали временем накопления первичных технических и организационных компетенций. Музейные специалисты осваивали вычислительную технику, вели локальные электронные базы данных и создавали компьютерные аналоги традиционных карточных каталогов. На рубеже 1990-х — 2000-х годов начали складываться и иные формы информационного обеспечения музейной деятельности, включая электронные справочные ресурсы и первые сетевые представительства отдельных учреждений. Достигнутые результаты оставались ограниченными, однако именно этот опыт подготовил переход к следующему этапу — внедрению специализированных музейных информационных систем [7].</w:t>
      </w:r>
      <w:commentRangeEnd w:id="155"/>
      <w:r w:rsidRPr="00601139">
        <w:rPr>
          <w:rFonts w:ascii="Times New Roman" w:hAnsi="Times New Roman" w:cs="Times New Roman"/>
          <w:sz w:val="28"/>
          <w:szCs w:val="28"/>
        </w:rPr>
        <w:commentReference w:id="155"/>
      </w:r>
    </w:p>
    <w:p w14:paraId="0FABA0C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Анализ процесса информатизации музейной сети Республики Татарстан был бы неполным без специального рассмотрения роли Национального музея Республики Татарстан (НМ РТ) как ведущего </w:t>
      </w:r>
      <w:r w:rsidRPr="00601139">
        <w:rPr>
          <w:rFonts w:ascii="Times New Roman" w:hAnsi="Times New Roman" w:cs="Times New Roman"/>
          <w:sz w:val="28"/>
          <w:szCs w:val="28"/>
          <w:lang w:val="ru-RU"/>
        </w:rPr>
        <w:lastRenderedPageBreak/>
        <w:t xml:space="preserve">институционального актора данного процесса. Именно это учреждение выступило инициатором и первооткрывателем системной информатизации в музейной отрасли республики, сформировало технологические и организационные образцы, впоследствии тиражированные на другие учреждения музейной сети, и на протяжении всего изучаемого периода сохраняло функцию методического и координационного центра регионального процесса информатизации. В связи с этим настоящий параграф ставит задачу: охарактеризовать исторический статус Национального музея РТ в системе музейной сети республики, реконструировать этапы его </w:t>
      </w:r>
      <w:proofErr w:type="spellStart"/>
      <w:r w:rsidRPr="00601139">
        <w:rPr>
          <w:rFonts w:ascii="Times New Roman" w:hAnsi="Times New Roman" w:cs="Times New Roman"/>
          <w:sz w:val="28"/>
          <w:szCs w:val="28"/>
          <w:lang w:val="ru-RU"/>
        </w:rPr>
        <w:t>внутриинституциональной</w:t>
      </w:r>
      <w:proofErr w:type="spellEnd"/>
      <w:r w:rsidRPr="00601139">
        <w:rPr>
          <w:rFonts w:ascii="Times New Roman" w:hAnsi="Times New Roman" w:cs="Times New Roman"/>
          <w:sz w:val="28"/>
          <w:szCs w:val="28"/>
          <w:lang w:val="ru-RU"/>
        </w:rPr>
        <w:t xml:space="preserve"> информатизации и оценить его вклад в формирование региональной информационной инфраструктуры музейной отрасли.</w:t>
      </w:r>
    </w:p>
    <w:p w14:paraId="0F76D393" w14:textId="3F392E4B" w:rsidR="00987056" w:rsidRPr="00601139" w:rsidRDefault="00BC3EE0" w:rsidP="00C866FE">
      <w:pPr>
        <w:rPr>
          <w:rFonts w:cs="Times New Roman"/>
          <w:szCs w:val="28"/>
          <w:lang w:val="ru-RU"/>
        </w:rPr>
      </w:pPr>
      <w:bookmarkStart w:id="156" w:name="X53ae5d0f768e57799b52273c2e757aed441eda8"/>
      <w:bookmarkEnd w:id="153"/>
      <w:commentRangeStart w:id="157"/>
      <w:r w:rsidRPr="00601139">
        <w:rPr>
          <w:rFonts w:cs="Times New Roman"/>
          <w:szCs w:val="28"/>
          <w:lang w:val="ru-RU"/>
        </w:rPr>
        <w:t>Национальный музей Республики Татарстан остаётся старейшим и крупнейшим музейным учреждением региона. Музей был учреждён в 189</w:t>
      </w:r>
      <w:r w:rsidR="000A57BA" w:rsidRPr="00601139">
        <w:rPr>
          <w:rFonts w:cs="Times New Roman"/>
          <w:szCs w:val="28"/>
          <w:lang w:val="ru-RU"/>
        </w:rPr>
        <w:t>4</w:t>
      </w:r>
      <w:r w:rsidRPr="00601139">
        <w:rPr>
          <w:rFonts w:cs="Times New Roman"/>
          <w:szCs w:val="28"/>
          <w:lang w:val="ru-RU"/>
        </w:rPr>
        <w:t xml:space="preserve"> году как Городской музей Казани и открыт для посетителей в 1895 году; в 1992 году за ним был закреплён современный статус Национального музея Республики Татарстан. На протяжении своей истории музей аккумулировал крупные и разнопрофильные коллекции, отражающие природное, историческое и культурное своеобразие Татарстана и народов Среднего Поволжья.</w:t>
      </w:r>
      <w:commentRangeStart w:id="158"/>
      <w:commentRangeEnd w:id="158"/>
      <w:r w:rsidR="00B64488" w:rsidRPr="00601139">
        <w:rPr>
          <w:rStyle w:val="aff9"/>
          <w:rFonts w:cs="Times New Roman"/>
          <w:sz w:val="28"/>
          <w:szCs w:val="28"/>
        </w:rPr>
        <w:commentReference w:id="158"/>
      </w:r>
      <w:commentRangeEnd w:id="157"/>
      <w:r w:rsidRPr="00601139">
        <w:rPr>
          <w:rFonts w:cs="Times New Roman"/>
          <w:szCs w:val="28"/>
        </w:rPr>
        <w:commentReference w:id="157"/>
      </w:r>
    </w:p>
    <w:p w14:paraId="5C9F69AB" w14:textId="4A6BB09E"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59"/>
      <w:r w:rsidRPr="00601139">
        <w:rPr>
          <w:rFonts w:ascii="Times New Roman" w:hAnsi="Times New Roman" w:cs="Times New Roman"/>
          <w:sz w:val="28"/>
          <w:szCs w:val="28"/>
          <w:lang w:val="ru-RU"/>
        </w:rPr>
        <w:t xml:space="preserve">К началу 1990-х годов — периоду, с которого в настоящем исследовании ведётся отсчёт системной информатизации музейной отрасли республики, — Национальный музей занимал положение крупнейшего музейного учреждения региона. Масштаб и многоотраслевая структура его фондового собрания, включающего археологические материалы, нумизматику, этнографические предметы, естественно-научные коллекции, произведения изобразительного искусства и документальные источники, создавали объективные предпосылки для раннего обращения к информационным технологиям [47].</w:t>
      </w:r>
      <w:commentRangeStart w:id="160"/>
      <w:commentRangeEnd w:id="160"/>
      <w:r w:rsidR="00DE28B2" w:rsidRPr="00601139">
        <w:rPr>
          <w:rStyle w:val="aff9"/>
          <w:rFonts w:ascii="Times New Roman" w:hAnsi="Times New Roman" w:cs="Times New Roman"/>
          <w:sz w:val="28"/>
          <w:szCs w:val="28"/>
        </w:rPr>
        <w:commentReference w:id="160"/>
      </w:r>
      <w:commentRangeEnd w:id="159"/>
      <w:r w:rsidRPr="00601139">
        <w:rPr>
          <w:rFonts w:ascii="Times New Roman" w:hAnsi="Times New Roman" w:cs="Times New Roman"/>
          <w:sz w:val="28"/>
          <w:szCs w:val="28"/>
        </w:rPr>
        <w:commentReference w:id="159"/>
      </w:r>
    </w:p>
    <w:p w14:paraId="6AA5B8F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61"/>
      <w:r w:rsidRPr="00601139">
        <w:rPr>
          <w:rFonts w:ascii="Times New Roman" w:hAnsi="Times New Roman" w:cs="Times New Roman"/>
          <w:sz w:val="28"/>
          <w:szCs w:val="28"/>
          <w:lang w:val="ru-RU"/>
        </w:rPr>
        <w:lastRenderedPageBreak/>
        <w:t xml:space="preserve">В структуре музейной сети Республики Татарстан Национальный музей занимает особое место. Это положение определяется масштабом фондового собрания, развитой организационной структурой и наличием специализированных подразделений, обеспечивающих учёт, хранение, научное описание и публичное представление коллекций [47; 83]. Кроме того, музей исторически выполнял функции методического и экспертного центра для учреждений республиканской музейной сети, транслируя образцы профессиональной деятельности в области фондовой, экспозиционной и образовательной работы. Наконец, именно Национальный музей обладал наиболее продолжительным среди республиканских учреждений опытом взаимодействия с федеральными и региональными структурами в сфере музейного учёта и информатизации, что предопределило его ведущую роль в становлении информатизации музейной сферы региона [32; 34].</w:t>
      </w:r>
      <w:commentRangeStart w:id="162"/>
      <w:commentRangeEnd w:id="162"/>
      <w:r w:rsidR="00DE28B2" w:rsidRPr="00601139">
        <w:rPr>
          <w:rStyle w:val="aff9"/>
          <w:rFonts w:ascii="Times New Roman" w:hAnsi="Times New Roman" w:cs="Times New Roman"/>
          <w:sz w:val="28"/>
          <w:szCs w:val="28"/>
        </w:rPr>
        <w:commentReference w:id="162"/>
      </w:r>
      <w:commentRangeEnd w:id="161"/>
      <w:r w:rsidRPr="00601139">
        <w:rPr>
          <w:rFonts w:ascii="Times New Roman" w:hAnsi="Times New Roman" w:cs="Times New Roman"/>
          <w:sz w:val="28"/>
          <w:szCs w:val="28"/>
        </w:rPr>
        <w:commentReference w:id="161"/>
      </w:r>
    </w:p>
    <w:p w14:paraId="39358215" w14:textId="77777777" w:rsidR="00987056" w:rsidRPr="00601139" w:rsidRDefault="00BC3EE0" w:rsidP="00C866FE">
      <w:pPr>
        <w:rPr>
          <w:rFonts w:cs="Times New Roman"/>
          <w:szCs w:val="28"/>
          <w:lang w:val="ru-RU"/>
        </w:rPr>
      </w:pPr>
      <w:bookmarkStart w:id="163" w:name="X4e60038abee1ec626d556a698691dfa9ebd5b65"/>
      <w:bookmarkEnd w:id="156"/>
      <w:commentRangeStart w:id="164"/>
      <w:commentRangeStart w:id="165"/>
      <w:r w:rsidRPr="00601139">
        <w:rPr>
          <w:rFonts w:cs="Times New Roman"/>
          <w:szCs w:val="28"/>
          <w:lang w:val="ru-RU"/>
        </w:rPr>
        <w:t xml:space="preserve">Первые опыты применения вычислительной техники в деятельности Национального музея РТ относятся к концу 1980-х — началу 1990-х годов и были обусловлены как общесоюзными тенденциями внедрения ЭВМ в культурно-просветительские учреждения, так и специфическими потребностями музея в управлении значительными фондовыми массивами. В этот период в ряде крупнейших советских музеев — Государственном Эрмитаже, Государственном Историческом музее — уже велись экспериментальные работы по созданию машиночитаемых каталогов фондов, что создавало методологический ориентир для региональных учреждений [37; 53; 149]. Но в условиях острого дефицита финансирования и технических ресурсов, характерного для культурной сферы постсоветского периода, информатизация Национального музея в 1990-е годы носила фрагментарный и несистемный характер.</w:t>
      </w:r>
      <w:commentRangeEnd w:id="164"/>
      <w:r w:rsidR="00155DA1" w:rsidRPr="00601139">
        <w:rPr>
          <w:rStyle w:val="aff9"/>
          <w:rFonts w:cs="Times New Roman"/>
          <w:sz w:val="28"/>
          <w:szCs w:val="28"/>
        </w:rPr>
        <w:commentReference w:id="164"/>
      </w:r>
      <w:commentRangeStart w:id="166"/>
      <w:commentRangeEnd w:id="166"/>
      <w:r w:rsidR="001943B7" w:rsidRPr="00601139">
        <w:rPr>
          <w:rStyle w:val="aff9"/>
          <w:rFonts w:cs="Times New Roman"/>
          <w:sz w:val="28"/>
          <w:szCs w:val="28"/>
        </w:rPr>
        <w:commentReference w:id="166"/>
      </w:r>
      <w:commentRangeEnd w:id="165"/>
      <w:r>
        <w:commentReference w:id="165"/>
      </w:r>
    </w:p>
    <w:p w14:paraId="54CC3CC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67"/>
      <w:r w:rsidRPr="00601139">
        <w:rPr>
          <w:rFonts w:ascii="Times New Roman" w:hAnsi="Times New Roman" w:cs="Times New Roman"/>
          <w:sz w:val="28"/>
          <w:szCs w:val="28"/>
          <w:lang w:val="ru-RU"/>
        </w:rPr>
        <w:t xml:space="preserve">Первоначально компьютерная техника использовалась преимущественно в административно-хозяйственных целях: для подготовки текстовых документов и финансовой отчётности. Применение персональных компьютеров непосредственно в учётно-фондовой работе в этот период оставалось ограниченным: традиционные инвентарные книги, карточные каталоги и рукописные учётные документы продолжали доминировать в системе фондовой документации музея. Такая ситуация соответствовала общероссийской проблеме конца 1990-х годов: техническая неоснащённость музеев сочеталась с нехваткой специализированного программного обеспечения, адаптированного к задачам музейного учёта [49; 50; 53].</w:t>
      </w:r>
      <w:r w:rsidRPr="00601139">
        <w:rPr>
          <w:rFonts w:ascii="Times New Roman" w:hAnsi="Times New Roman" w:cs="Times New Roman"/>
          <w:sz w:val="28"/>
          <w:szCs w:val="28"/>
          <w:lang w:val="ru-RU"/>
        </w:rPr>
        <w:lastRenderedPageBreak/>
        <w:t/>
      </w:r>
      <w:commentRangeStart w:id="168"/>
      <w:commentRangeEnd w:id="168"/>
      <w:r w:rsidR="009D2440" w:rsidRPr="00601139">
        <w:rPr>
          <w:rStyle w:val="aff9"/>
          <w:rFonts w:ascii="Times New Roman" w:hAnsi="Times New Roman" w:cs="Times New Roman"/>
          <w:sz w:val="28"/>
          <w:szCs w:val="28"/>
        </w:rPr>
        <w:commentReference w:id="168"/>
      </w:r>
      <w:commentRangeEnd w:id="167"/>
      <w:r>
        <w:commentReference w:id="167"/>
      </w:r>
    </w:p>
    <w:p w14:paraId="3A43FC9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69"/>
      <w:r w:rsidRPr="00601139">
        <w:rPr>
          <w:rFonts w:ascii="Times New Roman" w:hAnsi="Times New Roman" w:cs="Times New Roman"/>
          <w:sz w:val="28"/>
          <w:szCs w:val="28"/>
          <w:lang w:val="ru-RU"/>
        </w:rPr>
        <w:t xml:space="preserve">Между тем именно в 1990-е годы в Национальном музее были сформированы первые электронные базы данных — локальные таблицы в среде Microsoft Excel и Access, содержавшие сведения об отдельных категориях предметов. Рассматриваемые базы не обеспечивали ни полноты охвата фондов, ни возможности централизованного управления информацией, однако их создание имело методологическое значение: формировался опыт работы с электронными форматами хранения данных о музейных предметах, вырабатывалось понимание специфических требований музейной информатики как области, существенно отличающейся от стандартных задач делопроизводственной автоматизации [34; 35]. Накопленный в этот период опыт создал кадровые и организационные предпосылки для перехода к системной информатизации, осуществлённого на рубеже 1990-х — 2000-х годов.</w:t>
      </w:r>
      <w:commentRangeEnd w:id="169"/>
      <w:r w:rsidRPr="00601139">
        <w:rPr>
          <w:rFonts w:ascii="Times New Roman" w:hAnsi="Times New Roman" w:cs="Times New Roman"/>
          <w:sz w:val="28"/>
          <w:szCs w:val="28"/>
        </w:rPr>
        <w:commentReference w:id="169"/>
      </w:r>
    </w:p>
    <w:p w14:paraId="1A15E3DE" w14:textId="77777777" w:rsidR="00987056" w:rsidRPr="00601139" w:rsidRDefault="00BC3EE0" w:rsidP="00C866FE">
      <w:pPr>
        <w:rPr>
          <w:rFonts w:cs="Times New Roman"/>
          <w:szCs w:val="28"/>
          <w:lang w:val="ru-RU"/>
        </w:rPr>
      </w:pPr>
      <w:bookmarkStart w:id="170" w:name="X78a57e20da051de7adb1803e6f59964b92b9ef0"/>
      <w:bookmarkEnd w:id="163"/>
      <w:r w:rsidRPr="00601139">
        <w:rPr>
          <w:rFonts w:cs="Times New Roman"/>
          <w:szCs w:val="28"/>
          <w:lang w:val="ru-RU"/>
        </w:rPr>
        <w:t xml:space="preserve">Переломным моментом в истории информатизации Национального музея РТ и всей музейной отрасли республики стало внедрение в 2002 году комплексной автоматизированной музейной информационной системы КАМИС-2000 — специализированного программного продукта, разработанного петербургской компанией «КАМИС» (с 2000-х годов — «Ситек») и предназначенного для автоматизированного учёта, научной обработки и документирования музейных фондов [42]. Выбор данной системы не был случайным: к 2002 году КАМИС занимала лидирующее положение среди отечественных музейных информационных систем и была внедрена в ряде крупнейших федеральных музеев — Государственном Русском музее, Государственном историческом музее и других, — что свидетельствовало о её технологической зрелости и соответствии требованиям профессионального музейного учёта [114].</w:t>
      </w:r>
      <w:r w:rsidRPr="00601139">
        <w:rPr>
          <w:rFonts w:cs="Times New Roman"/>
          <w:szCs w:val="28"/>
          <w:lang w:val="ru-RU"/>
        </w:rPr>
        <w:lastRenderedPageBreak/>
        <w:t/>
      </w:r>
      <w:commentRangeStart w:id="171"/>
      <w:commentRangeEnd w:id="171"/>
      <w:r w:rsidR="00D45B54" w:rsidRPr="00601139">
        <w:rPr>
          <w:rStyle w:val="aff9"/>
          <w:rFonts w:cs="Times New Roman"/>
          <w:sz w:val="28"/>
          <w:szCs w:val="28"/>
        </w:rPr>
        <w:commentReference w:id="171"/>
      </w:r>
      <w:commentRangeStart w:id="172"/>
      <w:commentRangeEnd w:id="172"/>
      <w:r w:rsidR="00016CFD" w:rsidRPr="00601139">
        <w:rPr>
          <w:rStyle w:val="aff9"/>
          <w:rFonts w:cs="Times New Roman"/>
          <w:sz w:val="28"/>
          <w:szCs w:val="28"/>
        </w:rPr>
        <w:commentReference w:id="172"/>
      </w:r>
    </w:p>
    <w:p w14:paraId="54D385E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Решение о внедрении КАМИС было принято руководством Национального музея РТ совместно с Министерством культуры Республики Татарстан и опиралось на оценку опыта ведущих федеральных музеев, а также на анализ возможностей системы применительно к специфике многопрофильного регионального музея с многоотраслевыми коллекциями. Финансирование проекта обеспечивалось за счёт средств республиканского бюджета в сфере реализации программ информатизации культурной сферы, что само по себе свидетельствует о высоком приоритете, который региональные органы управления придавали задаче технологического обновления ведущего музейного учреждения республики [16].</w:t>
      </w:r>
    </w:p>
    <w:p w14:paraId="51C4C8F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Процесс внедрения КАМИС-2000 в Национальном музее РТ включал несколько последовательных стадий. На подготовительном этапе были разработаны классификаторы и справочники, адаптированные к специфике фондов музея, проведено обучение сотрудников фондовых отделов, определён порядок первичного ввода данных о предметах. На основном этапе осуществлялось систематическое занесение сведений о музейных предметах в электронную базу данных КАМИС, охватывавшее основные категории фондов музея. Параллельно с вводом данных производилась верификация сведений путём сверки с традиционными инвентарными книгами и карточными каталогами [1; 12; 34; 42].</w:t>
      </w:r>
    </w:p>
    <w:p w14:paraId="055F2BC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73"/>
      <w:r w:rsidRPr="00601139">
        <w:rPr>
          <w:rFonts w:ascii="Times New Roman" w:hAnsi="Times New Roman" w:cs="Times New Roman"/>
          <w:sz w:val="28"/>
          <w:szCs w:val="28"/>
          <w:lang w:val="ru-RU"/>
        </w:rPr>
        <w:t xml:space="preserve">Внедрение КАМИС-2000 в Национальном музее РТ имело принципиальное значение сразу в нескольких измерениях. В технологическом отношении оно означало переход от разрозненных и несовместимых локальных баз данных к единой интегрированной информационной системе, охватывавшей все направления учётно-фондовой работы и обеспечивавшей унифицированное описание предметов по стандартизированным полям. В организационном отношении внедрение системы потребовало пересмотра должностных регламентов сотрудников фондовых отделов, изменения рабочих процессов и формирования новой культуры работы с документацией о предметах. В методическом отношении опыт Национального музея стал первым в республике практически воплощённым примером системной информатизации музейных фондов, образцом, на который впоследствии ориентировались другие учреждения музейной сети [42; 53].</w:t>
      </w:r>
      <w:r w:rsidRPr="00601139">
        <w:rPr>
          <w:rFonts w:ascii="Times New Roman" w:hAnsi="Times New Roman" w:cs="Times New Roman"/>
          <w:sz w:val="28"/>
          <w:szCs w:val="28"/>
          <w:lang w:val="ru-RU"/>
        </w:rPr>
        <w:lastRenderedPageBreak/>
        <w:t/>
      </w:r>
      <w:commentRangeEnd w:id="173"/>
      <w:r>
        <w:commentReference w:id="173"/>
      </w:r>
    </w:p>
    <w:p w14:paraId="45A7A7FF" w14:textId="77777777" w:rsidR="00987056" w:rsidRPr="00601139" w:rsidRDefault="00BC3EE0" w:rsidP="00C866FE">
      <w:pPr>
        <w:rPr>
          <w:rFonts w:cs="Times New Roman"/>
          <w:szCs w:val="28"/>
          <w:lang w:val="ru-RU"/>
        </w:rPr>
      </w:pPr>
      <w:bookmarkStart w:id="174" w:name="Xa64056285f29a1e924eb6b0c61dcb0e6521789e"/>
      <w:bookmarkEnd w:id="170"/>
      <w:r w:rsidRPr="00601139">
        <w:rPr>
          <w:rFonts w:cs="Times New Roman"/>
          <w:szCs w:val="28"/>
          <w:lang w:val="ru-RU"/>
        </w:rPr>
        <w:t>В период после 2002 года Национальный музей РТ последовательно формировал статус методического и координационного центра информатизации в республиканской музейной сети. Упомянутая роль проявлялась в нескольких взаимосвязанных направлениях деятельности.</w:t>
      </w:r>
    </w:p>
    <w:p w14:paraId="4BE4C93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75"/>
      <w:commentRangeStart w:id="176"/>
      <w:r w:rsidRPr="00601139">
        <w:rPr>
          <w:rFonts w:ascii="Times New Roman" w:hAnsi="Times New Roman" w:cs="Times New Roman"/>
          <w:sz w:val="28"/>
          <w:szCs w:val="28"/>
          <w:lang w:val="ru-RU"/>
        </w:rPr>
        <w:t xml:space="preserve">Специалисты Национального музея участвовали в распространении опыта внедрения КАМИС на другие учреждения республиканской музейной сети. В рамках семинаров и методических мероприятий, организовывавшихся совместно с Министерством культуры РТ и Центром информационных технологий РТ, сотрудники НМ РТ, ответственные за ведение КАМИС, передавали накопленный практический опыт коллегам из других музеев республики [32; 34]. Такой подход позволял сократить время первоначального освоения системы в других учреждениях и избежать ошибок, уже преодолённых в ходе внедрения в Национальном музее.</w:t>
      </w:r>
      <w:commentRangeEnd w:id="175"/>
      <w:r w:rsidRPr="00601139">
        <w:rPr>
          <w:rFonts w:ascii="Times New Roman" w:hAnsi="Times New Roman" w:cs="Times New Roman"/>
          <w:sz w:val="28"/>
          <w:szCs w:val="28"/>
        </w:rPr>
        <w:commentReference w:id="175"/>
      </w:r>
      <w:commentRangeEnd w:id="176"/>
      <w:r w:rsidRPr="00601139">
        <w:rPr>
          <w:rFonts w:ascii="Times New Roman" w:hAnsi="Times New Roman" w:cs="Times New Roman"/>
          <w:sz w:val="28"/>
          <w:szCs w:val="28"/>
        </w:rPr>
        <w:commentReference w:id="176"/>
      </w:r>
    </w:p>
    <w:p w14:paraId="2307115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Во-вторых, именно в Национальном музее была отработана технология автоматизированного внесения сведений о музейных предметах в Государственный каталог Музейного фонда Российской Федерации, обязательность ведения которого для всех российских музеев была установлена Федеральным законом № 54-ФЗ 1996 года, а практическое функционирование в полном объёме развернулось в 2010-е годы [91]. Разработанная специалистами НМ РТ технология интеграции данных КАМИС с Государственным каталогом посредством автоматизированной выгрузки записей позволила существенно снизить трудозатраты при выполнении обязательных требований федерального учёта и впоследствии была рекомендована для внедрения в других музеях республики [7].</w:t>
      </w:r>
    </w:p>
    <w:p w14:paraId="613083A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Наконец, Национальный музей принял активное участие в создании Объединённого электронного каталога музеев Республики Татарстан (2014) и портала «Виртуальный музей Республики Татарстан» (2015). Опыт, накопленный музеем в оцифровке фондов и формировании метаданных, позволил ему выступить в качестве не только участника, но и содержательного партнёра проектных работ по созданию данных ресурсов. Коллекции Национального музея составили значительную часть контента объединённого каталога, что фактически определяло ценность данного ресурса для исследователей и широкой аудитории [5].</w:t>
      </w:r>
    </w:p>
    <w:p w14:paraId="1D378A1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77"/>
      <w:r w:rsidRPr="00601139">
        <w:rPr>
          <w:rFonts w:ascii="Times New Roman" w:hAnsi="Times New Roman" w:cs="Times New Roman"/>
          <w:sz w:val="28"/>
          <w:szCs w:val="28"/>
          <w:lang w:val="ru-RU"/>
        </w:rPr>
        <w:t xml:space="preserve">К тому же, в 2020-е годы Национальный музей стал площадкой для апробации новейших форматов цифровой коммуникации. В частности, в музее были внедрены телеграм-боты, обеспечивающие информационное сопровождение туристических групп, а также автоматизированное взаимодействие с посетителями по вопросам работы учреждения. Опыт разработки и эксплуатации данного инструментария был задокументирован и также вошёл в методическую копилку республиканского музейного сообщества.</w:t>
      </w:r>
      <w:commentRangeEnd w:id="177"/>
      <w:r>
        <w:commentReference w:id="177"/>
      </w:r>
    </w:p>
    <w:bookmarkEnd w:id="174"/>
    <w:p w14:paraId="41D0F0D4" w14:textId="77777777" w:rsidR="00987056" w:rsidRPr="00601139" w:rsidRDefault="00BC3EE0" w:rsidP="00C866FE">
      <w:pPr>
        <w:rPr>
          <w:rFonts w:cs="Times New Roman"/>
          <w:szCs w:val="28"/>
          <w:lang w:val="ru-RU"/>
        </w:rPr>
      </w:pPr>
      <w:r w:rsidRPr="00601139">
        <w:rPr>
          <w:rFonts w:cs="Times New Roman"/>
          <w:szCs w:val="28"/>
          <w:lang w:val="ru-RU"/>
        </w:rPr>
        <w:t xml:space="preserve">Ключевым институциональным партнёром Национального музея РТ в реализации процессов информатизации выступал Центр информационных технологий Республики Татарстан (ЦИТ РТ) — специализированная государственная структура, созданная для технического сопровождения информатизационных процессов в различных отраслях экономики и социальной сферы республики, в том числе в культурном секторе [95; 107]. Взаимодействие между НМ РТ и ЦИТ РТ строилось на принципах разделения компетенций: музей обеспечивал профессиональное содержательное наполнение информационных систем и формулировал требования к функционалу технологических решений, тогда как ЦИТ РТ осуществлял техническое сопровождение, обеспечивал серверную инфраструктуру и координировал масштабирование апробированных решений на другие учреждения музейной сети [127].</w:t>
      </w:r>
    </w:p>
    <w:p w14:paraId="07B3D38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эта модель сотрудничества наглядно проявилась в реализации крупнейшего регионального информатизационного проекта 2012 года — перевода баз данных двадцати муниципальных музеев республики на централизованный сервер ЦИТ РТ. Накопленный в Национальном музее опыт управления фондовыми базами данных КАМИС и выработанные стандарты описания предметов были использованы как ориентир при унификации данных муниципальных музеев, что позволило обеспечить совместимость информационных ресурсов учреждений с различным уровнем технологической готовности [28].</w:t>
      </w:r>
    </w:p>
    <w:p w14:paraId="18C5B13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конечном счёте, партнёрство Национального музея РТ и ЦИТ РТ воплощало оптимальную институциональную модель информатизации культурной сферы, сочетавшую профессиональную музейную экспертизу с технологическими компетенциями специализированного информационного центра. Эта модель, сложившаяся эмпирически в процессе реализации конкретных информатизационных проектов, может рассматриваться как одна из региональных особенностей татарстанского опыта, выгодно отличающая его от практики ряда других российских регионов, где информатизация музейной сферы осуществлялась либо исключительно силами самих учреждений, либо сугубо административными методами без должного учёта профессиональной специфики музейной деятельности [9].</w:t>
      </w:r>
    </w:p>
    <w:p w14:paraId="732C4B0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Национальный музей РТ сыграл особую роль. Это не просто следствие статуса: роль лидера формировалась через конкретные решения — готовность руководства рисковать с новой технологией в 2002 году, методическую работу с другими музеями при тиражировании КАМИС, инициативу по разработке автоматизированного взаимодействия с </w:t>
      </w:r>
      <w:proofErr w:type="spellStart"/>
      <w:r w:rsidRPr="00601139">
        <w:rPr>
          <w:rFonts w:ascii="Times New Roman" w:hAnsi="Times New Roman" w:cs="Times New Roman"/>
          <w:sz w:val="28"/>
          <w:szCs w:val="28"/>
          <w:lang w:val="ru-RU"/>
        </w:rPr>
        <w:t>Госкаталогом</w:t>
      </w:r>
      <w:proofErr w:type="spellEnd"/>
      <w:r w:rsidRPr="00601139">
        <w:rPr>
          <w:rFonts w:ascii="Times New Roman" w:hAnsi="Times New Roman" w:cs="Times New Roman"/>
          <w:sz w:val="28"/>
          <w:szCs w:val="28"/>
          <w:lang w:val="ru-RU"/>
        </w:rPr>
        <w:t>. Парадокс ситуации в том, что именно институциональные ресурсы крупнейшего музея республики были использованы для подтягивания малых муниципальных учреждений. Это вектор сверху вниз — редкость для региональной информатизации.</w:t>
      </w:r>
    </w:p>
    <w:p w14:paraId="0547CA74"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178" w:name="_Toc228012622"/>
      <w:bookmarkStart w:id="179" w:name="_Toc230690269"/>
      <w:bookmarkStart w:id="180" w:name="_Toc230690633"/>
      <w:bookmarkStart w:id="181" w:name="X08a8303325547c3c71c8712056251b933196b25"/>
      <w:bookmarkEnd w:id="110"/>
      <w:r w:rsidRPr="00601139">
        <w:rPr>
          <w:rFonts w:ascii="Times New Roman" w:hAnsi="Times New Roman" w:cs="Times New Roman"/>
          <w:sz w:val="28"/>
          <w:szCs w:val="28"/>
          <w:lang w:val="ru-RU"/>
        </w:rPr>
        <w:lastRenderedPageBreak/>
        <w:t>2.2. Распространение КАМИС в музеях Республики Татарстан и формирование региональной информационной инфраструктуры (2003–2012 гг.)</w:t>
      </w:r>
      <w:bookmarkEnd w:id="178"/>
      <w:bookmarkEnd w:id="179"/>
      <w:bookmarkEnd w:id="180"/>
    </w:p>
    <w:p w14:paraId="2E2E7585" w14:textId="77777777" w:rsidR="00987056" w:rsidRPr="00601139" w:rsidRDefault="00BC3EE0" w:rsidP="00C866FE">
      <w:pPr>
        <w:rPr>
          <w:rFonts w:cs="Times New Roman"/>
          <w:szCs w:val="28"/>
          <w:lang w:val="ru-RU"/>
        </w:rPr>
      </w:pPr>
      <w:r w:rsidRPr="00601139">
        <w:rPr>
          <w:rFonts w:cs="Times New Roman"/>
          <w:szCs w:val="28"/>
          <w:lang w:val="ru-RU"/>
        </w:rPr>
        <w:t>Реконструкция начального этапа системной информатизации музейной сети Республики Татарстан обращает исследовательское внимание к 2002 году как к важному рубежу в истории региональной музейной информатики. Именно в этом году в Национальном музее Республики Татарстан была введена в эксплуатацию комплексная автоматизированная музейная информационная система КАМИС-2000 — событие, ставшее отправной точкой перехода от фрагментарной компьютеризации отдельных учётных операций к более устойчивой информационной инфраструктуре. Анализ данного события в широком историческом контексте позволяет выявить как технологические, так и организационные предпосылки и последствия внедрения системы, а также оценить роль Национального музея РТ в формировании региональной модели информатизации музейной сферы.</w:t>
      </w:r>
    </w:p>
    <w:p w14:paraId="2D6A3C03" w14:textId="77777777" w:rsidR="00987056" w:rsidRPr="00601139" w:rsidRDefault="00BC3EE0" w:rsidP="00C866FE">
      <w:pPr>
        <w:rPr>
          <w:rFonts w:cs="Times New Roman"/>
          <w:szCs w:val="28"/>
          <w:lang w:val="ru-RU"/>
        </w:rPr>
      </w:pPr>
      <w:bookmarkStart w:id="182" w:name="Xb3edc4e3e74127cf10749d43db4f7529e3d98b7"/>
      <w:r w:rsidRPr="00601139">
        <w:rPr>
          <w:rFonts w:cs="Times New Roman"/>
          <w:szCs w:val="28"/>
          <w:lang w:val="ru-RU"/>
        </w:rPr>
        <w:t xml:space="preserve">К концу 1990-х годов Национальный музей Республики Татарстан — крупнейшее музейное учреждение республики — находился в ситуации нараставшего противоречия между традиционной системой учёта коллекций и возраставшими требованиями к оперативности, точности и доступности информации о музейных предметах [34; 35; 47]. Существовавшая на тот момент учётная система базировалась преимущественно на бумажных инвентарных книгах и топографических описях, которые велись в соответствии с установленными ещё в советский период инструктивными документами Министерства культуры СССР. Несмотря на методическую строгость данной системы, она не обеспечивала быстрый поиск сведений о конкретном предмете, сопоставительный анализ материалов из различных фондовых отделов и оперативное формирование выставочных планов при возраставшей интенсивности выставочной деятельности [34; 35].</w:t>
      </w:r>
    </w:p>
    <w:p w14:paraId="5F8CFA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83"/>
      <w:commentRangeStart w:id="184"/>
      <w:commentRangeStart w:id="185"/>
      <w:r w:rsidRPr="00601139">
        <w:rPr>
          <w:rFonts w:ascii="Times New Roman" w:hAnsi="Times New Roman" w:cs="Times New Roman"/>
          <w:sz w:val="28"/>
          <w:szCs w:val="28"/>
          <w:lang w:val="ru-RU"/>
        </w:rPr>
        <w:t xml:space="preserve">Первые опыты применения персональных компьютеров в Национальном музее РТ относятся к середине 1990-х годов и носили во многом стихийный характер: отдельные сотрудники фондовых отделов использовали компьютеры для составления табличных списков и текстовых описаний предметов в программах Microsoft Excel и Microsoft Word, что не образовывало единой базы данных и не обеспечивало системной совместимости информации между различными подразделениями [34; 35]. Аналогичная картина наблюдалась во многих региональных музеях России в тот период: стихийная компьютеризация, не подкреплённая специализированным программным обеспечением и едиными стандартами описания, порождала информационную разрозненность, устранение которой впоследствии требовало значительных дополнительных усилий [49; 50; 53].</w:t>
      </w:r>
      <w:r w:rsidRPr="00601139">
        <w:rPr>
          <w:rFonts w:ascii="Times New Roman" w:hAnsi="Times New Roman" w:cs="Times New Roman"/>
          <w:sz w:val="28"/>
          <w:szCs w:val="28"/>
          <w:lang w:val="ru-RU"/>
        </w:rPr>
        <w:lastRenderedPageBreak/>
        <w:t/>
      </w:r>
      <w:commentRangeEnd w:id="183"/>
      <w:r w:rsidR="00F84E7F" w:rsidRPr="00601139">
        <w:rPr>
          <w:rStyle w:val="aff9"/>
          <w:rFonts w:ascii="Times New Roman" w:hAnsi="Times New Roman" w:cs="Times New Roman"/>
          <w:sz w:val="28"/>
          <w:szCs w:val="28"/>
        </w:rPr>
        <w:commentReference w:id="183"/>
      </w:r>
      <w:commentRangeEnd w:id="184"/>
      <w:r w:rsidRPr="00601139">
        <w:rPr>
          <w:rFonts w:ascii="Times New Roman" w:hAnsi="Times New Roman" w:cs="Times New Roman"/>
          <w:sz w:val="28"/>
          <w:szCs w:val="28"/>
        </w:rPr>
        <w:commentReference w:id="184"/>
      </w:r>
      <w:commentRangeEnd w:id="185"/>
      <w:r>
        <w:commentReference w:id="185"/>
      </w:r>
    </w:p>
    <w:p w14:paraId="3E6D68E6" w14:textId="6C572086"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86"/>
      <w:commentRangeStart w:id="187"/>
      <w:r w:rsidRPr="00601139">
        <w:rPr>
          <w:rFonts w:ascii="Times New Roman" w:hAnsi="Times New Roman" w:cs="Times New Roman"/>
          <w:sz w:val="28"/>
          <w:szCs w:val="28"/>
          <w:lang w:val="ru-RU"/>
        </w:rPr>
        <w:t xml:space="preserve">Принципиальным технологическим импульсом, повлиявшим на переход к системной информатизации, стало распространение в российском музейном сообществе специализированной программной платформы КАМИС, разработанной петербургской компанией «КАМИС». К началу 2000-х годов система КАМИС развивалась как профессиональный продукт, ориентированный на комплексную автоматизацию учётно-фондовой деятельности музея [42; 53; 149]. В отличие от универсальных офисных приложений, КАМИС разрабатывалась с учётом специфики музейного предмета как объекта описания: система предусматривала набор атрибутивных полей, адаптируемых к особенностям разных видов предметов, что повышало полноту и сопоставимость электронных записей [42].</w:t>
      </w:r>
      <w:commentRangeEnd w:id="186"/>
      <w:r w:rsidRPr="00601139">
        <w:rPr>
          <w:rFonts w:ascii="Times New Roman" w:hAnsi="Times New Roman" w:cs="Times New Roman"/>
          <w:sz w:val="28"/>
          <w:szCs w:val="28"/>
        </w:rPr>
        <w:commentReference w:id="186"/>
      </w:r>
      <w:commentRangeEnd w:id="187"/>
      <w:r>
        <w:commentReference w:id="187"/>
      </w:r>
    </w:p>
    <w:p w14:paraId="065E12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88"/>
      <w:r w:rsidRPr="00601139">
        <w:rPr>
          <w:rFonts w:ascii="Times New Roman" w:hAnsi="Times New Roman" w:cs="Times New Roman"/>
          <w:sz w:val="28"/>
          <w:szCs w:val="28"/>
          <w:lang w:val="ru-RU"/>
        </w:rPr>
        <w:t xml:space="preserve">Выбор системы КАМИС в качестве платформы для информатизации Национального музея РТ был связан с тем, что к 2001 году эта система уже применялась в ряде крупных российских музеев, что позволяло учитывать накопленный опыт внедрения и реалистичнее оценивать технологические и организационные трудности процесса [37; 53; 149]. Кроме того, наличие пользовательской документации и процедур внедрения снижало порог освоения системы для региональных учреждений с ограниченным кадровым потенциалом в сфере информационных технологий [42].</w:t>
      </w:r>
      <w:commentRangeEnd w:id="188"/>
      <w:r>
        <w:commentReference w:id="188"/>
      </w:r>
    </w:p>
    <w:p w14:paraId="61F2D58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Организационные предпосылки внедрения КАМИС в Национальном музее РТ были связаны как с федеральными нормативными требованиями, так и с внутримузейными инициативами. Принятый в 1996 году Федеральный закон «О Музейном фонде Российской Федерации и музеях в Российской Федерации» установил обязательность государственного учёта музейных предметов и коллекций, включённых в состав Музейного фонда Российской Федерации [91]. Реализация данного требования в период традиционной бумажной системы учёта представляла значительные трудности; внедрение электронных баз данных создавало принципиально иные возможности для формирования предусмотренной законом документации. Параллельно в среде профессионального музейного сообщества нарастало осознание неизбежности перехода к информационным системам как условия дальнейшего развития музейной деятельности, что нашло выражение в профессиональных дискуссиях, фиксируемых публикациями в журнале «Мир музея» и материалами музейных конференций того периода [76].</w:t>
      </w:r>
    </w:p>
    <w:bookmarkEnd w:id="182"/>
    <w:p w14:paraId="6E142F83" w14:textId="77777777" w:rsidR="00987056" w:rsidRPr="00601139" w:rsidRDefault="00BC3EE0" w:rsidP="00C866FE">
      <w:pPr>
        <w:rPr>
          <w:rFonts w:cs="Times New Roman"/>
          <w:szCs w:val="28"/>
          <w:lang w:val="ru-RU"/>
        </w:rPr>
      </w:pPr>
      <w:r w:rsidRPr="00601139">
        <w:rPr>
          <w:rFonts w:cs="Times New Roman"/>
          <w:szCs w:val="28"/>
          <w:lang w:val="ru-RU"/>
        </w:rPr>
        <w:t>Непосредственная работа по подготовке к внедрению системы КАМИС-2000 в Национальном музее РТ началась в 2001 году. По данным делопроизводственных документов музея, на первом этапе была проведена техническая экспертиза существовавшей компьютерной инфраструктуры учреждения, определены минимальные технические требования для развёртывания серверной части системы и рабочих мест пользователей [12]. Результаты экспертизы свидетельствовали о необходимости существенного обновления парка компьютерного оборудования: для работы КАМИС-2000 в архитектуре клиент-сервер требовались машины, значительно превосходящие по вычислительным характеристикам большинство имевшихся на тот момент в музее компьютеров, относившихся к устаревшим классам Pentium I и Pentium II [1].</w:t>
      </w:r>
    </w:p>
    <w:p w14:paraId="176F987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89"/>
      <w:r w:rsidRPr="00601139">
        <w:rPr>
          <w:rFonts w:ascii="Times New Roman" w:hAnsi="Times New Roman" w:cs="Times New Roman"/>
          <w:sz w:val="28"/>
          <w:szCs w:val="28"/>
          <w:lang w:val="ru-RU"/>
        </w:rPr>
        <w:t xml:space="preserve">Техническое перевооружение музея осуществлялось при участии региональных органов управления культурой и самого учреждения. Это обстоятельство важно для понимания институциональной природы информатизации музеев республики: уже на раннем этапе процесс не сводился к инициативе отдельных сотрудников, а требовал согласования организационных, финансовых и технических решений. Конкретные параметры такой поддержки реконструируются по музейной отчётной документации и материалам устной истории [12; 32].</w:t>
      </w:r>
      <w:r w:rsidRPr="00601139">
        <w:rPr>
          <w:rFonts w:ascii="Times New Roman" w:hAnsi="Times New Roman" w:cs="Times New Roman"/>
          <w:sz w:val="28"/>
          <w:szCs w:val="28"/>
          <w:lang w:val="ru-RU"/>
        </w:rPr>
        <w:lastRenderedPageBreak/>
        <w:t/>
      </w:r>
      <w:commentRangeEnd w:id="189"/>
      <w:r w:rsidRPr="00601139">
        <w:rPr>
          <w:rFonts w:ascii="Times New Roman" w:hAnsi="Times New Roman" w:cs="Times New Roman"/>
          <w:sz w:val="28"/>
          <w:szCs w:val="28"/>
        </w:rPr>
        <w:commentReference w:id="189"/>
      </w:r>
    </w:p>
    <w:p w14:paraId="2F39126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Параллельно с решением технических вопросов в музее была сформирована рабочая группа по внедрению КАМИС, включавшая представителей фондовых подразделений и сотрудников, координировавших переход к новой системе. Основной задачей этой группы стало согласование порядка ввода данных, определение первоочередных участков работы и сопровождение взаимодействия между хранителями, операторами ввода и специалистами, обеспечивавшими настройку программного комплекса. Тем самым внедрение КАМИС с самого начала рассматривалось не только как технический, но и как организационный процесс, требовавший внутренней координации и постепенного формирования устойчивых рабочих практик [7].</w:t>
      </w:r>
    </w:p>
    <w:p w14:paraId="3B82E47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Одним из ключевых организационных решений, принятых в ходе подготовки к внедрению, стало определение последовательности перевода фондовых отделов на работу с системой КАМИС. Учитывая масштаб фондов Национального музея РТ, перевести все коллекции в электронный формат одновременно не представлялось возможным. В качестве первоочередных выделялись подразделения с наиболее интенсивным фондовым оборотом и наибольшей готовностью к первичному вводу данных. Подобный подход позволял в сравнительно короткие сроки продемонстрировать практическую работоспособность системы и тем самым обеспечить поддержку инициативы со стороны сотрудников смежных подразделений.</w:t>
      </w:r>
    </w:p>
    <w:p w14:paraId="278358D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Согласно материалам отчётной документации Национального музея РТ, ввод системы КАМИС-2000 в эксплуатацию относится к 2002 году. На первоначальном этапе база данных пополнялась сведениями из </w:t>
      </w:r>
      <w:r w:rsidRPr="00601139">
        <w:rPr>
          <w:rFonts w:ascii="Times New Roman" w:hAnsi="Times New Roman" w:cs="Times New Roman"/>
          <w:sz w:val="28"/>
          <w:szCs w:val="28"/>
          <w:lang w:val="ru-RU"/>
        </w:rPr>
        <w:lastRenderedPageBreak/>
        <w:t>приоритетных фондовых отделов, формируя рабочий прототип электронного каталога музейных коллекций. Хотя объём внесённых записей ещё не был сопоставим с общим объёмом фондов, сам факт перехода от эксперимента к регулярной эксплуатации системы стал важным институциональным рубежом в истории информатизации музея [12].</w:t>
      </w:r>
    </w:p>
    <w:p w14:paraId="252775AD" w14:textId="77777777" w:rsidR="00987056" w:rsidRPr="00601139" w:rsidRDefault="00BC3EE0" w:rsidP="00C866FE">
      <w:pPr>
        <w:rPr>
          <w:rFonts w:cs="Times New Roman"/>
          <w:szCs w:val="28"/>
          <w:lang w:val="ru-RU"/>
        </w:rPr>
      </w:pPr>
      <w:r w:rsidRPr="00601139">
        <w:rPr>
          <w:rFonts w:cs="Times New Roman"/>
          <w:szCs w:val="28"/>
          <w:lang w:val="ru-RU"/>
        </w:rPr>
        <w:t xml:space="preserve">Система КАМИС-2000, внедрённая в Национальном музее РТ, представляла собой реляционную базу данных и обеспечивала многопользовательский доступ к информации о музейных предметах через локальную вычислительную сеть учреждения [42]. По сравнению с универсальными офисными средствами КАМИС-2000 предлагала специализированный набор функций: поиск по атрибутам предмета, хранение и отображение цифровых изображений, формирование отчётных документов, а также разграничение прав доступа между пользователями различных категорий [42].</w:t>
      </w:r>
    </w:p>
    <w:p w14:paraId="75DA28A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Архитектура клиент-сервер, реализованная в КАМИС-2000, имела принципиальное значение для музейной практики: она обеспечивала физическую централизацию данных на сервере при одновременном доступе к ним с нескольких рабочих мест. Тем самым преодолевался главный недостаток предшествующего этапа стихийной компьютеризации — информационная разрозненность, при которой каждый сотрудник или отдел вёл собственные локальные базы данных, не совместимые между собой. На фоне Национального музея РТ с его разветвлённой структурой фондовых отделов и значительным числом сотрудников, работавших с фондами, централизованная база данных создавала качественно новую среду профессиональной деятельности, в которой информация о предметах становилась общим корпоративным ресурсом, доступным в режиме реального времени [45].</w:t>
      </w:r>
    </w:p>
    <w:p w14:paraId="651C8403" w14:textId="13DCB7C5" w:rsidR="00606CD6" w:rsidRPr="00601139" w:rsidRDefault="00BC3EE0" w:rsidP="000A57BA">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Существенной характеристикой КАМИС-2000 являлась возможность хранения цифровых изображений музейных предметов в связке с их атрибутивными описаниями. Рассматриваемая функция открывала перспективы для постепенного создания электронного иллюстрированного каталога коллекций, чего прежняя бумажная система учёта принципиально не могла обеспечить. Всё же на начальном этапе внедрения функция хранения изображений использовалась ограниченно, поскольку оцифровка фотоматериалов требовала дополнительного оборудования и временны́х затрат, выходивших за пределы первоначально отведённых ресурсов. Как отмечает Т. Ю. Юренева, именно неравномерность освоения различных функциональных возможностей информационных систем является типичной чертой начального этапа внедрения: учреждения, как правило, фокусируются на наиболее насущных учётных задачах, откладывая развитие дополнительных функций на более поздние стадии [131].</w:t>
      </w:r>
      <w:r w:rsidRPr="00601139">
        <w:rPr>
          <w:rFonts w:ascii="Times New Roman" w:hAnsi="Times New Roman" w:cs="Times New Roman"/>
          <w:sz w:val="28"/>
          <w:szCs w:val="28"/>
          <w:lang w:val="ru-RU"/>
        </w:rPr>
        <w:lastRenderedPageBreak/>
        <w:t/>
      </w:r>
    </w:p>
    <w:p w14:paraId="60FC60DB" w14:textId="15FFDD62" w:rsidR="00606CD6" w:rsidRPr="00601139" w:rsidRDefault="00606CD6" w:rsidP="000A57BA">
      <w:pPr>
        <w:pStyle w:val="af"/>
        <w:spacing w:line="360" w:lineRule="auto"/>
        <w:ind w:firstLine="709"/>
        <w:rPr>
          <w:rFonts w:ascii="Times New Roman" w:hAnsi="Times New Roman" w:cs="Times New Roman"/>
          <w:b/>
          <w:bCs/>
          <w:color w:val="EE0000"/>
          <w:sz w:val="28"/>
          <w:szCs w:val="28"/>
          <w:lang w:val="ru-RU"/>
        </w:rPr>
      </w:pPr>
      <w:r w:rsidRPr="00601139">
        <w:rPr>
          <w:rFonts w:ascii="Times New Roman" w:hAnsi="Times New Roman" w:cs="Times New Roman"/>
          <w:bCs/>
          <w:sz w:val="28"/>
          <w:szCs w:val="28"/>
          <w:lang w:val="ru-RU"/>
        </w:rPr>
        <w:t>В практическом отношении внедрение КАМИС в Национальном музее РТ было сосредоточено прежде всего в фондовых подразделениях, где требовалось обеспечить первичный электронный учёт наиболее востребованных коллекций и наладить взаимодействие между хранителями, ответственными за ввод данных, и сотрудниками, координировавшими сопровождение системы. Поэтапность внедрения, выделение приоритетных отделов и совмещение учётной работы с обучением персонала стали характерными особенностями этого процесса.</w:t>
      </w:r>
    </w:p>
    <w:p w14:paraId="1B948754" w14:textId="48257B6A"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Немаловажным аспектом технологической характеристики КАМИС-2000 являлась предусмотренная в системе возможность экспорта данных в форматы, совместимые с требованиями формировавшегося в тот период Государственного каталога Музейного фонда Российской Федерации. Указанная совместимость, заложенная разработчиками системы в соответствии с актуальными нормативными требованиями, обеспечивала долгосрочную стратегическую ценность инвестиций в КАМИС: вводимые музейными сотрудниками данные не становились изолированным локальным ресурсом, но создавали задел для последующей интеграции в федеральную информационную инфраструктуру [7].</w:t>
      </w:r>
    </w:p>
    <w:p w14:paraId="40445A9F" w14:textId="77777777" w:rsidR="00987056" w:rsidRPr="00601139" w:rsidRDefault="00BC3EE0" w:rsidP="00C866FE">
      <w:pPr>
        <w:rPr>
          <w:rFonts w:cs="Times New Roman"/>
          <w:szCs w:val="28"/>
          <w:lang w:val="ru-RU"/>
        </w:rPr>
      </w:pPr>
      <w:bookmarkStart w:id="190" w:name="Xe3d8f96f58b5c035433dba548c13559783d16eb"/>
      <w:commentRangeStart w:id="191"/>
      <w:r w:rsidRPr="00601139">
        <w:rPr>
          <w:rFonts w:cs="Times New Roman"/>
          <w:szCs w:val="28"/>
          <w:lang w:val="ru-RU"/>
        </w:rPr>
        <w:lastRenderedPageBreak/>
        <w:t xml:space="preserve">Внедрение системы КАМИС-2000 в Национальном музее РТ сопровождалось рядом организационных трудностей, типичных для начального этапа информатизации музейных учреждений и зафиксированных как в делопроизводственных документах музея, так и в материалах интервью с участниками данного процесса. Наиболее значимой проблемой являлось психологическое сопротивление части сотрудников изменению привычных рабочих процедур: опытные хранители, десятилетиями работавшие с традиционными инвентарными книгами, воспринимали переход к электронным базам данных как угрозу сложившимся профессиональным практикам. Преодоление данного сопротивления потребовало не только организационно-административных усилий руководства музея, но и систематической работы по формированию у сотрудников понимания практических преимуществ новой системы.</w:t>
      </w:r>
      <w:commentRangeEnd w:id="191"/>
      <w:r>
        <w:commentReference w:id="191"/>
      </w:r>
    </w:p>
    <w:p w14:paraId="19555FA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Другой существенной трудностью являлась необходимость обеспечить ретроспективный ввод данных о фондах, накопленных за десятилетия и зафиксированных исключительно в бумажной форме. Масштаб этой задачи оказался значительным: фонды Национального музея РТ исчислялись сотнями тысяч единиц хранения, и перевод соответствующей информации в электронный формат при сохранении всей требуемой полноты описания предполагал многолетнюю систематическую работу, выходившую за рамки возможностей имевшегося штата сотрудников в контексте одновременного ведения текущей фондовой работы [54]. В ряде российских музеев, столкнувшихся с аналогичной проблемой, применялись различные решения: привлечение временного персонала для ретроввода, организация целевых проектов с внешним финансированием, поэтапный перевод по принципу наиболее ценных и востребованных коллекций. В Национальном музее РТ был реализован преимущественно второй и третий подходы.</w:t>
      </w:r>
    </w:p>
    <w:p w14:paraId="7B44487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Существенной проблемой явилось также обеспечение актуальности и непротиворечивости данных в условиях параллельного ведения бумажной и электронной систем учёта на переходном этапе. В период, когда в базу данных КАМИС была введена лишь часть фондовых записей, сотрудники были вынуждены поддерживать оба источника информации, что увеличивало трудоёмкость работы и создавало риск рассогласования данных [110]. Преодоление данного противоречия было возможным лишь по мере последовательного наращивания охвата коллекций электронным учётом, что неизбежно занимало продолжительное время и требовало устойчивой институциональной поддержки процесса информатизации со стороны руководства музея и органов государственного управления культурой.</w:t>
      </w:r>
      <w:r w:rsidRPr="00601139">
        <w:rPr>
          <w:rFonts w:ascii="Times New Roman" w:hAnsi="Times New Roman" w:cs="Times New Roman"/>
          <w:sz w:val="28"/>
          <w:szCs w:val="28"/>
          <w:lang w:val="ru-RU"/>
        </w:rPr>
        <w:lastRenderedPageBreak/>
        <w:t/>
      </w:r>
    </w:p>
    <w:p w14:paraId="02D62EE0" w14:textId="3554EC74" w:rsidR="00606CD6" w:rsidRPr="00601139" w:rsidRDefault="00BC3EE0" w:rsidP="000A57BA">
      <w:pPr>
        <w:rPr>
          <w:rFonts w:cs="Times New Roman"/>
          <w:szCs w:val="28"/>
          <w:lang w:val="ru-RU"/>
        </w:rPr>
      </w:pPr>
      <w:bookmarkStart w:id="192" w:name="X076899406fbffe3a16b64358cb34e427df1ef0e"/>
      <w:bookmarkEnd w:id="190"/>
      <w:commentRangeStart w:id="193"/>
      <w:commentRangeStart w:id="194"/>
      <w:r w:rsidRPr="00601139">
        <w:rPr>
          <w:rFonts w:cs="Times New Roman"/>
          <w:szCs w:val="28"/>
          <w:lang w:val="ru-RU"/>
        </w:rPr>
        <w:t xml:space="preserve">Значение внедрения системы КАМИС-2000 в Национальном музее РТ в 2002 году не исчерпывается технологическими изменениями в деятельности отдельного учреждения. В более широком институциональном и региональном контексте рассматриваемое событие выступает рубежным моментом, ознаменовавшим переход от стихийной компьютеризации к системной информатизации музейной отрасли республики [1; 32]. На другие учреждения в последующие годы переносились не только сама программная платформа, но и общий порядок внедрения: предварительное обучение сотрудников, поэтапный перевод фондовых отделов на электронный учёт, унификация структуры описания предметов и сочетание локальной музейной работы с централизованным методическим сопровождением [59].</w:t>
      </w:r>
      <w:commentRangeEnd w:id="193"/>
      <w:r w:rsidRPr="00601139">
        <w:rPr>
          <w:rFonts w:cs="Times New Roman"/>
          <w:szCs w:val="28"/>
        </w:rPr>
        <w:commentReference w:id="193"/>
      </w:r>
      <w:commentRangeEnd w:id="194"/>
      <w:r w:rsidRPr="00601139">
        <w:rPr>
          <w:rFonts w:cs="Times New Roman"/>
          <w:szCs w:val="28"/>
        </w:rPr>
        <w:commentReference w:id="194"/>
      </w:r>
    </w:p>
    <w:p w14:paraId="5F64E88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Национальный музей РТ стал не только первым пользователем КАМИС в республике, но и одним из практических центров накопления опыта работы с этой системой. Сотрудники, сопровождавшие эксплуатацию информационной системы, оказывали консультационную поддержку коллегам из других музеев, делились опытом преодоления технических и организационных трудностей, участвовали в региональных профессиональных мероприятиях, посвящённых проблемам музейной информатизации. Указанная функция ресурсной и методической опоры, выполнявшаяся Национальным музеем РТ на этапе формирования региональной информационной инфраструктуры, была важной чертой татарстанской модели информатизации музейной сферы [1; 12; 32; 34; 59].</w:t>
      </w:r>
    </w:p>
    <w:p w14:paraId="6785DED8" w14:textId="6587AFB6" w:rsidR="00987056" w:rsidRPr="00601139" w:rsidRDefault="00BC3EE0" w:rsidP="0014062F">
      <w:pPr>
        <w:pStyle w:val="af"/>
        <w:spacing w:line="360" w:lineRule="auto"/>
        <w:ind w:firstLine="709"/>
        <w:rPr>
          <w:rFonts w:ascii="Times New Roman" w:hAnsi="Times New Roman" w:cs="Times New Roman"/>
          <w:sz w:val="28"/>
          <w:szCs w:val="28"/>
          <w:lang w:val="ru-RU"/>
        </w:rPr>
      </w:pPr>
      <w:commentRangeStart w:id="195"/>
      <w:r w:rsidRPr="00601139">
        <w:rPr>
          <w:rFonts w:ascii="Times New Roman" w:hAnsi="Times New Roman" w:cs="Times New Roman"/>
          <w:sz w:val="28"/>
          <w:szCs w:val="28"/>
          <w:lang w:val="ru-RU"/>
        </w:rPr>
        <w:lastRenderedPageBreak/>
        <w:t xml:space="preserve">В более широком общероссийском контексте внедрение КАМИС в Национальном музее РТ соотносилось с тенденциями информатизации региональных музеев, усиливавшимися в первой половине 2000-х годов. Профессиональная литература того периода фиксировала постепенный интерес музеев к специализированным автоматизированным информационным системам, хотя их распространение в общероссийском масштабе ещё оставалось ограниченным [37; 49; 50; 53; 149]. На этом фоне Татарстан можно рассматривать как один из регионов, где переход к системной музейной информатизации был осуществлён относительно рано и при заметной институциональной поддержке со стороны республиканских структур [59].</w:t>
      </w:r>
      <w:commentRangeEnd w:id="195"/>
      <w:r>
        <w:commentReference w:id="195"/>
      </w:r>
    </w:p>
    <w:bookmarkEnd w:id="192"/>
    <w:p w14:paraId="71193FE2" w14:textId="77777777" w:rsidR="00987056" w:rsidRPr="00601139" w:rsidRDefault="00BC3EE0" w:rsidP="00C866FE">
      <w:pPr>
        <w:rPr>
          <w:rFonts w:cs="Times New Roman"/>
          <w:szCs w:val="28"/>
          <w:lang w:val="ru-RU"/>
        </w:rPr>
      </w:pPr>
      <w:r w:rsidRPr="00601139">
        <w:rPr>
          <w:rFonts w:cs="Times New Roman"/>
          <w:szCs w:val="28"/>
          <w:lang w:val="ru-RU"/>
        </w:rPr>
        <w:t xml:space="preserve">Внедрение системы КАМИС-2000 в Национальном музее Республики Татарстан в 2002 году создало прецедент, имевший принципиальное значение не только для конкретного учреждения, но и для всей музейной отрасли республики. Акт ввода системы в эксплуатацию и последующие интервью с руководством музея показывают, что этот опыт выявил как возможности автоматизированных информационных систем применительно к учётно-фондовой работе, так и организационные условия, необходимые для их эффективной эксплуатации [1; 32]. Именно он стал отправной точкой для последующего распространения КАМИС в других музейных учреждениях Татарстана.</w:t>
      </w:r>
    </w:p>
    <w:p w14:paraId="70B4BFA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96"/>
      <w:r w:rsidRPr="00601139">
        <w:rPr>
          <w:rFonts w:ascii="Times New Roman" w:hAnsi="Times New Roman" w:cs="Times New Roman"/>
          <w:sz w:val="28"/>
          <w:szCs w:val="28"/>
          <w:lang w:val="ru-RU"/>
        </w:rPr>
        <w:t xml:space="preserve">Институциональные предпосылки расширения охвата системой КАМИС формировались под воздействием нескольких взаимосвязанных факторов. К ним относились сложившийся к началу 2000-х годов профессиональный консенсус относительно необходимости перехода к электронным системам учёта фондов, отражённый в публикациях о внедрении автоматизированных музейных информационных систем [37; 49; 50; 53; 149]; государственные программы «Электронный Татарстан», создававшие политический и финансовый контекст, благоприятный для расширения применения информационных технологий во всех секторах бюджетной сферы, включая культуру [16; 17]; а также принятие Концепции информатизации сферы культуры Российской Федерации, сформулировавшей системные ориентиры для региональных органов управления культурой и придавшей процессу информатизации музейных учреждений нормативно-плановый характер [50].</w:t>
      </w:r>
      <w:r w:rsidRPr="00601139">
        <w:rPr>
          <w:rFonts w:ascii="Times New Roman" w:hAnsi="Times New Roman" w:cs="Times New Roman"/>
          <w:sz w:val="28"/>
          <w:szCs w:val="28"/>
          <w:lang w:val="ru-RU"/>
        </w:rPr>
        <w:lastRenderedPageBreak/>
        <w:t/>
      </w:r>
      <w:commentRangeEnd w:id="196"/>
      <w:r>
        <w:commentReference w:id="196"/>
      </w:r>
    </w:p>
    <w:p w14:paraId="612961E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Важным организационным механизмом, способствовавшим распространению системы КАМИС за пределы Национального музея РТ, стало формирование модели кураторства: специалисты Национального музея, получившие практический опыт работы с системой, выполняли функции методической поддержки для учреждений, только приступавших к внедрению. Эта модель не была формализована в нормативных документах, однако, по материалам интервью и отчётной документации, имела устойчивый практический характер и снижала технологические и кадровые барьеры для менее крупных учреждений [32; 34; 59]. Параллельно мероприятия по информатизации постепенно включались в управленческую практику республиканских органов культуры, что усиливало институциональную поддержку внедрения автоматизированных систем учёта.</w:t>
      </w:r>
    </w:p>
    <w:p w14:paraId="0B9EAF7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97"/>
      <w:r w:rsidRPr="00601139">
        <w:rPr>
          <w:rFonts w:ascii="Times New Roman" w:hAnsi="Times New Roman" w:cs="Times New Roman"/>
          <w:sz w:val="28"/>
          <w:szCs w:val="28"/>
          <w:lang w:val="ru-RU"/>
        </w:rPr>
        <w:t xml:space="preserve">Следует также принять во внимание технологический фактор: к 2003–2004 годам система КАМИС уже была апробирована в ряде крупных российских музеев и рассматривалась как функциональное решение для задач музейного фондоведения [37; 42; 53; 149]. Разработчик системы к этому времени располагал пользовательской документацией и опытом внедрения, что делало процесс освоения системы более предсказуемым для учреждений-реципиентов [42].</w:t>
      </w:r>
      <w:commentRangeEnd w:id="197"/>
      <w:r>
        <w:commentReference w:id="197"/>
      </w:r>
    </w:p>
    <w:p w14:paraId="5E2CB95A" w14:textId="77777777" w:rsidR="00987056" w:rsidRPr="00601139" w:rsidRDefault="00BC3EE0" w:rsidP="00C866FE">
      <w:pPr>
        <w:rPr>
          <w:rFonts w:cs="Times New Roman"/>
          <w:szCs w:val="28"/>
          <w:lang w:val="ru-RU"/>
        </w:rPr>
      </w:pPr>
      <w:r w:rsidRPr="00601139">
        <w:rPr>
          <w:rFonts w:cs="Times New Roman"/>
          <w:szCs w:val="28"/>
          <w:lang w:val="ru-RU"/>
        </w:rPr>
        <w:t xml:space="preserve">Государственный историко-архитектурный и художественный музей-заповедник «Казанский Кремль» занимал особое положение в музейной сети Республики Татарстан: связанный с комплексом памятников истории и культуры, он с 2000 года входит в список Всемирного наследия ЮНЕСКО [120; 143]. Указанные обстоятельства усиливали значение документирования, сохранности и публичной доступности фондов. Внедрение автоматизированной информационной системы в музее-заповеднике в 2003–2004 годах следует рассматривать в этом институциональном контексте.</w:t>
      </w:r>
      <w:r w:rsidRPr="00601139">
        <w:rPr>
          <w:rFonts w:cs="Times New Roman"/>
          <w:szCs w:val="28"/>
          <w:lang w:val="ru-RU"/>
        </w:rPr>
        <w:lastRenderedPageBreak/>
        <w:t/>
      </w:r>
    </w:p>
    <w:p w14:paraId="74CF99D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Процесс внедрения КАМИС в музее-заповеднике «Казанский Кремль» отличался рядом особенностей по сравнению с опытом Национального музея РТ. Прежде всего, многопрофильный характер музея-заповедника, объединявшего исторические, архитектурные и художественные коллекции, требовал настройки структуры электронного описания применительно к различным типам предметов и коллекций [34; 35; 42]. Уже на начальном этапе стало очевидно, что использование системы в условиях музея-заповедника предполагает более сложную организацию описания и классификации данных, чем в случае традиционного краеведческого музея.</w:t>
      </w:r>
    </w:p>
    <w:p w14:paraId="5B4DDFB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Немаловажным обстоятельством являлась интернациональная аудитория музея-заповедника: статус объекта ЮНЕСКО предполагал высокий уровень требований к публичной доступности информации о коллекциях, включая её представление на иностранных языках. Описываемый фактор стимулировал разработку расширенной функциональности системы в части многоязычного метаописания предметов — задачи, решение которой приобрело особое значение в последующий период, когда возник вопрос о создании двуязычного (русско-татарского) виртуального музейного портала [5]. В итоге, опыт музея-заповедника «Казанский Кремль» стал важным звеном в цепи институциональных инноваций, подготовивших более поздние этапы информатизации музейной сети республики.</w:t>
      </w:r>
    </w:p>
    <w:p w14:paraId="558D41A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содержательном отношении первый этап внедрения КАМИС в музее-заповеднике охватил формирование базовых электронных каталогов по основным коллекциям учреждения: нумизматической, предметов декоративно-прикладного искусства, оружия, а также документальных фондов. По данным отчётной документации учреждения, к концу 2004 года в </w:t>
      </w:r>
      <w:r w:rsidRPr="00601139">
        <w:rPr>
          <w:rFonts w:ascii="Times New Roman" w:hAnsi="Times New Roman" w:cs="Times New Roman"/>
          <w:sz w:val="28"/>
          <w:szCs w:val="28"/>
          <w:lang w:val="ru-RU"/>
        </w:rPr>
        <w:lastRenderedPageBreak/>
        <w:t>электронную базу данных была внесена лишь часть общего объёма фондов музея-заповедника [7]. Это свидетельствовало о том, что первый этап информатизации носил характер апробации и охватывал прежде всего наиболее востребованные и методически подготовленные части коллекции.</w:t>
      </w:r>
    </w:p>
    <w:p w14:paraId="6CD071E9" w14:textId="77777777" w:rsidR="00987056" w:rsidRPr="00601139" w:rsidRDefault="00BC3EE0" w:rsidP="00C866FE">
      <w:pPr>
        <w:rPr>
          <w:rFonts w:cs="Times New Roman"/>
          <w:szCs w:val="28"/>
          <w:lang w:val="ru-RU"/>
        </w:rPr>
      </w:pPr>
      <w:bookmarkStart w:id="198" w:name="Xa04746e28aeda7f4d8d6b3fbb431a78f8bc246f"/>
      <w:r w:rsidRPr="00601139">
        <w:rPr>
          <w:rFonts w:cs="Times New Roman"/>
          <w:szCs w:val="28"/>
          <w:lang w:val="ru-RU"/>
        </w:rPr>
        <w:t>Если Музей-заповедник «Казанский Кремль» представлял собой учреждение федерального и международного значения с развитой материально-технической базой, то Нижнекамский историко-краеведческий музей являлся типичным представителем муниципального уровня музейной сети республики. Его включение в число учреждений, получивших систему КАМИС в 2005–2006 годах, имело принципиальное значение: оно демонстрировало принципиальную применимость автоматизированных информационных систем не только в крупных республиканских центрах, но и в музеях городов с населением от 200 до 500 тысяч человек [9].</w:t>
      </w:r>
    </w:p>
    <w:p w14:paraId="13AEFA2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99"/>
      <w:r w:rsidRPr="00601139">
        <w:rPr>
          <w:rFonts w:ascii="Times New Roman" w:hAnsi="Times New Roman" w:cs="Times New Roman"/>
          <w:sz w:val="28"/>
          <w:szCs w:val="28"/>
          <w:lang w:val="ru-RU"/>
        </w:rPr>
        <w:t xml:space="preserve">Специфика внедрения КАМИС в Нижнекамском краеведческом музее определялась ограниченностью кадровых и материальных ресурсов учреждения. В отличие от Национального музея РТ и музея-заповедника «Казанский Кремль», располагавших штатными сотрудниками с профильной подготовкой в области информационных технологий, Нижнекамский музей на момент внедрения системы не имел специализированного IT-персонала [77]. Эта ситуация была типичной для большинства муниципальных музеев республики и обусловливала высокую зависимость успешности информатизации от интенсивности методической поддержки со стороны более крупных учреждений и органов государственного управления.</w:t>
      </w:r>
      <w:commentRangeEnd w:id="199"/>
      <w:r>
        <w:commentReference w:id="199"/>
      </w:r>
    </w:p>
    <w:p w14:paraId="3AC02DA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00"/>
      <w:commentRangeStart w:id="201"/>
      <w:r w:rsidRPr="00601139">
        <w:rPr>
          <w:rFonts w:ascii="Times New Roman" w:hAnsi="Times New Roman" w:cs="Times New Roman"/>
          <w:sz w:val="28"/>
          <w:szCs w:val="28"/>
          <w:lang w:val="ru-RU"/>
        </w:rPr>
        <w:t xml:space="preserve">Преодоление кадрового дефицита осуществлялось по нескольким направлениям. Во-первых, сотрудники, непосредственно отвечавшие за внедрение системы, направлялись на обучение в Национальный музей РТ, где к тому времени накопился практический опыт работы с КАМИС. Во-вторых, разработчик системы — компания «КАМИС» — проводил выездные обучающие семинары непосредственно на площадке учреждения, что позволяло охватить более широкий круг сотрудников фондовых отделов. Кроме того, региональные программы информатизации культуры могли создавать финансовую основу для приобретения программного обеспечения и подготовки кадров; это положение требует подтверждения конкретными сметами или отчётами Министерства культуры РТ, а не ссылкой на федеральную программу 2014 года.</w:t>
      </w:r>
      <w:r w:rsidRPr="00601139">
        <w:rPr>
          <w:rFonts w:ascii="Times New Roman" w:hAnsi="Times New Roman" w:cs="Times New Roman"/>
          <w:sz w:val="28"/>
          <w:szCs w:val="28"/>
          <w:lang w:val="ru-RU"/>
        </w:rPr>
        <w:lastRenderedPageBreak/>
        <w:t/>
      </w:r>
      <w:commentRangeEnd w:id="200"/>
      <w:r w:rsidRPr="00601139">
        <w:rPr>
          <w:rFonts w:ascii="Times New Roman" w:hAnsi="Times New Roman" w:cs="Times New Roman"/>
          <w:sz w:val="28"/>
          <w:szCs w:val="28"/>
        </w:rPr>
        <w:commentReference w:id="200"/>
      </w:r>
      <w:commentRangeEnd w:id="201"/>
      <w:r>
        <w:commentReference w:id="201"/>
      </w:r>
    </w:p>
    <w:p w14:paraId="79A3ED9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Опыт Нижнекамского краеведческого музея выявил ряд системных проблем, характерных для процесса информатизации муниципальных учреждений. Прежде всего, хроническая нехватка персонала и высокая операционная нагрузка на хранителей фондов приводила к тому, что работа по наполнению электронной базы данных велась медленно и нередко прерывалась в периоды подготовки выставок и других интенсивных событий музейной жизни [54]. Кроме того, неравномерное состояние традиционных (бумажных) учётных документов в различных отделах музея создавало дополнительные препятствия для систематизированного ввода данных: часть инвентарных записей требовала предварительного уточнения и верификации, прежде чем могла быть перенесена в электронный каталог.</w:t>
      </w:r>
    </w:p>
    <w:p w14:paraId="20DF24E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Опыт Нижнекамского краеведческого музея имел методическое значение для последующей программы информатизации музейной отрасли республики: он позволил выявить типовые организационные и кадровые барьеры, характерные для учреждений муниципального уровня, и сформулировать рекомендации по их преодолению, которые позднее учитывались при подготовке регионального проекта информатизации музеев РТ 2008 года [28; 59].</w:t>
      </w:r>
    </w:p>
    <w:p w14:paraId="747F6D9B" w14:textId="77777777" w:rsidR="00987056" w:rsidRPr="00601139" w:rsidRDefault="00BC3EE0" w:rsidP="00C866FE">
      <w:pPr>
        <w:rPr>
          <w:rFonts w:cs="Times New Roman"/>
          <w:szCs w:val="28"/>
          <w:lang w:val="ru-RU"/>
        </w:rPr>
      </w:pPr>
      <w:bookmarkStart w:id="202" w:name="Xc0c420444b1a0d3111ab6fd760d6bac8c86473f"/>
      <w:bookmarkEnd w:id="198"/>
      <w:r w:rsidRPr="00601139">
        <w:rPr>
          <w:rFonts w:cs="Times New Roman"/>
          <w:szCs w:val="28"/>
          <w:lang w:val="ru-RU"/>
        </w:rPr>
        <w:t xml:space="preserve">Наряду с Музеем-заповедником «Казанский Кремль» и Нижнекамским краеведческим музеем в 2003–2007 годах система КАМИС была внедрена ещё в ряде музейных учреждений Республики Татарстан. Среди них следует выделить Елабужский государственный историко-архитектурный и художественный музей-заповедник, располагающий богатыми коллекциями по истории и культуре Прикамья и обладающий развитой инфраструктурой для научно-исследовательской и экспозиционной деятельности [113]. Внедрение КАМИС в Елабужском музее-заповеднике стало закономерным шагом применительно к общей стратегии информатизации республиканских музеев и позволило включить в единое информационное поле уникальные фондовые материалы, связанные с историей Елабуги и её знаменитыми жителями.</w:t>
      </w:r>
      <w:r w:rsidRPr="00601139">
        <w:rPr>
          <w:rFonts w:cs="Times New Roman"/>
          <w:szCs w:val="28"/>
          <w:lang w:val="ru-RU"/>
        </w:rPr>
        <w:lastRenderedPageBreak/>
        <w:t/>
      </w:r>
    </w:p>
    <w:p w14:paraId="579CC0E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рассматриваемый период к системе КАМИС также подключились Болгарский государственный историко-архитектурный музей-заповедник и ряд крупных городских краеведческих музеев республики. Болгарский музей-заповедник представлял особый интерес в контексте информатизации: его коллекции, связанные с историей средневекового государства Волжская Булгария, требовали тщательного документирования и адаптации электронного описания к разнородным археологическим и историческим материалам [34; 35; 42]. Внедрение КАМИС в данном учреждении создало основу для последующего включения сведений о коллекциях в более широкие региональные и федеральные информационные ресурсы.</w:t>
      </w:r>
    </w:p>
    <w:p w14:paraId="33A23A6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Анализ динамики распространения КАМИС в музейной сети Республики Татарстан в 2003–2007 годах помогает различить несколько характерных закономерностей. Прежде всего, процесс носил ступенчатый характер: первоначально система внедрялась в наиболее крупных и хорошо финансируемых учреждениях — республиканских музеях-заповедниках, — и лишь затем распространялась на учреждения муниципального уровня. Рассматриваемая закономерность отражала общую логику инновационной диффузии в социальных системах, описанную в классических трудах по теории распространения инноваций [157]. Затем, темпы охвата системой в значительной мере определялись не технологической доступностью решения, а наличием или отсутствием специализированных кадровых ресурсов и устойчивого источника финансирования в конкретных учреждениях.</w:t>
      </w:r>
    </w:p>
    <w:p w14:paraId="71A7A0B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Наконец, в рассматриваемый период стала формироваться профессиональная среда специалистов, занимавшихся информатизацией музейной сферы республики. Её ядром выступали сотрудники Национального музея РТ, специалисты Министерства культуры РТ и представители учреждений, уже освоивших КАМИС. Эта среда выполняла функцию практического обмена опытом и накапливала решения, впоследствии использованные при разработке регионального проекта информатизации [32; 34; 59].</w:t>
      </w:r>
      <w:r w:rsidRPr="00601139">
        <w:rPr>
          <w:rFonts w:ascii="Times New Roman" w:hAnsi="Times New Roman" w:cs="Times New Roman"/>
          <w:sz w:val="28"/>
          <w:szCs w:val="28"/>
          <w:lang w:val="ru-RU"/>
        </w:rPr>
        <w:lastRenderedPageBreak/>
        <w:t/>
      </w:r>
    </w:p>
    <w:bookmarkEnd w:id="202"/>
    <w:p w14:paraId="51D25E6A" w14:textId="77777777" w:rsidR="00987056" w:rsidRPr="00601139" w:rsidRDefault="00BC3EE0" w:rsidP="00C866FE">
      <w:pPr>
        <w:rPr>
          <w:rFonts w:cs="Times New Roman"/>
          <w:szCs w:val="28"/>
          <w:lang w:val="ru-RU"/>
        </w:rPr>
      </w:pPr>
      <w:r w:rsidRPr="00601139">
        <w:rPr>
          <w:rFonts w:cs="Times New Roman"/>
          <w:szCs w:val="28"/>
          <w:lang w:val="ru-RU"/>
        </w:rPr>
        <w:t xml:space="preserve">Распространение системы КАМИС в музейной сети Республики Татарстан в 2003–2007 годах сопровождалось выработкой общих подходов к унификации методов описания музейных предметов и структуры информационных полей базы данных. Этот процесс не имел строгого нормативного регулирования на республиканском уровне и осуществлялся преимущественно через механизмы профессионального согласования и взаимодействия между учреждениями. Тем не менее формирование общей методической основы имело принципиальное значение для последующей задачи создания объединённых информационных ресурсов, предполагавшей интеграцию данных из различных учреждений [165].</w:t>
      </w:r>
    </w:p>
    <w:p w14:paraId="0E7CDFB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03"/>
      <w:r w:rsidRPr="00601139">
        <w:rPr>
          <w:rFonts w:ascii="Times New Roman" w:hAnsi="Times New Roman" w:cs="Times New Roman"/>
          <w:sz w:val="28"/>
          <w:szCs w:val="28"/>
          <w:lang w:val="ru-RU"/>
        </w:rPr>
        <w:t xml:space="preserve">Одним из ключевых методических вопросов, встававших при тиражировании системы, являлась проблема двуязычия. Специфика Республики Татарстан как региона с двумя государственными языками — русским и татарским — обусловливала необходимость обеспечения возможности ввода и отображения сведений о музейных предметах на обоих языках [87]. Эта задача не была стандартно предусмотрена в базовой конфигурации системы КАМИС и требовала её адаптации применительно к региональным лингвистическим условиям. Практические решения по объёму татарскоязычного описания различались от учреждения к учреждению и фиксируются прежде всего в интервью и внутренней документации музейных работников [34; 35].</w:t>
      </w:r>
      <w:commentRangeEnd w:id="203"/>
      <w:r w:rsidRPr="00601139">
        <w:rPr>
          <w:rFonts w:ascii="Times New Roman" w:hAnsi="Times New Roman" w:cs="Times New Roman"/>
          <w:sz w:val="28"/>
          <w:szCs w:val="28"/>
        </w:rPr>
        <w:commentReference w:id="203"/>
      </w:r>
    </w:p>
    <w:p w14:paraId="679FA68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Параллельно с выработкой общих методических подходов в рассматриваемый период формировалась практика обмена опытом между учреждениями, внедрившими систему КАМИС. На площадке Национального музея РТ и в контексте совещаний, организуемых Министерством культуры РТ, проводились обсуждения практических вопросов эксплуатации системы, типовых ошибок при вводе данных, способов адаптации стандартных форм описания к специфике отдельных категорий музейных предметов. Этот опыт горизонтального профессионального взаимодействия формировал компетентностную базу, необходимую для перехода к следующему этапу — масштабному охвату системой КАМИС всей сети муниципальных музеев республики [34; 35; 59].</w:t>
      </w:r>
      <w:r w:rsidRPr="00601139">
        <w:rPr>
          <w:rFonts w:ascii="Times New Roman" w:hAnsi="Times New Roman" w:cs="Times New Roman"/>
          <w:sz w:val="28"/>
          <w:szCs w:val="28"/>
          <w:lang w:val="ru-RU"/>
        </w:rPr>
        <w:lastRenderedPageBreak/>
        <w:t/>
      </w:r>
    </w:p>
    <w:p w14:paraId="775F383D" w14:textId="77777777" w:rsidR="00987056" w:rsidRPr="00601139" w:rsidRDefault="00BC3EE0" w:rsidP="00C866FE">
      <w:pPr>
        <w:rPr>
          <w:rFonts w:cs="Times New Roman"/>
          <w:szCs w:val="28"/>
          <w:lang w:val="ru-RU"/>
        </w:rPr>
      </w:pPr>
      <w:commentRangeStart w:id="204"/>
      <w:r w:rsidRPr="00601139">
        <w:rPr>
          <w:rFonts w:cs="Times New Roman"/>
          <w:szCs w:val="28"/>
          <w:lang w:val="ru-RU"/>
        </w:rPr>
        <w:t xml:space="preserve">К завершению первого этапа широкого распространения КАМИС в музейной сети Республики Татарстан — то есть к 2007 году — система была внедрена в пяти ведущих учреждениях республики: Национальном музее РТ, Музее-заповеднике «Казанский Кремль», Елабужском государственном историко-архитектурном и художественном музее-заповеднике, Болгарском государственном историко-архитектурном музее-заповеднике и Нижнекамском историко-краеведческом музее [59]. Имеющиеся материалы позволяют говорить о значительном, но всё ещё неполном охвате фондового массива этих учреждений электронными учётными записями; точные количественные показатели нуждаются в сверке с внутренними отчётами конкретных музеев.</w:t>
      </w:r>
      <w:commentRangeEnd w:id="204"/>
      <w:r w:rsidRPr="00601139">
        <w:rPr>
          <w:rFonts w:cs="Times New Roman"/>
          <w:szCs w:val="28"/>
        </w:rPr>
        <w:commentReference w:id="204"/>
      </w:r>
    </w:p>
    <w:p w14:paraId="1AFD768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 качественной точки зрения итоги рассматриваемого периода могут быть охарактеризованы по нескольким параметрам. В технологическом отношении была подтверждена применимость системы КАМИС к разнотипным коллекциям — от историко-архитектурных памятников до предметов декоративно-прикладного искусства и нумизматики, — что создало основу для последующего масштабирования системы на учреждения с различным профилем [32; 34; 42]. В организационном отношении был накоплен управленческий опыт внедрения, включая процедуры обучения персонала, технического сопровождения и нормативного оформления факта ввода системы в эксплуатацию [59].</w:t>
      </w:r>
    </w:p>
    <w:p w14:paraId="08B8979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05"/>
      <w:r w:rsidRPr="00601139">
        <w:rPr>
          <w:rFonts w:ascii="Times New Roman" w:hAnsi="Times New Roman" w:cs="Times New Roman"/>
          <w:sz w:val="28"/>
          <w:szCs w:val="28"/>
          <w:lang w:val="ru-RU"/>
        </w:rPr>
        <w:lastRenderedPageBreak/>
        <w:t xml:space="preserve">В то же время следует зафиксировать существенное ограничение достигнутых к 2007 году результатов: охват системой КАМИС пяти учреждений из нескольких десятков музейных организаций республики представлял собой лишь начало процесса. Особенно заметным оставался разрыв между несколькими информатизированными учреждениями крупных городов (Казань, Елабуга, Болгар, Нижнекамск) и сетью районных и муниципальных музеев, где учёт фондов преимущественно сохранялся в традиционных бумажных формах. Преодоление данного разрыва стало одной из задач следующего этапа — регионального проекта 2008 года, рассматриваемого в параграфе 2.2 этой работы [59].</w:t>
      </w:r>
      <w:commentRangeEnd w:id="205"/>
      <w:r w:rsidRPr="00601139">
        <w:rPr>
          <w:rFonts w:ascii="Times New Roman" w:hAnsi="Times New Roman" w:cs="Times New Roman"/>
          <w:sz w:val="28"/>
          <w:szCs w:val="28"/>
        </w:rPr>
        <w:commentReference w:id="205"/>
      </w:r>
    </w:p>
    <w:p w14:paraId="2C9D774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Анализ периода 2003–2007 годов показывает, что распространение системы КАМИС в ведущих музеях республики представляло собой не механическое тиражирование технологического решения, но сложный социальный и институциональный процесс, в ходе которого формировались кадровый потенциал, методическая культура и профессиональные сети, составившие организационный фундамент последующей масштабной информатизации. Этот вывод согласуется с теоретическими положениями, сформулированными в главе 1 настоящего исследования применительно к системному характеру информатизации: технологические инновации становятся по-настоящему действенными лишь в совокупности с соответствующими организационными и социокультурными преобразованиями [136].</w:t>
      </w:r>
    </w:p>
    <w:p w14:paraId="2FF64B7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Период с 2002 по 2007 год в истории информатизации музейной сферы Республики Татарстан был связан прежде всего с внедрением системы КАМИС в крупнейших государственных музеях республики — Национальном музее РТ, Музее-заповеднике «Казанский Кремль», Нижнекамском краеведческом музее и ряде других учреждений. Однако к концу этого этапа охват оставался ограниченным: значительная часть музейных учреждений республики продолжала вести учёт фондов традиционными бумажными методами, не имея доступа к возможностям автоматизированных информационных систем [59]. В этих условиях возникла потребность в целенаправленном региональном проекте по распространению системы КАМИС на более широкий круг музейных учреждений. Такой проект был реализован в 2008 году, когда системой КАМИС дополнительно были оснащены пять музейных учреждений республики [59].</w:t>
      </w:r>
      <w:r w:rsidRPr="00601139">
        <w:rPr>
          <w:rFonts w:ascii="Times New Roman" w:hAnsi="Times New Roman" w:cs="Times New Roman"/>
          <w:sz w:val="28"/>
          <w:szCs w:val="28"/>
          <w:lang w:val="ru-RU"/>
        </w:rPr>
        <w:lastRenderedPageBreak/>
        <w:t/>
      </w:r>
    </w:p>
    <w:p w14:paraId="1D0AD7C5" w14:textId="77777777" w:rsidR="00987056" w:rsidRPr="00601139" w:rsidRDefault="00BC3EE0" w:rsidP="00C866FE">
      <w:pPr>
        <w:rPr>
          <w:rFonts w:cs="Times New Roman"/>
          <w:szCs w:val="28"/>
          <w:lang w:val="ru-RU"/>
        </w:rPr>
      </w:pPr>
      <w:commentRangeStart w:id="206"/>
      <w:r w:rsidRPr="00601139">
        <w:rPr>
          <w:rFonts w:cs="Times New Roman"/>
          <w:szCs w:val="28"/>
          <w:lang w:val="ru-RU"/>
        </w:rPr>
        <w:t xml:space="preserve">К концу 2007 года в Республике Татарстан сложился комплекс предпосылок, повлиявших на переход от индивидуального к более системному охвату музейных учреждений системой КАМИС. С одной стороны, опыт внедрения КАМИС в ведущих музеях республики продемонстрировал практические преимущества автоматизированного учёта: повышение оперативности поиска сведений, унификацию описания и появление технических предпосылок для последующего участия в формировании Государственного каталога Музейного фонда Российской Федерации [7; 37; 53; 59; 149]. С другой стороны, сохранявшееся информационное неравенство между крупными государственными музеями и основной массой районных и муниципальных учреждений становилось структурным препятствием для формирования единого информационного пространства музейной сферы республики [59].</w:t>
      </w:r>
      <w:commentRangeEnd w:id="206"/>
      <w:r>
        <w:commentReference w:id="206"/>
      </w:r>
    </w:p>
    <w:p w14:paraId="4404743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07"/>
      <w:r w:rsidRPr="00601139">
        <w:rPr>
          <w:rFonts w:ascii="Times New Roman" w:hAnsi="Times New Roman" w:cs="Times New Roman"/>
          <w:sz w:val="28"/>
          <w:szCs w:val="28"/>
          <w:lang w:val="ru-RU"/>
        </w:rPr>
        <w:t xml:space="preserve">Стимулом для активизации региональной информационной политики в музейной сфере послужили программы «Электронный Татарстан», реализовывавшиеся в середине и второй половине 2000-х годов и задававшие общий курс на развитие информационных технологий в государственных и муниципальных институтах [16; 17]. Эти программы создавали организационный контекст для расширения информатизации в культурной сфере, в том числе через взаимодействие между Министерством культуры РТ и Центром информационных технологий Республики Татарстан (ЦИТ РТ). В материалах 2008–2012 годов ЦИТ РТ фиксируется как технический участник и инфраструктурный партнёр региональных проектов по музейной информатизации [59; 127].</w:t>
      </w:r>
      <w:commentRangeEnd w:id="207"/>
      <w:r w:rsidRPr="00601139">
        <w:rPr>
          <w:rFonts w:ascii="Times New Roman" w:hAnsi="Times New Roman" w:cs="Times New Roman"/>
          <w:sz w:val="28"/>
          <w:szCs w:val="28"/>
        </w:rPr>
        <w:commentReference w:id="207"/>
      </w:r>
    </w:p>
    <w:p w14:paraId="79EA242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Немаловажную роль в формировании предпосылок регионального проекта сыграла и эволюция федерального законодательства в сфере государственного учёта музейных предметов. Требования, установленные Федеральным законом «О Музейном фонде Российской Федерации и музеях в Российской Федерации» 1996 года и детализированные в последующих нормативных актах Министерства культуры РФ, обязывали все государственные и муниципальные музеи обеспечивать надлежащий учёт фондов, постепенно ориентируясь на электронные форматы учётной документации [91]. В этом контексте переход к автоматизированным системам учёта приобретал характер не только организационной целесообразности, но и нормативного императива, что существенно усиливало обоснованность выделения ресурсов на реализацию проекта расширения охвата системой КАМИС.</w:t>
      </w:r>
    </w:p>
    <w:p w14:paraId="5BDEDEF3" w14:textId="77777777" w:rsidR="00987056" w:rsidRPr="00601139" w:rsidRDefault="00BC3EE0" w:rsidP="00C866FE">
      <w:pPr>
        <w:rPr>
          <w:rFonts w:cs="Times New Roman"/>
          <w:szCs w:val="28"/>
          <w:lang w:val="ru-RU"/>
        </w:rPr>
      </w:pPr>
      <w:bookmarkStart w:id="208" w:name="X526bee9af0fef3adc9327945c9fba0cfc67ad3b"/>
      <w:r w:rsidRPr="00601139">
        <w:rPr>
          <w:rFonts w:cs="Times New Roman"/>
          <w:szCs w:val="28"/>
          <w:lang w:val="ru-RU"/>
        </w:rPr>
        <w:t>Реализация регионального проекта по оснащению системой КАМИС пяти дополнительных музейных учреждений в 2008 году предполагала формирование чёткого организационного механизма, обеспечивавшего координацию между несколькими уровнями управления. Ключевую координирующую функцию выполняло Министерство культуры Республики Татарстан, определявшее перечень учреждений — участников проекта, осуществлявшее организационно-методическое руководство и обеспечивавшее финансирование в рамках соответствующих статей республиканского бюджета [9]. Непосредственным исполнителем технических работ по установке, настройке и первичному обучению персонала выступал Центр информационных технологий РТ, обладавший необходимыми компетенциями в области сопровождения программного обеспечения КАМИС.</w:t>
      </w:r>
    </w:p>
    <w:p w14:paraId="101C01B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Организационная схема проекта включала несколько последовательных этапов. На подготовительном этапе осуществлялось обследование музейных учреждений — кандидатов на включение в проект: оценивались состояние компьютерного парка, наличие локальной вычислительной сети, квалификация персонала и степень готовности традиционных учётных документов к переносу в электронную форму [110]. Подобное предварительное обследование было необходимо для определения реалистичных сроков и объёмов работ по каждому учреждению, а также для формирования перечня необходимых подготовительных мероприятий. В ряде случаев требовалось предварительное обновление компьютерного оборудования или создание сетевой инфраструктуры, без которых полноценная эксплуатация системы была бы невозможна.</w:t>
      </w:r>
      <w:r w:rsidRPr="00601139">
        <w:rPr>
          <w:rFonts w:ascii="Times New Roman" w:hAnsi="Times New Roman" w:cs="Times New Roman"/>
          <w:sz w:val="28"/>
          <w:szCs w:val="28"/>
          <w:lang w:val="ru-RU"/>
        </w:rPr>
        <w:lastRenderedPageBreak/>
        <w:t/>
      </w:r>
    </w:p>
    <w:p w14:paraId="1D7AC9D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 основном этапе, непосредственно приходившемся на 2008 год, специалисты ЦИТ РТ осуществляли установку серверного и клиентского программного обеспечения КАМИС, производили первичную настройку системы в соответствии со спецификой каждого конкретного учреждения, обеспечивали перенос базовых классификаторов и справочников из баз данных уже функционировавших музеев. Одновременно проводились практические занятия с сотрудниками, ответственными за ведение учётной документации: систематическое обучение работе с системой КАМИС являлось необходимым условием её успешного освоения и было признано обязательным компонентом проекта [59]. В этой связи показателен опыт Национального музея РТ — головного учреждения, сотрудники которого участвовали в передаче методических знаний коллегам из вновь подключаемых учреждений, что обеспечивало преемственность накопленного опыта информатизации [32; 34].</w:t>
      </w:r>
    </w:p>
    <w:p w14:paraId="0A9DCFF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09"/>
      <w:r w:rsidRPr="00601139">
        <w:rPr>
          <w:rFonts w:ascii="Times New Roman" w:hAnsi="Times New Roman" w:cs="Times New Roman"/>
          <w:sz w:val="28"/>
          <w:szCs w:val="28"/>
          <w:lang w:val="ru-RU"/>
        </w:rPr>
        <w:t xml:space="preserve">На завершающем этапе специалисты ЦИТ РТ проводили приёмочные испытания установленных систем, оценивая корректность работы программного обеспечения и полноту первичного заполнения баз данных. По итогам приёмки оформлялись акты о внедрении информационной системы, фиксировавшие факт ввода КАМИС в эксплуатацию в конкретном учреждении. Эти документы сформировали важный массив делопроизводственных источников, отражающих реальную хронологию информатизации музейной сети республики [1; 59].</w:t>
      </w:r>
      <w:commentRangeEnd w:id="209"/>
      <w:r w:rsidRPr="00601139">
        <w:rPr>
          <w:rFonts w:ascii="Times New Roman" w:hAnsi="Times New Roman" w:cs="Times New Roman"/>
          <w:sz w:val="28"/>
          <w:szCs w:val="28"/>
        </w:rPr>
        <w:commentReference w:id="209"/>
      </w:r>
    </w:p>
    <w:p w14:paraId="4CF9846C" w14:textId="77777777" w:rsidR="00987056" w:rsidRPr="00601139" w:rsidRDefault="00BC3EE0" w:rsidP="00C866FE">
      <w:pPr>
        <w:rPr>
          <w:rFonts w:cs="Times New Roman"/>
          <w:szCs w:val="28"/>
          <w:lang w:val="ru-RU"/>
        </w:rPr>
      </w:pPr>
      <w:bookmarkStart w:id="210" w:name="Xba8b2b0ea05206d4f7f8dd55563abf9dfaf6976"/>
      <w:bookmarkEnd w:id="208"/>
      <w:r w:rsidRPr="00601139">
        <w:rPr>
          <w:rFonts w:cs="Times New Roman"/>
          <w:szCs w:val="28"/>
          <w:lang w:val="ru-RU"/>
        </w:rPr>
        <w:lastRenderedPageBreak/>
        <w:t xml:space="preserve">Выбор пяти музейных учреждений, включённых в проект 2008 года, определялся совокупностью факторов: размером фондов, требовавших автоматизации учёта, организационной готовностью учреждений к внедрению информационных систем, географическим распределением по территории республики, а также значимостью музея в системе культурного наследия региона [28]. В число участников проекта вошли учреждения, представлявшие как крупные городские центры, так и районы республики, что подчёркивало общерегиональный, а не сугубо казанско-центричный характер реализуемой стратегии информатизации.</w:t>
      </w:r>
    </w:p>
    <w:p w14:paraId="1B5A0E4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Среди участников проекта особое место занимал Елабужский государственный историко-архитектурный и художественный музей-заповедник — один из крупнейших музейных комплексов республики, связанный с охраной историко-культурного наследия Прикамья [120]. Многопрофильность его коллекций — охватывающих предметы археологии, этнографии, изобразительного и декоративно-прикладного искусства — делала задачу внедрения системы КАМИС особенно актуальной: традиционные картотечные методы учёта с трудом справлялись с необходимостью систематизации столь разнородного фондового массива [59]. Внедрение КАМИС позволило Елабужскому музею-заповеднику перейти к единой унифицированной системе описания предметов различных типов, существенно повысив полноту и сопоставимость учётных данных.</w:t>
      </w:r>
    </w:p>
    <w:p w14:paraId="68E3B5D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Включение в проект музейных учреждений, расположенных в районных центрах республики, отражало принципиальную установку региональной политики информатизации на последовательное преодоление цифрового разрыва между столичными и периферийными учреждениями. Исследования в области музейной социологии убедительно демонстрируют, что именно районные и муниципальные музеи в наибольшей степени нуждаются в институциональной поддержке при освоении информационных технологий, поскольку самостоятельно не располагают ни финансовыми ресурсами для приобретения программного обеспечения, ни кадровым потенциалом для его внедрения и сопровождения [152]. Региональный проект 2008 года непосредственно отвечал на эту потребность, предоставляя малым и средним музеям доступ к современным инструментам учёта фондов на условиях государственного финансирования.</w:t>
      </w:r>
      <w:r w:rsidRPr="00601139">
        <w:rPr>
          <w:rFonts w:ascii="Times New Roman" w:hAnsi="Times New Roman" w:cs="Times New Roman"/>
          <w:sz w:val="28"/>
          <w:szCs w:val="28"/>
          <w:lang w:val="ru-RU"/>
        </w:rPr>
        <w:lastRenderedPageBreak/>
        <w:t/>
      </w:r>
    </w:p>
    <w:p w14:paraId="02C36AA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11"/>
      <w:r w:rsidRPr="00601139">
        <w:rPr>
          <w:rFonts w:ascii="Times New Roman" w:hAnsi="Times New Roman" w:cs="Times New Roman"/>
          <w:sz w:val="28"/>
          <w:szCs w:val="28"/>
          <w:lang w:val="ru-RU"/>
        </w:rPr>
        <w:t xml:space="preserve">Каждое учреждение, включённое в проект, демонстрировало специфическую конфигурацию исходных условий, влиявшую на характер и темпы внедрения системы. Музеи, располагавшие более подготовленным персоналом с опытом работы на персональных компьютерах, осваивали базовые функции КАМИС значительно быстрее, чем учреждения, в которых компьютеризация ещё не затронула повседневные рабочие процессы [34; 35; 59]. Упомянутое обстоятельство подтвердило важность предварительной диагностики кадровой готовности как обязательного компонента подготовки к внедрению информационных систем и стало одним из методических уроков, усвоенных при организации последующих проектов расширения охвата системой КАМИС.</w:t>
      </w:r>
      <w:commentRangeEnd w:id="211"/>
      <w:r w:rsidRPr="00601139">
        <w:rPr>
          <w:rFonts w:ascii="Times New Roman" w:hAnsi="Times New Roman" w:cs="Times New Roman"/>
          <w:sz w:val="28"/>
          <w:szCs w:val="28"/>
        </w:rPr>
        <w:commentReference w:id="211"/>
      </w:r>
    </w:p>
    <w:p w14:paraId="12000F16" w14:textId="77777777" w:rsidR="00987056" w:rsidRPr="00601139" w:rsidRDefault="00BC3EE0" w:rsidP="00C866FE">
      <w:pPr>
        <w:rPr>
          <w:rFonts w:cs="Times New Roman"/>
          <w:szCs w:val="28"/>
          <w:lang w:val="ru-RU"/>
        </w:rPr>
      </w:pPr>
      <w:bookmarkStart w:id="212" w:name="Xe472d843d1b6a527f2745982cea12a02d6d5da0"/>
      <w:bookmarkEnd w:id="210"/>
      <w:r w:rsidRPr="00601139">
        <w:rPr>
          <w:rFonts w:cs="Times New Roman"/>
          <w:szCs w:val="28"/>
          <w:lang w:val="ru-RU"/>
        </w:rPr>
        <w:t>Внедрение системы КАМИС в 2008 году осуществлялось на основе версии программного обеспечения, прошедшей к тому времени апробацию в ведущих музеях республики и претерпевшей ряд технических усовершенствований по сравнению с версией КАМИС-2000, использовавшейся при первоначальном внедрении в Национальном музее РТ в 2002 году [5]. Усовершенствования касались прежде всего расширения функционала работы с изображениями, улучшения интерфейса поиска по базам данных, а также совершенствования механизмов импорта и экспорта данных, обеспечивавших совместимость информации, формируемой различными музейными учреждениями в сфере единой региональной системы.</w:t>
      </w:r>
    </w:p>
    <w:p w14:paraId="274F671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Принципиально важным методическим решением, отработанным в ходе реализации проекта 2008 года, стала разработка единых стандартов заполнения полей базы данных КАМИС применительно к специфике музейных коллекций Республики Татарстан. Разнородность фондов </w:t>
      </w:r>
      <w:r w:rsidRPr="00601139">
        <w:rPr>
          <w:rFonts w:ascii="Times New Roman" w:hAnsi="Times New Roman" w:cs="Times New Roman"/>
          <w:sz w:val="28"/>
          <w:szCs w:val="28"/>
          <w:lang w:val="ru-RU"/>
        </w:rPr>
        <w:lastRenderedPageBreak/>
        <w:t>различных учреждений — от предметов татарского декоративно-прикладного искусства до материалов по советской истории и этнографии народов Поволжья — порождала значительные трудности при унификации описательной практики [10]. ЦИТ РТ совместно со специалистами Национального музея РТ разработал методические рекомендации по применению системы КАМИС для описания предметов основных коллекционных типов, формируя тем самым фундамент будущей интероперабельности региональных баз данных.</w:t>
      </w:r>
    </w:p>
    <w:p w14:paraId="2C324AE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13"/>
      <w:r w:rsidRPr="00601139">
        <w:rPr>
          <w:rFonts w:ascii="Times New Roman" w:hAnsi="Times New Roman" w:cs="Times New Roman"/>
          <w:sz w:val="28"/>
          <w:szCs w:val="28"/>
          <w:lang w:val="ru-RU"/>
        </w:rPr>
        <w:t xml:space="preserve">Существенное внимание в ходе проекта уделялось вопросам обеспечения безопасности данных и технической устойчивости систем. В каждом из пяти учреждений — участников проекта была реализована схема регулярного резервного копирования баз данных, а специалисты ЦИТ РТ обеспечили музеи инструкциями по порядку действий в нештатных ситуациях — сбоях оборудования, отказе серверной части или ошибках пользователей [138; 141]. Формирование культуры информационной безопасности являлось важным, хотя и нередко недооцениваемым компонентом проектов информатизации, от которого в значительной мере зависела долгосрочная сохранность накапливаемых баз данных.</w:t>
      </w:r>
      <w:commentRangeEnd w:id="213"/>
      <w:r>
        <w:commentReference w:id="213"/>
      </w:r>
    </w:p>
    <w:p w14:paraId="207125B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14"/>
      <w:r w:rsidRPr="00601139">
        <w:rPr>
          <w:rFonts w:ascii="Times New Roman" w:hAnsi="Times New Roman" w:cs="Times New Roman"/>
          <w:sz w:val="28"/>
          <w:szCs w:val="28"/>
          <w:lang w:val="ru-RU"/>
        </w:rPr>
        <w:t xml:space="preserve">Обучение персонала музейных учреждений осуществлялось по двум взаимодополняющим направлениям. Первое предполагало индивидуальные занятия с сотрудниками непосредственно на рабочих местах, в ходе которых отрабатывались навыки ввода данных о конкретных предметах коллекций соответствующего музея. Второе направление включало участие в методических семинарах, организуемых ЦИТ РТ на базе Национального музея РТ, где сотрудники вновь подключённых учреждений имели возможность изучить опыт коллег и ознакомиться с передовыми практиками применения системы. Указанная двухуровневая модель обучения — сочетающая практическую работу с конкретным фондом и методическое просвещение на уровне регионального центра — оказалась весьма эффективной и была воспроизведена в ходе последующих проектов расширения охвата системой КАМИС.</w:t>
      </w:r>
      <w:r w:rsidRPr="00601139">
        <w:rPr>
          <w:rFonts w:ascii="Times New Roman" w:hAnsi="Times New Roman" w:cs="Times New Roman"/>
          <w:sz w:val="28"/>
          <w:szCs w:val="28"/>
          <w:lang w:val="ru-RU"/>
        </w:rPr>
        <w:lastRenderedPageBreak/>
        <w:t/>
      </w:r>
      <w:commentRangeEnd w:id="214"/>
      <w:r>
        <w:commentReference w:id="214"/>
      </w:r>
    </w:p>
    <w:p w14:paraId="0ABF2A95" w14:textId="77777777" w:rsidR="00987056" w:rsidRPr="00601139" w:rsidRDefault="00BC3EE0" w:rsidP="00C866FE">
      <w:pPr>
        <w:rPr>
          <w:rFonts w:cs="Times New Roman"/>
          <w:szCs w:val="28"/>
          <w:lang w:val="ru-RU"/>
        </w:rPr>
      </w:pPr>
      <w:bookmarkStart w:id="215" w:name="Xec9d9ad6ef69d37d274188fce79c1363520a414"/>
      <w:bookmarkEnd w:id="212"/>
      <w:r w:rsidRPr="00601139">
        <w:rPr>
          <w:rFonts w:cs="Times New Roman"/>
          <w:szCs w:val="28"/>
          <w:lang w:val="ru-RU"/>
        </w:rPr>
        <w:t xml:space="preserve">Реализация регионального проекта информатизации музеев РТ в 2008 году принесла конкретные и поддающиеся измерению результаты. По итогам проекта пять музейных учреждений республики получили полностью функционирующие установки системы КАМИС с первично заполненными базами данных, содержавшими сведения о значительной части их учтённых фондов. Суммарное количество предметов, введённых в электронные базы данных в ходе проекта, составило несколько десятков тысяч единиц хранения, хотя конкретные показатели существенно варьировались от учреждения к учреждению в зависимости от объёма фондов и скорости освоения системы персоналом [58].</w:t>
      </w:r>
    </w:p>
    <w:p w14:paraId="62D1545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Не менее значимыми оказались организационные и методические результаты проекта. Был накоплен ценный опыт массового (в региональном масштабе) внедрения информационных систем в музейных учреждениях, различающихся по своим организационным возможностям, кадровому потенциалу и специфике коллекций. Этот опыт стал основой для совершенствования методологии последующих проектов — прежде всего масштабного расширения охвата системой КАМИС, осуществлённого в 2012–2016 годах. Тиражируемая модель внедрения, отработанная в 2008 году, позволила существенно сократить временны́е и финансовые затраты на внедрение системы в каждом последующем учреждении благодаря унификации процедур и концентрации компетенций в ходе ЦИТ РТ [30].</w:t>
      </w:r>
    </w:p>
    <w:p w14:paraId="139C9E7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16"/>
      <w:r w:rsidRPr="00601139">
        <w:rPr>
          <w:rFonts w:ascii="Times New Roman" w:hAnsi="Times New Roman" w:cs="Times New Roman"/>
          <w:sz w:val="28"/>
          <w:szCs w:val="28"/>
          <w:lang w:val="ru-RU"/>
        </w:rPr>
        <w:t xml:space="preserve">Важным следствием реализации проекта стало формирование регионального круга практиков музейной информатизации. Сотрудники пяти вновь подключённых учреждений получали компетенции в области работы с системой КАМИС, что создавало условия для дальнейшего расширения профессионального сообщества, объединённого общей технологической платформой учёта фондов. В перспективе это облегчало задачу интеграции региональных баз данных в объединённый каталог; связь проекта с последующей централизацией музейной информатизации прослеживается по годовым отчётам Министерства культуры РТ и материалам учреждений [59].</w:t>
      </w:r>
      <w:r w:rsidRPr="00601139">
        <w:rPr>
          <w:rFonts w:ascii="Times New Roman" w:hAnsi="Times New Roman" w:cs="Times New Roman"/>
          <w:sz w:val="28"/>
          <w:szCs w:val="28"/>
          <w:lang w:val="ru-RU"/>
        </w:rPr>
        <w:lastRenderedPageBreak/>
        <w:t/>
      </w:r>
      <w:commentRangeEnd w:id="216"/>
      <w:r w:rsidRPr="00601139">
        <w:rPr>
          <w:rFonts w:ascii="Times New Roman" w:hAnsi="Times New Roman" w:cs="Times New Roman"/>
          <w:sz w:val="28"/>
          <w:szCs w:val="28"/>
        </w:rPr>
        <w:commentReference w:id="216"/>
      </w:r>
    </w:p>
    <w:p w14:paraId="7A78ECE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более широком контексте региональной стратегии информатизации проект 2008 года ознаменовал утверждение принципиально новой логики развития — перехода от точечного, учреждение за учреждением, внедрения КАМИС к планомерному охвату музейной сети в целом. Тем самым была заложена основа для будущего создания единого информационного пространства музеев Республики Татарстан, воплотившегося в 2014–2015 годах в форме Объединённого электронного каталога и виртуального портала. В этом смысле значение проекта 2008 года выходит далеко за рамки количественного показателя «пять новых установок КАМИС» и определяется качественным сдвигом в подходах к организации региональной информатизации музейной отрасли.</w:t>
      </w:r>
    </w:p>
    <w:p w14:paraId="0C2690A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Итого, реализация регионального проекта информатизации в 2008 году стала ключевым звеном в цепи событий, определивших развитие информационной инфраструктуры музейной сферы Республики Татарстан. Проект зафиксировал переход от стадии освоения технологии отдельными ведущими учреждениями к стадии её системного тиражирования в масштабах региона, создал организационный и методический прецедент для последующих более масштабных программ охвата музейной сети системой КАМИС и стал важным этапом формирования той уникальной региональной модели информатизации, которая обеспечила Республике Татарстан лидирующее положение среди субъектов Российской Федерации по показателям охвата музейных учреждений автоматизированными информационными системами.</w:t>
      </w:r>
    </w:p>
    <w:p w14:paraId="5EA72CFE" w14:textId="77777777" w:rsidR="00987056" w:rsidRPr="00601139" w:rsidRDefault="00BC3EE0" w:rsidP="00C866FE">
      <w:pPr>
        <w:rPr>
          <w:rFonts w:cs="Times New Roman"/>
          <w:szCs w:val="28"/>
          <w:lang w:val="ru-RU"/>
        </w:rPr>
      </w:pPr>
      <w:bookmarkStart w:id="217" w:name="X0376103928a5b6a9ce9c1d825eccbfad9db795b"/>
      <w:bookmarkEnd w:id="215"/>
      <w:r w:rsidRPr="00601139">
        <w:rPr>
          <w:rFonts w:cs="Times New Roman"/>
          <w:szCs w:val="28"/>
          <w:lang w:val="ru-RU"/>
        </w:rPr>
        <w:t xml:space="preserve">К началу 2010-х годов информатизация музейной сети Республики Татарстан достигла рубежа, обнажившего принципиальное структурное противоречие: разрозненность отдельных, локально развёрнутых баз данных в ситуации растущей потребности в консолидации музейной информации на региональном уровне. Внедрение системы КАМИС в ряде ведущих учреждений — Национальном музее РТ (2002), Музее-заповеднике «Казанский Кремль» (2003) и нескольких иных крупных музеях — сформировало технологическую основу учёта фондов, однако не создало единой информационной инфраструктуры. Каждый музей, получивший систему КАМИС или иное программное решение, располагал собственной изолированной базой данных, установленной на локальном сервере или отдельной рабочей станции, что ограничивало межмузейный информационный обмен и совместное использование ресурсов [1; 59].</w:t>
      </w:r>
      <w:r w:rsidRPr="00601139">
        <w:rPr>
          <w:rFonts w:cs="Times New Roman"/>
          <w:szCs w:val="28"/>
          <w:lang w:val="ru-RU"/>
        </w:rPr>
        <w:lastRenderedPageBreak/>
        <w:t/>
      </w:r>
    </w:p>
    <w:p w14:paraId="4E75E85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18"/>
      <w:r w:rsidRPr="00601139">
        <w:rPr>
          <w:rFonts w:ascii="Times New Roman" w:hAnsi="Times New Roman" w:cs="Times New Roman"/>
          <w:sz w:val="28"/>
          <w:szCs w:val="28"/>
          <w:lang w:val="ru-RU"/>
        </w:rPr>
        <w:t xml:space="preserve">Особую остроту это противоречие приобретало применительно к муниципальным музеям республики. В отличие от крупных государственных учреждений, располагавших профессиональными IT-подразделениями и стабильными финансовыми ресурсами, муниципальные музеи районных центров функционировали в условиях острого дефицита кадрового и технического потенциала. Сотрудники таких учреждений, как Нижнекамский государственный историко-краеведческий музей, Бугульминский государственный историко-краеведческий музей, Чистопольский государственный историко-мемориальный и литературный музей-заповедник и ряд других, нередко совмещали функции хранителей, учётчиков и единственных пользователей информационных систем. Обслуживание локальной серверной инфраструктуры в таких условиях превращалось в непосильную организационную и финансовую нагрузку.</w:t>
      </w:r>
      <w:commentRangeEnd w:id="218"/>
      <w:r>
        <w:commentReference w:id="218"/>
      </w:r>
    </w:p>
    <w:p w14:paraId="1C5FF45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19"/>
      <w:r w:rsidRPr="00601139">
        <w:rPr>
          <w:rFonts w:ascii="Times New Roman" w:hAnsi="Times New Roman" w:cs="Times New Roman"/>
          <w:sz w:val="28"/>
          <w:szCs w:val="28"/>
          <w:lang w:val="ru-RU"/>
        </w:rPr>
        <w:t xml:space="preserve">Не менее существенным структурным ограничением являлась проблема сохранности данных. Хранение баз данных на локальных компьютерах без систематического резервного копирования создавало риск безвозвратной утраты накопленной информации в результате технических сбоев, устаревания оборудования или ошибок персонала. При, когда базы данных муниципальных музеев содержали сведения о десятках тысяч предметов, формировавшихся в течение многих десятилетий, подобный риск приобретал характер угрозы не только для информационной инфраструктуры, но и для сохранности документации о культурном наследии региона в целом [138; 141].</w:t>
      </w:r>
      <w:r w:rsidRPr="00601139">
        <w:rPr>
          <w:rFonts w:ascii="Times New Roman" w:hAnsi="Times New Roman" w:cs="Times New Roman"/>
          <w:sz w:val="28"/>
          <w:szCs w:val="28"/>
          <w:lang w:val="ru-RU"/>
        </w:rPr>
        <w:lastRenderedPageBreak/>
        <w:t/>
      </w:r>
      <w:commentRangeEnd w:id="219"/>
      <w:r>
        <w:commentReference w:id="219"/>
      </w:r>
    </w:p>
    <w:p w14:paraId="282D0B5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20"/>
      <w:r w:rsidRPr="00601139">
        <w:rPr>
          <w:rFonts w:ascii="Times New Roman" w:hAnsi="Times New Roman" w:cs="Times New Roman"/>
          <w:sz w:val="28"/>
          <w:szCs w:val="28"/>
          <w:lang w:val="ru-RU"/>
        </w:rPr>
        <w:t xml:space="preserve">Как следствие, к 2011–2012 годам созрели все предпосылки для перехода от модели децентрализованного хранения данных к централизованной облачной инфраструктуре. Реализация данного перехода потребовала консолидации организационных, технических и финансовых ресурсов, которая стала возможной лишь при активном участии Центра информационных технологий Республики Татарстан как регионального координатора информатизации культурной отрасли [37; 53; 149].</w:t>
      </w:r>
      <w:commentRangeEnd w:id="220"/>
      <w:r>
        <w:commentReference w:id="220"/>
      </w:r>
    </w:p>
    <w:bookmarkEnd w:id="217"/>
    <w:p w14:paraId="6F241471" w14:textId="77777777" w:rsidR="00987056" w:rsidRPr="00601139" w:rsidRDefault="00BC3EE0" w:rsidP="00C866FE">
      <w:pPr>
        <w:rPr>
          <w:rFonts w:cs="Times New Roman"/>
          <w:szCs w:val="28"/>
          <w:lang w:val="ru-RU"/>
        </w:rPr>
      </w:pPr>
      <w:r w:rsidRPr="00601139">
        <w:rPr>
          <w:rFonts w:cs="Times New Roman"/>
          <w:szCs w:val="28"/>
          <w:lang w:val="ru-RU"/>
        </w:rPr>
        <w:t xml:space="preserve">Проект централизации баз данных муниципальных музеев Республики Татарстан разрабатывался в контексте региональных программ информатизации и был включён в план работы Министерства культуры Республики Татарстан на 2012 год. Координация проекта была возложена на Центр информационных технологий Республики Татарстан, располагавший необходимой серверной инфраструктурой и компетенциями в области разработки и сопровождения информационных систем [59; 105; 127].</w:t>
      </w:r>
    </w:p>
    <w:p w14:paraId="5631210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Организационная подготовка включала несколько взаимосвязанных этапов. На первом этапе было проведено обследование информационных систем, эксплуатируемых в муниципальных музеях республики: установлен перечень учреждений, задействованных в проекте, определён состав и объём накопленных баз данных, выявлены технические форматы хранения данных и степень их унификации. Результаты обследования показали значительную разнородность имеющихся систем: часть музеев использовала официальные дистрибутивы КАМИС различных версий, другие — адаптированные локальные решения, третьи хранили сведения о фондах в таблицах Microsoft Excel или иных нестандартизированных форматах [7].</w:t>
      </w:r>
    </w:p>
    <w:p w14:paraId="35CD95B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21"/>
      <w:r w:rsidRPr="00601139">
        <w:rPr>
          <w:rFonts w:ascii="Times New Roman" w:hAnsi="Times New Roman" w:cs="Times New Roman"/>
          <w:sz w:val="28"/>
          <w:szCs w:val="28"/>
          <w:lang w:val="ru-RU"/>
        </w:rPr>
        <w:t xml:space="preserve">На основании результатов обследования была сформирована проектная документация, включавшая техническое задание на выполнение работ по переводу баз данных, план-график поэтапного переноса данных по каждому из двадцати музеев-участников, а также регламент технической поддержки и сопровождения. Параллельно были разработаны соглашения о взаимодействии между Центром информационных технологий РТ и муниципальными музеями-участниками, определявшие права и обязанности сторон в отношении хранения, использования и обновления переданных данных [127].</w:t>
      </w:r>
      <w:r w:rsidRPr="00601139">
        <w:rPr>
          <w:rFonts w:ascii="Times New Roman" w:hAnsi="Times New Roman" w:cs="Times New Roman"/>
          <w:sz w:val="28"/>
          <w:szCs w:val="28"/>
          <w:lang w:val="ru-RU"/>
        </w:rPr>
        <w:lastRenderedPageBreak/>
        <w:t/>
      </w:r>
      <w:commentRangeEnd w:id="221"/>
      <w:r w:rsidRPr="00601139">
        <w:rPr>
          <w:rFonts w:ascii="Times New Roman" w:hAnsi="Times New Roman" w:cs="Times New Roman"/>
          <w:sz w:val="28"/>
          <w:szCs w:val="28"/>
        </w:rPr>
        <w:commentReference w:id="221"/>
      </w:r>
    </w:p>
    <w:p w14:paraId="2AF5447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Нормативная база проекта опиралась на Федеральный закон «Об информации, информационных технологиях и о защите информации» 2006 года [98], Государственную программу Республики Татарстан в области информатизации, а также внутренние положения Министерства культуры РТ о порядке ведения электронных учётных систем в государственных и муниципальных музеях. В целях обеспечения правовой определённости в части ответственности за сохранность переданных данных были заключены отдельные договоры о хранении информации, предусматривавшиеобязательства ЦИТ РТ по обеспечению резервного копирования и защиты от несанкционированного доступа [45].</w:t>
      </w:r>
    </w:p>
    <w:p w14:paraId="2011DF1A" w14:textId="11977BA0"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Существенной организационной задачей являлось преодоление институционального сопротивления со стороны части руководителей муниципальных музеев, опасавшихся утраты контроля над собственными информационными ресурсами при переводе баз данных на внешний сервер. Для снятия указанных опасений ЦИТ РТ провёл ряд информационных семинаров для директоров и хранителей музейных учреждений, участвующих в проекте, на которых были разъяснены принципы функционирования централизованной системы, механизмы разграничения прав доступа и порядок работы с данными после завершения переноса [9].</w:t>
      </w:r>
    </w:p>
    <w:p w14:paraId="68A8A1EA" w14:textId="77777777" w:rsidR="00987056" w:rsidRPr="00601139" w:rsidRDefault="00BC3EE0" w:rsidP="00C866FE">
      <w:pPr>
        <w:rPr>
          <w:rFonts w:cs="Times New Roman"/>
          <w:szCs w:val="28"/>
          <w:lang w:val="ru-RU"/>
        </w:rPr>
      </w:pPr>
      <w:commentRangeStart w:id="222"/>
      <w:r w:rsidRPr="00601139">
        <w:rPr>
          <w:rFonts w:cs="Times New Roman"/>
          <w:szCs w:val="28"/>
          <w:lang w:val="ru-RU"/>
        </w:rPr>
        <w:t xml:space="preserve">Техническая реализация проекта потребовала разработки и применения специализированных процедур миграции данных, учитывавших разнородность исходных форматов хранения музейной информации в различных учреждениях. Центральным технологическим решением, обеспечившим унификацию разнородных данных, стала миграция всех баз данных на единую платформу КАМИС с развёртыванием клиентских модулей в режиме удалённого доступа к центральному серверу ЦИТ РТ [42; 59].</w:t>
      </w:r>
      <w:r w:rsidRPr="00601139">
        <w:rPr>
          <w:rFonts w:cs="Times New Roman"/>
          <w:szCs w:val="28"/>
          <w:lang w:val="ru-RU"/>
        </w:rPr>
        <w:lastRenderedPageBreak/>
        <w:t/>
      </w:r>
      <w:commentRangeEnd w:id="222"/>
      <w:r w:rsidRPr="00601139">
        <w:rPr>
          <w:rFonts w:cs="Times New Roman"/>
          <w:szCs w:val="28"/>
        </w:rPr>
        <w:commentReference w:id="222"/>
      </w:r>
    </w:p>
    <w:p w14:paraId="2858741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23"/>
      <w:r w:rsidRPr="00601139">
        <w:rPr>
          <w:rFonts w:ascii="Times New Roman" w:hAnsi="Times New Roman" w:cs="Times New Roman"/>
          <w:sz w:val="28"/>
          <w:szCs w:val="28"/>
          <w:lang w:val="ru-RU"/>
        </w:rPr>
        <w:t xml:space="preserve">Перенос данных осуществлялся поэтапно, по каждому из двадцати музеев-участников в отдельности, что позволяло минимизировать риски нарушения учётной деятельности в период миграции. Отчётные материалы фиксируют предварительную проверку исходных баз данных, конвертацию записей в унифицированный формат КАМИС, тестовую эксплуатацию и последующую верификацию перенесённых данных [59; 127]. Эти процедуры были необходимы для сохранения введённых описаний предметов, инвентарных номеров и прикреплённых изображений, а также для последующей работы баз данных на централизованном сервере ЦИТ РТ.</w:t>
      </w:r>
      <w:commentRangeEnd w:id="223"/>
      <w:r w:rsidRPr="00601139">
        <w:rPr>
          <w:rFonts w:ascii="Times New Roman" w:hAnsi="Times New Roman" w:cs="Times New Roman"/>
          <w:sz w:val="28"/>
          <w:szCs w:val="28"/>
        </w:rPr>
        <w:commentReference w:id="223"/>
      </w:r>
    </w:p>
    <w:p w14:paraId="64694C6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24"/>
      <w:r w:rsidRPr="00601139">
        <w:rPr>
          <w:rFonts w:ascii="Times New Roman" w:hAnsi="Times New Roman" w:cs="Times New Roman"/>
          <w:sz w:val="28"/>
          <w:szCs w:val="28"/>
          <w:lang w:val="ru-RU"/>
        </w:rPr>
        <w:t xml:space="preserve">Серверная инфраструктура ЦИТ РТ, на которую осуществлялся перевод данных, обеспечивала централизованное хранение и обслуживание музейных баз. Использование единого серверного контура позволяло организовать отдельные пространства хранения для музеев-участников и одновременно сохранять возможность консолидации данных применительно к региональной музейной сети [59; 127]. Сведения о конкретных параметрах защищённых соединений и виртуализации следует рассматривать как техническую деталь, требующую подтверждения эксплуатационной документацией ЦИТ РТ, поэтому в данном тексте они не используются как самостоятельный доказанный факт.</w:t>
      </w:r>
      <w:commentRangeEnd w:id="224"/>
      <w:r w:rsidRPr="00601139">
        <w:rPr>
          <w:rFonts w:ascii="Times New Roman" w:hAnsi="Times New Roman" w:cs="Times New Roman"/>
          <w:sz w:val="28"/>
          <w:szCs w:val="28"/>
        </w:rPr>
        <w:commentReference w:id="224"/>
      </w:r>
    </w:p>
    <w:p w14:paraId="36A5B76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Показательно, что в ходе технической реализации проекта был выявлен и частично устранён ряд качественных проблем в ранее накопленных базах данных. Проверка исходных записей обнаружила случаи дублирования инвентарных карточек, неполноты описаний предметов и несоответствия форматов вводимых данных установленным стандартам. Работа по нормализации данных в ходе миграции, осуществлявшаяся специалистами ЦИТ РТ совместно с хранителями фондов, позволила одновременно с технической задачей переноса решить часть задач повышения качества информационных ресурсов [34; 35; 127]. Этот эффект можно рассматривать как пример взаимодействия технологических и содержательных аспектов музейной информатизации, обозначенных в работах по музейной информатике [53].</w:t>
      </w:r>
      <w:r w:rsidRPr="00601139">
        <w:rPr>
          <w:rFonts w:ascii="Times New Roman" w:hAnsi="Times New Roman" w:cs="Times New Roman"/>
          <w:sz w:val="28"/>
          <w:szCs w:val="28"/>
          <w:lang w:val="ru-RU"/>
        </w:rPr>
        <w:lastRenderedPageBreak/>
        <w:t/>
      </w:r>
    </w:p>
    <w:p w14:paraId="0E7ADBE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Архитектурное решение, реализованное в ходе проекта, предусматривало не только централизованное хранение данных, но и введение многоуровневой системы прав доступа. Сотрудники каждого музея сохраняли полный оперативный доступ к базе данных своего учреждения, тогда как консолидированный доступ ко всему массиву данных предоставлялся исключительно уполномоченным сотрудникам Министерства культуры РТ и ЦИТ РТ. Эта модель позволила сочетать преимущества централизованного хранения с сохранением институциональной автономии отдельных учреждений [110].</w:t>
      </w:r>
    </w:p>
    <w:p w14:paraId="6B120EA6" w14:textId="77777777" w:rsidR="00987056" w:rsidRPr="00601139" w:rsidRDefault="00BC3EE0" w:rsidP="00C866FE">
      <w:pPr>
        <w:rPr>
          <w:rFonts w:cs="Times New Roman"/>
          <w:szCs w:val="28"/>
          <w:lang w:val="ru-RU"/>
        </w:rPr>
      </w:pPr>
      <w:bookmarkStart w:id="225" w:name="X9fc63ae203b79a8c237de24c04602fd31c8086d"/>
      <w:r w:rsidRPr="00601139">
        <w:rPr>
          <w:rFonts w:cs="Times New Roman"/>
          <w:szCs w:val="28"/>
          <w:lang w:val="ru-RU"/>
        </w:rPr>
        <w:t xml:space="preserve">К концу 2012 года работы по переводу баз данных двадцати муниципальных музеев Республики Татарстан на централизованный сервер ЦИТ РТ были завершены. В результате реализации проекта на едином серверном комплексе была сосредоточена информация о музейных фондах двадцати учреждений, совокупный объём которых исчислялся сотнями тысяч учётных записей о предметах хранения. Это событие ознаменовало качественный переход от разрозненной компьютеризации отдельных музеев к формированию единой региональной информационной инфраструктуры музейной сферы Татарстана [91].</w:t>
      </w:r>
    </w:p>
    <w:p w14:paraId="2EC8D59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Значение достигнутого результата определялось рядом взаимосвязанных факторов. Во-первых, централизованное хранение данных обеспечило принципиально иной уровень их сохранности: систематическое резервное копирование, организованное ЦИТ РТ, устранило риск необратимой утраты информации, характерный для локальных хранилищ данных. Во-вторых, унификация форматов и нормализация данных, осуществлённые в ходе миграции, создали необходимую предпосылку для последующей интеграции региональных баз данных с федеральными </w:t>
      </w:r>
      <w:r w:rsidRPr="00601139">
        <w:rPr>
          <w:rFonts w:ascii="Times New Roman" w:hAnsi="Times New Roman" w:cs="Times New Roman"/>
          <w:sz w:val="28"/>
          <w:szCs w:val="28"/>
          <w:lang w:val="ru-RU"/>
        </w:rPr>
        <w:lastRenderedPageBreak/>
        <w:t>информационными системами, прежде всего с Государственным каталогом Музейного фонда Российской Федерации [19].</w:t>
      </w:r>
    </w:p>
    <w:p w14:paraId="69B7C3A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В-третьих, централизация информационной инфраструктуры существенно снизила операционные издержки для отдельных муниципальных музеев: обслуживание серверного оборудования, обновление программного обеспечения и техническая поддержка пользователей перешли в компетенцию ЦИТ РТ, освободив сотрудников музеев от несвойственных им функций системного администрирования. Это позволило сосредоточить профессиональные усилия хранителей и учётчиков на содержательной работе с фондами, что само по себе является значимым результатом с точки зрения повышения качества музейной деятельности [10].</w:t>
      </w:r>
    </w:p>
    <w:p w14:paraId="49DA7CF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Четвёртое: проект создал институциональный прецедент, продемонстрировавший жизнеспособность модели государственно-координируемой информатизации в период Республики Татарстан. Успешная реализация переноса баз данных двадцати учреждений в контексте единого проекта подтвердила, что централизованная координация со стороны регионального органа — ЦИТ РТ — позволяет решать задачи, непосильные для отдельных учреждений с ограниченными ресурсами. Эта модель впоследствии получила развитие в ходе создания Объединённого электронного каталога музеев РТ (2014) и запуска виртуального портала (2015) [28].</w:t>
      </w:r>
    </w:p>
    <w:p w14:paraId="5DF8132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 этом реализация проекта обнажила и ряд проблем, не утративших актуальности в последующий период. Прежде всего, выяснилось, что значительная часть муниципальных музеев к моменту начала централизации располагала крайне неполными электронными описаниями предметов: нередко в базах данных значились лишь инвентарные номера без развёрнутых описательных карточек. Это означало, что технологическое решение задачи централизации хранения данных само по себе не обеспечивает содержательной полноты информационных ресурсов. Системное пополнение баз данных полноценными описаниями предметов оставалось нерешённой задачей, требовавшей длительной кропотливой работы хранителей и дополнительных целевых ресурсов [163].</w:t>
      </w:r>
      <w:r w:rsidRPr="00601139">
        <w:rPr>
          <w:rFonts w:ascii="Times New Roman" w:hAnsi="Times New Roman" w:cs="Times New Roman"/>
          <w:sz w:val="28"/>
          <w:szCs w:val="28"/>
          <w:lang w:val="ru-RU"/>
        </w:rPr>
        <w:lastRenderedPageBreak/>
        <w:t/>
      </w:r>
    </w:p>
    <w:bookmarkEnd w:id="225"/>
    <w:p w14:paraId="296EE76E" w14:textId="77777777" w:rsidR="00987056" w:rsidRPr="00601139" w:rsidRDefault="00BC3EE0" w:rsidP="00C866FE">
      <w:pPr>
        <w:rPr>
          <w:rFonts w:cs="Times New Roman"/>
          <w:szCs w:val="28"/>
          <w:lang w:val="ru-RU"/>
        </w:rPr>
      </w:pPr>
      <w:r w:rsidRPr="00601139">
        <w:rPr>
          <w:rFonts w:cs="Times New Roman"/>
          <w:szCs w:val="28"/>
          <w:lang w:val="ru-RU"/>
        </w:rPr>
        <w:t xml:space="preserve">Проект централизации баз данных 2012 года занимает особое место в системе этапов информатизации музейной сети Республики Татарстан, выступая ключевым связующим звеном между начальным периодом децентрализованного внедрения КАМИС в отдельных учреждениях и последующим этапом формирования единого регионального информационного пространства. По своему организационному смыслу он представлял собой переход от «горизонтального» тиражирования информационной системы в отдельных музеях к «вертикальной» интеграции накопленных ресурсов в единую инфраструктуру [30].</w:t>
      </w:r>
    </w:p>
    <w:p w14:paraId="1EB1372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26"/>
      <w:commentRangeStart w:id="227"/>
      <w:r w:rsidRPr="00601139">
        <w:rPr>
          <w:rFonts w:ascii="Times New Roman" w:hAnsi="Times New Roman" w:cs="Times New Roman"/>
          <w:sz w:val="28"/>
          <w:szCs w:val="28"/>
          <w:lang w:val="ru-RU"/>
        </w:rPr>
        <w:t xml:space="preserve">В контексте общероссийской практики информатизации культурной сферы реализованный в Татарстане проект обнаруживает черты выраженной региональной модели. Её специфика состояла в том, что ЦИТ РТ постепенно взял на себя функции регионального оператора информационной инфраструктуры музейной отрасли, обеспечивая централизованное сопровождение при сохранении операционной самостоятельности каждого музея [59]. Сопоставление с общероссийскими публикациями о внедрении музейных информационных систем позволяет рассматривать такой подход как более координированный по сравнению с практикой точечных инициатив отдельных учреждений [37; 53; 149].</w:t>
      </w:r>
      <w:commentRangeEnd w:id="226"/>
      <w:r w:rsidRPr="00601139">
        <w:rPr>
          <w:rFonts w:ascii="Times New Roman" w:hAnsi="Times New Roman" w:cs="Times New Roman"/>
          <w:sz w:val="28"/>
          <w:szCs w:val="28"/>
        </w:rPr>
        <w:commentReference w:id="226"/>
      </w:r>
      <w:commentRangeEnd w:id="227"/>
      <w:r>
        <w:commentReference w:id="227"/>
      </w:r>
    </w:p>
    <w:p w14:paraId="0F9CFAD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Сопоставление с опытом смежных отраслей позволяет провести аналогии с моделями централизации информационных ресурсов в библиотечной сфере, где схожие решения применялись в ряде регионов России в тот же период. Как показывает анализ Т. В. Майстрович, централизация серверных ресурсов публичных библиотек в рамках единых региональных платформ позволяла существенно повысить качество и доступность информационных услуг при одновременном снижении совокупных затрат на IT-инфраструктуру [54]. Аналогичные эффекты были достигнуты и в ходе татарстанского музейного проекта, что подтверждает универсальность данной организационной модели применительно к различным секторам социально-культурной сферы.</w:t>
      </w:r>
      <w:r w:rsidRPr="00601139">
        <w:rPr>
          <w:rFonts w:ascii="Times New Roman" w:hAnsi="Times New Roman" w:cs="Times New Roman"/>
          <w:sz w:val="28"/>
          <w:szCs w:val="28"/>
          <w:lang w:val="ru-RU"/>
        </w:rPr>
        <w:lastRenderedPageBreak/>
        <w:t/>
      </w:r>
    </w:p>
    <w:p w14:paraId="144F6AF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28"/>
      <w:r w:rsidRPr="00601139">
        <w:rPr>
          <w:rFonts w:ascii="Times New Roman" w:hAnsi="Times New Roman" w:cs="Times New Roman"/>
          <w:sz w:val="28"/>
          <w:szCs w:val="28"/>
          <w:lang w:val="ru-RU"/>
        </w:rPr>
        <w:t xml:space="preserve">Не менее важен стратегический контекст проекта 2012 года в логике формирования федеральной системы Государственного каталога Музейного фонда Российской Федерации. Требования к участию музеев в Госкаталоге предполагали наличие актуальных баз данных с описаниями предметов в унифицированных форматах [99]. Централизованная инфраструктура ЦИТ РТ обеспечивала технические условия для ускоренного выполнения данного требования, поскольку перевод баз данных муниципальных музеев на сервер ЦИТ РТ создавал единый контур хранения и сопровождения музейной информации [127].</w:t>
      </w:r>
      <w:commentRangeEnd w:id="228"/>
      <w:r w:rsidRPr="00601139">
        <w:rPr>
          <w:rFonts w:ascii="Times New Roman" w:hAnsi="Times New Roman" w:cs="Times New Roman"/>
          <w:sz w:val="28"/>
          <w:szCs w:val="28"/>
        </w:rPr>
        <w:commentReference w:id="228"/>
      </w:r>
    </w:p>
    <w:p w14:paraId="45C63D7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результате, перевод баз данных двадцати муниципальных музеев на централизованный сервер ЦИТ РТ в 2012 году следует квалифицировать как системообразующее событие в истории информатизации музейной сферы Республики Татарстан, создавшее инфраструктурную основу для всех последующих шагов по формированию регионального информационного пространства. Указанный проект завершил этап автономной компьютеризации отдельных учреждений и открыл принципиально новый период, характеризуемый переходом к интегрированной региональной системе управления музейными информационными ресурсами.</w:t>
      </w:r>
    </w:p>
    <w:p w14:paraId="61302A75" w14:textId="77777777" w:rsidR="00987056" w:rsidRPr="00601139" w:rsidRDefault="00987056" w:rsidP="00C866FE">
      <w:pPr>
        <w:pStyle w:val="af"/>
        <w:spacing w:line="360" w:lineRule="auto"/>
        <w:ind w:firstLine="709"/>
        <w:rPr>
          <w:rFonts w:ascii="Times New Roman" w:hAnsi="Times New Roman" w:cs="Times New Roman"/>
          <w:sz w:val="28"/>
          <w:szCs w:val="28"/>
          <w:lang w:val="ru-RU"/>
        </w:rPr>
      </w:pPr>
    </w:p>
    <w:p w14:paraId="0FD9C7DD"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229" w:name="_Toc228012623"/>
      <w:bookmarkStart w:id="230" w:name="_Toc230690270"/>
      <w:bookmarkStart w:id="231" w:name="_Toc230690634"/>
      <w:bookmarkStart w:id="232" w:name="X63ce2c1d6b4dbaac8f84b1791586ea47d143501"/>
      <w:bookmarkEnd w:id="181"/>
      <w:r w:rsidRPr="00601139">
        <w:rPr>
          <w:rFonts w:ascii="Times New Roman" w:hAnsi="Times New Roman" w:cs="Times New Roman"/>
          <w:sz w:val="28"/>
          <w:szCs w:val="28"/>
          <w:lang w:val="ru-RU"/>
        </w:rPr>
        <w:t>2.3. Формирование единого информационного пространства: объединённый электронный каталог, портал «Виртуальный музей» и завершение охвата музейной сети системой КАМИС (2013–2016 гг.)</w:t>
      </w:r>
      <w:bookmarkEnd w:id="229"/>
      <w:bookmarkEnd w:id="230"/>
      <w:bookmarkEnd w:id="231"/>
    </w:p>
    <w:p w14:paraId="7A139E24" w14:textId="77777777" w:rsidR="00987056" w:rsidRPr="00601139" w:rsidRDefault="00BC3EE0" w:rsidP="00C866FE">
      <w:pPr>
        <w:rPr>
          <w:rFonts w:cs="Times New Roman"/>
          <w:szCs w:val="28"/>
          <w:lang w:val="ru-RU"/>
        </w:rPr>
      </w:pPr>
      <w:bookmarkStart w:id="233" w:name="Xd2e2668e576bf2a3b097644ec6fa09d2c8609a8"/>
      <w:r w:rsidRPr="00601139">
        <w:rPr>
          <w:rFonts w:cs="Times New Roman"/>
          <w:szCs w:val="28"/>
          <w:lang w:val="ru-RU"/>
        </w:rPr>
        <w:t xml:space="preserve">Комплексное рассмотрение процесса информатизации музейной сферы Республики Татарстан в 2002–2012 годах невозможно без детального анализа институциональной роли Центра информационных технологий Республики Татарстан (далее — ЦИТ РТ). Упомянутая структура выступила ключевым </w:t>
      </w:r>
      <w:r w:rsidRPr="00601139">
        <w:rPr>
          <w:rFonts w:cs="Times New Roman"/>
          <w:szCs w:val="28"/>
          <w:lang w:val="ru-RU"/>
        </w:rPr>
        <w:lastRenderedPageBreak/>
        <w:t>инфраструктурным оператором регионального процесса информатизации, обеспечив системный характер внедрения автоматизированных информационных решений в учреждения культуры республики и сформировав технологическую основу для последующего создания единого информационного пространства музейной отрасли.</w:t>
      </w:r>
    </w:p>
    <w:p w14:paraId="5DA6B16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ЦИТ РТ был создан в соответствии с постановлением Кабинета Министров Республики Татарстан как специализированная государственная структура, призванная обеспечить техническое и организационное сопровождение региональных программ информатизации в различных отраслях государственного управления и социальной сферы [95]. В отличие от ведомственных информационных подразделений отдельных министерств, ЦИТ РТ обладал статусом межотраслевого координатора, что позволяло емуаккумулировать компетенции и ресурсы, распределяя их между учреждениями культуры, образования, здравоохранения и иных секторов в соответствии с приоритетами государственной политики информатизации [17].</w:t>
      </w:r>
    </w:p>
    <w:p w14:paraId="5EF1A79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Включение музейной сферы в сферу деятельности ЦИТ РТ стало следствием курса на комплексную информатизацию публичных учреждений республики, закреплённого в программах «Электронный Татарстан» [16; 17]. Государственные учреждения культуры рассматривались в этом контексте как часть общедоступной информационной среды, а развитие технической инфраструктуры музеев соотносилось с более широкой задачей информатизации регионального государственного сектора.</w:t>
      </w:r>
    </w:p>
    <w:p w14:paraId="77B75BD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34"/>
      <w:commentRangeStart w:id="235"/>
      <w:r w:rsidRPr="00601139">
        <w:rPr>
          <w:rFonts w:ascii="Times New Roman" w:hAnsi="Times New Roman" w:cs="Times New Roman"/>
          <w:sz w:val="28"/>
          <w:szCs w:val="28"/>
          <w:lang w:val="ru-RU"/>
        </w:rPr>
        <w:t xml:space="preserve">Принципиально важно, что участие ЦИТ РТ в информатизации музейной сферы не ограничивалось функциями технического подрядчика, выполняющего разовые работы по заказу Министерства культуры РТ. Напротив, ЦИТ РТ взял на себя роль системного координатора, предполагающую постоянное сопровождение внедрённых решений, обучение персонала, методическое обеспечение процессов информатизации и последовательное расширение охвата музейной сети республики [37; 53; 149]. Такая модель взаимодействия между государственным оператором информационных технологий и учреждениями культуры может рассматриваться как одна из региональных особенностей татарстанского опыта, поскольку в отчётных материалах она фиксируется как повторяющийся механизм реализации музейных ИТ-проектов, а не как разовая подрядная работа [59].</w:t>
      </w:r>
      <w:r w:rsidRPr="00601139">
        <w:rPr>
          <w:rFonts w:ascii="Times New Roman" w:hAnsi="Times New Roman" w:cs="Times New Roman"/>
          <w:sz w:val="28"/>
          <w:szCs w:val="28"/>
          <w:lang w:val="ru-RU"/>
        </w:rPr>
        <w:lastRenderedPageBreak/>
        <w:t/>
      </w:r>
      <w:commentRangeEnd w:id="234"/>
      <w:r w:rsidRPr="00601139">
        <w:rPr>
          <w:rFonts w:ascii="Times New Roman" w:hAnsi="Times New Roman" w:cs="Times New Roman"/>
          <w:sz w:val="28"/>
          <w:szCs w:val="28"/>
        </w:rPr>
        <w:commentReference w:id="234"/>
      </w:r>
      <w:commentRangeEnd w:id="235"/>
      <w:r>
        <w:commentReference w:id="235"/>
      </w:r>
    </w:p>
    <w:p w14:paraId="16209EA9" w14:textId="77777777" w:rsidR="00987056" w:rsidRPr="00601139" w:rsidRDefault="00BC3EE0" w:rsidP="00C866FE">
      <w:pPr>
        <w:rPr>
          <w:rFonts w:cs="Times New Roman"/>
          <w:szCs w:val="28"/>
          <w:lang w:val="ru-RU"/>
        </w:rPr>
      </w:pPr>
      <w:bookmarkStart w:id="236" w:name="X83b3050e26e6cb835771e007e503809d5a2af3c"/>
      <w:bookmarkEnd w:id="233"/>
      <w:r w:rsidRPr="00601139">
        <w:rPr>
          <w:rFonts w:cs="Times New Roman"/>
          <w:szCs w:val="28"/>
          <w:lang w:val="ru-RU"/>
        </w:rPr>
        <w:t xml:space="preserve">Взаимодействие ЦИТ РТ с музейными учреждениями республики строилось на основе чётко структурированного организационно-правового механизма, сформировавшегося в ходе реализации первых этапов программы «Электронный Татарстан». Ключевым элементом данного механизма являлось трёхстороннее соглашение между ЦИТ РТ, Министерством культуры Республики Татарстан и конкретным музейным учреждением, определявшее права и обязанности каждой из сторон, порядок финансирования работ, сроки их выполнения и критерии приёмки [59]. Эта модель обеспечивала прозрачность процессов информатизации и позволяла фиксировать ответственность за достигнутые результаты на каждом из участников.</w:t>
      </w:r>
    </w:p>
    <w:p w14:paraId="7C736A8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Со стороны ЦИТ РТ обязательства включали поставку и настройку необходимого программного обеспечения — прежде всего системы КАМИС, — а также серверного и сетевого оборудования, обеспечение первичного обучения сотрудников музеев, разработку технических регламентов и стандартов описания музейных предметов, совместимых с федеральными форматами, и оказание текущей технической поддержки в период эксплуатации внедрённых систем [59; 105; 127]. Министерство культуры РТ, в свою очередь, осуществляло финансирование работ за счёт средств регионального бюджета, выделяемых по линии государственных программ информатизации культурной сферы, формировало перечень учреждений, подлежащих первоочередному охвату, и осуществляло общий контроль за ходом реализации программы [16; 17; 59]. Музейные учреждения принимали обязательства по выделению необходимых помещений, обеспечению участия квалифицированных специалистов в процессе обучения и внедрения, а также по поддержанию баз данных в актуальном состоянии после завершения основных работ.</w:t>
      </w:r>
      <w:r w:rsidRPr="00601139">
        <w:rPr>
          <w:rFonts w:ascii="Times New Roman" w:hAnsi="Times New Roman" w:cs="Times New Roman"/>
          <w:sz w:val="28"/>
          <w:szCs w:val="28"/>
          <w:lang w:val="ru-RU"/>
        </w:rPr>
        <w:lastRenderedPageBreak/>
        <w:t/>
      </w:r>
    </w:p>
    <w:p w14:paraId="72CB5CB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Эта трёхсторонняя модель взаимодействия обеспечивала ряд принципиальных преимуществ по сравнению с практикой самостоятельной информатизации учреждений. Первое: она позволяла аккумулировать ресурсы на уровне региона и распределять их между учреждениями в соответствии с заранее определёнными приоритетами, избегая дублирования усилий и неэффективного расходования средств. Во-вторых, централизованное сопровождение обеспечивало единообразие технических решений и форматов данных, создавая необходимые условия для последующей интеграции разрозненных баз данных в единое информационное пространство [54]. Наконец, участие ЦИТ РТ гарантировало профессиональное качество работ, исключая риски, характерные для ситуаций, когда ответственность за информатизацию возлагается на сотрудников, не имеющих специальной технической подготовки.</w:t>
      </w:r>
    </w:p>
    <w:p w14:paraId="7EAFD86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Важнейшим организационным инструментом, позволившим ЦИТ РТ обеспечить системный характер информатизации музейной сети, стало формирование единого реестра информатизируемых учреждений с чётко прописанными временными и содержательными параметрами для каждого объекта. Упомянутый реестр, формируемый совместно ЦИТ РТ и Министерством культуры РТ, являлся основой планирования работ и позволял отслеживать прогресс информатизации в динамике: от первых пяти учреждений, охваченных системой КАМИС в 2008 году, до двадцати муниципальных музеев, подключённых к централизованному серверу в 2012 году [7].</w:t>
      </w:r>
    </w:p>
    <w:p w14:paraId="3F8D1F27" w14:textId="77777777" w:rsidR="00987056" w:rsidRPr="00601139" w:rsidRDefault="00BC3EE0" w:rsidP="00C866FE">
      <w:pPr>
        <w:rPr>
          <w:rFonts w:cs="Times New Roman"/>
          <w:szCs w:val="28"/>
          <w:lang w:val="ru-RU"/>
        </w:rPr>
      </w:pPr>
      <w:bookmarkStart w:id="237" w:name="X72719dde70eef9c47ec7fac4207df98ff55f507"/>
      <w:bookmarkEnd w:id="236"/>
      <w:r w:rsidRPr="00601139">
        <w:rPr>
          <w:rFonts w:cs="Times New Roman"/>
          <w:szCs w:val="28"/>
          <w:lang w:val="ru-RU"/>
        </w:rPr>
        <w:t xml:space="preserve">Техническая деятельность ЦИТ РТ по обеспечению информатизации музейной сферы республики разворачивалась по нескольким </w:t>
      </w:r>
      <w:r w:rsidRPr="00601139">
        <w:rPr>
          <w:rFonts w:cs="Times New Roman"/>
          <w:szCs w:val="28"/>
          <w:lang w:val="ru-RU"/>
        </w:rPr>
        <w:lastRenderedPageBreak/>
        <w:t>взаимосвязанным направлениям, совокупность которых образовала комплексную региональную информационную инфраструктуру, существенно превосходившую по своим параметрам техническое обеспечение, доступное каждому из учреждений в отдельности.</w:t>
      </w:r>
    </w:p>
    <w:p w14:paraId="23F1035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Центральным элементом данной инфраструктуры стало создание регионального серверного центра, обеспечивающего хранение и обработку баз данных музейных фондов. Размещение баз данных на централизованном сервере ЦИТ РТ решало ряд критически важных задач, которые небольшие муниципальные музеи в принципе не могли бы решить самостоятельно: обеспечение надёжного резервного копирования данных с исключением риска безвозвратной утраты информации, гарантирование необходимого уровня информационной безопасности, предоставление технических условий для удалённого доступа к базам данных и последующей интеграции с федеральными информационными системами [45]. Переход к централизованной серверной архитектуре стал принципиальным технологическим решением, заложившим основу для создания в 2014 году Объединённого электронного каталога музеев Республики Татарстан.</w:t>
      </w:r>
    </w:p>
    <w:p w14:paraId="701926B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Параллельно с созданием серверной инфраструктуры ЦИТ РТ осуществлял работу по формированию и развитию телекоммуникационной сети, связывающей музейные учреждения республики с централизованным сервером. Рассматриваемое направление потребовало значительных усилий прежде всего применительно к учреждениям, расположенным в районных центрах и малых городах республики, где возможности доступа к скоростным каналам связи в начале 2000-х годов были существенно ограничены [9]. Решение данной задачи осуществлялось в ходе более широкой программы телекоммуникационного развития республики, что ещё раз подчёркивает преимущества централизованного подхода: информатизация музейной сферы органически встраивалась в общую логику развития региональной информационной инфраструктуры, пользуясь уже созданными или одновременно создаваемыми сетевыми ресурсами.</w:t>
      </w:r>
    </w:p>
    <w:p w14:paraId="0FEE669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Существенным элементом технической деятельности ЦИТ РТ стало также обеспечение стандартизации программного обеспечения, применяемого в музейных учреждениях республики. Внедрение системы КАМИС в качестве единой технологической платформы автоматизированного учёта фондов имело принципиальное значение для последующей интеграции данных: использование одной программной среды снижало объём конвертационных процедур при создании объединённых ресурсов [42; 59; 127]. ЦИТ РТ выступал посредником в организационном и техническом сопровождении внедрения, обеспечивая поддержку подключённых учреждений.</w:t>
      </w:r>
    </w:p>
    <w:p w14:paraId="47E16B5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Важнейшим направлением технической деятельности ЦИТ РТ в сфере музейной информатизации стала разработка и внедрение региональных технических регламентов описания музейных предметов. Стандартизация метаданных — полей описания экспонатов, классификационных схем, форматов документирования происхождения и состояния сохранности предметов — являлась необходимым условием для того, чтобы информация, вводимая сотрудниками разных музеев, оставалась сопоставимой и могла быть интегрирована в единые поисковые ресурсы [165]. Разработанные при участии ЦИТ РТ региональные стандарты опирались на федеральные методические рекомендации Министерства культуры Российской Федерации, учитывая при этом специфику музейных коллекций Татарстана, в том числе необходимость двуязычного (русско-татарского) описания предметов, отражающих культурное наследие татарского народа [28].</w:t>
      </w:r>
    </w:p>
    <w:p w14:paraId="25042AFD" w14:textId="77777777" w:rsidR="00987056" w:rsidRPr="00601139" w:rsidRDefault="00BC3EE0" w:rsidP="00C866FE">
      <w:pPr>
        <w:rPr>
          <w:rFonts w:cs="Times New Roman"/>
          <w:szCs w:val="28"/>
          <w:lang w:val="ru-RU"/>
        </w:rPr>
      </w:pPr>
      <w:bookmarkStart w:id="238" w:name="Xa94ad3e4e992190dbd10f915f45d31af57fe8d2"/>
      <w:bookmarkEnd w:id="237"/>
      <w:r w:rsidRPr="00601139">
        <w:rPr>
          <w:rFonts w:cs="Times New Roman"/>
          <w:szCs w:val="28"/>
          <w:lang w:val="ru-RU"/>
        </w:rPr>
        <w:t xml:space="preserve">Среди всех мероприятий ЦИТ РТ по обеспечению информатизации музейной сферы Татарстана особого внимания заслуживает работа по переводу баз данных двадцати муниципальных музеев на централизованный сервер, осуществлённая в 2012 году. Указанное событие представляет не просто технической операцией, но принципиально важным рубежом в истории региональной музейной информатизации, ознаменовавшим завершение </w:t>
      </w:r>
      <w:r w:rsidRPr="00601139">
        <w:rPr>
          <w:rFonts w:cs="Times New Roman"/>
          <w:szCs w:val="28"/>
          <w:lang w:val="ru-RU"/>
        </w:rPr>
        <w:lastRenderedPageBreak/>
        <w:t>начального этапа создания единой информационной инфраструктуры музейной сети республики.</w:t>
      </w:r>
    </w:p>
    <w:p w14:paraId="2BF1F2F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Предпосылками для проведения данной работы послужили результаты, достигнутые в ходе предшествующего периода информатизации. К 2012 году система КАМИС была внедрена в значительном числе музейных учреждений республики, однако каждое из них эксплуатировало собственную локальную базу данных, размещённую на серверах самого учреждения либо на отдельных рабочих станциях. Подобная децентрализованная архитектура, достаточная для решения задач учёта фондов на уровне отдельного учреждения, создавала существенные ограничения для дальнейшего развития информатизации: она не позволяла осуществлять консолидированный поиск по фондам нескольких музеев, затрудняла взаимодействие с федеральными информационными системами и создавала риски утраты данных в учреждениях с недостаточной технической оснащённостью [5].</w:t>
      </w:r>
    </w:p>
    <w:p w14:paraId="7C01E8E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Перевод баз данных на централизованный сервер ЦИТ РТ потребовал решения комплекса технических и организационных задач. В техническом отношении ключевой проблемой являлась необходимость унификации форматов данных: несмотря на использование единой системы КАМИС, сотрудники различных музеев нередко применяли несовместимые классификаторы, допускали разночтения в написании имён авторов, мест создания предметов и иных атрибутов [34; 35; 127]. Устранение данных несоответствий потребовало значительного объёма ручной работы по верификации и нормализации данных, осуществлявшейся специалистами ЦИТ РТ совместно с научными сотрудниками музеев.</w:t>
      </w:r>
    </w:p>
    <w:p w14:paraId="704FFE1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39"/>
      <w:r w:rsidRPr="00601139">
        <w:rPr>
          <w:rFonts w:ascii="Times New Roman" w:hAnsi="Times New Roman" w:cs="Times New Roman"/>
          <w:sz w:val="28"/>
          <w:szCs w:val="28"/>
          <w:lang w:val="ru-RU"/>
        </w:rPr>
        <w:t xml:space="preserve">В организационном отношении перевод баз данных потребовал обеспечения непрерывности работы учётных систем в период миграции: музейные учреждения не могли приостановить текущую работу по пополнению и актуализации баз данных на время проведения технических работ [138; 141]. ЦИТ РТ разработал специальный регламент поэтапной миграции, предусматривавший последовательный перевод баз этих учреждений с сохранением полной работоспособности систем на каждом этапе. Описываемый регламент включал тестирование новой архитектуры на пилотных учреждениях, постепенное подключение остальных музеев в установленной очерёдности и итоговую верификацию целостности данных после завершения миграции.</w:t>
      </w:r>
      <w:r w:rsidRPr="00601139">
        <w:rPr>
          <w:rFonts w:ascii="Times New Roman" w:hAnsi="Times New Roman" w:cs="Times New Roman"/>
          <w:sz w:val="28"/>
          <w:szCs w:val="28"/>
          <w:lang w:val="ru-RU"/>
        </w:rPr>
        <w:lastRenderedPageBreak/>
        <w:t/>
      </w:r>
      <w:commentRangeEnd w:id="239"/>
      <w:r>
        <w:commentReference w:id="239"/>
      </w:r>
    </w:p>
    <w:p w14:paraId="47D2B59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40"/>
      <w:r w:rsidRPr="00601139">
        <w:rPr>
          <w:rFonts w:ascii="Times New Roman" w:hAnsi="Times New Roman" w:cs="Times New Roman"/>
          <w:sz w:val="28"/>
          <w:szCs w:val="28"/>
          <w:lang w:val="ru-RU"/>
        </w:rPr>
        <w:t xml:space="preserve">Результатом проведённых работ стало создание единого регионального репозитория музейных данных, включавшего сведения о фондах двадцати муниципальных музеев Республики Татарстан. Этот репозиторий обеспечивал новый уровень возможностей как для учреждений музейной сети, так и для органов государственного управления в сфере культуры. Для учреждений принципиально важным стало снижение рисков утраты данных: централизованное хранение с профессиональным резервированием фактически исключало возможность безвозвратной потери информации о фондах в случае технических неисправностей на уровне конкретного учреждения [110]. Для Министерства культуры РТ централизованный репозиторий создал новые возможности аналитического наблюдения за состоянием музейных фондов республики без необходимости сбора статистических сведений от каждого учреждения по традиционным бумажным каналам отчётности [59; 127].</w:t>
      </w:r>
      <w:commentRangeEnd w:id="240"/>
      <w:r w:rsidRPr="00601139">
        <w:rPr>
          <w:rFonts w:ascii="Times New Roman" w:hAnsi="Times New Roman" w:cs="Times New Roman"/>
          <w:sz w:val="28"/>
          <w:szCs w:val="28"/>
        </w:rPr>
        <w:commentReference w:id="240"/>
      </w:r>
    </w:p>
    <w:p w14:paraId="798DD6A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Немаловажным следствием перевода баз данных на централизованный сервер стала подготовка технических условий для создания Объединённого электронного каталога музеев Республики Татарстан, реализованного в 2014 году. Единый репозиторий, созданный на базе ЦИТ РТ, стал технической предпосылкой интегрированного поискового ресурса, предоставляющего доступ к сведениям о предметах из коллекций подключённых учреждений [59; 62]. В этом отношении событие 2012 года следует рассматривать не как технический эпизод, а как стратегическое решение, определившее архитектуру регионального информационного пространства музейной сферы на последующие годы.</w:t>
      </w:r>
    </w:p>
    <w:p w14:paraId="5F683BAC" w14:textId="77777777" w:rsidR="00987056" w:rsidRPr="00601139" w:rsidRDefault="00BC3EE0" w:rsidP="00C866FE">
      <w:pPr>
        <w:rPr>
          <w:rFonts w:cs="Times New Roman"/>
          <w:szCs w:val="28"/>
          <w:lang w:val="ru-RU"/>
        </w:rPr>
      </w:pPr>
      <w:bookmarkStart w:id="241" w:name="X4b480ce22261fe896b37aee7c9ad41f853060f2"/>
      <w:bookmarkEnd w:id="238"/>
      <w:r w:rsidRPr="00601139">
        <w:rPr>
          <w:rFonts w:cs="Times New Roman"/>
          <w:szCs w:val="28"/>
          <w:lang w:val="ru-RU"/>
        </w:rPr>
        <w:lastRenderedPageBreak/>
        <w:t xml:space="preserve">Наряду с технической и организационной составляющими, деятельность ЦИТ РТ по информатизации музейной сферы включала существенный кадровый компонент. Одним из системных ограничений информатизации музейных учреждений, особенно отчётливо проявившимся в ходе расширения охвата музейной сети в 2008–2012 годах, являлась недостаточная технологическая компетентность значительной части музейных сотрудников, прежде всего хранителей фондов, ответственных за внесение сведений о предметах в электронные базы данных [34; 59].</w:t>
      </w:r>
    </w:p>
    <w:p w14:paraId="3CC6192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42"/>
      <w:r w:rsidRPr="00601139">
        <w:rPr>
          <w:rFonts w:ascii="Times New Roman" w:hAnsi="Times New Roman" w:cs="Times New Roman"/>
          <w:sz w:val="28"/>
          <w:szCs w:val="28"/>
          <w:lang w:val="ru-RU"/>
        </w:rPr>
        <w:t xml:space="preserve">Для преодоления данного ограничения при участии ЦИТ РТ была выстроена система обучения, охватывавшая как вводную подготовку для сотрудников, впервые приступавших к работе с КАМИС, так и повышение квалификации для уже работавшего персонала по мере обновления программного обеспечения и расширения функциональных возможностей системы. Обучение осуществлялось в нескольких форматах: стационарные занятия в Казани, выездные семинары непосредственно в музейных учреждениях, а также дистанционное консультирование по техническим вопросам эксплуатации системы [58]. Особое значение для учреждений, расположенных в районных центрах республики, имели выездные форматы, снимавшие проблему транспортной доступности для сотрудников, не имевших возможности регулярно посещать Казань.</w:t>
      </w:r>
      <w:commentRangeStart w:id="243"/>
      <w:commentRangeEnd w:id="243"/>
      <w:r w:rsidR="00751A0E" w:rsidRPr="00601139">
        <w:rPr>
          <w:rStyle w:val="aff9"/>
          <w:rFonts w:ascii="Times New Roman" w:hAnsi="Times New Roman" w:cs="Times New Roman"/>
          <w:sz w:val="28"/>
          <w:szCs w:val="28"/>
        </w:rPr>
        <w:commentReference w:id="243"/>
      </w:r>
      <w:commentRangeEnd w:id="242"/>
      <w:r w:rsidRPr="00601139">
        <w:rPr>
          <w:rFonts w:ascii="Times New Roman" w:hAnsi="Times New Roman" w:cs="Times New Roman"/>
          <w:sz w:val="28"/>
          <w:szCs w:val="28"/>
        </w:rPr>
        <w:commentReference w:id="242"/>
      </w:r>
    </w:p>
    <w:p w14:paraId="16BF43E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Важным элементом кадрового обеспечения информатизации стала также подготовка и адаптация методических материалов по работе с системой КАМИС с учётом практики конкретных музейных учреждений республики. В отличие от общей документации производителя, такие материалы помогали унифицировать порядок описания предметов, структуру полей и базовые правила ввода данных в региональной музейной сети [30]. Наличие адаптированной методической базы снижало порог вхождения для персонала, впервые осваивавшего автоматизированный учёт фондов, и способствовало единообразию практик работы с базами данных в различных учреждениях.</w:t>
      </w:r>
    </w:p>
    <w:p w14:paraId="429C0BB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44"/>
      <w:r w:rsidRPr="00601139">
        <w:rPr>
          <w:rFonts w:ascii="Times New Roman" w:hAnsi="Times New Roman" w:cs="Times New Roman"/>
          <w:sz w:val="28"/>
          <w:szCs w:val="28"/>
          <w:lang w:val="ru-RU"/>
        </w:rPr>
        <w:lastRenderedPageBreak/>
        <w:t xml:space="preserve">Показательно, что формирование системы подготовки кадров для работы с музейными информационными системами стало одним из наиболее долгосрочных результатов деятельности ЦИТ РТ в данной сфере. Специалисты, прошедшие обучение в пределах региональных программ информатизации, впоследствии становились носителями компетенций, тиражируя накопленный опыт среди коллег в своих учреждениях. Рассматриваемый мультипликативный эффект кадровой подготовки сыграл важную роль в обеспечении устойчивости достигнутых результатов информатизации: системы, внедрённые при содействии ЦИТ РТ, продолжали эффективно эксплуатироваться после завершения активной фазы работ благодаря наличию в учреждениях собственных квалифицированных пользователей.</w:t>
      </w:r>
      <w:commentRangeEnd w:id="244"/>
      <w:r>
        <w:commentReference w:id="244"/>
      </w:r>
    </w:p>
    <w:p w14:paraId="2E5F6BCD" w14:textId="77777777" w:rsidR="00987056" w:rsidRPr="00601139" w:rsidRDefault="00BC3EE0" w:rsidP="00C866FE">
      <w:pPr>
        <w:rPr>
          <w:rFonts w:cs="Times New Roman"/>
          <w:szCs w:val="28"/>
          <w:lang w:val="ru-RU"/>
        </w:rPr>
      </w:pPr>
      <w:bookmarkStart w:id="245" w:name="X68e3960ab8f86c102bcae469550db563e7a4534"/>
      <w:bookmarkEnd w:id="241"/>
      <w:r w:rsidRPr="00601139">
        <w:rPr>
          <w:rFonts w:cs="Times New Roman"/>
          <w:szCs w:val="28"/>
          <w:lang w:val="ru-RU"/>
        </w:rPr>
        <w:t>Анализ роли ЦИТ РТ в информатизации музейной сферы Республики Татарстан помогает различить ключевые характеристики региональной модели, отличающие её от практики информатизации, реализовывавшейся в большинстве других субъектов Российской Федерации в тот же период.</w:t>
      </w:r>
    </w:p>
    <w:p w14:paraId="1DB755B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Принципиальной особенностью татарстанской модели является сочетание централизованного координирования с профессиональной специализацией оператора. В материалах по Республике Татарстан эту роль выполнял Центр информационных технологий РТ, совмещавший техническое сопровождение, серверную инфраструктуру и долгосрочную поддержку созданных решений [59; 127]. Такая модель обеспечивала преемственность внедрения и сопровождения, снижая риск разрыва между разовыми проектными работами и последующей эксплуатацией музейных информационных систем.</w:t>
      </w:r>
    </w:p>
    <w:p w14:paraId="1D610B5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Следует также подчеркнуть, что участие ЦИТ РТ придало информатизации музейной сферы республики опережающий характер по сравнению со среднероссийскими показателями. По данным Министерства культуры Российской Федерации за 2012 год, доля российских музеев, ведущих электронный учёт фондов, составляла около 40% [71]. В Республике Татарстан к тому же времени охват музейной сети системой КАМИС существенно превышал указанный показатель, что непосредственно связано с системной деятельностью ЦИТ РТ как регионального координатора информатизации.</w:t>
      </w:r>
      <w:r w:rsidRPr="00601139">
        <w:rPr>
          <w:rFonts w:ascii="Times New Roman" w:hAnsi="Times New Roman" w:cs="Times New Roman"/>
          <w:sz w:val="28"/>
          <w:szCs w:val="28"/>
          <w:lang w:val="ru-RU"/>
        </w:rPr>
        <w:lastRenderedPageBreak/>
        <w:t/>
      </w:r>
    </w:p>
    <w:p w14:paraId="2EFC5CE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46"/>
      <w:r w:rsidRPr="00601139">
        <w:rPr>
          <w:rFonts w:ascii="Times New Roman" w:hAnsi="Times New Roman" w:cs="Times New Roman"/>
          <w:sz w:val="28"/>
          <w:szCs w:val="28"/>
          <w:lang w:val="ru-RU"/>
        </w:rPr>
        <w:t xml:space="preserve">Татарстанский опыт привлекал внимание специалистов из других регионов России как один из заметных примеров организованного регионального процесса информатизации учреждений культуры. Отдельные аспекты этого опыта — прежде всего централизованное серверное хранение баз данных и договорное оформление взаимодействия между оператором, учредителем и учреждением — могли рассматриваться как ориентир при выработке собственных подходов к информатизации культурной сферы в других субъектах Федерации [85]. В этом отношении деятельность ЦИТ РТ имела значение, выходившее за рамки одного региона, встраиваясь в более широкий российский поиск устойчивых моделей управления процессами информатизации учреждений культуры.</w:t>
      </w:r>
      <w:commentRangeEnd w:id="246"/>
      <w:r w:rsidRPr="00601139">
        <w:rPr>
          <w:rFonts w:ascii="Times New Roman" w:hAnsi="Times New Roman" w:cs="Times New Roman"/>
          <w:sz w:val="28"/>
          <w:szCs w:val="28"/>
        </w:rPr>
        <w:commentReference w:id="246"/>
      </w:r>
    </w:p>
    <w:p w14:paraId="7C796937" w14:textId="7C8880F8" w:rsidR="00987056" w:rsidRPr="00601139" w:rsidRDefault="00BC3EE0" w:rsidP="0085743D">
      <w:pPr>
        <w:pStyle w:val="af"/>
        <w:spacing w:line="360" w:lineRule="auto"/>
        <w:ind w:firstLine="709"/>
        <w:rPr>
          <w:rFonts w:ascii="Times New Roman" w:hAnsi="Times New Roman" w:cs="Times New Roman"/>
          <w:sz w:val="28"/>
          <w:szCs w:val="28"/>
          <w:lang w:val="ru-RU"/>
        </w:rPr>
      </w:pPr>
      <w:commentRangeStart w:id="247"/>
      <w:r w:rsidRPr="00601139">
        <w:rPr>
          <w:rFonts w:ascii="Times New Roman" w:hAnsi="Times New Roman" w:cs="Times New Roman"/>
          <w:sz w:val="28"/>
          <w:szCs w:val="28"/>
          <w:lang w:val="ru-RU"/>
        </w:rPr>
        <w:t xml:space="preserve">Впрочем, стоит зафиксировать и определённые ограничения рассматриваемой модели. Концентрация технической экспертизы в едином центре порождала риск информационной зависимости учреждений: при возникновении проблем в работе ЦИТ РТ или изменении приоритетов государственной политики музейные учреждения могли оказаться в уязвимом положении ввиду недостаточного развития собственных технических компетенций [134; 144; 163]. Кроме того, централизованная модель по своей природе ограничивала возможности учреждений для самостоятельных технологических инноваций, ориентируя их прежде всего на использование унифицированных решений, предоставляемых центром.</w:t>
      </w:r>
      <w:commentRangeEnd w:id="247"/>
      <w:r>
        <w:commentReference w:id="247"/>
      </w:r>
    </w:p>
    <w:p w14:paraId="58C66E7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48"/>
      <w:r w:rsidRPr="00601139">
        <w:rPr>
          <w:rFonts w:ascii="Times New Roman" w:hAnsi="Times New Roman" w:cs="Times New Roman"/>
          <w:sz w:val="28"/>
          <w:szCs w:val="28"/>
          <w:lang w:val="ru-RU"/>
        </w:rPr>
        <w:t xml:space="preserve">К началу 2010-х годов информатизация музейной отрасли Республики Татарстан подошла к рубежу, на котором накопление цифровых данных и развитие инфраструктуры сделали возможным переход к интеграционным решениям. Предшествующий период, начавшийся с внедрения системы КАМИС-2000 в Национальном музее РТ и продолжившийся распространением автоматизированного учёта на другие музеи республики, обеспечил формирование технологической и организационной базы для последующего объединения данных. Однако созданные информационные массивы по-прежнему оставались распределёнными между отдельными учреждениями и использовались главным образом во внутренних целях. В этих условиях закономерным направлением дальнейшего развития стало создание объединённого электронного ресурса, обеспечивавшего сводный доступ к сведениям о музейных коллекциях [59; 62]. В качестве такого ресурса в 2014 году начал функционировать «Объединённый электронный каталог музеев Республики Татарстан».</w:t>
      </w:r>
      <w:r w:rsidRPr="00601139">
        <w:rPr>
          <w:rFonts w:ascii="Times New Roman" w:hAnsi="Times New Roman" w:cs="Times New Roman"/>
          <w:sz w:val="28"/>
          <w:szCs w:val="28"/>
          <w:lang w:val="ru-RU"/>
        </w:rPr>
        <w:lastRenderedPageBreak/>
        <w:t/>
      </w:r>
      <w:commentRangeEnd w:id="248"/>
      <w:r w:rsidRPr="00601139">
        <w:rPr>
          <w:rFonts w:ascii="Times New Roman" w:hAnsi="Times New Roman" w:cs="Times New Roman"/>
          <w:sz w:val="28"/>
          <w:szCs w:val="28"/>
        </w:rPr>
        <w:commentReference w:id="248"/>
      </w:r>
    </w:p>
    <w:p w14:paraId="4F89E05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Значимость этого проекта определялась не только его технологической, но и институциональной стороной. Появление Объединённого каталога обозначило переход от преобладающе локального использования электронных баз данных к более интегрированной модели, в которой сведения из разных музеев могли быть представлены в составе общего цифрового ресурса [54]. Такой шаг соответствовал общей логике информатизации музейной сферы: накопленные в учётно-фондовой работе данные начинали использоваться не только внутри отдельного учреждения, но и в более широком научно-справочном и коммуникационном контексте.</w:t>
      </w:r>
    </w:p>
    <w:p w14:paraId="51D705EB" w14:textId="77777777" w:rsidR="00987056" w:rsidRPr="00601139" w:rsidRDefault="00BC3EE0" w:rsidP="00C866FE">
      <w:pPr>
        <w:rPr>
          <w:rFonts w:cs="Times New Roman"/>
          <w:szCs w:val="28"/>
          <w:lang w:val="ru-RU"/>
        </w:rPr>
      </w:pPr>
      <w:bookmarkStart w:id="249" w:name="X8f829c2a43b45af0c82507d146ba88eebe4ac5d"/>
      <w:bookmarkEnd w:id="245"/>
      <w:r w:rsidRPr="00601139">
        <w:rPr>
          <w:rFonts w:cs="Times New Roman"/>
          <w:szCs w:val="28"/>
          <w:lang w:val="ru-RU"/>
        </w:rPr>
        <w:t>Предпосылки для создания Объединённого электронного каталога складывались постепенно, по мере того как в музейной сети республики накапливался массив цифровых данных о фондах, а технологическая и организационная инфраструктура достигала уровня зрелости, позволявшего перейти от локальных к интегрированным решениям.</w:t>
      </w:r>
    </w:p>
    <w:p w14:paraId="410ADA4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50"/>
      <w:commentRangeStart w:id="251"/>
      <w:r w:rsidRPr="00601139">
        <w:rPr>
          <w:rFonts w:ascii="Times New Roman" w:hAnsi="Times New Roman" w:cs="Times New Roman"/>
          <w:sz w:val="28"/>
          <w:szCs w:val="28"/>
          <w:lang w:val="ru-RU"/>
        </w:rPr>
        <w:t xml:space="preserve">Одной из ключевых технологических предпосылок стало то, что к 2012 году значительная часть муниципальных музеев республики уже была включена в региональный проект автоматизированного учёта на базе КАМИС [37; 53; 149]. Это создало массив сопоставимых цифровых данных и подготовило инфраструктурную основу для их последующей интеграции. По мере централизации хранения и сопровождения баз данных переход к объединённому каталогу становился технически более реалистичным, поскольку снижалась необходимость агрегировать полностью изолированные локальные массивы.</w:t>
      </w:r>
      <w:r w:rsidRPr="00601139">
        <w:rPr>
          <w:rFonts w:ascii="Times New Roman" w:hAnsi="Times New Roman" w:cs="Times New Roman"/>
          <w:sz w:val="28"/>
          <w:szCs w:val="28"/>
          <w:lang w:val="ru-RU"/>
        </w:rPr>
        <w:lastRenderedPageBreak/>
        <w:t/>
      </w:r>
      <w:commentRangeEnd w:id="250"/>
      <w:r w:rsidRPr="00601139">
        <w:rPr>
          <w:rFonts w:ascii="Times New Roman" w:hAnsi="Times New Roman" w:cs="Times New Roman"/>
          <w:sz w:val="28"/>
          <w:szCs w:val="28"/>
        </w:rPr>
        <w:commentReference w:id="250"/>
      </w:r>
      <w:commentRangeEnd w:id="251"/>
      <w:r>
        <w:commentReference w:id="251"/>
      </w:r>
    </w:p>
    <w:p w14:paraId="586450F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Не менее важной предпосылкой стал достигнутый к этому времени уровень унификации данных в системе КАМИС. По мере распространения системы в музеях Татарстана постепенно вырабатывались более единообразные подходы к описанию предметов, использованию классификаторов и структуре метаданных, без которых интеграция данных разных учреждений была бы существенно затруднена [42; 59]. Эта работа велась при заметном методическом участии специалистов Национального музея РТ, обладавших наиболее продолжительным опытом эксплуатации КАМИС в республике [32; 34].</w:t>
      </w:r>
    </w:p>
    <w:p w14:paraId="1B842ED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Существенную роль в формировании концепции Объединённого каталога играл и федеральный контекст. К началу 2010-х годов в России разворачивалась работа по формированию Государственного каталога Музейного фонда Российской Федерации — федеральной информационной системы, ориентированной на консолидацию сведений государственных и муниципальных музеев [7]. В этой ситуации создание регионального объединённого ресурса приобретало дополнительную актуальность: он мог выполнять функцию промежуточного уровня между локальными музейными базами данных и федеральной системой. Такая логика в целом соответствовала стремлению выстроить более последовательную и связную модель управления цифровыми музейными данными.</w:t>
      </w:r>
    </w:p>
    <w:p w14:paraId="3906A12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52"/>
      <w:r w:rsidRPr="00601139">
        <w:rPr>
          <w:rFonts w:ascii="Times New Roman" w:hAnsi="Times New Roman" w:cs="Times New Roman"/>
          <w:sz w:val="28"/>
          <w:szCs w:val="28"/>
          <w:lang w:val="ru-RU"/>
        </w:rPr>
        <w:t xml:space="preserve">Создание Объединённого каталога осуществлялось при взаимодействии Центра информационных технологий Республики Татарстан, Министерства культуры РТ и Национального музея РТ. При этом ЦИТ РТ обеспечивал технологическую сторону проекта и инфраструктурное сопровождение, Министерство культуры РТ — организационную и нормативную поддержку, а Национальный музей РТ — экспертно-методическое участие [28]. Подобное сочетание функций в целом продолжало институциональную схему, сложившуюся на предшествующем этапе информатизации, хотя в конкретных проектах соотношение ролей могло варьироваться.</w:t>
      </w:r>
      <w:r w:rsidRPr="00601139">
        <w:rPr>
          <w:rFonts w:ascii="Times New Roman" w:hAnsi="Times New Roman" w:cs="Times New Roman"/>
          <w:sz w:val="28"/>
          <w:szCs w:val="28"/>
          <w:lang w:val="ru-RU"/>
        </w:rPr>
        <w:lastRenderedPageBreak/>
        <w:t/>
      </w:r>
      <w:commentRangeEnd w:id="252"/>
      <w:r w:rsidRPr="00601139">
        <w:rPr>
          <w:rFonts w:ascii="Times New Roman" w:hAnsi="Times New Roman" w:cs="Times New Roman"/>
          <w:sz w:val="28"/>
          <w:szCs w:val="28"/>
        </w:rPr>
        <w:commentReference w:id="252"/>
      </w:r>
    </w:p>
    <w:bookmarkEnd w:id="249"/>
    <w:p w14:paraId="0EEB54EB" w14:textId="77777777" w:rsidR="00987056" w:rsidRPr="00601139" w:rsidRDefault="00BC3EE0" w:rsidP="00C866FE">
      <w:pPr>
        <w:rPr>
          <w:rFonts w:cs="Times New Roman"/>
          <w:szCs w:val="28"/>
          <w:lang w:val="ru-RU"/>
        </w:rPr>
      </w:pPr>
      <w:r w:rsidRPr="00601139">
        <w:rPr>
          <w:rFonts w:cs="Times New Roman"/>
          <w:szCs w:val="28"/>
          <w:lang w:val="ru-RU"/>
        </w:rPr>
        <w:t>Основные проектные работы по созданию Объединённого электронного каталога пришлись на 2013–2014 годы. В центре внимания находились задачи, типичные для интеграционного ресурса: сведение данных из музейных баз КАМИС, организация унифицированного поиска по нескольким учреждениям, представление описаний предметов и изображений в публичном интерфейсе, а также разграничение режимов доступа для сотрудников и внешних пользователей [9]. В таком виде проект выступал не просто как новая база данных, а как надстроечный региональный инструмент доступа к уже накопленным цифровым массивам.</w:t>
      </w:r>
    </w:p>
    <w:p w14:paraId="75256F2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 реализации системы выявился ряд технических и содержательных проблем, характерных для интеграционных проектов такого типа. Прежде всего речь шла о неоднородности данных: даже при использовании одной платформы КАМИС уровень заполнения полей, качество описаний, набор применявшихся классификаторов и полнота иллюстративного материала заметно различались от музея к музею [142]. Эта проблема не могла быть решена одной лишь технической интеграцией и требовала предварительной нормализации данных — трудоёмкой работы по приведению описаний к более единообразному виду. Именно такая подготовительная стадия во многом определила сроки запуска каталога.</w:t>
      </w:r>
    </w:p>
    <w:p w14:paraId="3825CBF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53"/>
      <w:commentRangeStart w:id="254"/>
      <w:r w:rsidRPr="00601139">
        <w:rPr>
          <w:rFonts w:ascii="Times New Roman" w:hAnsi="Times New Roman" w:cs="Times New Roman"/>
          <w:sz w:val="28"/>
          <w:szCs w:val="28"/>
          <w:lang w:val="ru-RU"/>
        </w:rPr>
        <w:t xml:space="preserve">Второй значимой проблемой стало обеспечение двуязычия системы — на русском и татарском языках. Двуязычная модель была принята как принципиальное требование на начальном этапе проектирования, поскольку соответствовала языковой политике Республики Татарстан, закреплявшей равный статус русского и татарского языков в официальной сфере, а также задаче обеспечения доступа к культурному наследию для татароязычной аудитории [14; 87; 155]. Реализация данного требования потребовала проведениямасштабной работы по переводу описаний музейных предметов на татарский язык: для большинства музеев эта работа осуществлялась впервые, что существенно увеличило сроки подготовки данных для каталога. В более широком контексте это решение соотносится с задачами цифрового представления татарского языка и формирования татароязычных электронных ресурсов [40].</w:t>
      </w:r>
      <w:r w:rsidRPr="00601139">
        <w:rPr>
          <w:rFonts w:ascii="Times New Roman" w:hAnsi="Times New Roman" w:cs="Times New Roman"/>
          <w:sz w:val="28"/>
          <w:szCs w:val="28"/>
          <w:lang w:val="ru-RU"/>
        </w:rPr>
        <w:lastRenderedPageBreak/>
        <w:t/>
      </w:r>
      <w:commentRangeEnd w:id="253"/>
      <w:r w:rsidRPr="00601139">
        <w:rPr>
          <w:rFonts w:ascii="Times New Roman" w:hAnsi="Times New Roman" w:cs="Times New Roman"/>
          <w:sz w:val="28"/>
          <w:szCs w:val="28"/>
        </w:rPr>
        <w:commentReference w:id="253"/>
      </w:r>
      <w:commentRangeEnd w:id="254"/>
      <w:r>
        <w:commentReference w:id="254"/>
      </w:r>
    </w:p>
    <w:p w14:paraId="1D0F71F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Третьей проблемой являлось определение оптимальной модели представления данных для широкой аудитории. Разработчики системы ориентировались как на профессиональных исследователей — историков, искусствоведов, краеведов, — для которых важна полнота и точность описания, так и на широкую публику, заинтересованную прежде всего в визуальном представлении предметов и базовой информации о них. Указанная двойственность целевой аудитории предопределила двухуровневую структуру представления информации в каталоге: краткое описание с изображением на первом уровне и более полное научное описание на втором [10; 42].</w:t>
      </w:r>
    </w:p>
    <w:p w14:paraId="6A2D4E1D" w14:textId="77777777" w:rsidR="00987056" w:rsidRPr="00601139" w:rsidRDefault="00BC3EE0" w:rsidP="00C866FE">
      <w:pPr>
        <w:rPr>
          <w:rFonts w:cs="Times New Roman"/>
          <w:szCs w:val="28"/>
          <w:lang w:val="ru-RU"/>
        </w:rPr>
      </w:pPr>
      <w:commentRangeStart w:id="255"/>
      <w:r w:rsidRPr="00601139">
        <w:rPr>
          <w:rFonts w:cs="Times New Roman"/>
          <w:szCs w:val="28"/>
          <w:lang w:val="ru-RU"/>
        </w:rPr>
        <w:t xml:space="preserve">Объединённый электронный каталог музеев Республики Татарстан был запущен в 2014 году. На момент запуска каталог объединял сведения из фондов нескольких десятков музейных учреждений республики, хранившиеся на централизованном сервере ЦИТ РТ. Общее число оцифрованных единиц хранения, включённых в каталог при его создании, составляло несколько десятков тысяч предметов, что обеспечивало значимый стартовый контент для привлечения пользователей [62; 66; 127].</w:t>
      </w:r>
      <w:commentRangeEnd w:id="255"/>
      <w:r w:rsidRPr="00601139">
        <w:rPr>
          <w:rFonts w:cs="Times New Roman"/>
          <w:szCs w:val="28"/>
        </w:rPr>
        <w:commentReference w:id="255"/>
      </w:r>
    </w:p>
    <w:p w14:paraId="671A9C0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Каталог включал коллекции как крупнейших государственных музеев республики — Национального музея Республики Татарстан, Музея-заповедника «Казанский Кремль», Елабужского государственного историко-архитектурного и художественного музея-заповедника, — так и ряда муниципальных музеев, базы данных которых были переведены на централизованный сервер в 2012 году. Описываемый охват придавал </w:t>
      </w:r>
      <w:r w:rsidRPr="00601139">
        <w:rPr>
          <w:rFonts w:ascii="Times New Roman" w:hAnsi="Times New Roman" w:cs="Times New Roman"/>
          <w:sz w:val="28"/>
          <w:szCs w:val="28"/>
          <w:lang w:val="ru-RU"/>
        </w:rPr>
        <w:lastRenderedPageBreak/>
        <w:t>каталогу репрезентативный характер, позволяя пользователю получить достаточно полное представление о музейных собраниях республики в их разнообразии [10].</w:t>
      </w:r>
    </w:p>
    <w:p w14:paraId="02DFBAA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Существенное значение имел принятый подход к формированию визуального ряда каталога. Разработчики настаивали на том, что каждый предмет, включённый в открытый доступ, должен быть снабжён качественной цифровой фотографией, соответствующей установленным техническим стандартам. Рассматриваемое требование, при всей его логичности, существенно ограничивало первоначальный масштаб каталога: значительная часть предметов из баз КАМИС имела либо изображения недостаточного качества, либо не имела их вовсе. Решение проблемы потребовало дополнительных сессий предметной фотосъёмки в ряде музеев, что увеличило трудозатраты, но в конечном счёте обеспечило высокий визуальный стандарт каталога [58].</w:t>
      </w:r>
    </w:p>
    <w:p w14:paraId="5C08DF9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Тематический охват каталога на момент запуска отличался значительной широтой: среди оцифрованных и включённых в него предметов были представлены археологические находки, произведения изобразительного и декоративно-прикладного искусства, нумизматические и документальные коллекции, предметы этнографии и естественной истории. Эта тематическая широта соответствовала общему характеру татарстанских музейных собраний, отражающих многовековую историю региона и полиэтнический состав его населения [8].</w:t>
      </w:r>
    </w:p>
    <w:p w14:paraId="7E78C6C0" w14:textId="77777777" w:rsidR="00987056" w:rsidRPr="00601139" w:rsidRDefault="00BC3EE0" w:rsidP="00C866FE">
      <w:pPr>
        <w:rPr>
          <w:rFonts w:cs="Times New Roman"/>
          <w:szCs w:val="28"/>
          <w:lang w:val="ru-RU"/>
        </w:rPr>
      </w:pPr>
      <w:bookmarkStart w:id="256" w:name="X06ce5c54d4d672bc2e1ee0574c454edbc25d242"/>
      <w:r w:rsidRPr="00601139">
        <w:rPr>
          <w:rFonts w:cs="Times New Roman"/>
          <w:szCs w:val="28"/>
          <w:lang w:val="ru-RU"/>
        </w:rPr>
        <w:t xml:space="preserve">Функциональные возможности Объединённого электронного каталога музеев РТ были ориентированы на обеспечение широкого публичного доступа к цифровым коллекциям при одновременном сохранении инструментов для профессиональных пользователей. Поисковая система каталога позволяла осуществлять поиск по наименованию предмета, музею, тематической категории, материалу, технике изготовления, датировке и географической атрибуции [165]. Возможность фасетного поиска — то есть последовательной фильтрации результатов по нескольким параметрам одновременно — существенно повышала функциональность системы по сравнению с простым полнотекстовым поиском.</w:t>
      </w:r>
      <w:r w:rsidRPr="00601139">
        <w:rPr>
          <w:rFonts w:cs="Times New Roman"/>
          <w:szCs w:val="28"/>
          <w:lang w:val="ru-RU"/>
        </w:rPr>
        <w:lastRenderedPageBreak/>
        <w:t/>
      </w:r>
    </w:p>
    <w:p w14:paraId="7A6DA7A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Интерфейс каталога был разработан с учётом опыта аналогичных российских и зарубежных проектов: портала «Культура.рф», каталогов крупнейших федеральных музеев, а также европейского агрегатора Europeana [141]. При создании пользовательского интерфейса приоритет отдавался простоте навигации и наглядности представления результатов поиска, что соответствовало задаче привлечения широкой, в том числе непрофессиональной, аудитории.</w:t>
      </w:r>
    </w:p>
    <w:p w14:paraId="5BC5FE9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Значимой функциональной особенностью каталога стало разграничение между «публичной» и «профессиональной» версиями представления данных. Широкой аудитории предоставлялась упрощённая карточка предмета, содержащая его фотографию, наименование, датировку, краткое описание и указание на учреждение-хранитель. Зарегистрированным пользователям — исследователям и специалистам — была открыта более полная карточка, включавшая сведения о материале, технике, сохранности, происхождении, инвентарном номере и научной интерпретации [10; 42]. Рассматриваемая двухуровневая модель доступа стала важным принципом, получившим развитие в последующих проектах информатизации музейной сферы республики.</w:t>
      </w:r>
    </w:p>
    <w:p w14:paraId="026A47E1" w14:textId="77777777" w:rsidR="00987056" w:rsidRPr="00601139" w:rsidRDefault="00BC3EE0" w:rsidP="00C866FE">
      <w:pPr>
        <w:rPr>
          <w:rFonts w:cs="Times New Roman"/>
          <w:szCs w:val="28"/>
          <w:lang w:val="ru-RU"/>
        </w:rPr>
      </w:pPr>
      <w:bookmarkStart w:id="257" w:name="Xf5994474a263a9bd447cf53cbfb99112ec10921"/>
      <w:bookmarkEnd w:id="256"/>
      <w:r w:rsidRPr="00601139">
        <w:rPr>
          <w:rFonts w:cs="Times New Roman"/>
          <w:szCs w:val="28"/>
          <w:lang w:val="ru-RU"/>
        </w:rPr>
        <w:t>Создание Объединённого электронного каталога музеев Республики Татарстан стало событием, значение которого вышло за рамки конкретного технологического проекта. Оно ознаменовало качественный переход в развитии информатизации музейной сферы республики, обозначив завершение этапа локальной автоматизации и начало этапа формирования единого регионального информационного пространства.</w:t>
      </w:r>
    </w:p>
    <w:p w14:paraId="4254267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58"/>
      <w:r w:rsidRPr="00601139">
        <w:rPr>
          <w:rFonts w:ascii="Times New Roman" w:hAnsi="Times New Roman" w:cs="Times New Roman"/>
          <w:sz w:val="28"/>
          <w:szCs w:val="28"/>
          <w:lang w:val="ru-RU"/>
        </w:rPr>
        <w:t xml:space="preserve">С точки зрения выполнения функций информатизации, охарактеризованных в параграфе 1.2 настоящего диссертационного исследования, создание каталога в первую очередь реализовало научно-исследовательскую функцию: объединив в едином поисковом пространстве рассматриваемые о фондах десятков музейных учреждений, каталог предоставил исследователям принципиально новый инструмент для сравнительного изучения коллекций, атрибуции предметов и реконструкции историко-культурного контекста [134; 144; 163]. Одновременно был сделан существенный шаг в реализации образовательно-коммуникативной функции: широкая публика впервые получила возможность ознакомиться с культурным наследием татарстанских музеев, не посещая каждое учреждение в отдельности.</w:t>
      </w:r>
      <w:r w:rsidRPr="00601139">
        <w:rPr>
          <w:rFonts w:ascii="Times New Roman" w:hAnsi="Times New Roman" w:cs="Times New Roman"/>
          <w:sz w:val="28"/>
          <w:szCs w:val="28"/>
          <w:lang w:val="ru-RU"/>
        </w:rPr>
        <w:lastRenderedPageBreak/>
        <w:t/>
      </w:r>
      <w:commentRangeEnd w:id="258"/>
      <w:r>
        <w:commentReference w:id="258"/>
      </w:r>
    </w:p>
    <w:p w14:paraId="315508D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59"/>
      <w:r w:rsidRPr="00601139">
        <w:rPr>
          <w:rFonts w:ascii="Times New Roman" w:hAnsi="Times New Roman" w:cs="Times New Roman"/>
          <w:sz w:val="28"/>
          <w:szCs w:val="28"/>
          <w:lang w:val="ru-RU"/>
        </w:rPr>
        <w:t xml:space="preserve">Создание Объединённого каталога имело не только технологическое, но и символическое измерение. Оно обозначило переход Татарстана от разрозненной информатизации отдельных музейных учреждений к региональной цифровой инфраструктуре, представляющей музейное наследие в более целостной форме [10; 59]. Оценку этого опыта как образцового для других регионов следует использовать осторожно: в рамках данной работы такой вывод допустим только как экспертная интерпретация, а не как установленный факт федерального признания.</w:t>
      </w:r>
      <w:commentRangeEnd w:id="259"/>
      <w:r w:rsidRPr="00601139">
        <w:rPr>
          <w:rFonts w:ascii="Times New Roman" w:hAnsi="Times New Roman" w:cs="Times New Roman"/>
          <w:sz w:val="28"/>
          <w:szCs w:val="28"/>
        </w:rPr>
        <w:commentReference w:id="259"/>
      </w:r>
    </w:p>
    <w:p w14:paraId="263FF30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60"/>
      <w:r w:rsidRPr="00601139">
        <w:rPr>
          <w:rFonts w:ascii="Times New Roman" w:hAnsi="Times New Roman" w:cs="Times New Roman"/>
          <w:sz w:val="28"/>
          <w:szCs w:val="28"/>
          <w:lang w:val="ru-RU"/>
        </w:rPr>
        <w:t xml:space="preserve">Тем не менее создание Объединённого каталога выявило ряд проблем, которые предстояло решать на последующих этапах. Доля оцифрованных предметов в совокупных фондах музеев республики оставалась ограниченной: каталог представлял только часть татарстанских музейных собраний. Кроме того, качество описаний существенно различалось между учреждениями, что снижало целостность и академическую ценность каталога как научного ресурса. Регулярная актуализация данных требовала трудоёмкого обновления, что на фоне ограниченных кадровых ресурсов ряда муниципальных музеев представляло серьёзную организационную проблему [59; 62]. В обозначенном виде эти трудности во многом определили повестку дальнейшего развития информатизации музейной сферы республики.</w:t>
      </w:r>
      <w:commentRangeEnd w:id="260"/>
      <w:r w:rsidRPr="00601139">
        <w:rPr>
          <w:rFonts w:ascii="Times New Roman" w:hAnsi="Times New Roman" w:cs="Times New Roman"/>
          <w:sz w:val="28"/>
          <w:szCs w:val="28"/>
        </w:rPr>
        <w:commentReference w:id="260"/>
      </w:r>
    </w:p>
    <w:p w14:paraId="01C5038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61"/>
      <w:r w:rsidRPr="00601139">
        <w:rPr>
          <w:rFonts w:ascii="Times New Roman" w:hAnsi="Times New Roman" w:cs="Times New Roman"/>
          <w:sz w:val="28"/>
          <w:szCs w:val="28"/>
          <w:lang w:val="ru-RU"/>
        </w:rPr>
        <w:lastRenderedPageBreak/>
        <w:t xml:space="preserve">Создание и запуск портала «Виртуальный музей Республики Татарстан» в 2015 году является один из ключевых этапов в истории информатизации музейной сферы республики, ознаменовавший качественный переход от внутримузейной автоматизации к формированию открытой публичной инфраструктуры доступа к цифровым коллекциям. Указанное событие стало логическим следствием многолетних усилий по внедрению системы КАМИС в ведущих музейных учреждениях Татарстана и непосредственно опиралось на массив цифровых данных, накопленных в контексте созданного годом ранее Объединённого электронного каталога музеев РТ. Всё же запуск портала не сводился к простой публикации уже существующих баз данных: он предполагал разработку принципиально новой архитектуры публичного представления музейного наследия, учитывавшей как технические требования к интернет-доступности информационных ресурсов, так и культурно-политическую специфику Татарстана как полиэтничного региона с развитой музейной сетью.</w:t>
      </w:r>
      <w:commentRangeEnd w:id="261"/>
      <w:r>
        <w:commentReference w:id="261"/>
      </w:r>
    </w:p>
    <w:p w14:paraId="71DA126B" w14:textId="77777777" w:rsidR="00987056" w:rsidRPr="00601139" w:rsidRDefault="00BC3EE0" w:rsidP="00C866FE">
      <w:pPr>
        <w:rPr>
          <w:rFonts w:cs="Times New Roman"/>
          <w:szCs w:val="28"/>
          <w:lang w:val="ru-RU"/>
        </w:rPr>
      </w:pPr>
      <w:bookmarkStart w:id="262" w:name="Xf771789fef46fc5f0e9090e60b54ef0961d9a7b"/>
      <w:bookmarkEnd w:id="257"/>
      <w:commentRangeStart w:id="263"/>
      <w:r w:rsidRPr="00601139">
        <w:rPr>
          <w:rFonts w:cs="Times New Roman"/>
          <w:szCs w:val="28"/>
          <w:lang w:val="ru-RU"/>
        </w:rPr>
        <w:t xml:space="preserve">К середине 2010-х годов в российской музейной практике усилилась тенденция перехода от закрытых корпоративных баз данных к открытым цифровым платформам публичного доступа. Она была связана с распространением широкополосного интернета и ростом ожиданий дистанционного доступа к культурным ресурсам [43], с опытом крупных музеев, использовавших цифровые платформы для расширения аудитории [160], а также с появлением в 2014 году Объединённого электронного каталога музеев Республики Татарстан. Последний создал информационную основу для публичного интерфейса доступа к накопленным ресурсам; конкретные сведения о татарстанском каталоге должны подтверждаться региональными отчётами и материалами проекта, а не общей работой о Государственном каталоге РФ.</w:t>
      </w:r>
      <w:commentRangeEnd w:id="263"/>
      <w:r w:rsidRPr="00601139">
        <w:rPr>
          <w:rFonts w:cs="Times New Roman"/>
          <w:szCs w:val="28"/>
        </w:rPr>
        <w:commentReference w:id="263"/>
      </w:r>
    </w:p>
    <w:p w14:paraId="56018B0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контексте государственной политики информатизации культурной сферы создание виртуального музейного портала вписывалось в логику реализации государственных программ «Информационное общество (2011–2020 годы)» и «Электронный Татарстан», ориентированных на обеспечение широкого публичного доступа к культурным и историческим ресурсам посредством цифровых технологий [16; 17; 19]. Министерство культуры Республики Татарстан, выступавшее инициатором и организационным координатором проекта, опиралось на опыт, накопленный в ходе предшествующего десятилетия информатизации музейной сферы, и рассматривало виртуальный портал как инструмент интеграции разрозненных цифровых ресурсов отдельных музейных учреждений в единую общедоступную систему [62; 66].</w:t>
      </w:r>
      <w:r w:rsidRPr="00601139">
        <w:rPr>
          <w:rFonts w:ascii="Times New Roman" w:hAnsi="Times New Roman" w:cs="Times New Roman"/>
          <w:sz w:val="28"/>
          <w:szCs w:val="28"/>
          <w:lang w:val="ru-RU"/>
        </w:rPr>
        <w:lastRenderedPageBreak/>
        <w:t/>
      </w:r>
    </w:p>
    <w:p w14:paraId="14407F6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Концептуальная модель портала разрабатывалась с учётом международных стандартов и лучших практик в области виртуальных музейных ресурсов. Ключевыми ориентирами послужили рекомендации Международного совета музеев (ICOM) в части цифрового представления музейных коллекций [146], а также опыт европейской агрегирующей платформы Europeana, аккумулирующей цифровые коллекции культурных институтов государств — членов Европейского союза [141]. Принципиальным требованием, определявшим архитектуру будущего портала, являлась его ориентация не на специалистов-исследователей, но на широкую публику: пользовательский интерфейс должен был обеспечивать интуитивно понятную навигацию по коллекциям без специальных профессиональных знаний в области музейного дела или информационных технологий.</w:t>
      </w:r>
    </w:p>
    <w:p w14:paraId="0964CB7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Отдельного внимания заслуживает вопрос о языковой политике портала. С самого начала проектирования было принято стратегическое решение о создании двуязычного ресурса — на русском и татарском языках, — отражавшее культурно-политическую специфику Татарстана как республики с двумя государственными языками [28]. Упомянутое решение имело не только символическое, но и практическое значение: оно обеспечивало доступность ресурса для татароязычной части населения республики и создавало прецедент двуязычной музейной платформы в российской практике. Реализация данного решения потребовала значительных дополнительных организационных и технических усилий — создания параллельных версий всех элементов интерфейса и значительной части контента на татарском языке.</w:t>
      </w:r>
      <w:r w:rsidRPr="00601139">
        <w:rPr>
          <w:rFonts w:ascii="Times New Roman" w:hAnsi="Times New Roman" w:cs="Times New Roman"/>
          <w:sz w:val="28"/>
          <w:szCs w:val="28"/>
          <w:lang w:val="ru-RU"/>
        </w:rPr>
        <w:lastRenderedPageBreak/>
        <w:t/>
      </w:r>
    </w:p>
    <w:p w14:paraId="687001BA" w14:textId="77777777" w:rsidR="00987056" w:rsidRPr="00601139" w:rsidRDefault="00BC3EE0" w:rsidP="00C866FE">
      <w:pPr>
        <w:rPr>
          <w:rFonts w:cs="Times New Roman"/>
          <w:szCs w:val="28"/>
          <w:lang w:val="ru-RU"/>
        </w:rPr>
      </w:pPr>
      <w:bookmarkStart w:id="264" w:name="Xe25f3cea190e2985f3a6d24e4536aa273f0bfff"/>
      <w:bookmarkEnd w:id="262"/>
      <w:r w:rsidRPr="00601139">
        <w:rPr>
          <w:rFonts w:cs="Times New Roman"/>
          <w:szCs w:val="28"/>
          <w:lang w:val="ru-RU"/>
        </w:rPr>
        <w:t xml:space="preserve">Организационная схема разработки и запуска портала воспроизводила апробированную в ходе предшествующих этапов информатизации модель взаимодействия между государственными органами, Центром информационных технологий Республики Татарстан и музейными учреждениями. Министерство культуры РТ выступало в роли заказчика и стратегического координатора проекта; Центр информационных технологий РТ — в роли технического разработчика и оператора; музейные учреждения — в роли поставщиков содержательного наполнения и экспертов в части представления конкретных коллекций [59; 62]. Такая трёхуровневая модель обеспечивала разграничение ответственности и позволяла распределить нагрузку между участниками проекта.</w:t>
      </w:r>
    </w:p>
    <w:p w14:paraId="2BFF1A9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65"/>
      <w:r w:rsidRPr="00601139">
        <w:rPr>
          <w:rFonts w:ascii="Times New Roman" w:hAnsi="Times New Roman" w:cs="Times New Roman"/>
          <w:sz w:val="28"/>
          <w:szCs w:val="28"/>
          <w:lang w:val="ru-RU"/>
        </w:rPr>
        <w:t xml:space="preserve">Техническую основу портала составляла платформа, интегрированная с базами данных КАМИС, функционировавшими в музейных учреждениях республики. Принципиально важным технологическим решением стало применение механизма автоматической синхронизации данных между музейными базами КАМИС и публичным интерфейсом портала: обновление информации о музейных предметах в локальных базах учреждений автоматически транслировалось в публичное представление на портале, что исключало необходимость дублированного ввода данных и обеспечивало актуальность публикуемых сведений [37; 53; 149]. Это техническое решение отличало татарстанский портал от ряда аналогичных российских проектов, основанных на ручном наполнении отдельной публичной базы данных, не связанной с внутренними учётными системами музеев.</w:t>
      </w:r>
      <w:commentRangeEnd w:id="265"/>
      <w:r>
        <w:commentReference w:id="265"/>
      </w:r>
    </w:p>
    <w:p w14:paraId="74AC849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66"/>
      <w:r w:rsidRPr="00601139">
        <w:rPr>
          <w:rFonts w:ascii="Times New Roman" w:hAnsi="Times New Roman" w:cs="Times New Roman"/>
          <w:sz w:val="28"/>
          <w:szCs w:val="28"/>
          <w:lang w:val="ru-RU"/>
        </w:rPr>
        <w:t xml:space="preserve">Серверная инфраструктура портала базировалась на централизованных мощностях Центра информационных технологий РТ, на который в 2012 году были перенесены базы данных двадцати муниципальных музеев республики. Это техническое решение, принятое тремя годами ранее, создало необходимую инфраструктурную предпосылку для последующего формирования единого публичного портала: концентрация баз данных на едином сервере существенно упрощала задачу агрегации разнородных музейных данных в единый публичный ресурс [37; 53; 149]. Опыт 2012 года, Следовательно, имел стратегическое значение, выходящее за рамки решения непосредственной задачи консолидации баз данных.</w:t>
      </w:r>
      <w:r w:rsidRPr="00601139">
        <w:rPr>
          <w:rFonts w:ascii="Times New Roman" w:hAnsi="Times New Roman" w:cs="Times New Roman"/>
          <w:sz w:val="28"/>
          <w:szCs w:val="28"/>
          <w:lang w:val="ru-RU"/>
        </w:rPr>
        <w:lastRenderedPageBreak/>
        <w:t/>
      </w:r>
      <w:commentRangeEnd w:id="266"/>
      <w:r>
        <w:commentReference w:id="266"/>
      </w:r>
    </w:p>
    <w:p w14:paraId="1966D43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Разработка пользовательского интерфейса портала была связана с необходимостью сделать музейные данные понятными для непрофессионального пользователя. В визуальном и навигационном отношении портал должен был сочетать функции справочного ресурса, электронного каталога и инструмента публичной музейной коммуникации [10]. Поисковый функционал обеспечивал обращение к коллекциям по нескольким параметрам — наименованию предмета, периоду создания, материалу, технике, музейному учреждению, — что соответствовало логике музейной информационной системы и задачам публичного представления коллекций [42].</w:t>
      </w:r>
    </w:p>
    <w:p w14:paraId="7A6BD5F4" w14:textId="77777777" w:rsidR="00987056" w:rsidRPr="00601139" w:rsidRDefault="00BC3EE0" w:rsidP="00C866FE">
      <w:pPr>
        <w:rPr>
          <w:rFonts w:cs="Times New Roman"/>
          <w:szCs w:val="28"/>
          <w:lang w:val="ru-RU"/>
        </w:rPr>
      </w:pPr>
      <w:bookmarkStart w:id="267" w:name="Xeb7f0514dd79795db607badccd03415f252d3d2"/>
      <w:bookmarkEnd w:id="264"/>
      <w:commentRangeStart w:id="268"/>
      <w:r w:rsidRPr="00601139">
        <w:rPr>
          <w:rFonts w:cs="Times New Roman"/>
          <w:szCs w:val="28"/>
          <w:lang w:val="ru-RU"/>
        </w:rPr>
        <w:t xml:space="preserve">Портал «Виртуальный музей Республики Татарстан» включал несколько функциональных разделов, обеспечивавших доступ к различным видам информации о музейных учреждениях и их коллекциях. Центральным элементом являлся каталог музейных предметов, интегрированный с Объединённым электронным каталогом и предоставлявший широкой аудитории возможность поиска и просмотра оцифрованных экспонатов из собраний музеев республики. Наряду с каталогом портал включал справочный раздел о музейных учреждениях, содержавший актуальную контактную информацию, сведения о режиме работы, описание постоянных экспозиций и анонсы временных выставок [62].</w:t>
      </w:r>
      <w:commentRangeEnd w:id="268"/>
      <w:r w:rsidRPr="00601139">
        <w:rPr>
          <w:rFonts w:cs="Times New Roman"/>
          <w:szCs w:val="28"/>
        </w:rPr>
        <w:commentReference w:id="268"/>
      </w:r>
    </w:p>
    <w:p w14:paraId="15FBDCD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Принципиально новым функциональным элементом, отличавшим портал от традиционных сайтов музейных учреждений, стал раздел виртуальных выставок. Указанный раздел обеспечивал публичный доступ к </w:t>
      </w:r>
      <w:r w:rsidRPr="00601139">
        <w:rPr>
          <w:rFonts w:ascii="Times New Roman" w:hAnsi="Times New Roman" w:cs="Times New Roman"/>
          <w:sz w:val="28"/>
          <w:szCs w:val="28"/>
          <w:lang w:val="ru-RU"/>
        </w:rPr>
        <w:lastRenderedPageBreak/>
        <w:t>тематически структурированным подборкам музейных предметов, позволявшим знакомиться с культурным наследием Татарстана в тематическом, а не коллекционном разрезе: в рамках одной виртуальной выставки могли быть представлены предметы из фондов нескольких различных музейных учреждений, объединённые общей исторической или художественной темой. Эта возможность принципиально расширяла аналитический и образовательный потенциал ресурса по сравнению с традиционными формами организации музейной информации [10].</w:t>
      </w:r>
    </w:p>
    <w:p w14:paraId="7A54E16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Образовательная функция портала реализовывалась посредством специального раздела для учащихся общеобразовательных школ и студентов, содержавшего адаптированные версии материалов о наиболее значимых музейных предметах и коллекциях. Упомянутый раздел разрабатывался в сотрудничестве с педагогическим сообществом республики и был ориентирован на использование в учебном процессе при преподавании истории, культуры и изобразительного искусства Татарстана. Возможность формирования тематических подборок материалов в учебных целях делала портал инструментом не только публичного просвещения, но и формального образования [54].</w:t>
      </w:r>
    </w:p>
    <w:p w14:paraId="2558F5F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Техническая реализация медиафункционала портала предполагала поддержку изображений высокого разрешения с возможностью масштабирования — технологии, известной как Deep Zoom или IIIF (International Image Interoperability Framework), — позволявшей рассматривать цифровые изображения музейных предметов с высокой степенью детализации непосредственно в браузере без необходимости загрузки полноразмерных файлов [165]. Рассматриваемая возможность приобрела особое значение применительно к произведениям изобразительного искусства, декоративно-прикладного искусства и нумизматики, для изучения которых детальный визуальный осмотр служит принципиально важным. Для ряда экспонатов были созданы трёхмерные модели, обеспечивавшие возможность виртуального осмотра предмета с различных ракурсов.</w:t>
      </w:r>
      <w:r w:rsidRPr="00601139">
        <w:rPr>
          <w:rFonts w:ascii="Times New Roman" w:hAnsi="Times New Roman" w:cs="Times New Roman"/>
          <w:sz w:val="28"/>
          <w:szCs w:val="28"/>
          <w:lang w:val="ru-RU"/>
        </w:rPr>
        <w:lastRenderedPageBreak/>
        <w:t/>
      </w:r>
    </w:p>
    <w:p w14:paraId="1BB928AB" w14:textId="77777777" w:rsidR="00987056" w:rsidRPr="00601139" w:rsidRDefault="00BC3EE0" w:rsidP="00C866FE">
      <w:pPr>
        <w:rPr>
          <w:rFonts w:cs="Times New Roman"/>
          <w:szCs w:val="28"/>
          <w:lang w:val="ru-RU"/>
        </w:rPr>
      </w:pPr>
      <w:bookmarkStart w:id="269" w:name="X5dfa6272839177f1657bb3ff979a266a890543a"/>
      <w:bookmarkEnd w:id="267"/>
      <w:r w:rsidRPr="00601139">
        <w:rPr>
          <w:rFonts w:cs="Times New Roman"/>
          <w:szCs w:val="28"/>
          <w:lang w:val="ru-RU"/>
        </w:rPr>
        <w:t>Запуск портала «Виртуальный музей Республики Татарстан» в 2015 году вписывался в более широкий контекст формирования региональных виртуальных музейных ресурсов в Российской Федерации, активизировавшегося в первой половине 2010-х годов. К тому времени аналогичные платформы различной степени полноты и технического совершенства функционировали в ряде крупных регионов страны: Москве, Санкт-Петербурге, Республике Саха (Якутия). Однако татарстанский портал выгодно отличался от большинства региональных аналогов несколькими характеристиками. Прежде всего, он опирался на уже сформированную инфраструктуру автоматизированного учёта фондов — систему КАМИС, функционировавшую в десятках музейных учреждений республики. Затем, он обеспечивал агрегацию данных из множества учреждений, а не ограничивался представлением коллекций одного-двух музеев. Наконец, его двуязычная модель не имела прямых аналогов среди сопоставимых российских региональных ресурсов [5].</w:t>
      </w:r>
    </w:p>
    <w:p w14:paraId="2959F75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международном контексте татарстанский опыт может быть сопоставлен с практиками создания агрегирующих платформ цифрового культурного наследия, активно развивавшихся в Европе в 2010-е годы. Europeana служит важным ориентиром в части публикации метаданных, уровней доступности цифрового контента и принципов повторного использования материалов [141]. При этом прямое сравнение Europeana и татарстанского портала некорректно из-за различия масштаба, институционального статуса и ресурсного обеспечения; продуктивнее говорить о выборочном заимствовании отдельных принципов публичного представления цифровых коллекций.</w:t>
      </w:r>
    </w:p>
    <w:p w14:paraId="7B71DE6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Сравнение татарстанского опыта с параллельно развивавшимися инициативами на федеральном уровне позволяет выявить как сходство, так и принципиальные различия подходов. Государственный каталог Музейного фонда Российской Федерации решал задачу государственного учёта музейных предметов и был ориентирован прежде всего на профессиональных пользователей — сотрудников музейной отрасли и органов государственного управления [91; 100]. Татарстанский портал, напротив, с самого начала проектировался как ресурс широкой публики, что определяло иные требования к интерфейсу, структуре навигации и объёму сопровождающих текстов. Рассматриваемое различие в целевых аудиториях отражало более широкое противоречие между учётно-охранительной и публично-просветительской функциями музейной информатизации [10; 131].</w:t>
      </w:r>
      <w:r w:rsidRPr="00601139">
        <w:rPr>
          <w:rFonts w:ascii="Times New Roman" w:hAnsi="Times New Roman" w:cs="Times New Roman"/>
          <w:sz w:val="28"/>
          <w:szCs w:val="28"/>
          <w:lang w:val="ru-RU"/>
        </w:rPr>
        <w:lastRenderedPageBreak/>
        <w:t/>
      </w:r>
    </w:p>
    <w:bookmarkEnd w:id="269"/>
    <w:p w14:paraId="47E4F8B0" w14:textId="77777777" w:rsidR="00987056" w:rsidRPr="00601139" w:rsidRDefault="00BC3EE0" w:rsidP="00C866FE">
      <w:pPr>
        <w:rPr>
          <w:rFonts w:cs="Times New Roman"/>
          <w:szCs w:val="28"/>
          <w:lang w:val="ru-RU"/>
        </w:rPr>
      </w:pPr>
      <w:r w:rsidRPr="00601139">
        <w:rPr>
          <w:rFonts w:cs="Times New Roman"/>
          <w:szCs w:val="28"/>
          <w:lang w:val="ru-RU"/>
        </w:rPr>
        <w:t>Запуск портала «Виртуальный музей Республики Татарстан» в 2015 году имел принципиальное значение для всей системы информатизации музейной сферы республики, выходящее за рамки конкретного технического проекта. Во-первых, он ознаменовал завершение формирования трёхуровневой вертикальной интеграции музейной информационной инфраструктуры: от локальных баз данных отдельных учреждений (уровень КАМИС) — через региональный агрегатор (Объединённый электронный каталог) — к публичному интерфейсу (виртуальный портал). Указанная трёхуровневая архитектура составила устойчивую основу, на которой строилось дальнейшее развитие цифрового музейного пространства Татарстана [9].</w:t>
      </w:r>
    </w:p>
    <w:p w14:paraId="36254C0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70"/>
      <w:r w:rsidRPr="00601139">
        <w:rPr>
          <w:rFonts w:ascii="Times New Roman" w:hAnsi="Times New Roman" w:cs="Times New Roman"/>
          <w:sz w:val="28"/>
          <w:szCs w:val="28"/>
          <w:lang w:val="ru-RU"/>
        </w:rPr>
        <w:t xml:space="preserve">Во-вторых, запуск портала трансформировал общественное восприятие татарстанских музеев как институтов, открытых к использованию цифровых технологий для расширения публичного доступа к культурному наследию. Конкретным измерением данного изменения стало значительное увеличение числа виртуальных посещений музейных ресурсов республики в течение первого года функционирования портала, зафиксированное в данных статистической отчётности Министерства культуры РТ. Расширение аудитории, прежде всего за счёт пользователей из-за пределов республики и за рубежом, создавало новое измерение публичного значения татарстанских музейных коллекций, выходящее за рамки традиционного регионального контекста [134; 144; 163].</w:t>
      </w:r>
      <w:commentRangeEnd w:id="270"/>
      <w:r>
        <w:commentReference w:id="270"/>
      </w:r>
    </w:p>
    <w:p w14:paraId="4FE1BAE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71"/>
      <w:r w:rsidRPr="00601139">
        <w:rPr>
          <w:rFonts w:ascii="Times New Roman" w:hAnsi="Times New Roman" w:cs="Times New Roman"/>
          <w:sz w:val="28"/>
          <w:szCs w:val="28"/>
          <w:lang w:val="ru-RU"/>
        </w:rPr>
        <w:lastRenderedPageBreak/>
        <w:t xml:space="preserve">В-третьих, опыт создания и функционирования виртуального портала генерировал ценное институциональное знание, впоследствии применённое в ходе следующих этапов информатизации — интеграции с Государственным каталогом Музейного фонда РФ и внедрения мессенджер-технологий. Технические компетенции, профессиональные навыки и организационные модели, отработанные в процессе реализации портального проекта, сформировали кадровый и технологический потенциал, обеспечивший сравнительно быструю адаптацию музейной отрасли республики к последующим технологическим вызовам, включая ускоренную цифровизацию в контексте пандемии COVID-19 в 2020–2021 годах [150; 151].</w:t>
      </w:r>
      <w:commentRangeEnd w:id="271"/>
      <w:r>
        <w:commentReference w:id="271"/>
      </w:r>
    </w:p>
    <w:p w14:paraId="21CCD38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конечном счёте, параграф 2.3 позволяет сформулировать следующие выводы. Запуск портала «Виртуальный музей Республики Татарстан» в 2015 году стал результатом последовательного накопления технологической, организационной и информационной готовности, создававшейся в ходе предшествующих этапов информатизации музейной сферы республики. Портал реализовывал принципиально новую функцию в системе информатизации — обеспечение открытого публичного доступа к цифровым коллекциям, — и тем самым замыкал цикл от создания данных до их предоставления конечному пользователю. Двуязычная русско-татарская модель портала выражала культурно-политическую специфику Татарстана и представляла собой оригинальное региональное решение, не имевшее прямых аналогов в российской практике. По совокупности характеристик — охвату музейной сети, технологическому уровню, ориентации на широкую публику и двуязычной модели — татарстанский виртуальный музейный портал занял достойное место в ряду передовых региональных практик цифрового представления культурного наследия в Российской Федерации.</w:t>
      </w:r>
    </w:p>
    <w:p w14:paraId="1EB25BC1" w14:textId="3C52984C"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Достижение рубежа в 30 музеев Республики Татарстан, охваченных комплексной автоматизированной музейной информационной системой КАМИС, к 2015 году представляло собой качественно значимый этап в истории информатизации музейной отрасли региона. Описываемый результат стал следствием целенаправленной политики регионального координирования, реализованной совместными усилиями Министерства культуры Республики Татарстан, Центра информационных технологий Республики Татарстан (ЦИТ РТ) и музейных учреждений республики при методической поддержке федеральных структур [62; 70]. Анализ промежуточных итогов оснащения системой КАМИС позволяет оценить не только количественные параметры охвата музейной сети, но и качественное состояние информатизации: глубину внедрения, степень актуализации баз данных, уровень квалификации персонала и организационную устойчивость достигнутых результатов.</w:t>
      </w:r>
      <w:r w:rsidRPr="00601139">
        <w:rPr>
          <w:rFonts w:ascii="Times New Roman" w:hAnsi="Times New Roman" w:cs="Times New Roman"/>
          <w:sz w:val="28"/>
          <w:szCs w:val="28"/>
          <w:lang w:val="ru-RU"/>
        </w:rPr>
        <w:lastRenderedPageBreak/>
        <w:t/>
      </w:r>
    </w:p>
    <w:p w14:paraId="3B76AE71" w14:textId="77777777" w:rsidR="00987056" w:rsidRPr="00601139" w:rsidRDefault="00BC3EE0" w:rsidP="00C866FE">
      <w:pPr>
        <w:rPr>
          <w:rFonts w:cs="Times New Roman"/>
          <w:szCs w:val="28"/>
          <w:lang w:val="ru-RU"/>
        </w:rPr>
      </w:pPr>
      <w:r w:rsidRPr="00601139">
        <w:rPr>
          <w:rFonts w:cs="Times New Roman"/>
          <w:szCs w:val="28"/>
          <w:lang w:val="ru-RU"/>
        </w:rPr>
        <w:t>Период 2013–2015 годов ознаменовался существенным ускорением темпов распространения системы КАМИС по сравнению с предшествующим этапом. Если в 2002–2012 годах система внедрялась преимущественно в крупнейших государственных музеях республики — Национальном музее Республики Татарстан, Музее-заповеднике «Казанский Кремль», Елабужском государственном историко-архитектурном и художественном музее-заповеднике, — то в 2013–2015 годах основным вектором распространения КАМИС стали музеи районного и муниципального уровня. Переломным моментом в данном процессе явился 2012 год, когда в сфере регионального проекта информатизации базы данных двадцати муниципальных музеев были перенесены на централизованный сервер ЦИТ РТ [7]. Это решение создало организационно-технологическую основу для последующего масштабирования системы и существенно снизило барьеры для подключения учреждений с ограниченной собственной ИТ-инфраструктурой.</w:t>
      </w:r>
    </w:p>
    <w:p w14:paraId="530EE8C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72"/>
      <w:r w:rsidRPr="00601139">
        <w:rPr>
          <w:rFonts w:ascii="Times New Roman" w:hAnsi="Times New Roman" w:cs="Times New Roman"/>
          <w:sz w:val="28"/>
          <w:szCs w:val="28"/>
          <w:lang w:val="ru-RU"/>
        </w:rPr>
        <w:t xml:space="preserve">В 2013–2014 годах к числу учреждений, оснащённых КАМИС, последовательно присоединились краеведческие музеи ряда районных центров республики — Альметьевска, Бугульмы, Зеленодольска, Лениногорска, Мензелинска. Отличительной чертой данного этапа являлась унификация технологических решений: вновь подключаемые учреждения изначально ориентировались на централизованную серверную инфраструктуру ЦИТ РТ, что обеспечивало совместимость баз данных и создавало предпосылки для их последующей интеграции в единое информационное пространство [37; 53; 149]. Параллельно осуществлялось обучение сотрудников вновь подключённых музеев: специалисты ЦИТ РТ совместно с методистами Национального музея РТ проводили выездные семинары, обеспечивавшие освоение базового функционала системы.</w:t>
      </w:r>
      <w:r w:rsidRPr="00601139">
        <w:rPr>
          <w:rFonts w:ascii="Times New Roman" w:hAnsi="Times New Roman" w:cs="Times New Roman"/>
          <w:sz w:val="28"/>
          <w:szCs w:val="28"/>
          <w:lang w:val="ru-RU"/>
        </w:rPr>
        <w:lastRenderedPageBreak/>
        <w:t/>
      </w:r>
      <w:commentRangeEnd w:id="272"/>
      <w:r>
        <w:commentReference w:id="272"/>
      </w:r>
    </w:p>
    <w:p w14:paraId="7E0548A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73"/>
      <w:r w:rsidRPr="00601139">
        <w:rPr>
          <w:rFonts w:ascii="Times New Roman" w:hAnsi="Times New Roman" w:cs="Times New Roman"/>
          <w:sz w:val="28"/>
          <w:szCs w:val="28"/>
          <w:lang w:val="ru-RU"/>
        </w:rPr>
        <w:t xml:space="preserve">К середине 2015 года число музеев республики, оснащённых КАМИС, достигло 30, что составляло около 48% общего количества музейных учреждений Татарстана [62; 67]. Такой охват указывал на высокий уровень организационной готовности региона к дальнейшему формированию единого музейного информационного пространства. В общероссийском контексте этот результат следует рассматривать осторожно: федеральные статистические формы фиксировали значительную неоднородность использования автоматизированных систем учёта в музеях разных регионов [70; 72].</w:t>
      </w:r>
      <w:commentRangeEnd w:id="273"/>
      <w:r w:rsidRPr="00601139">
        <w:rPr>
          <w:rFonts w:ascii="Times New Roman" w:hAnsi="Times New Roman" w:cs="Times New Roman"/>
          <w:sz w:val="28"/>
          <w:szCs w:val="28"/>
        </w:rPr>
        <w:commentReference w:id="273"/>
      </w:r>
    </w:p>
    <w:p w14:paraId="2595EA64" w14:textId="77777777" w:rsidR="00987056" w:rsidRPr="00601139" w:rsidRDefault="00BC3EE0" w:rsidP="00C866FE">
      <w:pPr>
        <w:rPr>
          <w:rFonts w:cs="Times New Roman"/>
          <w:szCs w:val="28"/>
          <w:lang w:val="ru-RU"/>
        </w:rPr>
      </w:pPr>
      <w:bookmarkStart w:id="274" w:name="X181ba15a5e36fcf480dc981da55f39510ff6d6c"/>
      <w:r w:rsidRPr="00601139">
        <w:rPr>
          <w:rFonts w:cs="Times New Roman"/>
          <w:szCs w:val="28"/>
          <w:lang w:val="ru-RU"/>
        </w:rPr>
        <w:t xml:space="preserve">Анализ типологического состава 30 музеев, охваченных КАМИС к 2015 году, позволяет выявить существенную диспропорцию в уровне информатизации учреждений различных типов и подчинённости. В числе оснащённых системой учреждений крупные республиканские музеи — Национальный музей Республики Татарстан, Музей-заповедник «Казанский Кремль», Елабужский государственный историко-архитектурный и художественный музей-заповедник, Болгарский государственный историко-архитектурный музей-заповедник — занимали относительно небольшую долю по количеству, однако определяли качественный уровень внедрения. Именно в этих учреждениях КАМИС функционировал в наиболее полном объёме: велась систематическая работа по оцифровке фондов, регулярному пополнению и актуализации баз данных, осуществлялась интеграция с порталом «Виртуальный музей Республики Татарстан» [62; 70].</w:t>
      </w:r>
    </w:p>
    <w:p w14:paraId="034DB4B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Преобладающую часть в числе 30 оснащённых учреждений составляли районные краеведческие музеи, функционирующие в структуре муниципальных учреждений культуры. Для данной категории учреждений характерна неравномерность освоения возможностей системы: при наличии технической инфраструктуры реальное наполнение баз данных нередко отставало от потенциала системы в силу кадровых ограничений и недостаточного уровня профессиональной подготовки персонала [34; 35; 62]. В ряде районных музеев в базах данных КАМИС к 2015 году было зарегистрировано лишь от 10 до 30 процентов совокупного фонда, тогда как остальные предметы оставались учтёнными лишь в традиционных бумажных описях [5]. Указанное обстоятельство отражало системное противоречие между технологической доступностью инструментов информатизации и организационно-кадровой готовностью учреждений к их полноценному использованию.</w:t>
      </w:r>
    </w:p>
    <w:p w14:paraId="571B187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Особую группу среди оснащённых учреждений образовывали музеи, функционирующие при учреждениях иного профиля, — музейные комплексы, входящие в состав культурно-досуговых центров, а также ведомственные музеи организаций нефтяной и нефтехимической промышленности. Для данной категории характерна специфическая мотивационная логика информатизации: внедрение КАМИС в ряде случаев определялось не столько инициативой самих учреждений, сколько требованиями вышестоящих органов управления или условиями участия в региональных программах государственной поддержки культуры [28].</w:t>
      </w:r>
    </w:p>
    <w:p w14:paraId="4F04F389" w14:textId="77777777" w:rsidR="00987056" w:rsidRPr="00601139" w:rsidRDefault="00BC3EE0" w:rsidP="00C866FE">
      <w:pPr>
        <w:rPr>
          <w:rFonts w:cs="Times New Roman"/>
          <w:szCs w:val="28"/>
          <w:lang w:val="ru-RU"/>
        </w:rPr>
      </w:pPr>
      <w:bookmarkStart w:id="275" w:name="Xa9081f6258d9ba1a49bedea444282424eaaf821"/>
      <w:bookmarkEnd w:id="274"/>
      <w:r w:rsidRPr="00601139">
        <w:rPr>
          <w:rFonts w:cs="Times New Roman"/>
          <w:szCs w:val="28"/>
          <w:lang w:val="ru-RU"/>
        </w:rPr>
        <w:t xml:space="preserve">Оценка промежуточных итогов оснащения системой КАМИС к 2015 году требует разграничения между формальным фактом внедрения системы и реальной глубиной её использования в музейной деятельности. В отечественной литературе по музейной информатике это разграничение принципиально: наличие установленной информационной системы само по себе не гарантирует качественной трансформации музейной работы — необходимы систематическое наполнение баз данных, освоение поисковых и отчётных функций, а также включение электронных ресурсов в повседневные профессиональные практики [42; 53].</w:t>
      </w:r>
      <w:r w:rsidRPr="00601139">
        <w:rPr>
          <w:rFonts w:cs="Times New Roman"/>
          <w:szCs w:val="28"/>
          <w:lang w:val="ru-RU"/>
        </w:rPr>
        <w:lastRenderedPageBreak/>
        <w:t/>
      </w:r>
    </w:p>
    <w:p w14:paraId="0BFFA19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76"/>
      <w:r w:rsidRPr="00601139">
        <w:rPr>
          <w:rFonts w:ascii="Times New Roman" w:hAnsi="Times New Roman" w:cs="Times New Roman"/>
          <w:sz w:val="28"/>
          <w:szCs w:val="28"/>
          <w:lang w:val="ru-RU"/>
        </w:rPr>
        <w:t xml:space="preserve">По данным, полученным в ходе мониторинга, проводившегося ЦИТ РТ в 2015 году, совокупный объём фондовых единиц, учтённых в базах данных КАМИС тридцати музеев, составлял порядка 420 тысяч предметов. При этом распределение данного массива по учреждениям отличалось крайней неравномерностью: на долю пяти крупнейших государственных музеев приходилось свыше 65% всего объёма оцифрованных фондов [9]. Национальный музей Республики Татарстан, располагавший наиболее продолжительным опытом работы с системой (с 2002 года), обеспечил к 2015 году ввод в базу данных КАМИС более 250 тысяч единиц хранения, что составляло около 70% совокупного фонда учреждения. Этот показатель являлся одним из наиболее высоких среди региональных музеев России.</w:t>
      </w:r>
      <w:commentRangeEnd w:id="276"/>
      <w:r>
        <w:commentReference w:id="276"/>
      </w:r>
    </w:p>
    <w:p w14:paraId="68E6068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Качественный анализ использования функционала КАМИС в оснащённых учреждениях выявляет устойчивую тенденцию к преимущественному применению учётно-регистрационного модуля системы при недостаточном освоении возможностей для научно-исследовательской работы и формирования публичных ресурсов. Модули, обеспечивающие создание тематических подборок, сравнительный анализ предметов и генерацию аналитических отчётов, в большинстве районных музеев к 2015 году практически не использовались [10]. Упомянутая ситуация воспроизводила закономерность, характерную для начального этапа информатизации музейной сферы в целом: первоначальное освоение новых технологий, как правило, ограничивается функциями, непосредственно замещающими привычные ручные операции учёта, тогда как новые возможности, открываемые информационными системами, осваиваются значительно медленнее [45].</w:t>
      </w:r>
    </w:p>
    <w:p w14:paraId="6073F396" w14:textId="77777777" w:rsidR="00987056" w:rsidRPr="00601139" w:rsidRDefault="00BC3EE0" w:rsidP="00C866FE">
      <w:pPr>
        <w:rPr>
          <w:rFonts w:cs="Times New Roman"/>
          <w:szCs w:val="28"/>
          <w:lang w:val="ru-RU"/>
        </w:rPr>
      </w:pPr>
      <w:bookmarkStart w:id="277" w:name="X7b85212cbe87a2a3980e6f0373b9acfb4eb8c5a"/>
      <w:bookmarkEnd w:id="275"/>
      <w:r w:rsidRPr="00601139">
        <w:rPr>
          <w:rFonts w:cs="Times New Roman"/>
          <w:szCs w:val="28"/>
          <w:lang w:val="ru-RU"/>
        </w:rPr>
        <w:t xml:space="preserve">К 2015 году в Республике Татарстан сложился устойчивый институциональный механизм поддержки и сопровождения системы КАМИС в музейной сети региона. Ключевым звеном данного механизма оставался Центр информационных технологий РТ, обеспечивавший техническую поддержку пользователей, плановое обновление программного обеспечения и консультирование специалистов музейных учреждений [59]. Наряду с ЦИТ РТ существенную методическую роль продолжал играть Национальный музей Республики Татарстан, специалисты которого по сложившейся практике привлекались к обучению сотрудников вновь подключённых учреждений и к разработке методических рекомендаций по стандартизации описания музейных предметов [32; 34].</w:t>
      </w:r>
      <w:r w:rsidRPr="00601139">
        <w:rPr>
          <w:rFonts w:cs="Times New Roman"/>
          <w:szCs w:val="28"/>
          <w:lang w:val="ru-RU"/>
        </w:rPr>
        <w:lastRenderedPageBreak/>
        <w:t/>
      </w:r>
    </w:p>
    <w:p w14:paraId="5B54A55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Финансовое обеспечение процессов информатизации в рассматриваемый период осуществлялось преимущественно за счёт средств Государственной программы Республики Татарстан в области культуры и республиканских программ информационного развития. Государственная программа «Цифровой Татарстан», принятая в этот период, включала специальный раздел, посвящённый информатизации учреждений культуры, и предусматривала целевые субсидии для приобретения программного обеспечения и технического оснащения [19]. Однако финансирование отличалось нестабильностью: объём средств, направляемых на информатизацию конкретных музейных учреждений, варьировался от года к году в зависимости от конъюнктуры регионального бюджета, что создавало определённые сложности для планомерного развития информационной инфраструктуры.</w:t>
      </w:r>
    </w:p>
    <w:p w14:paraId="59590C3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Важной организационной характеристикой данного этапа явилось формирование системы профессиональных стандартов описания музейных предметов в КАМИС применительно к условиям татарстанской музейной сети. Разработка единых требований к полноте и структуре записей в базах данных, осуществлённая при участии Министерства культуры РТ и ведущих музеев республики, создавала предпосылки для семантической совместимости данных различных учреждений — условие, необходимое для функционирования Объединённого электронного каталога музеев Республики Татарстан, работа над которым велась параллельно с оснащением музейной сети системой КАМИС [142].</w:t>
      </w:r>
      <w:r w:rsidRPr="00601139">
        <w:rPr>
          <w:rFonts w:ascii="Times New Roman" w:hAnsi="Times New Roman" w:cs="Times New Roman"/>
          <w:sz w:val="28"/>
          <w:szCs w:val="28"/>
          <w:lang w:val="ru-RU"/>
        </w:rPr>
        <w:lastRenderedPageBreak/>
        <w:t/>
      </w:r>
    </w:p>
    <w:bookmarkEnd w:id="277"/>
    <w:p w14:paraId="752FA76E" w14:textId="77777777" w:rsidR="00987056" w:rsidRPr="00601139" w:rsidRDefault="00BC3EE0" w:rsidP="00C866FE">
      <w:pPr>
        <w:rPr>
          <w:rFonts w:cs="Times New Roman"/>
          <w:szCs w:val="28"/>
          <w:lang w:val="ru-RU"/>
        </w:rPr>
      </w:pPr>
      <w:commentRangeStart w:id="278"/>
      <w:r w:rsidRPr="00601139">
        <w:rPr>
          <w:rFonts w:cs="Times New Roman"/>
          <w:szCs w:val="28"/>
          <w:lang w:val="ru-RU"/>
        </w:rPr>
        <w:t xml:space="preserve">Одним из ключевых факторов, определявших реальную эффективность внедрения системы КАМИС, являлось кадровое обеспечение информатизационных процессов. К 2015 году в большинстве крупных музейных учреждений республики имелись специализированные должности, связанные с ведением баз данных и сопровождением информационных систем: как правило, в структуре научно-фондового отдела или в качестве самостоятельных штатных единиц. В районных и муниципальных музеях ответственность за работу с КАМИС нередко возлагалась на сотрудников, для которых ведение баз данных являлось лишь одной из многочисленных рабочих функций, что существенно снижало интенсивность наполнения электронных каталогов [34; 35; 62].</w:t>
      </w:r>
      <w:commentRangeEnd w:id="278"/>
      <w:r w:rsidRPr="00601139">
        <w:rPr>
          <w:rFonts w:cs="Times New Roman"/>
          <w:szCs w:val="28"/>
        </w:rPr>
        <w:commentReference w:id="278"/>
      </w:r>
    </w:p>
    <w:p w14:paraId="40370D8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Проблема профессиональной подготовки кадров в области музейной информатики в рассматриваемый период не имела системного решения. Образовательные программы Казанского федерального университета и Казанского государственного института культуры включали отдельные курсы, посвящённые информационным технологиям в музейной деятельности, однако они не обеспечивали подготовки специалистов, готовых к самостоятельному администрированию сложных информационных систем [54]. В данных условиях главным каналом профессиональной подготовки оставались практические семинары, организуемые ЦИТ РТ и Национальным музеем РТ, а также обмен опытом между сотрудниками учреждений в рамках профессиональных совещаний, проводимых Министерством культуры республики.</w:t>
      </w:r>
    </w:p>
    <w:p w14:paraId="3153B81E" w14:textId="77777777" w:rsidR="00987056" w:rsidRPr="00601139" w:rsidRDefault="00BC3EE0" w:rsidP="00C866FE">
      <w:pPr>
        <w:rPr>
          <w:rFonts w:cs="Times New Roman"/>
          <w:szCs w:val="28"/>
          <w:lang w:val="ru-RU"/>
        </w:rPr>
      </w:pPr>
      <w:r w:rsidRPr="00601139">
        <w:rPr>
          <w:rFonts w:cs="Times New Roman"/>
          <w:szCs w:val="28"/>
          <w:lang w:val="ru-RU"/>
        </w:rPr>
        <w:t xml:space="preserve">Достигнутые к 2015 году показатели охвата музейной сети Республики Татарстан системой КАМИС позволяют оценить место региона в общероссийской системе координат музейной информатизации. Согласно статистическим данным Министерства культуры Российской Федерации, зафиксированным в форме федерального статистического наблюдения 8-НК, к 2015 году значительная часть музеев страны ещё не использовала специализированные музейные информационные системы: учёт фондов вёлся преимущественно в текстовых редакторах и электронных таблицах, а в ряде случаев сохранялся и в бумажном виде [72]. На этом фоне Республика Татарстан с показателем охвата в 30 учреждений, или около 48% музейной сети, демонстрировала сравнительно высокий уровень организационной готовности к дальнейшей интеграции музейных данных.</w:t>
      </w:r>
      <w:r w:rsidRPr="00601139">
        <w:rPr>
          <w:rFonts w:cs="Times New Roman"/>
          <w:szCs w:val="28"/>
          <w:lang w:val="ru-RU"/>
        </w:rPr>
        <w:lastRenderedPageBreak/>
        <w:t/>
      </w:r>
    </w:p>
    <w:p w14:paraId="73CB13F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Сопоставление татарстанского опыта с иными региональными практиками требует отдельного сравнительного исследования, поэтому в данной работе акцент делается на внутренних особенностях республиканской модели. Ключевым отличием рассматриваемого случая является активная координирующая роль Министерства культуры РТ и ЦИТ РТ, благодаря которой внедрение единой платформы получило организационную и техническую поддержку на уровне всей музейной сети [59; 62; 127]. Такой подход снижал риск технологической раздробленности и создавал условия для последующей интеграции данных.</w:t>
      </w:r>
    </w:p>
    <w:p w14:paraId="50C9C5F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Тем не менее объективный анализ требует признания ограничений достигнутых результатов. Охват в 30 учреждений при общей численности музейной сети республики в более чем 60 учреждений означал, что значительная часть музеев — прежде всего малые районные учреждения с ограниченным кадровым и финансовым потенциалом — к 2015 году оставалась за пределами системной информатизации. Это обстоятельство определяло задачи следующего этапа, рассматриваемого в параграфе 2.3 этой работы: дальнейшее расширение охвата музейной сети республики системой КАМИС в 2016 году [62].</w:t>
      </w:r>
    </w:p>
    <w:p w14:paraId="67BD846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 2015 году КАМИС работала в 30 музеях республики, что создавало основу для перехода от отдельных учрежденческих баз данных к более связному региональному информационному пространству [62]. Охват оставался массовым, но неравномерным: крупные государственные музеи обладали большим опытом использования функционала КАМИС, тогда как малые районные учреждения нередко находились на стадии базового ввода данных. Именно эта неравномерность объясняет значение последующих проектов — Объединённого электронного каталога и портала «Виртуальный музей Республики Татарстан» [62; 66].</w:t>
      </w:r>
      <w:r w:rsidRPr="00601139">
        <w:rPr>
          <w:rFonts w:ascii="Times New Roman" w:hAnsi="Times New Roman" w:cs="Times New Roman"/>
          <w:sz w:val="28"/>
          <w:szCs w:val="28"/>
          <w:lang w:val="ru-RU"/>
        </w:rPr>
        <w:lastRenderedPageBreak/>
        <w:t/>
      </w:r>
    </w:p>
    <w:p w14:paraId="52ED2462" w14:textId="77777777" w:rsidR="00987056" w:rsidRPr="00601139" w:rsidRDefault="00BC3EE0" w:rsidP="00C866FE">
      <w:pPr>
        <w:rPr>
          <w:rFonts w:cs="Times New Roman"/>
          <w:szCs w:val="28"/>
          <w:lang w:val="ru-RU"/>
        </w:rPr>
      </w:pPr>
      <w:r w:rsidRPr="00601139">
        <w:rPr>
          <w:rFonts w:cs="Times New Roman"/>
          <w:szCs w:val="28"/>
          <w:lang w:val="ru-RU"/>
        </w:rPr>
        <w:t xml:space="preserve">Подключение 33 музеев в 2016 году не было изолированным административным решением, а являлось продолжением линии, намеченной в ходе регионального проекта информатизации 2008 года и реализовывавшейся в течение последующего десятилетия. На предшествующих этапах программы информатизации — в 2002, 2008 и 2012 годах — охват расширялся поступательно, при этом технологической основой оставалась система КАМИС, уже использовавшаяся в крупнейших учреждениях как инструмент автоматизированного учёта фондов [59; 62]. Накопленный опыт внедрения создавал масштабируемую модель, применение которой к более широкому кругу учреждений требовало прежде всего организационной и финансовой поддержки со стороны региональных органов власти.</w:t>
      </w:r>
    </w:p>
    <w:p w14:paraId="6E99AE0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79"/>
      <w:r w:rsidRPr="00601139">
        <w:rPr>
          <w:rFonts w:ascii="Times New Roman" w:hAnsi="Times New Roman" w:cs="Times New Roman"/>
          <w:sz w:val="28"/>
          <w:szCs w:val="28"/>
          <w:lang w:val="ru-RU"/>
        </w:rPr>
        <w:t xml:space="preserve">К 2015–2016 годам в Республике Татарстан сложилась совокупность условий, благоприятствовавших расширению информационного охвата музейной сети. Во-первых, крупные музеи, уже работавшие с КАМИС, накопили практический опыт и могли выступать методическими партнёрами для учреждений, впервые приступавших к внедрению системы. Во-вторых, Центр информационных технологий Республики Татарстан к этому времени располагал серверной инфраструктурой: после перевода в 2012 году баз данных двадцати муниципальных музеев на централизованный сервер ЦИТ РТ был сформирован механизм централизованного хранения и технического сопровождения музейных баз данных [127]. Наконец, запуск в 2014–2015 годах Объединённого электронного каталога и виртуального портала придал подключению к КАМИС публичный смысл: оно означало не только автоматизацию внутреннего учёта, но и возможность представить фонды через региональный цифровой ресурс.</w:t>
      </w:r>
      <w:commentRangeEnd w:id="279"/>
      <w:r w:rsidRPr="00601139">
        <w:rPr>
          <w:rFonts w:ascii="Times New Roman" w:hAnsi="Times New Roman" w:cs="Times New Roman"/>
          <w:sz w:val="28"/>
          <w:szCs w:val="28"/>
        </w:rPr>
        <w:commentReference w:id="279"/>
      </w:r>
    </w:p>
    <w:p w14:paraId="18B5242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80"/>
      <w:r w:rsidRPr="00601139">
        <w:rPr>
          <w:rFonts w:ascii="Times New Roman" w:hAnsi="Times New Roman" w:cs="Times New Roman"/>
          <w:sz w:val="28"/>
          <w:szCs w:val="28"/>
          <w:lang w:val="ru-RU"/>
        </w:rPr>
        <w:lastRenderedPageBreak/>
        <w:t xml:space="preserve">Существенную роль в организационном обеспечении расширения охвата сыграли и федеральные нормативные требования к государственному учёту музейных предметов. Развитие Государственного каталога Музейного фонда Российской Федерации создавало практическую потребность в наличии автоматизированных учётных систем, способных готовить и структурировать сведения о музейных предметах [91; 100]. Для учреждений, не располагавших КАМИС или иной специализированной системой, выполнение этих требований было организационно и технически более трудоёмким.</w:t>
      </w:r>
      <w:commentRangeEnd w:id="280"/>
      <w:r w:rsidRPr="00601139">
        <w:rPr>
          <w:rFonts w:ascii="Times New Roman" w:hAnsi="Times New Roman" w:cs="Times New Roman"/>
          <w:sz w:val="28"/>
          <w:szCs w:val="28"/>
        </w:rPr>
        <w:commentReference w:id="280"/>
      </w:r>
    </w:p>
    <w:p w14:paraId="29A88FCC" w14:textId="77777777" w:rsidR="00987056" w:rsidRPr="00601139" w:rsidRDefault="00BC3EE0" w:rsidP="00C866FE">
      <w:pPr>
        <w:rPr>
          <w:rFonts w:cs="Times New Roman"/>
          <w:szCs w:val="28"/>
          <w:lang w:val="ru-RU"/>
        </w:rPr>
      </w:pPr>
      <w:r w:rsidRPr="00601139">
        <w:rPr>
          <w:rFonts w:cs="Times New Roman"/>
          <w:szCs w:val="28"/>
          <w:lang w:val="ru-RU"/>
        </w:rPr>
        <w:t xml:space="preserve">Организационный механизм подключения 33 новых учреждений к системе КАМИС в 2016 году воспроизводил в основных чертах модель, отработанную в ходе предшествующих этапов информатизации, однако отличался значительно большим масштабом одновременно реализуемых мероприятий [62; 66]. Координирующую роль, как и прежде, выполняли Министерство культуры Республики Татарстан и Центр информационных технологий РТ, обеспечивавшие организационное и техническое сопровождение проекта [62; 127]. Национальный музей Республики Татарстан выступал в роли методического партнёра, сотрудники которого участвовали в обучении персонала вновь подключаемых учреждений работе с системой [32; 34].</w:t>
      </w:r>
    </w:p>
    <w:p w14:paraId="42A13DA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Техническое внедрение КАМИС в 33 учреждениях осуществлялось поэтапно в течение 2016 года: установка программного обеспечения, перенос или первичное формирование базы данных, обучение ответственных сотрудников, отладка соединения с централизованным сервером ЦИТ РТ. Значительная часть из 33 учреждений не располагала сложившейся электронной базой данных, которую следовало бы конвертировать: внедрение системы начиналось фактически с нуля, что, с одной стороны, упрощало технический процесс установки, но с другой — требовало значительных усилий по первичному вводу данных о фондах [62; 66]. Именно эта работа по наполнению баз данных новых пользователей КАМИС стала главным трудоёмким элементом расширения охвата.</w:t>
      </w:r>
      <w:r w:rsidRPr="00601139">
        <w:rPr>
          <w:rFonts w:ascii="Times New Roman" w:hAnsi="Times New Roman" w:cs="Times New Roman"/>
          <w:sz w:val="28"/>
          <w:szCs w:val="28"/>
          <w:lang w:val="ru-RU"/>
        </w:rPr>
        <w:lastRenderedPageBreak/>
        <w:t/>
      </w:r>
    </w:p>
    <w:p w14:paraId="3EC81B5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территориальном отношении 33 учреждения, подключённые в 2016 году, представляли собой преимущественно муниципальные музеи районных центров и небольших городов республики, а также ряд специализированных музеев — краеведческих, мемориальных, этнографических. Эта группа учреждений существенно отличалась от музеев, охваченных информатизацией на предшествующих этапах: в большинстве случаев речь шла об учреждениях с ограниченным штатом и без самостоятельной ИТ-службы [62; 66]. Рассматриваемое обстоятельство определяло повышенную роль внешней методической поддержки: без помощи со стороны ЦИТ РТ и Национального музея РТ освоение системы для многих таких учреждений было бы затруднено.</w:t>
      </w:r>
    </w:p>
    <w:p w14:paraId="1DCED93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Финансирование расширения охвата осуществлялось в пределах республиканских программ и мероприятий в области культуры и информатизации, что обеспечивало централизованный характер процесса и снижало зависимость результата от ресурсного потенциала отдельных учреждений [62; 66]. Государственная поддержка позволила в течение одного года подключить значительное число учреждений; при сугубо инициативном, децентрализованном подходе такой результат, вероятно, потребовал бы большего времени.</w:t>
      </w:r>
    </w:p>
    <w:p w14:paraId="14311041" w14:textId="77777777" w:rsidR="00987056" w:rsidRPr="00601139" w:rsidRDefault="00BC3EE0" w:rsidP="00C866FE">
      <w:pPr>
        <w:rPr>
          <w:rFonts w:cs="Times New Roman"/>
          <w:szCs w:val="28"/>
          <w:lang w:val="ru-RU"/>
        </w:rPr>
      </w:pPr>
      <w:r w:rsidRPr="00601139">
        <w:rPr>
          <w:rFonts w:cs="Times New Roman"/>
          <w:szCs w:val="28"/>
          <w:lang w:val="ru-RU"/>
        </w:rPr>
        <w:t xml:space="preserve">Достижение совокупного показателя в 62 музея, охваченных системой КАМИС, к концу 2016 года имело не только количественное, но и качественное значение для развития информационного пространства музейной сферы республики [62]. Одним из следствий системного охвата стала реализация потенциала созданного в 2014 году «Объединённого электронного каталога музеев Республики Татарстан»: интеграция данных учреждений в единую базу превратила каталог из ресурса, отражающего коллекции нескольких крупных музеев, в региональный информационный ресурс, документирующий культурное наследие разных районов Татарстана [62; 66].</w:t>
      </w:r>
      <w:r w:rsidRPr="00601139">
        <w:rPr>
          <w:rFonts w:cs="Times New Roman"/>
          <w:szCs w:val="28"/>
          <w:lang w:val="ru-RU"/>
        </w:rPr>
        <w:lastRenderedPageBreak/>
        <w:t/>
      </w:r>
    </w:p>
    <w:p w14:paraId="3949458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Значимым изменением стало и формирование более полной статистической картины музейного фонда республики в электронном виде. До 2016 года сведения о составе фондов значительной части муниципальных музеев существовали преимущественно в аналоговой форме — в инвентарных книгах и описях, труднодоступных для централизованного анализа и верификации. Введение этих учреждений в систему КАМИС создало возможность для формирования сводных данных о численности предметов основного фонда, степени их изученности и состоянии учётной документации в масштабах региональной музейной сети [62; 73]. Рассматриваемая информация приобрела управленческое значение для органов культуры, получивших более удобный инструмент мониторинга состояния фондов.</w:t>
      </w:r>
    </w:p>
    <w:p w14:paraId="4AFC796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81"/>
      <w:r w:rsidRPr="00601139">
        <w:rPr>
          <w:rFonts w:ascii="Times New Roman" w:hAnsi="Times New Roman" w:cs="Times New Roman"/>
          <w:sz w:val="28"/>
          <w:szCs w:val="28"/>
          <w:lang w:val="ru-RU"/>
        </w:rPr>
        <w:t xml:space="preserve">Расширение охвата до 62 учреждений существенно изменило и характер взаимодействия республиканских музеев с федеральной системой — Государственным каталогом Музейного фонда Российской Федерации. Если прежде интеграция с федеральным каталогом была реалистична прежде всего для крупных учреждений, располагавших техническими возможностями КАМИС и кадровыми ресурсами для работы с электронными системами, то после расширения региональной инфраструктуры КАМИС ключевые технологические барьеры для малых муниципальных музеев были снижены [62; 127]. При этом фактическое участие в Государственном каталоге по-прежнему зависело от регистрации учреждения, полноты учётных сведений и соблюдения требований федеральной системы [22; 100].</w:t>
      </w:r>
      <w:commentRangeEnd w:id="281"/>
      <w:r w:rsidRPr="00601139">
        <w:rPr>
          <w:rFonts w:ascii="Times New Roman" w:hAnsi="Times New Roman" w:cs="Times New Roman"/>
          <w:sz w:val="28"/>
          <w:szCs w:val="28"/>
        </w:rPr>
        <w:commentReference w:id="281"/>
      </w:r>
    </w:p>
    <w:p w14:paraId="52CA0A7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Существенным было и социокультурное измерение достигнутого охвата. Включение 33 муниципальных музеев в единую региональную систему означало, что сведения о коллекциях учреждений, расположенных в районных центрах — Бугульме, Буинске, Мамадыше, Тетюшах, Арске и других населённых пунктах республики, — могли быть представлены широкой аудитории посредством портала «Виртуальный музей Республики Татарстан» [62; 66]. Это не устраняло полностью территориальное неравенство доступа к музейным ресурсам, но расширяло возможности дистанционного знакомства с коллекциями для жителей отдалённых районов республики. В данном контексте информатизация выступала не только технологическим, но и социальным инструментом развития музейной сферы Татарстана.</w:t>
      </w:r>
      <w:r w:rsidRPr="00601139">
        <w:rPr>
          <w:rFonts w:ascii="Times New Roman" w:hAnsi="Times New Roman" w:cs="Times New Roman"/>
          <w:sz w:val="28"/>
          <w:szCs w:val="28"/>
          <w:lang w:val="ru-RU"/>
        </w:rPr>
        <w:lastRenderedPageBreak/>
        <w:t/>
      </w:r>
    </w:p>
    <w:p w14:paraId="3BC4563F" w14:textId="77777777" w:rsidR="00987056" w:rsidRPr="00601139" w:rsidRDefault="00BC3EE0" w:rsidP="00C866FE">
      <w:pPr>
        <w:rPr>
          <w:rFonts w:cs="Times New Roman"/>
          <w:szCs w:val="28"/>
          <w:lang w:val="ru-RU"/>
        </w:rPr>
      </w:pPr>
      <w:bookmarkStart w:id="282" w:name="X53155897cfca0098c1db018e28ad0609e04cfe1"/>
      <w:r w:rsidRPr="00601139">
        <w:rPr>
          <w:rFonts w:cs="Times New Roman"/>
          <w:szCs w:val="28"/>
          <w:lang w:val="ru-RU"/>
        </w:rPr>
        <w:t>Масштабное расширение охвата, осуществлённое в 2016 году, несмотря на несомненную значимость достигнутых результатов, выявило ряд системных проблем и противоречий, сохранявших актуальность для дальнейшего развития информатизации музейной сферы республики. Анализ данных противоречий представляет значительный исследовательский интерес, поскольку позволяет понять как внутреннюю логику исследуемого процесса, так и условия перехода к его следующему этапу — интеграции в федеральные системы и ускоренной цифровизации, рассматриваемых в главе 3 этой работы.</w:t>
      </w:r>
    </w:p>
    <w:p w14:paraId="762D86C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83"/>
      <w:commentRangeStart w:id="284"/>
      <w:r w:rsidRPr="00601139">
        <w:rPr>
          <w:rFonts w:ascii="Times New Roman" w:hAnsi="Times New Roman" w:cs="Times New Roman"/>
          <w:sz w:val="28"/>
          <w:szCs w:val="28"/>
          <w:lang w:val="ru-RU"/>
        </w:rPr>
        <w:t xml:space="preserve">Первым и наиболее острым противоречием оставалась диспропорция между количественным охватом и качеством информационного наполнения баз данных. Факт подключения учреждения к системе КАМИС и формирования технической инфраструктуры для работы с базой данных не означал автоматически, что эта база данных содержала исчерпывающие и актуальные сведения о фондах учреждения. В значительной части вновь подключённых музеев первичный ввод данных находился на начальной стадии: базы данных содержали сведения лишь о части предметов, тогда как полнота описания каждого предмета нередко ограничивалась минимальным набором обязательных полей [59; 62]. Эта проблема была характерна не только для 2016 года, но и для всей истории информатизации российских музеев: разрыв между инфраструктурным охватом и содержательным наполнением систем выступает одним из ключевых противоречий процесса и требует длительной методической работы [42; 53; 77].</w:t>
      </w:r>
      <w:commentRangeEnd w:id="283"/>
      <w:r w:rsidRPr="00601139">
        <w:rPr>
          <w:rFonts w:ascii="Times New Roman" w:hAnsi="Times New Roman" w:cs="Times New Roman"/>
          <w:sz w:val="28"/>
          <w:szCs w:val="28"/>
        </w:rPr>
        <w:commentReference w:id="283"/>
      </w:r>
      <w:commentRangeEnd w:id="284"/>
      <w:r>
        <w:commentReference w:id="284"/>
      </w:r>
    </w:p>
    <w:p w14:paraId="4B985C9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Второй существенной проблемой являлась нехватка квалифицированных кадров в малых музеях. Если в крупных учреждениях — Национальном музее РТ, Музее-заповеднике «Казанский Кремль» — к 2016 году сложились специализированные подразделения и компетенции в области информационных технологий, то в большинстве из 33 учреждений, подключённых в отчётный год, работа с системой КАМИС была возложена на сотрудников, для которых информационные технологии не являлись профильной специализацией [34; 35; 62]. В условиях ограниченного штата и высокой нагрузки это вело к тому, что работа по наполнению и актуализации базы данных могла откладываться в пользу текущих задач. Разрешение данного кадрового противоречия требовало как целенаправленной подготовки специалистов, так и упрощения пользовательского интерфейса и рабочих процессов системы.</w:t>
      </w:r>
      <w:commentRangeStart w:id="285"/>
      <w:commentRangeEnd w:id="285"/>
      <w:r w:rsidR="002B7BB8" w:rsidRPr="00601139">
        <w:rPr>
          <w:rStyle w:val="aff9"/>
          <w:rFonts w:ascii="Times New Roman" w:hAnsi="Times New Roman" w:cs="Times New Roman"/>
          <w:sz w:val="28"/>
          <w:szCs w:val="28"/>
        </w:rPr>
        <w:commentReference w:id="285"/>
      </w:r>
    </w:p>
    <w:p w14:paraId="2F2577C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Третьей проблемой стала нарастающая неоднородность технической оснащённости учреждений, существенно затруднявшая унификацию стандартов работы с системой. Если крупные музеи располагали современным компьютерным парком, обеспечивавшим комфортную работу с КАМИС, то часть муниципальных музеев, подключённых в 2016 году, использовала устаревшее оборудование, что влекло ограничения в функциональных возможностях системы и повышенный риск технических сбоев [45]. Преодоление данной диспропорции требовало целенаправленных инвестиций в техническое переоснащение учреждений, которые не были в полной мере предусмотрены применительно к программ информатизации, ориентированных прежде всего на лицензирование и внедрение программного обеспечения.</w:t>
      </w:r>
      <w:proofErr w:type="gramStart"/>
      <w:r w:rsidRPr="00601139">
        <w:rPr>
          <w:rFonts w:ascii="Times New Roman" w:hAnsi="Times New Roman" w:cs="Times New Roman"/>
          <w:sz w:val="28"/>
          <w:szCs w:val="28"/>
          <w:lang w:val="ru-RU"/>
        </w:rPr>
        <w:t/>
      </w:r>
      <w:proofErr w:type="gramEnd"/>
      <w:r w:rsidRPr="00601139">
        <w:rPr>
          <w:rFonts w:ascii="Times New Roman" w:hAnsi="Times New Roman" w:cs="Times New Roman"/>
          <w:sz w:val="28"/>
          <w:szCs w:val="28"/>
          <w:lang w:val="ru-RU"/>
        </w:rPr>
        <w:t xml:space="preserve"/>
      </w:r>
    </w:p>
    <w:p w14:paraId="4B7011F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 этом перечисленные проблемы не умаляют принципиальной значимости достигнутого в 2016 году результата. Выявленные противоречия носили характер трудностей роста — неизбежных спутников масштабного институционального преобразования, — а не системных пороков самой модели информатизации. Более того, их идентификация в ходе реализации программы послужила важным основанием для корректировки приоритетов на следующем этапе: акцент сместился с количественного расширения охвата на качественное улучшение информационного наполнения систем и развитие кадровых компетенций, что прослеживается в программных документах Министерства культуры Республики Татарстан последующих лет [61].</w:t>
      </w:r>
      <w:r w:rsidRPr="00601139">
        <w:rPr>
          <w:rFonts w:ascii="Times New Roman" w:hAnsi="Times New Roman" w:cs="Times New Roman"/>
          <w:sz w:val="28"/>
          <w:szCs w:val="28"/>
          <w:lang w:val="ru-RU"/>
        </w:rPr>
        <w:lastRenderedPageBreak/>
        <w:t/>
      </w:r>
    </w:p>
    <w:p w14:paraId="03F555A3" w14:textId="77777777" w:rsidR="00987056" w:rsidRPr="00601139" w:rsidRDefault="00BC3EE0" w:rsidP="00C866FE">
      <w:pPr>
        <w:rPr>
          <w:rFonts w:cs="Times New Roman"/>
          <w:szCs w:val="28"/>
          <w:lang w:val="ru-RU"/>
        </w:rPr>
      </w:pPr>
      <w:bookmarkStart w:id="286" w:name="X8130cc155aed6f908130bf6cfa12c4d4f1e5b75"/>
      <w:bookmarkEnd w:id="282"/>
      <w:r w:rsidRPr="00601139">
        <w:rPr>
          <w:rFonts w:cs="Times New Roman"/>
          <w:szCs w:val="28"/>
          <w:lang w:val="ru-RU"/>
        </w:rPr>
        <w:t xml:space="preserve">В предложенной в настоящем диссертационном исследовании авторской периодизации информатизации музеев Республики Татарстан 2016 год занимает особое место: он обозначает завершение третьего этапа — «расширения и формирования единого информационного пространства» (2013–2016 гг.) — и создаёт институциональную основу для перехода к четвёртому этапу, связанному с интеграцией в федеральные информационные системы и ускоренной цифровизацией. Именно к 2016 году региональная система музейной информатизации получила массовый охват, позволивший говорить о формировании единой технологической среды большинства учреждений музейной сети республики [62; 66]. В теоретическом плане этот результат может быть описан через понятие сетевой организации информационных процессов, однако локальная хронология подтверждается прежде всего региональными отчётными материалами [136].</w:t>
      </w:r>
    </w:p>
    <w:p w14:paraId="75E2FE6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Сравнение данного показателя с общероссийскими тенденциями свидетельствует об опережающем характере татарстанской модели информатизации. По данным ежегодных форм федерального статистического наблюдения 8-НК, средний показатель охвата государственных и муниципальных музеев автоматизированными информационными системами по регионам Российской Федерации к 2016 году существенно уступал достигнутому в Татарстане результату [68]. Указанный разрыв обусловлен прежде всего тем, что в большинстве регионов информатизация музейной сферы осуществлялась инициативно и поэтапно отдельными учреждениями при минимальном региональном координировании, тогда как в Татарстане государство взяло на себя роль активного институционального агента, централизованно обеспечивавшего как финансирование, так и технические условия для охвата всей музейной сети.</w:t>
      </w:r>
      <w:r w:rsidRPr="00601139">
        <w:rPr>
          <w:rFonts w:ascii="Times New Roman" w:hAnsi="Times New Roman" w:cs="Times New Roman"/>
          <w:sz w:val="28"/>
          <w:szCs w:val="28"/>
          <w:lang w:val="ru-RU"/>
        </w:rPr>
        <w:lastRenderedPageBreak/>
        <w:t/>
      </w:r>
    </w:p>
    <w:p w14:paraId="20463AA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итоге, 2016 год стал завершающей точкой масштабной инфраструктурной программы, реализовывавшейся с 2002 года. Начавшийся с внедрения КАМИС в одном учреждении — Национальном музее Республики Татарстан, — четырнадцатилетний процесс последовательного расширения охвата завершился созданием региональной информационной системы, объединявшей 62 музея. Это достижение стало не конечной точкой, но важнейшим промежуточным итогом, открывшим путь к качественно новому уровню информатизации — интеграции в общероссийские и международные информационные системы, освоению новых форм цифрового взаимодействия с аудиторией и внедрению технологий, выходящих за пределы традиционной парадигмы автоматизированного учёта фондов.</w:t>
      </w:r>
    </w:p>
    <w:p w14:paraId="41455ACF" w14:textId="18647D2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87"/>
      <w:r w:rsidRPr="00601139">
        <w:rPr>
          <w:rFonts w:ascii="Times New Roman" w:hAnsi="Times New Roman" w:cs="Times New Roman"/>
          <w:sz w:val="28"/>
          <w:szCs w:val="28"/>
          <w:lang w:val="ru-RU"/>
        </w:rPr>
        <w:t>Итого</w:t>
      </w:r>
      <w:commentRangeEnd w:id="287"/>
      <w:r w:rsidR="00910095" w:rsidRPr="00601139">
        <w:rPr>
          <w:rStyle w:val="aff9"/>
          <w:rFonts w:ascii="Times New Roman" w:hAnsi="Times New Roman" w:cs="Times New Roman"/>
          <w:sz w:val="28"/>
          <w:szCs w:val="28"/>
        </w:rPr>
        <w:commentReference w:id="287"/>
      </w:r>
      <w:r w:rsidRPr="00601139">
        <w:rPr>
          <w:rFonts w:ascii="Times New Roman" w:hAnsi="Times New Roman" w:cs="Times New Roman"/>
          <w:sz w:val="28"/>
          <w:szCs w:val="28"/>
          <w:lang w:val="ru-RU"/>
        </w:rPr>
        <w:t>, в параграфе 2.3 установлено, что подключение 33 музеев к системе КАМИС в 2016 году и выход на совокупный показатель в 62 учреждения ознаменовали завершение ключевого инфраструктурного этапа информатизации музейной сети Республики Татарстан. Упомянутый результат был обусловлен сложившейся к этому времени организационной моделью регионального координирования процесса, отработанными технологическими решениями и государственной финансовой поддержкой. Достигнутый охват придал региональной системе музейной информатизации подлинно сетевой характер, реализовал потенциал Объединённого электронного каталога и создал условия для перехода к следующему этапу — интеграции в федеральные системы и ускоренной цифровизации, рассматриваемой в главе 3. Впрочем</w:t>
      </w:r>
      <w:r w:rsidR="0014062F">
        <w:rPr>
          <w:rFonts w:ascii="Times New Roman" w:hAnsi="Times New Roman" w:cs="Times New Roman"/>
          <w:sz w:val="28"/>
          <w:szCs w:val="28"/>
          <w:lang w:val="ru-RU"/>
        </w:rPr>
        <w:t>,</w:t>
      </w:r>
      <w:r w:rsidRPr="00601139">
        <w:rPr>
          <w:rFonts w:ascii="Times New Roman" w:hAnsi="Times New Roman" w:cs="Times New Roman"/>
          <w:sz w:val="28"/>
          <w:szCs w:val="28"/>
          <w:lang w:val="ru-RU"/>
        </w:rPr>
        <w:t xml:space="preserve"> масштабное расширение охвата выявило ряд системных противоречий — диспропорцию между инфраструктурным охватом и качеством наполнения баз данных, кадровый дефицит в малых музеях, техническую неоднородность учреждений, — </w:t>
      </w:r>
      <w:r w:rsidRPr="00601139">
        <w:rPr>
          <w:rFonts w:ascii="Times New Roman" w:hAnsi="Times New Roman" w:cs="Times New Roman"/>
          <w:sz w:val="28"/>
          <w:szCs w:val="28"/>
          <w:lang w:val="ru-RU"/>
        </w:rPr>
        <w:lastRenderedPageBreak/>
        <w:t>преодоление которых составило приоритет последующего этапа развития информатизации музейной сферы республики.</w:t>
      </w:r>
    </w:p>
    <w:p w14:paraId="1CB982E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Среди отличительных черт татарстанской модели информатизации музейной сферы особое место занимает двуязычная — русско-татарская — организация информационного портала «Виртуальный музей Республики Татарстан», запущенного в 2015 году. Указанная характеристика не остаётся исключительно техническим решением; она отражает глубинную специфику языковой и культурной политики республики, закреплённую в её конституционных основах и реализуемую через широкий спектр государственных программ. Изучение двуязычной модели портала в её историческом контексте позволяет выявить один из наиболее самобытных аспектов татарстанского опыта информатизации культурного наследия — аспект, не имеющий прямых аналогов в практике большинства других субъектов Российской Федерации.</w:t>
      </w:r>
    </w:p>
    <w:p w14:paraId="6215A263" w14:textId="77777777" w:rsidR="00987056" w:rsidRPr="00601139" w:rsidRDefault="00BC3EE0" w:rsidP="00C866FE">
      <w:pPr>
        <w:rPr>
          <w:rFonts w:cs="Times New Roman"/>
          <w:szCs w:val="28"/>
          <w:lang w:val="ru-RU"/>
        </w:rPr>
      </w:pPr>
      <w:bookmarkStart w:id="288" w:name="Xb559c825a9cd95d026c850ff1590f2367171277"/>
      <w:bookmarkEnd w:id="286"/>
      <w:commentRangeStart w:id="289"/>
      <w:r w:rsidRPr="00601139">
        <w:rPr>
          <w:rFonts w:cs="Times New Roman"/>
          <w:szCs w:val="28"/>
          <w:lang w:val="ru-RU"/>
        </w:rPr>
        <w:t xml:space="preserve">Правовым фундаментом двуязычной организации публичных информационных ресурсов республики, включая музейный портал, служит статус татарского и русского языков как государственных языков Республики Татарстан, закреплённый в статье 8 Конституции Республики Татарстан [48]. Закон Республики Татарстан о государственных языках конкретизирует это положение применительно к официальной сфере и публичной коммуникации [87]. В более широком контексте двуязычное представление музейной информации соответствует принципам культурной политики, ориентированной на доступность культурных институтов для разных групп аудитории [101].</w:t>
      </w:r>
      <w:commentRangeEnd w:id="289"/>
      <w:r w:rsidRPr="00601139">
        <w:rPr>
          <w:rFonts w:cs="Times New Roman"/>
          <w:szCs w:val="28"/>
        </w:rPr>
        <w:commentReference w:id="289"/>
      </w:r>
    </w:p>
    <w:p w14:paraId="7303AA7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Развитие данных конституционных положений получает в Законе Республики Татарстан «О государственных языках Республики Татарстан и других языках в Республике Татарстан» от 8 июля 1992 года № 1560-XII, установившем равноправный статус татарского и русского языков в сфере государственного управления, образования, средств массовой информации и культурной жизни республики [87]. Принятие данного закона в период, совпавший с началом постсоветской трансформации государственного устройства России, закрепило особый статус Татарстана как республики, целенаправленно формирующей институциональную инфраструктуру для сохранения и развития татарского языка в ситуации доминирования русскоязычной культурной среды [79].</w:t>
      </w:r>
      <w:r w:rsidRPr="00601139">
        <w:rPr>
          <w:rFonts w:ascii="Times New Roman" w:hAnsi="Times New Roman" w:cs="Times New Roman"/>
          <w:sz w:val="28"/>
          <w:szCs w:val="28"/>
          <w:lang w:val="ru-RU"/>
        </w:rPr>
        <w:lastRenderedPageBreak/>
        <w:t/>
      </w:r>
    </w:p>
    <w:p w14:paraId="6EAFBD1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контексте настоящего исследования существенно то, что языковое законодательство республики создавало нормативный горизонт, в пределах которого реализовывались все государственные информационные проекты, включая программы информатизации учреждений культуры. Государственная программа Республики Татарстан «Сохранение, изучение и развитие государственных языков Республики Татарстан и других языков в Республике Татарстан на 2014–2020 годы» прямо предписывала обеспечение представленности татарского языка в информационно-телекоммуникационной сети Интернет, что создавало дополнительный институциональный стимул для реализации двуязычной модели при разработке музейного портала [14].</w:t>
      </w:r>
    </w:p>
    <w:bookmarkEnd w:id="288"/>
    <w:p w14:paraId="33B034D9" w14:textId="77777777" w:rsidR="00987056" w:rsidRPr="00601139" w:rsidRDefault="00BC3EE0" w:rsidP="00C866FE">
      <w:pPr>
        <w:rPr>
          <w:rFonts w:cs="Times New Roman"/>
          <w:szCs w:val="28"/>
          <w:lang w:val="ru-RU"/>
        </w:rPr>
      </w:pPr>
      <w:r w:rsidRPr="00601139">
        <w:rPr>
          <w:rFonts w:cs="Times New Roman"/>
          <w:szCs w:val="28"/>
          <w:lang w:val="ru-RU"/>
        </w:rPr>
        <w:t xml:space="preserve">Необходимость двуязычного представления музейного наследия республики обусловлена не только правовыми предписаниями, но и содержательной спецификой самих музейных коллекций. Музейная сеть Татарстана хранит значительный массив памятников материальной и нематериальной культуры татарского народа, документов на татарском языке (арабографических и латинографических рукописей, кириллических текстов советского периода), предметов, связанных с историей татарской государственности, культурой и повседневным бытом татарского населения региона [38]. Описание данных предметов исключительно на русском языке неизбежно порождало бы лакуны в культурно-семантическом измерении, недоступном средствами иного языка, нежели язык той культуры, которую эти предметы представляют.</w:t>
      </w:r>
    </w:p>
    <w:p w14:paraId="09E8326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90"/>
      <w:commentRangeStart w:id="291"/>
      <w:r w:rsidRPr="00601139">
        <w:rPr>
          <w:rFonts w:ascii="Times New Roman" w:hAnsi="Times New Roman" w:cs="Times New Roman"/>
          <w:sz w:val="28"/>
          <w:szCs w:val="28"/>
          <w:lang w:val="ru-RU"/>
        </w:rPr>
        <w:t xml:space="preserve">В трудах И. К. Загидуллина показано, что сохранение культурного наследия татарского народа является важной составляющей культурной идентичности и требует специализированных институциональных усилий [28]. Л. Р. Габдрафикова в исследованиях историко-культурных аспектов татарского общества фиксирует устойчивую связь между языковой политикой и институциональными практиками сохранения культурного наследия [8; 14; 87; 155]. В данном контексте использование татарского языка в описании музейных коллекций следует рассматривать не как факультативную техническую опцию, а как элемент культурной репрезентации, соотносимый с правовым статусом государственных языков Республики Татарстан [87].</w:t>
      </w:r>
      <w:r w:rsidRPr="00601139">
        <w:rPr>
          <w:rFonts w:ascii="Times New Roman" w:hAnsi="Times New Roman" w:cs="Times New Roman"/>
          <w:sz w:val="28"/>
          <w:szCs w:val="28"/>
          <w:lang w:val="ru-RU"/>
        </w:rPr>
        <w:lastRenderedPageBreak/>
        <w:t/>
      </w:r>
      <w:commentRangeEnd w:id="290"/>
      <w:r w:rsidRPr="00601139">
        <w:rPr>
          <w:rFonts w:ascii="Times New Roman" w:hAnsi="Times New Roman" w:cs="Times New Roman"/>
          <w:sz w:val="28"/>
          <w:szCs w:val="28"/>
        </w:rPr>
        <w:commentReference w:id="290"/>
      </w:r>
      <w:commentRangeEnd w:id="291"/>
      <w:r>
        <w:commentReference w:id="291"/>
      </w:r>
    </w:p>
    <w:p w14:paraId="2BE2CE3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Как следствие, двуязычная организация музейного информационного портала составляет не произвольным или декоративным выбором, но органически вытекает из содержательных характеристик представляемых коллекций и из исторически сложившейся миссии музейных учреждений республики как хранителей татарской культурной идентичности. Упомянутое обстоятельство принципиально отличает татарстанскую ситуацию от случаев сугубо политически мотивированного двуязычия, не подкреплённого реальной культурной потребностью.</w:t>
      </w:r>
    </w:p>
    <w:p w14:paraId="33E0ECF6" w14:textId="77777777" w:rsidR="00987056" w:rsidRPr="00601139" w:rsidRDefault="00BC3EE0" w:rsidP="00C866FE">
      <w:pPr>
        <w:rPr>
          <w:rFonts w:cs="Times New Roman"/>
          <w:szCs w:val="28"/>
          <w:lang w:val="ru-RU"/>
        </w:rPr>
      </w:pPr>
      <w:commentRangeStart w:id="292"/>
      <w:r w:rsidRPr="00601139">
        <w:rPr>
          <w:rFonts w:cs="Times New Roman"/>
          <w:szCs w:val="28"/>
          <w:lang w:val="ru-RU"/>
        </w:rPr>
        <w:t xml:space="preserve">Портал «Виртуальный музей Республики Татарстан», запущенный в 2015 году при участии Центра информационных технологий Республики Татарстан, был изначально ориентирован на двуязычное представление музейной информации — на русском и татарском языках [14; 62; 87; 155]. Принцип двуязычия являлся одной из концептуальных установок при разработке портала: предполагалось, что татароязычный пользователь должен получать не усечённую версию русскоязычного ресурса, а доступ к основным разделам, описаниям коллекций и музейным материалам.</w:t>
      </w:r>
      <w:commentRangeEnd w:id="292"/>
      <w:r>
        <w:commentReference w:id="292"/>
      </w:r>
    </w:p>
    <w:p w14:paraId="56EF620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93"/>
      <w:commentRangeStart w:id="294"/>
      <w:r w:rsidRPr="00601139">
        <w:rPr>
          <w:rFonts w:ascii="Times New Roman" w:hAnsi="Times New Roman" w:cs="Times New Roman"/>
          <w:sz w:val="28"/>
          <w:szCs w:val="28"/>
          <w:lang w:val="ru-RU"/>
        </w:rPr>
        <w:t xml:space="preserve">С технической точки зрения реализация двуязычного портала потребовала решения нескольких задач. Была обеспечена локализация интерфейса на татарский язык, включая навигационные элементы, поисковые формы, системные сообщения и метаданные. Кроме того, тексты описаний музейных предметов, включённых в Объединённый электронный каталог и представленных на портале, переводились и редактировались специалистами, владеющими профессиональной музееведческой терминологией на татарском языке [33]. Отдельной технической задачей стала корректная работа поиска с татарской кириллической графикой; этот сюжет связан не только с музейной практикой, но и с общей проблематикой цифрового описания татарского языка [40].</w:t>
      </w:r>
      <w:r w:rsidRPr="00601139">
        <w:rPr>
          <w:rFonts w:ascii="Times New Roman" w:hAnsi="Times New Roman" w:cs="Times New Roman"/>
          <w:sz w:val="28"/>
          <w:szCs w:val="28"/>
          <w:lang w:val="ru-RU"/>
        </w:rPr>
        <w:lastRenderedPageBreak/>
        <w:t/>
      </w:r>
      <w:commentRangeEnd w:id="293"/>
      <w:r w:rsidRPr="00601139">
        <w:rPr>
          <w:rFonts w:ascii="Times New Roman" w:hAnsi="Times New Roman" w:cs="Times New Roman"/>
          <w:sz w:val="28"/>
          <w:szCs w:val="28"/>
        </w:rPr>
        <w:commentReference w:id="293"/>
      </w:r>
      <w:commentRangeEnd w:id="294"/>
      <w:r w:rsidRPr="00601139">
        <w:rPr>
          <w:rFonts w:ascii="Times New Roman" w:hAnsi="Times New Roman" w:cs="Times New Roman"/>
          <w:sz w:val="28"/>
          <w:szCs w:val="28"/>
        </w:rPr>
        <w:commentReference w:id="294"/>
      </w:r>
    </w:p>
    <w:p w14:paraId="3891478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95"/>
      <w:r w:rsidRPr="00601139">
        <w:rPr>
          <w:rFonts w:ascii="Times New Roman" w:hAnsi="Times New Roman" w:cs="Times New Roman"/>
          <w:sz w:val="28"/>
          <w:szCs w:val="28"/>
          <w:lang w:val="ru-RU"/>
        </w:rPr>
        <w:t xml:space="preserve">Важным аспектом технической реализации двуязычия стала адаптация системы КАМИС, лежащей в основе Объединённого электронного каталога, к работе с татарскими текстами. КАМИС-2000 изначально разрабатывалась как русскоязычная система; её приспособление к нуждам татарстанской музейной сети потребовало дополнительных настроек в части кодировки, сортировки и отображения текстов на татарском языке [37; 53; 149]. Эта работа была проведена специалистами ЦИТ РТ совместно с разработчиками системы КАМИС, что ознаменовало значимый опыт локализации стандартного музейного программного решения для нужд национальной культурной среды, требующий отдельной сравнительной проверки в других регионах Российской Федерации.</w:t>
      </w:r>
      <w:commentRangeEnd w:id="295"/>
      <w:r>
        <w:commentReference w:id="295"/>
      </w:r>
    </w:p>
    <w:p w14:paraId="3872698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 содержательной точки зрения двуязычная структура портала предполагала разработку унифицированной схемы метаданных, обеспечивающей корректное соответствие русско- и татароязычных описаний одних и тех же предметов. Международные стандарты описания цифровых культурных объектов, в частности формат Dublin Core и концептуальная схема CIDOC CRM, разрабатывались преимущественно применительно к западноевропейскому культурному контексту и не содержат специальных рекомендаций относительно работы с языками с нелатинской письменностью [165]. Практика татарстанских музейных информатиков в данном вопросе носила во многом новаторский характер, формируя прецедент для возможных будущих разработок в сфере многоязычных музейных информационных систем.</w:t>
      </w:r>
    </w:p>
    <w:p w14:paraId="7C6B0877" w14:textId="77777777" w:rsidR="00987056" w:rsidRPr="00601139" w:rsidRDefault="00BC3EE0" w:rsidP="00C866FE">
      <w:pPr>
        <w:rPr>
          <w:rFonts w:cs="Times New Roman"/>
          <w:szCs w:val="28"/>
          <w:lang w:val="ru-RU"/>
        </w:rPr>
      </w:pPr>
      <w:bookmarkStart w:id="296" w:name="X248703520f847df4c24e15614c6cae0f7125b54"/>
      <w:r w:rsidRPr="00601139">
        <w:rPr>
          <w:rFonts w:cs="Times New Roman"/>
          <w:szCs w:val="28"/>
          <w:lang w:val="ru-RU"/>
        </w:rPr>
        <w:lastRenderedPageBreak/>
        <w:t xml:space="preserve">Анализ практики двуязычного представления музейных коллекций в цифровой среде свидетельствует о том, что татарстанский опыт вписывается в более широкий международный контекст, однако обладает существенной спецификой. На международном уровне наиболее масштабным примером многоязычного цифрового представления культурного наследия считается Europeana — европейский агрегатор цифровых культурных ресурсов, поддерживающий более двадцати четырёх языков Европейского союза. Концепция Europeana основана на принципе многоязычного доступа к единому массиву данных, что концептуально близко к подходу, реализованному на татарстанском портале в двуязычном варианте [141]. Но масштаб ресурсов, технологические возможности и институциональная поддержка Europeana несопоставимы с региональным российским проектом, что делает нецелесообразным прямое сравнение результатов двух инициатив.</w:t>
      </w:r>
    </w:p>
    <w:p w14:paraId="3130AF7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контексте российской практики двуязычный музейный портал Татарстана является явление уникальное: ни один из других субъектов Российской Федерации, располагающих собственными региональными языками, не создал аналогичного инструмента публичного доступа к музейным коллекциям на двух государственных языках региона. Сопоставление с опытом Республики Башкортостан, Республики Саха (Якутия), Чеченской Республики и других регионов, имеющих официальный статус регионального языка наряду с русским, показывает, что в этих субъектах федерации музейные веб-ресурсы, как правило, функционируют исключительно на русском языке либо содержат лишь отдельные элементы регионального языка в декоративной функции, не обеспечивая полноценного двуязычного доступа к каталогам коллекций [5].</w:t>
      </w:r>
    </w:p>
    <w:p w14:paraId="33C9752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97"/>
      <w:r w:rsidRPr="00601139">
        <w:rPr>
          <w:rFonts w:ascii="Times New Roman" w:hAnsi="Times New Roman" w:cs="Times New Roman"/>
          <w:sz w:val="28"/>
          <w:szCs w:val="28"/>
          <w:lang w:val="ru-RU"/>
        </w:rPr>
        <w:t xml:space="preserve">Международные документы в области музейной этики и цифрового доступа акцентируют ответственность культурных институций перед различными группами аудитории, включая языковые сообщества [147]. В более широком контексте UNESCO прямо связывает многоязычие в интернете с универсальным доступом к знаниям и культурному контенту [155]. В данном отношении татарстанская практика двуязычного музейного портала может рассматриваться как региональная форма реализации принципов языковой доступности, а не как прямое выполнение специальной нормы ICOM.</w:t>
      </w:r>
      <w:r w:rsidRPr="00601139">
        <w:rPr>
          <w:rFonts w:ascii="Times New Roman" w:hAnsi="Times New Roman" w:cs="Times New Roman"/>
          <w:sz w:val="28"/>
          <w:szCs w:val="28"/>
          <w:lang w:val="ru-RU"/>
        </w:rPr>
        <w:lastRenderedPageBreak/>
        <w:t/>
      </w:r>
      <w:commentRangeEnd w:id="297"/>
      <w:r>
        <w:commentReference w:id="297"/>
      </w:r>
    </w:p>
    <w:p w14:paraId="529F2C3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98"/>
      <w:r w:rsidRPr="00601139">
        <w:rPr>
          <w:rFonts w:ascii="Times New Roman" w:hAnsi="Times New Roman" w:cs="Times New Roman"/>
          <w:sz w:val="28"/>
          <w:szCs w:val="28"/>
          <w:lang w:val="ru-RU"/>
        </w:rPr>
        <w:t xml:space="preserve">Необходимо, однако, зафиксировать и существенные ограничения реализованной двуязычной модели. Анализ содержания портала показывает, что полная эквивалентность татаро- и русскоязычных версий была достигнута не для всех разделов ресурса: ряд информационных блоков, прежде всего относящихся к текущим новостям и анонсам мероприятий, обновлялся преимущественно на русском языке, тогда как татарская версия нередко отставала по актуальности и полноте контента. Это противоречие между декларируемым принципом эквивалентности и реальной практикой наполнения ресурса отражает системную проблему, характерную для многих двуязычных институциональных проектов: недостаточность кадровых ресурсов для оперативного производства полноценного контента на двух языках одновременно.</w:t>
      </w:r>
      <w:commentRangeEnd w:id="298"/>
      <w:r>
        <w:commentReference w:id="298"/>
      </w:r>
    </w:p>
    <w:bookmarkEnd w:id="296"/>
    <w:p w14:paraId="652674E3" w14:textId="77777777" w:rsidR="00987056" w:rsidRPr="00601139" w:rsidRDefault="00BC3EE0" w:rsidP="00C866FE">
      <w:pPr>
        <w:rPr>
          <w:rFonts w:cs="Times New Roman"/>
          <w:szCs w:val="28"/>
          <w:lang w:val="ru-RU"/>
        </w:rPr>
      </w:pPr>
      <w:r w:rsidRPr="00601139">
        <w:rPr>
          <w:rFonts w:cs="Times New Roman"/>
          <w:szCs w:val="28"/>
          <w:lang w:val="ru-RU"/>
        </w:rPr>
        <w:t xml:space="preserve">Двуязычный музейный портал выполняет функции, выходящие за рамки обеспечения технической доступности музейных коллекций для татароязычных пользователей. В более широком культурном измерении он выступает инструментом закрепления и развития татарской профессиональной терминологии в области музееведения и описания культурного наследия. Практика перевода и редактирования музейных описаний на татарском языке, осуществлявшаяся в контексте наполнения портала, потребовала систематической работы по созданию и стандартизации терминологических единиц, для которых в татарском языке не существовало устоявшихся эквивалентов [122]. Тем самым информатизация музейной сферы оказалась сопряжена с решением задач языкового планирования в специализированной профессиональной области.</w:t>
      </w:r>
    </w:p>
    <w:p w14:paraId="0F5F138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 точки зрения концепции цифрового разрыва, разработанной в работах П. Норриса применительно к проблемам неравного доступа к информационным ресурсам, татароязычная версия музейного портала существенно снижает лингвистический барьер для части пользователей, для которых татарский язык является предпочтительным или единственным языком культурного самовыражения [152]. Это имеет особое значение для пожилого сельского населения республики, в среде которого уровень владения татарским языком традиционно высок, тогда как русскоязычные ресурсы воспринимаются как менее органичные. Обеспечение доступа к культурному наследию на родном языке является в результате не только политическим, но и подлинно гуманитарным императивом.</w:t>
      </w:r>
      <w:r w:rsidRPr="00601139">
        <w:rPr>
          <w:rFonts w:ascii="Times New Roman" w:hAnsi="Times New Roman" w:cs="Times New Roman"/>
          <w:sz w:val="28"/>
          <w:szCs w:val="28"/>
          <w:lang w:val="ru-RU"/>
        </w:rPr>
        <w:lastRenderedPageBreak/>
        <w:t/>
      </w:r>
    </w:p>
    <w:p w14:paraId="4D7D5E4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99"/>
      <w:r w:rsidRPr="00601139">
        <w:rPr>
          <w:rFonts w:ascii="Times New Roman" w:hAnsi="Times New Roman" w:cs="Times New Roman"/>
          <w:sz w:val="28"/>
          <w:szCs w:val="28"/>
          <w:lang w:val="ru-RU"/>
        </w:rPr>
        <w:t xml:space="preserve">Наконец, двуязычная модель татарстанского портала приобретает особое значение в контексте общемировых усилий по сохранению языкового разнообразия в цифровой среде. ЮНЕСКО в ряде программных документов фиксирует угрозу «цифрового вымирания» языков, не получивших достаточного представительства в интернет-пространстве: языки, лишённые развитых цифровых ресурсов, неизбежно утрачивают актуальность для новых поколений пользователей, ориентированных на поиск и потребление информации преимущественно в онлайн-среде [155]. Присутствие татарского языка на музейном информационном портале, пусть и в ограниченном объёме, составляет часть более широких усилий по созданию полноценной цифровой экосистемы татарского языка, способной поддерживать его жизнеспособность в условиях нарастающей информационной глобализации.</w:t>
      </w:r>
      <w:commentRangeEnd w:id="299"/>
      <w:r>
        <w:commentReference w:id="299"/>
      </w:r>
    </w:p>
    <w:p w14:paraId="5D9614F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00"/>
      <w:r w:rsidRPr="00601139">
        <w:rPr>
          <w:rFonts w:ascii="Times New Roman" w:hAnsi="Times New Roman" w:cs="Times New Roman"/>
          <w:sz w:val="28"/>
          <w:szCs w:val="28"/>
          <w:lang w:val="ru-RU"/>
        </w:rPr>
        <w:t xml:space="preserve">Тем самым, двуязычная (русско-татарская) модель информационного портала «Виртуальный музей Республики Татарстан» служит не просто технической характеристикой регионального информационного ресурса, но концентрированным выражением культурной и языковой политики Татарстана как полиэтничного региона с развитой идентичностью нетитульного народа. Эта модель органически вытекает из конституционно-правового статуса татарского языка, из содержательной специфики татарских музейных коллекций и из исторически сложившейся миссии музейных учреждений республики. В контексте российского музееведения и </w:t>
      </w:r>
      <w:r w:rsidRPr="00601139">
        <w:rPr>
          <w:rFonts w:ascii="Times New Roman" w:hAnsi="Times New Roman" w:cs="Times New Roman"/>
          <w:sz w:val="28"/>
          <w:szCs w:val="28"/>
          <w:lang w:val="ru-RU"/>
        </w:rPr>
        <w:lastRenderedPageBreak/>
        <w:t>информатики она может рассматриваться как значимый региональный пример полноценной двуязычной организации региональной музейной информационной системы, заслуживающий как самостоятельного изучения, так и возможного тиражирования в других многоязычных регионах страны.</w:t>
      </w:r>
      <w:commentRangeEnd w:id="300"/>
      <w:r w:rsidRPr="00601139">
        <w:rPr>
          <w:rFonts w:ascii="Times New Roman" w:hAnsi="Times New Roman" w:cs="Times New Roman"/>
          <w:sz w:val="28"/>
          <w:szCs w:val="28"/>
        </w:rPr>
        <w:commentReference w:id="300"/>
      </w:r>
    </w:p>
    <w:p w14:paraId="61AF45C2" w14:textId="2A48DB7D"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Двуязычная модель портала — это не техническое решение. За ней стоит совокупность конституционно-правовых, культурных и гуманитарных факторов. Реализовать её было непросто: локализация КАМИС, разработка многоязычной схемы метаданных — задачи нетривиальные. И результат вышел неполным: татарская версия и по сей день уступает русской по объёму контента. Но сам факт существования русско-татарского портала — это политическое и культурное высказывание, которое важнее технических показателей.</w:t>
      </w:r>
    </w:p>
    <w:p w14:paraId="481902AE" w14:textId="473EE69E"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53220979" w14:textId="232F1B92"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61416250" w14:textId="7E33338E"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0D4DD7B5" w14:textId="14AFE4AC"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3AE45A66" w14:textId="262195CA"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717C2C37" w14:textId="44C1769A"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4CEFCDF5" w14:textId="60EFF27F"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7036CE5F" w14:textId="660A36DA"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12EDAB3A" w14:textId="29A350F3"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79654055" w14:textId="77777777"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1C141140" w14:textId="77777777" w:rsidR="00987056" w:rsidRPr="00601139" w:rsidRDefault="00BC3EE0" w:rsidP="00C866FE">
      <w:pPr>
        <w:pStyle w:val="1"/>
        <w:spacing w:line="360" w:lineRule="auto"/>
        <w:ind w:firstLine="709"/>
        <w:rPr>
          <w:rFonts w:ascii="Times New Roman" w:hAnsi="Times New Roman" w:cs="Times New Roman"/>
          <w:sz w:val="28"/>
          <w:szCs w:val="28"/>
          <w:lang w:val="ru-RU"/>
        </w:rPr>
      </w:pPr>
      <w:bookmarkStart w:id="301" w:name="_Toc228012624"/>
      <w:bookmarkStart w:id="302" w:name="_Toc230690271"/>
      <w:bookmarkStart w:id="303" w:name="_Toc230690635"/>
      <w:bookmarkStart w:id="304" w:name="Xec3a2eca1106a39e417aca2f66d66800c15ff69"/>
      <w:bookmarkEnd w:id="104"/>
      <w:bookmarkEnd w:id="232"/>
      <w:r w:rsidRPr="00601139">
        <w:rPr>
          <w:rFonts w:ascii="Times New Roman" w:hAnsi="Times New Roman" w:cs="Times New Roman"/>
          <w:sz w:val="28"/>
          <w:szCs w:val="28"/>
          <w:lang w:val="ru-RU"/>
        </w:rPr>
        <w:lastRenderedPageBreak/>
        <w:t>ГЛАВА 3. ИНТЕГРАЦИЯ МУЗЕЕВ РЕСПУБЛИКИ ТАТАРСТАН В ФЕДЕРАЛЬНЫЕ ИНФОРМАЦИОННЫЕ СИСТЕМЫ И СОВРЕМЕННЫЕ ТЕНДЕНЦИИ ЦИФРОВИЗАЦИИ (2017–2026 гг.)</w:t>
      </w:r>
      <w:bookmarkEnd w:id="301"/>
      <w:bookmarkEnd w:id="302"/>
      <w:bookmarkEnd w:id="303"/>
    </w:p>
    <w:p w14:paraId="48E67BB2"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305" w:name="_Toc228012625"/>
      <w:bookmarkStart w:id="306" w:name="_Toc230690272"/>
      <w:bookmarkStart w:id="307" w:name="_Toc230690636"/>
      <w:bookmarkStart w:id="308" w:name="X79d4662c86af6fd43afc424c73594448302dfc8"/>
      <w:r w:rsidRPr="00601139">
        <w:rPr>
          <w:rFonts w:ascii="Times New Roman" w:hAnsi="Times New Roman" w:cs="Times New Roman"/>
          <w:sz w:val="28"/>
          <w:szCs w:val="28"/>
          <w:lang w:val="ru-RU"/>
        </w:rPr>
        <w:t>3.1. Участие музеев РТ в Государственном каталоге Музейного фонда Российской Федерации и автоматизация учётных процессов</w:t>
      </w:r>
      <w:bookmarkEnd w:id="305"/>
      <w:bookmarkEnd w:id="306"/>
      <w:bookmarkEnd w:id="307"/>
    </w:p>
    <w:p w14:paraId="4D244563" w14:textId="77777777" w:rsidR="00987056" w:rsidRPr="00601139" w:rsidRDefault="00BC3EE0" w:rsidP="00C866FE">
      <w:pPr>
        <w:rPr>
          <w:rFonts w:cs="Times New Roman"/>
          <w:szCs w:val="28"/>
          <w:lang w:val="ru-RU"/>
        </w:rPr>
      </w:pPr>
      <w:commentRangeStart w:id="309"/>
      <w:r w:rsidRPr="00601139">
        <w:rPr>
          <w:rFonts w:cs="Times New Roman"/>
          <w:szCs w:val="28"/>
          <w:lang w:val="ru-RU"/>
        </w:rPr>
        <w:t xml:space="preserve">Переход российских музеев к системной интеграции в единое федеральное информационное пространство, начавшийся в середине 2010-х годов, ознаменовал новый этап в истории отечественной музейной информатизации. Ключевым инструментом данного перехода стал Государственный каталог Музейного фонда Российской Федерации — централизованная федеральная информационная система, предназначенная для консолидации сведений о музейных предметах и музейных коллекциях, хранящихся в государственных и муниципальных музеях страны [7; 91; 125]. Включение музеев Республики Татарстан в процесс формирования данной системы определило содержание и направленность информатизационных процессов в региональной музейной сфере на протяжении периода с 2017 года по настоящее время, составляющего предмет рассмотрения настоящей главы.</w:t>
      </w:r>
      <w:commentRangeEnd w:id="309"/>
      <w:r w:rsidRPr="00601139">
        <w:rPr>
          <w:rFonts w:cs="Times New Roman"/>
          <w:szCs w:val="28"/>
        </w:rPr>
        <w:commentReference w:id="309"/>
      </w:r>
    </w:p>
    <w:p w14:paraId="0386CC1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Анализ участия татарстанских музеев в системе Государственного каталога представляется необходимым в нескольких взаимосвязанных аспектах: нормативно-правовом, технологическом, организационном и содержательном. Каждый из них раскрывает отдельные грани того сложного и противоречивого процесса, посредством которого региональные музейные учреждения встраивались в архитектуру федеральной информационной системы, сохраняя при этом специфику ранее сложившейся региональной информационной инфраструктуры, основанной на платформе КАМИС.</w:t>
      </w:r>
    </w:p>
    <w:p w14:paraId="02347A1C" w14:textId="77777777" w:rsidR="00987056" w:rsidRPr="00601139" w:rsidRDefault="00BC3EE0" w:rsidP="00C866FE">
      <w:pPr>
        <w:rPr>
          <w:rFonts w:cs="Times New Roman"/>
          <w:szCs w:val="28"/>
          <w:lang w:val="ru-RU"/>
        </w:rPr>
      </w:pPr>
      <w:bookmarkStart w:id="310" w:name="Xbb3dad3d7f7b08ee4be87c8964332bd1e932b99"/>
      <w:commentRangeStart w:id="311"/>
      <w:r w:rsidRPr="00601139">
        <w:rPr>
          <w:rFonts w:cs="Times New Roman"/>
          <w:szCs w:val="28"/>
          <w:lang w:val="ru-RU"/>
        </w:rPr>
        <w:t xml:space="preserve">Правовую основу Государственного каталога Музейного фонда Российской Федерации (далее — Государственный каталог, Госкаталог) составляет Федеральный закон «О Музейном фонде Российской Федерации и музеях в Российской Федерации» от 26 мая 1996 г. № 54-ФЗ, статья 10 которого устанавливает обязательность внесения сведений о музейных предметах и музейных коллекциях, включённых в состав Музейного фонда Российской Федерации, в специализированные государственные информационные системы [91]. Первоначальная редакция закона задавала общую рамку государственного учёта, а конкретные процедуры ввода ФГИС и последующего формирования Государственного каталога уточнялись подзаконными актами Министерства культуры Российской Федерации [93; 100].</w:t>
      </w:r>
      <w:r w:rsidRPr="00601139">
        <w:rPr>
          <w:rFonts w:cs="Times New Roman"/>
          <w:szCs w:val="28"/>
          <w:lang w:val="ru-RU"/>
        </w:rPr>
        <w:lastRenderedPageBreak/>
        <w:t/>
      </w:r>
      <w:commentRangeEnd w:id="311"/>
      <w:r w:rsidRPr="00601139">
        <w:rPr>
          <w:rFonts w:cs="Times New Roman"/>
          <w:szCs w:val="28"/>
        </w:rPr>
        <w:commentReference w:id="311"/>
      </w:r>
    </w:p>
    <w:p w14:paraId="323D3E3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Функционирование Государственного каталога в его современном виде обеспечивается совокупностью нормативных актов, принятых в 2010-е годы. Приказ Министерства культуры Российской Федерации от 11 марта 2010 г. № 116 «Об утверждении Положения о Государственном каталоге Музейного фонда Российской Федерации» установил организационные принципы ведения каталога, порядок внесения и верификации сведений, а также ответственность музейных учреждений за полноту и достоверность предоставляемой информации [99]. Последующие редакции нормативного регулирования уточняли технические требования к форматам данных и срокам представления сведений, что имело существенное значение для практики их соблюдения музеями Республики Татарстан [93; 100].</w:t>
      </w:r>
    </w:p>
    <w:p w14:paraId="7289A19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12"/>
      <w:commentRangeStart w:id="313"/>
      <w:r w:rsidRPr="00601139">
        <w:rPr>
          <w:rFonts w:ascii="Times New Roman" w:hAnsi="Times New Roman" w:cs="Times New Roman"/>
          <w:sz w:val="28"/>
          <w:szCs w:val="28"/>
          <w:lang w:val="ru-RU"/>
        </w:rPr>
        <w:t xml:space="preserve">С точки зрения функциональной архитектуры Государственный каталог представляет собой федеральную информационную систему, в которой собираются и хранятся сведения о музеях, музейных предметах и музейных коллекциях, включённых в состав Музейного фонда Российской Федерации [125]. Состав сведений, размещаемых и обрабатываемых в системе, включает идентификационные, учётные, описательные и визуальные данные о предметах, что сближает его с логикой карточки описания в системе КАМИС, но не устраняет структурных различий между локальной музейной базой и федеральными требованиями [42; 100].</w:t>
      </w:r>
      <w:commentRangeEnd w:id="312"/>
      <w:r w:rsidRPr="00601139">
        <w:rPr>
          <w:rFonts w:ascii="Times New Roman" w:hAnsi="Times New Roman" w:cs="Times New Roman"/>
          <w:sz w:val="28"/>
          <w:szCs w:val="28"/>
        </w:rPr>
        <w:commentReference w:id="312"/>
      </w:r>
      <w:commentRangeEnd w:id="313"/>
      <w:r w:rsidRPr="00601139">
        <w:rPr>
          <w:rFonts w:ascii="Times New Roman" w:hAnsi="Times New Roman" w:cs="Times New Roman"/>
          <w:sz w:val="28"/>
          <w:szCs w:val="28"/>
        </w:rPr>
        <w:commentReference w:id="313"/>
      </w:r>
    </w:p>
    <w:p w14:paraId="2509499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Техническая реализация Государственного каталога осуществляется посредством веб-портала госкаталог.рф, введённого в промышленную </w:t>
      </w:r>
      <w:r w:rsidRPr="00601139">
        <w:rPr>
          <w:rFonts w:ascii="Times New Roman" w:hAnsi="Times New Roman" w:cs="Times New Roman"/>
          <w:sz w:val="28"/>
          <w:szCs w:val="28"/>
          <w:lang w:val="ru-RU"/>
        </w:rPr>
        <w:lastRenderedPageBreak/>
        <w:t>эксплуатацию в 2016 году. Портал обеспечивает как возможность административного ввода данных уполномоченными сотрудниками музеев, так и публичный доступ к уже верифицированным записям о музейных предметах для широкого круга пользователей — исследователей, педагогов, музейных специалистов [21]. В этом отношении Государственный каталог выступает не только инструментом государственного учёта, но и платформой публичной репрезентации музейного наследия, что качественно отличает его от сугубо административных информационных систем предшествующего периода.</w:t>
      </w:r>
    </w:p>
    <w:p w14:paraId="232D8C21" w14:textId="77777777" w:rsidR="00987056" w:rsidRPr="00601139" w:rsidRDefault="00BC3EE0" w:rsidP="00C866FE">
      <w:pPr>
        <w:rPr>
          <w:rFonts w:cs="Times New Roman"/>
          <w:szCs w:val="28"/>
          <w:lang w:val="ru-RU"/>
        </w:rPr>
      </w:pPr>
      <w:bookmarkStart w:id="314" w:name="Xf63057fab75ce21b8be25eb934ff204494a1e6c"/>
      <w:bookmarkEnd w:id="310"/>
      <w:r w:rsidRPr="00601139">
        <w:rPr>
          <w:rFonts w:cs="Times New Roman"/>
          <w:szCs w:val="28"/>
          <w:lang w:val="ru-RU"/>
        </w:rPr>
        <w:t>Процесс включения музеев Республики Татарстан в систему Государственного каталога разворачивался поэтапно и имел выраженную иерархическую логику: от крупнейших государственных учреждений, располагавших необходимой технологической и кадровой базой, к муниципальным музеям, нуждавшимся в организационной и методической поддержке со стороны региональных структур. Упомянутая логика воспроизводила уже апробированную модель распространения системы КАМИС, реализованную в 2000-е — 2010-е годы под координирующим руководством Центра информационных технологий Республики Татарстан.</w:t>
      </w:r>
    </w:p>
    <w:p w14:paraId="25658FD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Одним из первых участников Государственного каталога среди музеев Татарстана стал Национальный музей Республики Татарстан, приступивший к систематическому внесению сведений о предметах своих фондов в федеральную систему в 2016 году, одновременно с вводом портала госкаталог.рф в промышленную эксплуатацию [82]. К этому моменту учреждение располагало четырнадцатилетним опытом эксплуатации системы КАМИС, что обеспечивало наличие структурированной электронной базы данных фондов, пригодной для конвертации в формат Госкаталога. Технологический задел, созданный в ходе предшествующего этапа информатизации, стал одним из условий оперативного включения ведущего музея республики в федеральную информационную систему.</w:t>
      </w:r>
    </w:p>
    <w:p w14:paraId="444C6B1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15"/>
      <w:r w:rsidRPr="00601139">
        <w:rPr>
          <w:rFonts w:ascii="Times New Roman" w:hAnsi="Times New Roman" w:cs="Times New Roman"/>
          <w:sz w:val="28"/>
          <w:szCs w:val="28"/>
          <w:lang w:val="ru-RU"/>
        </w:rPr>
        <w:lastRenderedPageBreak/>
        <w:t xml:space="preserve">Музей-заповедник «Казанский Кремль» и Елабужский государственный историко-архитектурный и художественный музей-заповедник вступили в процесс формирования Государственного каталога в 2017 году. Для Казанского Кремля дополнительным фактором являлся статус объекта Всемирного наследия ЮНЕСКО, а для Елабужского музея-заповедника — связь с комплексом памятников истории и культуры Прикамья [120; 143]. Эти обстоятельства усиливали общественный и научный интерес к соответствующим коллекциям и создавали дополнительные стимулы для обеспечения их общедоступности посредством федеральной информационной системы.</w:t>
      </w:r>
      <w:commentRangeEnd w:id="315"/>
      <w:r w:rsidRPr="00601139">
        <w:rPr>
          <w:rFonts w:ascii="Times New Roman" w:hAnsi="Times New Roman" w:cs="Times New Roman"/>
          <w:sz w:val="28"/>
          <w:szCs w:val="28"/>
        </w:rPr>
        <w:commentReference w:id="315"/>
      </w:r>
    </w:p>
    <w:p w14:paraId="42B4795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Включение муниципальных музеев республики в процесс формирования Государственного каталога происходило в более растянутые сроки — в период 2018–2021 годов — и осуществлялось при активном участии Министерства культуры Республики Татарстан, взявшего на себя функцию регионального координатора данного процесса. Методическая поддержка со стороны Министерства включала проведение обучающих семинаров для ответственных сотрудников музеев, разработку инструктивных материалов по технологии внесения данных и осуществление контроля за соблюдением установленных нормативами сроков [63]. Эта организационная модель закрепляла ту вертикаль координации информатизации, которая сложилась в регионе ещё в период реализации проекта по распространению КАМИС.</w:t>
      </w:r>
    </w:p>
    <w:p w14:paraId="0A4B68B3" w14:textId="77777777" w:rsidR="00987056" w:rsidRPr="00601139" w:rsidRDefault="00BC3EE0" w:rsidP="00C866FE">
      <w:pPr>
        <w:rPr>
          <w:rFonts w:cs="Times New Roman"/>
          <w:szCs w:val="28"/>
          <w:lang w:val="ru-RU"/>
        </w:rPr>
      </w:pPr>
      <w:bookmarkStart w:id="316" w:name="Xfd8c448b13204804a8f2118b9e2105aacd58236"/>
      <w:bookmarkEnd w:id="314"/>
      <w:r w:rsidRPr="00601139">
        <w:rPr>
          <w:rFonts w:cs="Times New Roman"/>
          <w:szCs w:val="28"/>
          <w:lang w:val="ru-RU"/>
        </w:rPr>
        <w:t xml:space="preserve">Технологическая составляющая интеграции музеев Республики Татарстан в Государственный каталог определялась прежде всего наличием к 2016–2017 годам обширной базы данных, накопленной в системе КАМИС на протяжении более чем полутора десятилетий активной эксплуатации. По данным Министерства культуры Республики Татарстан, к 2016 году в электронных базах этих музеев республики, функционировавших на платформе КАМИС, насчитывалось свыше 700 тысяч учётных записей о предметах музейного хранения [63]. Масштаб накопленного информационного ресурса, с одной стороны, создавал прочную основу для наполнения Государственного каталога; с другой — порождал серьёзные технологические вызовы, связанные с необходимостью конвертации больших массивов данных из формата КАМИС в формат, принятый в федеральной системе.</w:t>
      </w:r>
      <w:r w:rsidRPr="00601139">
        <w:rPr>
          <w:rFonts w:cs="Times New Roman"/>
          <w:szCs w:val="28"/>
          <w:lang w:val="ru-RU"/>
        </w:rPr>
        <w:lastRenderedPageBreak/>
        <w:t/>
      </w:r>
    </w:p>
    <w:p w14:paraId="09FC623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Принципиальным технологическим вопросом при интеграции явилось обеспечение совместимости структур данных двух систем. Формат описания музейного предмета в КАМИС-2000 был разработан в начале 2000-х годов применительно к задачам автоматизированного музейного учёта и не мог полностью совпадать с составом сведений, позднее закреплённым для Государственного каталога [42; 100]. Поэтому при выгрузке требовалась нормализация отдельных полей описания, учётных идентификаторов и цифровых изображений; конкретный объём такой работы зависел от качества исходных записей в региональных музейных базах.</w:t>
      </w:r>
    </w:p>
    <w:p w14:paraId="32507A8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Решение проблемы технологической совместимости было найдено посредством разработки автоматизированного модуля выгрузки данных из КАМИС в формат Государственного каталога. Опыт Национального музея Республики Татарстан в разработке и внедрении подобного модуля заслуживает особого рассмотрения, поскольку именно рассматриваемое учреждение выступило своеобразной экспериментальной площадкой для отработки соответствующей технологии в региональном масштабе. Созданный на базе Национального музея РТ инструментарий автоматизированного формирования выгрузок для Государственного каталога был впоследствии адаптирован и тиражирован на другие крупные музеи республики, что существенно ускорило процесс их включения в федеральную систему [82].</w:t>
      </w:r>
    </w:p>
    <w:p w14:paraId="5479366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Важным аспектом технологической интеграции явилась проблема качества цифровых изображений, прилагаемых к записям в Государственном каталоге. Технические требования федеральной системы к разрешению и формату изображений существенно превышали параметры, использовавшиеся при первоначальной оцифровке музейных предметов в ряде учреждений республики в начале 2000-х годов [58]. Указанное обстоятельство обусловило необходимость частичной переоцифровки коллекций по актуальным техническим стандартам, что потребовало дополнительных финансовых и кадровых ресурсов. Проблема качества цифровых изображений наглядно продемонстрировала, что технологические стандарты, принятые на начальных этапах информатизации, не всегда отвечают требованиям последующих этапов развития информационной инфраструктуры, что имеет принципиальное значение для планирования перспективных информатизационных мероприятий.</w:t>
      </w:r>
      <w:r w:rsidRPr="00601139">
        <w:rPr>
          <w:rFonts w:ascii="Times New Roman" w:hAnsi="Times New Roman" w:cs="Times New Roman"/>
          <w:sz w:val="28"/>
          <w:szCs w:val="28"/>
          <w:lang w:val="ru-RU"/>
        </w:rPr>
        <w:lastRenderedPageBreak/>
        <w:t xml:space="preserve"/>
      </w:r>
      <w:proofErr w:type="spellStart"/>
      <w:r w:rsidRPr="00601139">
        <w:rPr>
          <w:rFonts w:ascii="Times New Roman" w:hAnsi="Times New Roman" w:cs="Times New Roman"/>
          <w:sz w:val="28"/>
          <w:szCs w:val="28"/>
          <w:lang w:val="ru-RU"/>
        </w:rPr>
        <w:t/>
      </w:r>
      <w:proofErr w:type="spellEnd"/>
      <w:r w:rsidRPr="00601139">
        <w:rPr>
          <w:rFonts w:ascii="Times New Roman" w:hAnsi="Times New Roman" w:cs="Times New Roman"/>
          <w:sz w:val="28"/>
          <w:szCs w:val="28"/>
          <w:lang w:val="ru-RU"/>
        </w:rPr>
        <w:t xml:space="preserve"/>
      </w:r>
    </w:p>
    <w:p w14:paraId="42C38F0F" w14:textId="77777777" w:rsidR="00987056" w:rsidRPr="00601139" w:rsidRDefault="00BC3EE0" w:rsidP="00C866FE">
      <w:pPr>
        <w:rPr>
          <w:rFonts w:cs="Times New Roman"/>
          <w:szCs w:val="28"/>
          <w:lang w:val="ru-RU"/>
        </w:rPr>
      </w:pPr>
      <w:bookmarkStart w:id="317" w:name="Xa13a22b02ba98c8551ac067ef0beb39c991ade3"/>
      <w:bookmarkEnd w:id="316"/>
      <w:r w:rsidRPr="00601139">
        <w:rPr>
          <w:rFonts w:cs="Times New Roman"/>
          <w:szCs w:val="28"/>
          <w:lang w:val="ru-RU"/>
        </w:rPr>
        <w:t>Количественная динамика наполнения Государственного каталога записями из музеев Республики Татарстан отражает как общий темп интеграции региональной музейной системы в федеральное информационное пространство, так и неравномерность данного процесса в разрезе отдельных учреждений. По данным, размещённым на официальном портале госкаталог.рф, совокупное число верифицированных записей о предметах из фондов татарстанских музеев к концу 2020 года превысило 300 тысяч единиц [23]. Рассматриваемый показатель свидетельствует о высокой интенсивности работы по наполнению Государственного каталога, осуществлявшейся в 2017–2020 годах, и выводил республику в число российских регионов с наиболее значительным вкладом в формирование федеральной информационной системы.</w:t>
      </w:r>
    </w:p>
    <w:p w14:paraId="63541AD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Распределение внесённых записей между музейными учреждениями республики имеет выраженную асимметрию: абсолютное большинство верифицированных записей сформировано тремя крупнейшими государственными музеями — Национальным музеем Республики Татарстан, Музеем-заповедником «Казанским Кремлём» и Елабужским государственным историко-архитектурным и художественным музеем-заповедником. На долю этих учреждений в совокупности приходилось, по оценкам Министерства культуры РТ, около 85 % всех татарстанских записей в Государственном каталоге по состоянию на 2021 год [65]. Рассматриваемая диспропорция воспроизводит общероссийскую тенденцию, при которой основной массив записей в Государственном каталоге формируется крупными федеральными и региональными музеями, тогда как вклад малых муниципальных учреждений остаётся относительно скромным.</w:t>
      </w:r>
      <w:r w:rsidRPr="00601139">
        <w:rPr>
          <w:rFonts w:ascii="Times New Roman" w:hAnsi="Times New Roman" w:cs="Times New Roman"/>
          <w:sz w:val="28"/>
          <w:szCs w:val="28"/>
          <w:lang w:val="ru-RU"/>
        </w:rPr>
        <w:lastRenderedPageBreak/>
        <w:t/>
      </w:r>
    </w:p>
    <w:p w14:paraId="2C95EB7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18"/>
      <w:r w:rsidRPr="00601139">
        <w:rPr>
          <w:rFonts w:ascii="Times New Roman" w:hAnsi="Times New Roman" w:cs="Times New Roman"/>
          <w:sz w:val="28"/>
          <w:szCs w:val="28"/>
          <w:lang w:val="ru-RU"/>
        </w:rPr>
        <w:t xml:space="preserve">Тем не менее динамика показателей за период 2020–2024 годов свидетельствует о постепенном выравнивании данного дисбаланса: муниципальные музеи Татарстана наращивают темпы внесения данных в Государственный каталог, что обусловлено как усилением административного контроля со стороны Министерства культуры РТ, так и постепенным совершенствованием технологической грамотности сотрудников в результате систематической методической работы. К 2024 году в Государственном каталоге были представлены сведения о предметах из фондов большинства государственных и муниципальных музеев республики, что соответствует задачам, поставленным в государственных программах информатизации культурной сферы.</w:t>
      </w:r>
      <w:commentRangeEnd w:id="318"/>
      <w:r>
        <w:commentReference w:id="318"/>
      </w:r>
    </w:p>
    <w:p w14:paraId="093E1063" w14:textId="77777777" w:rsidR="00987056" w:rsidRPr="00601139" w:rsidRDefault="00BC3EE0" w:rsidP="00C866FE">
      <w:pPr>
        <w:rPr>
          <w:rFonts w:cs="Times New Roman"/>
          <w:szCs w:val="28"/>
          <w:lang w:val="ru-RU"/>
        </w:rPr>
      </w:pPr>
      <w:bookmarkStart w:id="319" w:name="Xe5a20cc6094e285b5a4a5626c7f48f3a2c87391"/>
      <w:bookmarkEnd w:id="317"/>
      <w:r w:rsidRPr="00601139">
        <w:rPr>
          <w:rFonts w:cs="Times New Roman"/>
          <w:szCs w:val="28"/>
          <w:lang w:val="ru-RU"/>
        </w:rPr>
        <w:t>Включение музеев Республики Татарстан в систему Государственного каталога Музейного фонда Российской Федерации имело принципиальное значение для дальнейшего развития региональной музейной информатизации, выходящее далеко за рамки сугубо административной задачи государственного учёта музейных предметов. В историческом измерении этот процесс ознаменовал переход от преимущественно автономной региональной информационной инфраструктуры к модели вертикальной интеграции, при которой региональные информационные системы (прежде всего КАМИС) функционируют как элементы более широкой федеральной архитектуры.</w:t>
      </w:r>
    </w:p>
    <w:p w14:paraId="2D0752B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Принципиально важным следствием интеграции в Государственный каталог стало качественное повышение стандартов информационного описания музейных предметов в учреждениях республики. Требования федеральной системы к полноте и структурированности записей выступили мощным стимулом для ретроспективной ревизии и дополнения уже </w:t>
      </w:r>
      <w:r w:rsidRPr="00601139">
        <w:rPr>
          <w:rFonts w:ascii="Times New Roman" w:hAnsi="Times New Roman" w:cs="Times New Roman"/>
          <w:sz w:val="28"/>
          <w:szCs w:val="28"/>
          <w:lang w:val="ru-RU"/>
        </w:rPr>
        <w:lastRenderedPageBreak/>
        <w:t>существующих электронных баз данных КАМИС: сотрудники музеев были вынуждены восполнять лакуны в описаниях, уточнять атрибуцию предметов и актуализировать сведения об источниках поступления коллекций [10]. Эта работа имела побочный, но весьма существенный эффект для научно-фондовой деятельности музейных учреждений в целом.</w:t>
      </w:r>
    </w:p>
    <w:p w14:paraId="0CFC615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20"/>
      <w:r w:rsidRPr="00601139">
        <w:rPr>
          <w:rFonts w:ascii="Times New Roman" w:hAnsi="Times New Roman" w:cs="Times New Roman"/>
          <w:sz w:val="28"/>
          <w:szCs w:val="28"/>
          <w:lang w:val="ru-RU"/>
        </w:rPr>
        <w:t xml:space="preserve">Немаловажным аспектом является и то обстоятельство, что участие в Государственном каталоге обеспечило музейным коллекциям Татарстана принципиально новый уровень публичной доступности. До появления Госкаталога доступ к информации о фондах большинства региональных музеев был ограничен либо официальными сайтами отдельных учреждений, либо порталом «Виртуальный музей Республики Татарстан». Интеграция в федеральную платформу открыла татарстанские музейные коллекции для широкой международной аудитории исследователей, которые получили возможность обнаруживать и изучать предметы из фондов республиканских музеев в рамках единого общероссийского информационного пространства [21; 22; 125].</w:t>
      </w:r>
      <w:commentRangeEnd w:id="320"/>
      <w:r>
        <w:commentReference w:id="320"/>
      </w:r>
    </w:p>
    <w:p w14:paraId="492FF97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21"/>
      <w:r w:rsidRPr="00601139">
        <w:rPr>
          <w:rFonts w:ascii="Times New Roman" w:hAnsi="Times New Roman" w:cs="Times New Roman"/>
          <w:sz w:val="28"/>
          <w:szCs w:val="28"/>
          <w:lang w:val="ru-RU"/>
        </w:rPr>
        <w:t xml:space="preserve">Одновременно интеграция в Государственный каталог выявила ряд системных противоречий, накопившихся в ходе предшествующих этапов информатизации. В частности, неоднородность качества первичной оцифровки, осуществлявшейся в разных учреждениях и в разные периоды без единых технических стандартов, затрудняла наполнение федеральной системы. Эта проблема поставила на повестку дня разработку единых региональных подходов к оцифровке и описанию предметов применительно к требованиям Государственного каталога [58; 100]. Решение данной задачи стало одним из направлений деятельности Министерства культуры Республики Татарстан в сфере музейной информатизации в последующие годы.</w:t>
      </w:r>
      <w:commentRangeEnd w:id="321"/>
      <w:r w:rsidRPr="00601139">
        <w:rPr>
          <w:rFonts w:ascii="Times New Roman" w:hAnsi="Times New Roman" w:cs="Times New Roman"/>
          <w:sz w:val="28"/>
          <w:szCs w:val="28"/>
        </w:rPr>
        <w:commentReference w:id="321"/>
      </w:r>
    </w:p>
    <w:p w14:paraId="5081108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Таким образом, в параграфе 3.1 установлено, что участие музеев Республики Татарстан в федеральной системе Государственного каталога </w:t>
      </w:r>
      <w:r w:rsidRPr="00601139">
        <w:rPr>
          <w:rFonts w:ascii="Times New Roman" w:hAnsi="Times New Roman" w:cs="Times New Roman"/>
          <w:sz w:val="28"/>
          <w:szCs w:val="28"/>
          <w:lang w:val="ru-RU"/>
        </w:rPr>
        <w:lastRenderedPageBreak/>
        <w:t>Музейного фонда Российской Федерации составляет новый этап региональной информатизации, определившийся вертикальной интеграцией регионального информационного пространства в федеральную архитектуру. Этот процесс разворачивался поэтапно, начиная с крупнейших государственных музеев и последовательно охватывая всю сеть музейных учреждений республики; его технологической основой послужила накопленная в системе КАМИС база данных, тогда как организационным инструментом — координирующая роль Министерства культуры РТ. Интеграция в Государственный каталог одновременно стимулировала повышение стандартов описания музейных предметов и обнажила структурные противоречия, унаследованные от предшествующих этапов информатизации, что определило содержание последующих информатизационных усилий в музейной сфере республики.</w:t>
      </w:r>
    </w:p>
    <w:p w14:paraId="026513B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Создание Государственного каталога Музейного фонда Российской Федерации (далее — Госкаталог) как централизованной федеральной информационной системы, интегрирующей сведения о музейных предметах всех государственных и муниципальных музеев страны, стало одним из ключевых направлений государственной политики в сфере сохранения и популяризации культурного наследия. Обязательность участия музеев в Госкаталоге, закреплённая нормативно-правовыми актами Министерства культуры Российской Федерации, поставила перед музейными учреждениями задачу не только технического, но и организационного характера: необходимо было обеспечить массовое и систематическое внесение сведений о предметах музейных фондов в единую федеральную систему [7]. В этом контексте опыт Национального музея Республики Татарстан (далее — НМ РТ) по автоматизации процессов взаимодействия с Госкаталогом представляет особый научный интерес, поскольку разработанная в данном учреждении технология позволила не только кратно повысить производительность труда сотрудников, занятых внесением </w:t>
      </w:r>
      <w:r w:rsidRPr="00601139">
        <w:rPr>
          <w:rFonts w:ascii="Times New Roman" w:hAnsi="Times New Roman" w:cs="Times New Roman"/>
          <w:sz w:val="28"/>
          <w:szCs w:val="28"/>
          <w:lang w:val="ru-RU"/>
        </w:rPr>
        <w:lastRenderedPageBreak/>
        <w:t>данных, но и выработать модель, воспроизводимую в масштабах всей региональной музейной сети.</w:t>
      </w:r>
    </w:p>
    <w:p w14:paraId="7AB3390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Настоящий параграф посвящён реконструкции истории автоматизации процессов каталогизации в НМ РТ: предпосылкам её осуществления, технологическому решению, выработанному специалистами музея, практическим результатам внедрения, а также значению регионального опыта в контексте общероссийских практик взаимодействия музеев с Государственным каталогом Музейного фонда.</w:t>
      </w:r>
    </w:p>
    <w:p w14:paraId="3E21AE99" w14:textId="77777777" w:rsidR="00987056" w:rsidRPr="00601139" w:rsidRDefault="00BC3EE0" w:rsidP="00C866FE">
      <w:pPr>
        <w:rPr>
          <w:rFonts w:cs="Times New Roman"/>
          <w:szCs w:val="28"/>
          <w:lang w:val="ru-RU"/>
        </w:rPr>
      </w:pPr>
      <w:bookmarkStart w:id="322" w:name="Xb6e3f51f7e40d71110e7c05bb3c8fc208bae51e"/>
      <w:bookmarkEnd w:id="319"/>
      <w:r w:rsidRPr="00601139">
        <w:rPr>
          <w:rFonts w:cs="Times New Roman"/>
          <w:szCs w:val="28"/>
          <w:lang w:val="ru-RU"/>
        </w:rPr>
        <w:t xml:space="preserve">Правовую основу Государственного каталога Музейного фонда Российской Федерации составляет Федеральный закон «О Музейном фонде Российской Федерации и музеях в Российской Федерации» от 26 мая 1996 г. № 54-ФЗ, установивший обязательность государственного учёта предметов, входящих в состав Музейного фонда [91]. Непосредственное создание Госкаталога как электронной информационной системы относится к более позднему периоду: функционирование его публичной версии, доступной по адресу goskatalog.ru, началось в 2014–2015 годах в сфере реализации государственной программы «Информационное общество» и смежных инициатив федерального уровня [19; 125]. К 2017 году участие музеев в системе Госкаталога приобрело обязательный характер: Министерство культуры Российской Федерации установило нормативные показатели, определяющие минимально допустимое количество предметов, вносимых каждым учреждением в течение отчётного периода [69; 100].</w:t>
      </w:r>
    </w:p>
    <w:p w14:paraId="2D340AF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Технически Госкаталог функционирует как федеральная веб-платформа, через которую музеи передают и уточняют сведения о музейных предметах, а публичный портал обеспечивает доступ к части опубликованных данных [22; 125]. Положение о Государственном каталоге закрепляет состав сведений и порядок их внесения, поэтому работа с системой требует не только загрузки данных, но и их приведения к нормативным и техническим требованиям федерального ресурса [100]. Именно это противоречие между масштабом задачи и ограниченными кадровыми ресурсами учреждений культуры поставило вопрос об автоматизации процессов взаимодействия с Госкаталогом в практическую плоскость.</w:t>
      </w:r>
      <w:r w:rsidRPr="00601139">
        <w:rPr>
          <w:rFonts w:ascii="Times New Roman" w:hAnsi="Times New Roman" w:cs="Times New Roman"/>
          <w:sz w:val="28"/>
          <w:szCs w:val="28"/>
          <w:lang w:val="ru-RU"/>
        </w:rPr>
        <w:lastRenderedPageBreak/>
        <w:t xml:space="preserve"/>
      </w:r>
      <w:proofErr w:type="spellStart"/>
      <w:r w:rsidRPr="00601139">
        <w:rPr>
          <w:rFonts w:ascii="Times New Roman" w:hAnsi="Times New Roman" w:cs="Times New Roman"/>
          <w:sz w:val="28"/>
          <w:szCs w:val="28"/>
          <w:lang w:val="ru-RU"/>
        </w:rPr>
        <w:t/>
      </w:r>
      <w:proofErr w:type="spellEnd"/>
      <w:r w:rsidRPr="00601139">
        <w:rPr>
          <w:rFonts w:ascii="Times New Roman" w:hAnsi="Times New Roman" w:cs="Times New Roman"/>
          <w:sz w:val="28"/>
          <w:szCs w:val="28"/>
          <w:lang w:val="ru-RU"/>
        </w:rPr>
        <w:t xml:space="preserve"/>
      </w:r>
    </w:p>
    <w:p w14:paraId="4096328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Показательно, что первоначально многие музеи выстраивали работу с Госкаталогом в режиме, фактически воспроизводящем принципы ручного делопроизводства: сотрудники вводили сведения о каждом предмете непосредственно через веб-интерфейс системы, без связи с уже имеющимися электронными базами данных учреждения [22; 100]. Это порождало двойной объём работы, поскольку требовало повторного ввода той информации, которая уже была зафиксирована в системе КАМИС или иных локальных информационных системах музея. Осознание данного структурного изъяна стало исходным импульсом для поиска технологического решения, позволяющего организовать автоматизированную передачу данных из внутренних систем учреждения непосредственно в Госкаталог.</w:t>
      </w:r>
      <w:proofErr w:type="spellStart"/>
      <w:r w:rsidRPr="00601139">
        <w:rPr>
          <w:rFonts w:ascii="Times New Roman" w:hAnsi="Times New Roman" w:cs="Times New Roman"/>
          <w:sz w:val="28"/>
          <w:szCs w:val="28"/>
          <w:lang w:val="ru-RU"/>
        </w:rPr>
        <w:t/>
      </w:r>
      <w:proofErr w:type="spellEnd"/>
      <w:r w:rsidRPr="00601139">
        <w:rPr>
          <w:rFonts w:ascii="Times New Roman" w:hAnsi="Times New Roman" w:cs="Times New Roman"/>
          <w:sz w:val="28"/>
          <w:szCs w:val="28"/>
          <w:lang w:val="ru-RU"/>
        </w:rPr>
        <w:t/>
      </w:r>
    </w:p>
    <w:p w14:paraId="1B26436A" w14:textId="77777777" w:rsidR="00987056" w:rsidRPr="00601139" w:rsidRDefault="00BC3EE0" w:rsidP="00C866FE">
      <w:pPr>
        <w:rPr>
          <w:rFonts w:cs="Times New Roman"/>
          <w:szCs w:val="28"/>
          <w:lang w:val="ru-RU"/>
        </w:rPr>
      </w:pPr>
      <w:bookmarkStart w:id="323" w:name="X849d1ff532dd51e729fb97ea085d31a39d5fb25"/>
      <w:bookmarkEnd w:id="322"/>
      <w:r w:rsidRPr="00601139">
        <w:rPr>
          <w:rFonts w:cs="Times New Roman"/>
          <w:szCs w:val="28"/>
          <w:lang w:val="ru-RU"/>
        </w:rPr>
        <w:t xml:space="preserve">Для Национального музея Республики Татарстан указанная проблема имела особую остроту. С одной стороны, музей к началу массового наполнения Госкаталога располагал одной из наиболее развитых баз данных КАМИС в регионе; с другой — объём фондов учреждения делал ручной повторный ввод сведений крайне трудоёмким при хроническом дефиците кадровых ресурсов. По свидетельствам сотрудников НМ РТ, на начальном этапе работа с Госкаталогом занимала значительную часть времени специалистов фондовых подразделений, отвлекая их от научного описания, хранения и изучения предметов [34; 35].</w:t>
      </w:r>
    </w:p>
    <w:p w14:paraId="25F4EDA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Всё же НМ РТ обладал существенным технологическим преимуществом перед большинством российских региональных музеев: к 2017 году учреждение являлось пользователем системы КАМИС-2000 на протяжении пятнадцати лет, обеспечив за этот период создание структурированной базы данных, содержащей описание значительной части фондовых предметов [1; 34; 35]. Наличие такой базы создавало предпосылки для автоматизированной выгрузки данных в федеральную систему, однако эта возможность требовала сопоставления полей КАМИС с составом сведений, предусмотренным для Государственного каталога [42; 100].</w:t>
      </w:r>
      <w:r w:rsidRPr="00601139">
        <w:rPr>
          <w:rFonts w:ascii="Times New Roman" w:hAnsi="Times New Roman" w:cs="Times New Roman"/>
          <w:sz w:val="28"/>
          <w:szCs w:val="28"/>
          <w:lang w:val="ru-RU"/>
        </w:rPr>
        <w:lastRenderedPageBreak/>
        <w:t/>
      </w:r>
    </w:p>
    <w:p w14:paraId="404E300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24"/>
      <w:r w:rsidRPr="00601139">
        <w:rPr>
          <w:rFonts w:ascii="Times New Roman" w:hAnsi="Times New Roman" w:cs="Times New Roman"/>
          <w:sz w:val="28"/>
          <w:szCs w:val="28"/>
          <w:lang w:val="ru-RU"/>
        </w:rPr>
        <w:t xml:space="preserve">Следовательно, к 2017–2018 годам в НМ РТ сложилось сочетание условий, необходимых для разработки технологии автоматизированного взаимодействия с Госкаталогом. Во-первых, учреждение располагало накопленной и структурированной базой данных в системе КАМИС; во-вторых, имело кадровый потенциал, обеспечивающий понимание как технических возможностей КАМИС, так и требований федерального оператора Госкаталога; в-третьих, испытывало институциональное давление, связанное с ежегодным повышением плановых показателей по наполнению системы [7; 34; 99]. Инициатива разработки автоматизированного решения возникла внутри самого музея и была поддержана руководством учреждения как ответ на системный управленческий вызов [32].</w:t>
      </w:r>
      <w:commentRangeEnd w:id="324"/>
      <w:r w:rsidRPr="00601139">
        <w:rPr>
          <w:rFonts w:ascii="Times New Roman" w:hAnsi="Times New Roman" w:cs="Times New Roman"/>
          <w:sz w:val="28"/>
          <w:szCs w:val="28"/>
        </w:rPr>
        <w:commentReference w:id="324"/>
      </w:r>
    </w:p>
    <w:p w14:paraId="2E7D8E59" w14:textId="77777777" w:rsidR="00987056" w:rsidRPr="00601139" w:rsidRDefault="00BC3EE0" w:rsidP="00C866FE">
      <w:pPr>
        <w:rPr>
          <w:rFonts w:cs="Times New Roman"/>
          <w:szCs w:val="28"/>
          <w:lang w:val="ru-RU"/>
        </w:rPr>
      </w:pPr>
      <w:bookmarkStart w:id="325" w:name="X88968470be47ed1c5a9f45f32d3b9a85e0cae1e"/>
      <w:bookmarkEnd w:id="323"/>
      <w:r w:rsidRPr="00601139">
        <w:rPr>
          <w:rFonts w:cs="Times New Roman"/>
          <w:szCs w:val="28"/>
          <w:lang w:val="ru-RU"/>
        </w:rPr>
        <w:t xml:space="preserve">Разработанная специалистами НМ РТ технология автоматизированного взаимодействия с Госкаталогом основана на принципе однократного ввода данных при многократном их использовании, исключающем необходимость дублирования учётной информации в нескольких информационных системах. В своей основе технологическое решение представляет собой автоматизированный процесс выгрузки и конвертации данных, состоящий из нескольких последовательных этапов [58; 100].</w:t>
      </w:r>
    </w:p>
    <w:p w14:paraId="21CABEC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 первом этапе специалисты музея, используя стандартный интерфейс системы КАМИС, формируют или редактируют описание предмета, обеспечивая заполнение всех полей, которые являются обязательными как для внутреннего учёта, так и для последующей передачи в Госкаталог. Принципиальное значение имеет соответствие используемой в КАМИС терминологии и классификационных схем рубрикаторам и справочникам Госкаталога. Нормализация терминологии составила один из наиболее трудоёмких предварительных этапов подготовки к автоматизации и потребовала систематической работы по приведению накопленных описаний к единообразному виду [165].</w:t>
      </w:r>
    </w:p>
    <w:p w14:paraId="7A04C47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На втором этапе реализуется автоматическая выгрузка данных из базы КАМИС в промежуточный формат — структурированный файл, содержащий поля, соответствующие структуре записи Госкаталога. Для обеспечения совместимости форматов был разработан специальный конвертер, транслирующий данные из внутреннего представления КАМИС в формат, принимаемый импортным механизмом Госкаталога [42; 100; 127]. Разработка конвертера потребовала детального изучения как структуры базы данных КАМИС, так и технических требований федеральной системы.</w:t>
      </w:r>
    </w:p>
    <w:p w14:paraId="23F1AE3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 третьем этапе осуществляется пакетная загрузка подготовленных данных в Госкаталог с использованием предоставленного федеральным оператором механизма импорта. В отличие от ручного ввода через веб-интерфейс, пакетная загрузка позволяет вносить значительный массив записей в течение короткого времени, меняя соотношение трудозатрат и достигаемого результата [100; 125]. Верификационный контроль, обязательный для каждой записи Госкаталога, при этом осуществляется средствами самой федеральной системы: автоматически проверяется наличие обязательных полей, корректность форматов и соответствие значений допустимым справочным перечням.</w:t>
      </w:r>
    </w:p>
    <w:p w14:paraId="09B6768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Неотъемлемым компонентом разработанной технологии является система контроля качества данных на стороне музея, предшествующая пакетной загрузке. Она включает проверку заполненности обязательных полей, корректности значений и соответствия цифровых изображений требованиям федеральной системы [100]. Особое внимание при этом уделяется корректности инвентарных номеров как главного идентифицирующего атрибута каждого предмета: ошибки в нумерации могут повлечь дублирование или неправомерное объединение записей в федеральной системе.</w:t>
      </w:r>
    </w:p>
    <w:p w14:paraId="4A86AFC8" w14:textId="77777777" w:rsidR="00987056" w:rsidRPr="00601139" w:rsidRDefault="00BC3EE0" w:rsidP="00C866FE">
      <w:pPr>
        <w:rPr>
          <w:rFonts w:cs="Times New Roman"/>
          <w:szCs w:val="28"/>
          <w:lang w:val="ru-RU"/>
        </w:rPr>
      </w:pPr>
      <w:bookmarkStart w:id="326" w:name="Xba41444fce56d619d8c07bd572d0ae208dc9616"/>
      <w:bookmarkEnd w:id="325"/>
      <w:commentRangeStart w:id="327"/>
      <w:r w:rsidRPr="00601139">
        <w:rPr>
          <w:rFonts w:cs="Times New Roman"/>
          <w:szCs w:val="28"/>
          <w:lang w:val="ru-RU"/>
        </w:rPr>
        <w:t xml:space="preserve">Практическое применение технологии автоматизированного внесения предметов в Госкаталог в НМ РТ позволило сократить трудоёмкость работы по сравнению с ручным режимом ввода данных. По свидетельствам сотрудников музея, автоматизация увеличивала количество записей, подготавливаемых и передаваемых в федеральную систему при сопоставимых кадровых затратах, однако полученные показатели следует рассматривать как локальный результат конкретной организационно-технической модели, а не как универсальную норму для всех музеев [34; 35]. Корректность такой модели зависела от выполнения требований Государственного каталога к составу и качеству передаваемых сведений [100].</w:t>
      </w:r>
      <w:r w:rsidRPr="00601139">
        <w:rPr>
          <w:rFonts w:cs="Times New Roman"/>
          <w:szCs w:val="28"/>
          <w:lang w:val="ru-RU"/>
        </w:rPr>
        <w:lastRenderedPageBreak/>
        <w:t/>
      </w:r>
      <w:commentRangeEnd w:id="327"/>
      <w:r w:rsidRPr="00601139">
        <w:rPr>
          <w:rFonts w:cs="Times New Roman"/>
          <w:szCs w:val="28"/>
        </w:rPr>
        <w:commentReference w:id="327"/>
      </w:r>
    </w:p>
    <w:p w14:paraId="2C1273A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Не менее значимым результатом стало повышение качества и однородности данных, вносимых в Госкаталог. При ручном режиме неизбежны вариации в формулировках, терминологии и структуре описаний, обусловленные человеческим фактором. Автоматизированная выгрузка из единой базы КАМИС, прошедшей предварительную нормализацию, обеспечивает унифицированность записей и минимизацию ошибок, связанных с повторным вводом данных [9]. Это позитивно сказывается на поисковых возможностях Госкаталога как публичного ресурса: однородность описаний повышает релевантность результатов поиска и упрощает нахождение информации конечными пользователями — исследователями, педагогами, краеведами и широкой аудиторией.</w:t>
      </w:r>
    </w:p>
    <w:p w14:paraId="5AEBD25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28"/>
      <w:r w:rsidRPr="00601139">
        <w:rPr>
          <w:rFonts w:ascii="Times New Roman" w:hAnsi="Times New Roman" w:cs="Times New Roman"/>
          <w:sz w:val="28"/>
          <w:szCs w:val="28"/>
          <w:lang w:val="ru-RU"/>
        </w:rPr>
        <w:t xml:space="preserve">Важным практическим следствием внедрения технологии стала возможность для специалистов музея сосредоточить профессиональные усилия на содержательной составляющей описания предметов — уточнении атрибуций, дополнении научного описания, расширении сведений о происхождении — вместо технического дублирования уже внесённых в КАМИС данных. Это соответствует принципу, сформулированному в международной музейной практике применительно к автоматизации рутинных учётных операций: технические процессы должны быть делегированы автоматизированным системам, тогда как профессиональная экспертиза специалиста концентрируется на задачах, требующих интеллектуальных усилий [149; 163].</w:t>
      </w:r>
      <w:commentRangeEnd w:id="328"/>
      <w:r>
        <w:commentReference w:id="328"/>
      </w:r>
    </w:p>
    <w:p w14:paraId="1CD8A568" w14:textId="77777777" w:rsidR="00987056" w:rsidRPr="00601139" w:rsidRDefault="00BC3EE0" w:rsidP="00C866FE">
      <w:pPr>
        <w:rPr>
          <w:rFonts w:cs="Times New Roman"/>
          <w:szCs w:val="28"/>
          <w:lang w:val="ru-RU"/>
        </w:rPr>
      </w:pPr>
      <w:bookmarkStart w:id="329" w:name="X57a5a59ad938322ccecd988d9468fb8a6202e19"/>
      <w:bookmarkEnd w:id="326"/>
      <w:r w:rsidRPr="00601139">
        <w:rPr>
          <w:rFonts w:cs="Times New Roman"/>
          <w:szCs w:val="28"/>
          <w:lang w:val="ru-RU"/>
        </w:rPr>
        <w:lastRenderedPageBreak/>
        <w:t xml:space="preserve">Опыт НМ РТ в области автоматизации взаимодействия с Госкаталогом приобрёл значение не только для самого учреждения, но и для других музеев Республики Татарстан. Распространение отработанной технологии на музеи региональной сети стало возможным благодаря единству используемой программной платформы: поскольку к середине 2010-х годов система КАМИС была внедрена в подавляющем большинстве государственных и муниципальных музеев республики, разработанный НМ РТ конвертер мог быть адаптирован для использования в других учреждениях без принципиального изменения его архитектуры [115].</w:t>
      </w:r>
    </w:p>
    <w:p w14:paraId="3E4E451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Центр информационных технологий Республики Татарстан как региональный координатор процессов информатизации музейной сферы участвовал в обеспечении тиражирования отработанного решения. Методическое сопровождение, организованное ЦИТ РТ совместно с НМ РТ, включало проведение семинаров для сотрудников музеев, ответственных за работу с Госкаталогом, подготовку инструкций по применению автоматизированной выгрузки данных, а также техническую поддержку учреждений в процессе первичного внедрения технологии [59; 105; 127]. Эта модель — разработка решения в ведущем учреждении и его последующее распространение на сеть при содействии регионального координатора — воспроизводит схему, ранее апробированную при тиражировании системы КАМИС в начале 2000-х годов.</w:t>
      </w:r>
    </w:p>
    <w:p w14:paraId="5BBE94E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Принципиально важным обстоятельством является то, что распространение технологии автоматизированного взаимодействия с Госкаталогом стало возможным благодаря достигнутому к тому времени уровню информатизации региональной музейной сети. Накопленный за предшествующие полтора десятилетия потенциал — внедрение КАМИС, перевод баз данных на централизованный сервер ЦИТ РТ, создание региональной информационной инфраструктуры — создал институциональную и технологическую основу для тиражирования автоматизированного решения в масштабах региона [59; 62; 105; 127]. История автоматизации взаимодействия музеев РТ с Госкаталогом тем самым демонстрирует системный характер информатизации: последующий этап опирается на результаты, достигнутые ранее.</w:t>
      </w:r>
      <w:r w:rsidRPr="00601139">
        <w:rPr>
          <w:rFonts w:ascii="Times New Roman" w:hAnsi="Times New Roman" w:cs="Times New Roman"/>
          <w:sz w:val="28"/>
          <w:szCs w:val="28"/>
          <w:lang w:val="ru-RU"/>
        </w:rPr>
        <w:lastRenderedPageBreak/>
        <w:t/>
      </w:r>
    </w:p>
    <w:bookmarkEnd w:id="329"/>
    <w:p w14:paraId="25D75C4B" w14:textId="77777777" w:rsidR="00987056" w:rsidRPr="00601139" w:rsidRDefault="00BC3EE0" w:rsidP="00C866FE">
      <w:pPr>
        <w:rPr>
          <w:rFonts w:cs="Times New Roman"/>
          <w:szCs w:val="28"/>
          <w:lang w:val="ru-RU"/>
        </w:rPr>
      </w:pPr>
      <w:r w:rsidRPr="00601139">
        <w:rPr>
          <w:rFonts w:cs="Times New Roman"/>
          <w:szCs w:val="28"/>
          <w:lang w:val="ru-RU"/>
        </w:rPr>
        <w:t xml:space="preserve">Сопоставление опыта НМ РТ с практиками других российских музеев в сфере наполнения Госкаталога позволяет выявить характерные черты татарстанского подхода, однако требует осторожности в обобщениях. Имеющиеся материалы показывают, что для многих региональных музеев ручной ввод данных в Госкаталог оставался распространённой практикой, ограничивавшей масштабы и темпы наполнения системы [22; 100; 125]. На этом фоне татарстанский опыт автоматизации можно рассматривать как значимый региональный пример, но не как основание для утверждения о его исключительности без специального сравнительного исследования.</w:t>
      </w:r>
    </w:p>
    <w:p w14:paraId="51FC691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30"/>
      <w:r w:rsidRPr="00601139">
        <w:rPr>
          <w:rFonts w:ascii="Times New Roman" w:hAnsi="Times New Roman" w:cs="Times New Roman"/>
          <w:sz w:val="28"/>
          <w:szCs w:val="28"/>
          <w:lang w:val="ru-RU"/>
        </w:rPr>
        <w:t xml:space="preserve">Необходимо, однако, подчеркнуть, что автоматизация взаимодействия с Государственным каталогом развивалась в контексте федеральной инфраструктуры ФГИС «Госкаталог» и установленных требований к передаче музейных данных [125]. Специфика татарстанского опыта состоит в том, что разработанное решение возникло в региональном музее и было ориентировано на тиражирование в пределах региональной сети. Именно это придаёт данному опыту практическую значимость с точки зрения его воспроизводимости в других субъектах Российской Федерации.</w:t>
      </w:r>
      <w:commentRangeEnd w:id="330"/>
      <w:r>
        <w:commentReference w:id="330"/>
      </w:r>
    </w:p>
    <w:p w14:paraId="5B58418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Итоги параграфа 3.1 позволяют сделать вывод, что технология автоматизированной выгрузки из КАМИС в Госкаталог, разработанная в НМ РТ, стала важным инструментом снижения трудоёмкости при наполнении федеральной системы. Принцип однократного ввода данных уменьшал объём дублирующих операций и высвобождал часть профессионального времени сотрудников для содержательной работы с фондами. Опыт НМ РТ приобрёл значение регионального прецедента и методической основы для последующего распространения аналогичных решений в музейной сети республики.</w:t>
      </w:r>
    </w:p>
    <w:p w14:paraId="63D72F16"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331" w:name="_Toc228012626"/>
      <w:bookmarkStart w:id="332" w:name="_Toc230690273"/>
      <w:bookmarkStart w:id="333" w:name="_Toc230690637"/>
      <w:bookmarkStart w:id="334" w:name="Xcfe08b46fb90c8918607bea37214bb1a0a8bc6d"/>
      <w:bookmarkEnd w:id="308"/>
      <w:r w:rsidRPr="00601139">
        <w:rPr>
          <w:rFonts w:ascii="Times New Roman" w:hAnsi="Times New Roman" w:cs="Times New Roman"/>
          <w:sz w:val="28"/>
          <w:szCs w:val="28"/>
          <w:lang w:val="ru-RU"/>
        </w:rPr>
        <w:lastRenderedPageBreak/>
        <w:t xml:space="preserve">3.2. Новые форматы цифрового взаимодействия с аудиторией: дистанционные формы работы в период пандемии </w:t>
      </w:r>
      <w:r w:rsidRPr="00601139">
        <w:rPr>
          <w:rFonts w:ascii="Times New Roman" w:hAnsi="Times New Roman" w:cs="Times New Roman"/>
          <w:sz w:val="28"/>
          <w:szCs w:val="28"/>
        </w:rPr>
        <w:t>COVID</w:t>
      </w:r>
      <w:r w:rsidRPr="00601139">
        <w:rPr>
          <w:rFonts w:ascii="Times New Roman" w:hAnsi="Times New Roman" w:cs="Times New Roman"/>
          <w:sz w:val="28"/>
          <w:szCs w:val="28"/>
          <w:lang w:val="ru-RU"/>
        </w:rPr>
        <w:t>-19, мессенджер-технологии и актуальные тенденции цифровизации (2020–2026 гг.)</w:t>
      </w:r>
      <w:bookmarkEnd w:id="331"/>
      <w:bookmarkEnd w:id="332"/>
      <w:bookmarkEnd w:id="333"/>
    </w:p>
    <w:p w14:paraId="513644AB" w14:textId="77777777" w:rsidR="00987056" w:rsidRPr="00601139" w:rsidRDefault="00BC3EE0" w:rsidP="00C866FE">
      <w:pPr>
        <w:rPr>
          <w:rFonts w:cs="Times New Roman"/>
          <w:szCs w:val="28"/>
          <w:lang w:val="ru-RU"/>
        </w:rPr>
      </w:pPr>
      <w:commentRangeStart w:id="335"/>
      <w:r w:rsidRPr="00601139">
        <w:rPr>
          <w:rFonts w:cs="Times New Roman"/>
          <w:szCs w:val="28"/>
          <w:lang w:val="ru-RU"/>
        </w:rPr>
        <w:t xml:space="preserve">Пандемия новой коронавирусной инфекции COVID-19, охватившая мировое сообщество в начале 2020 года, оказала беспрецедентное воздействие на сферу культуры и социокультурные институты в глобальном масштабе. Музеи как публичные учреждения, функционирование которых традиционно предполагало непосредственное присутствие посетителей, оказались в числе наиболее уязвимых организаций в контексте ограничений, введённых в целях противодействия распространению инфекции [145]. Тем не менее именно вынужденная изоляция дала мощный импульс развитию дистанционных форм работы, стимулировав ускоренное освоение тех цифровых инструментов, внедрение которых в докризисный период растягивалось на многие годы. В этом отношении опыт музеев Республики Татарстан в 2020–2021 годах представляет особый научный интерес как пример форсированной адаптации регионального музейного сообщества к условиям цифровой коммуникации [150; 151].</w:t>
      </w:r>
      <w:commentRangeEnd w:id="335"/>
      <w:r>
        <w:commentReference w:id="335"/>
      </w:r>
    </w:p>
    <w:p w14:paraId="40BCC7D6" w14:textId="77777777" w:rsidR="00987056" w:rsidRPr="00601139" w:rsidRDefault="00BC3EE0" w:rsidP="00C866FE">
      <w:pPr>
        <w:rPr>
          <w:rFonts w:cs="Times New Roman"/>
          <w:szCs w:val="28"/>
          <w:lang w:val="ru-RU"/>
        </w:rPr>
      </w:pPr>
      <w:bookmarkStart w:id="336" w:name="X4606c42401aefc49d25e8fdb615d0c2a420caeb"/>
      <w:r w:rsidRPr="00601139">
        <w:rPr>
          <w:rFonts w:cs="Times New Roman"/>
          <w:szCs w:val="28"/>
          <w:lang w:val="ru-RU"/>
        </w:rPr>
        <w:t xml:space="preserve">Введение режима повышенной готовности в Российской Федерации в марте 2020 года повлекло за собой закрытие музеев для посетителей, что создало принципиально новую операционную реальность для учреждений культуры страны. Указ Президента Российской Федерации № 206 от 25 марта 2020 года об объявлении нерабочих дней [90] и последующие постановления Правительства Российской Федерации, ограничивавшие деятельность учреждений с массовым присутствием людей [89], образовали нормативную рамку, в которой музеи были вынуждены в кратчайшие сроки переориентироваться на дистанционное взаимодействие с аудиторией. В Республике Татарстан распоряжение Президента РТ № 129 от 19 марта 2020 года о введении режима повышенной готовности и последующие постановления Кабинета Министров РТ, регулировавшие деятельность организаций в период пандемии [86], конкретизировали федеральные требования применительно к региональному контексту, устанавливая порядок перевода сотрудников учреждений культуры на дистанционный режим работы.</w:t>
      </w:r>
      <w:r w:rsidRPr="00601139">
        <w:rPr>
          <w:rFonts w:cs="Times New Roman"/>
          <w:szCs w:val="28"/>
          <w:lang w:val="ru-RU"/>
        </w:rPr>
        <w:lastRenderedPageBreak/>
        <w:t/>
      </w:r>
    </w:p>
    <w:p w14:paraId="254B3FC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 уровне отраслевого регулирования Министерство культуры Российской Федерации в апреле 2020 года направило в адрес региональных органов управления культурой методические рекомендации по организации работы учреждений культуры в период пандемии, в которых особо акцентировалась необходимость развития онлайн-сервисов и дистанционных форматов взаимодействия с аудиторией [57]. Рассматриваемые рекомендации создавали институциональный ориентир для музеев Татарстана, однако конкретное содержание и интенсивность дистанционной деятельности определялись прежде всего ресурсным потенциалом каждого учреждения, накопленным в ходе предшествующих двух десятилетий информатизации.</w:t>
      </w:r>
    </w:p>
    <w:p w14:paraId="52DB53E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37"/>
      <w:r w:rsidRPr="00601139">
        <w:rPr>
          <w:rFonts w:ascii="Times New Roman" w:hAnsi="Times New Roman" w:cs="Times New Roman"/>
          <w:sz w:val="28"/>
          <w:szCs w:val="28"/>
          <w:lang w:val="ru-RU"/>
        </w:rPr>
        <w:t xml:space="preserve">Показательно, что именно в этот период выявился аккумулятивный эффект системной информатизации, последовательно проводившейся в музеях республики с 2002 года. Наличие к 2020 году у большинства ведущих музеев Татарстана оцифрованных коллекций, функционирующих официальных сайтов, страниц в социальных сетях и опыта создания виртуальных экспозиций существенно ускорило адаптацию к условиям пандемии [63; 150; 151]. В этом смысле кризис COVID-19 показал зависимость возможностей дистанционного взаимодействия от уровня информационной готовности учреждения, накопленного в предшествующий период.</w:t>
      </w:r>
      <w:commentRangeEnd w:id="337"/>
      <w:r>
        <w:commentReference w:id="337"/>
      </w:r>
    </w:p>
    <w:p w14:paraId="61C33D73" w14:textId="77777777" w:rsidR="00987056" w:rsidRPr="00601139" w:rsidRDefault="00BC3EE0" w:rsidP="00C866FE">
      <w:pPr>
        <w:rPr>
          <w:rFonts w:cs="Times New Roman"/>
          <w:szCs w:val="28"/>
          <w:lang w:val="ru-RU"/>
        </w:rPr>
      </w:pPr>
      <w:bookmarkStart w:id="338" w:name="X00a5d642b6643041a9c288a7cdfaac43df026b6"/>
      <w:bookmarkEnd w:id="336"/>
      <w:r w:rsidRPr="00601139">
        <w:rPr>
          <w:rFonts w:cs="Times New Roman"/>
          <w:szCs w:val="28"/>
          <w:lang w:val="ru-RU"/>
        </w:rPr>
        <w:t xml:space="preserve">Период с марта по май 2020 года ознаменовался стремительным разворотом деятельности музеев Татарстана в сторону онлайн-форматов. Национальный музей Республики Татарстан, располагавший к этому времени развитой информационной инфраструктурой — включая сайт с регулярно обновляемым контентом, аккаунты в социальных сетях «ВКонтакте», Instagram и Facebook, а также опытом создания мультимедийных проектов, — в течение первых недель после закрытия для посетителей запустил серию онлайн-программ [103]. К ним относились: виртуальные туры по постоянным экспозициям, онлайн-лекции и вебинары с участием научных сотрудников музея, публикации серий архивных и фондовых материалов в рамках тематических рубрик в социальных сетях, а также интерактивные образовательные задания для аудитории, вынужденной находиться на самоизоляции.</w:t>
      </w:r>
      <w:r w:rsidRPr="00601139">
        <w:rPr>
          <w:rFonts w:cs="Times New Roman"/>
          <w:szCs w:val="28"/>
          <w:lang w:val="ru-RU"/>
        </w:rPr>
        <w:lastRenderedPageBreak/>
        <w:t/>
      </w:r>
    </w:p>
    <w:p w14:paraId="1A194BB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Музей-заповедник «Казанский Кремль» в этот же период активизировал публикацию трёхмерных панорамных туров по территории ансамбля, разработанных ещё в предшествующие годы, но не получавших столь широкого распространения в ситуации обычного режима работы [11]. Востребованность данного формата в период пандемии резко возросла: согласно данным веб-аналитики официального сайта музея, в апреле 2020 года количество обращений к виртуальным турам увеличилось в несколько раз по сравнению с аналогичным периодом 2019 года. Аналогичную динамику демонстрировали показатели посещаемости онлайн-ресурсов Елабужского государственного историко-архитектурного и художественного музея-заповедника, сделавшего ставку на развитие тематического контента, связанного с историей Елабуги и именами выдающихся деятелей культуры, которым посвящены мемориальные экспозиции заповедника [102].</w:t>
      </w:r>
    </w:p>
    <w:p w14:paraId="577B0E7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Болгарский государственный историко-архитектурный музей-заповедник в период пандемии активизировал публикацию материалов о проводимых археологических и реставрационных работах, создав фактически новый жанр «онлайн-трансляции» научной деятельности музея, привлёкший интерес аудитории, прежде не имевшей возможности наблюдать за «закулисной» жизнью заповедника. Указанная практика органично вписалась в общероссийский тренд «открытого музея», развивавшийся задолго до пандемии, однако именно при вынужденной изоляции получивший мощный импульс [10].</w:t>
      </w:r>
    </w:p>
    <w:p w14:paraId="26E5BFC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Муниципальные музеи республики в период пандемии демонстрировали существенно более скромные возможности для развития дистанционных форматов, что непосредственно коррелировало с их меньшей информационной зрелостью. Однако наличие единой информационной инфраструктуры, созданной в ходе регионального проекта информатизации, обеспечивало даже небольшим учреждениям определённый организационный базис для онлайн-деятельности: страницы в социальных сетях, созданные при методической помощи Министерства культуры РТ, позволяли поддерживать контакт с местной аудиторией в период закрытия [26].</w:t>
      </w:r>
    </w:p>
    <w:p w14:paraId="11D53944" w14:textId="77777777" w:rsidR="00987056" w:rsidRPr="00601139" w:rsidRDefault="00BC3EE0" w:rsidP="00C866FE">
      <w:pPr>
        <w:rPr>
          <w:rFonts w:cs="Times New Roman"/>
          <w:szCs w:val="28"/>
          <w:lang w:val="ru-RU"/>
        </w:rPr>
      </w:pPr>
      <w:bookmarkStart w:id="339" w:name="X9a50f5588f5c1929e86e640861679d2a10c10aa"/>
      <w:bookmarkEnd w:id="338"/>
      <w:r w:rsidRPr="00601139">
        <w:rPr>
          <w:rFonts w:cs="Times New Roman"/>
          <w:szCs w:val="28"/>
          <w:lang w:val="ru-RU"/>
        </w:rPr>
        <w:t>Период пандемии стал временем форсированного освоения музеями Татарстана широкого спектра цифровых инструментов, прежде применявшихся эпизодически или не применявшихся вовсе. Среди наиболее значимых технологических решений, получивших распространение в музейной практике республики в 2020–2021 годах, необходимо выделить следующие направления.</w:t>
      </w:r>
    </w:p>
    <w:p w14:paraId="3C02B1E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Первым и наиболее масштабным направлением стало развитие видеоконтента и онлайн-трансляций. Платформы YouTube и ВКонтакте превратились в основные каналы распространения записанных лекций, виртуальных экскурсий и тематических программ. Национальный музей РТ за период с марта по декабрь 2020 года опубликовал на своём YouTube-канале более пятидесяти видеоматериалов, охвативших широкий тематический диапазон: от виртуальных экскурсий по залам постоянных экспозиций до цикла «Открытые фонды», познакомившего зрителей с хранительской работой и наиболее редкими предметами коллекции [123]. Упомянутая практика принципиально изменила соотношение традиционной и цифровой аудитории музея: если в 2019 году онлайн-аудитория официальных ресурсов составляла менее 20% от числа реальных посетителей, то в 2020 году это соотношение кардинально изменилось в пользу цифровых каналов коммуникации [118].</w:t>
      </w:r>
    </w:p>
    <w:p w14:paraId="4E6FE0B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40"/>
      <w:commentRangeStart w:id="341"/>
      <w:r w:rsidRPr="00601139">
        <w:rPr>
          <w:rFonts w:ascii="Times New Roman" w:hAnsi="Times New Roman" w:cs="Times New Roman"/>
          <w:sz w:val="28"/>
          <w:szCs w:val="28"/>
          <w:lang w:val="ru-RU"/>
        </w:rPr>
        <w:lastRenderedPageBreak/>
        <w:t xml:space="preserve">Вторым важным направлением стало освоение инструментов видеоконференцсвязи и онлайн-платформ для организации образовательных программ. В 2020 году такие инструменты вошли в повседневную практику культурных учреждений как вынужденная форма сохранения контакта с аудиторией в условиях санитарных ограничений [57; 101; 151]. Для музеев это означало перенос части лекций, консультаций, встреч с аудиторией и образовательных занятий в дистанционный формат, хотя устойчивость этих практик зависела от технических ресурсов учреждения и подготовленности сотрудников.</w:t>
      </w:r>
      <w:commentRangeEnd w:id="340"/>
      <w:r w:rsidRPr="00601139">
        <w:rPr>
          <w:rFonts w:ascii="Times New Roman" w:hAnsi="Times New Roman" w:cs="Times New Roman"/>
          <w:sz w:val="28"/>
          <w:szCs w:val="28"/>
        </w:rPr>
        <w:commentReference w:id="340"/>
      </w:r>
      <w:commentRangeEnd w:id="341"/>
      <w:r>
        <w:commentReference w:id="341"/>
      </w:r>
    </w:p>
    <w:p w14:paraId="350C47E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42"/>
      <w:r w:rsidRPr="00601139">
        <w:rPr>
          <w:rFonts w:ascii="Times New Roman" w:hAnsi="Times New Roman" w:cs="Times New Roman"/>
          <w:sz w:val="28"/>
          <w:szCs w:val="28"/>
          <w:lang w:val="ru-RU"/>
        </w:rPr>
        <w:t xml:space="preserve">Третьим значимым направлением явилось развитие интерактивного контента для социальных сетей. Музеи республики в период пандемии активно осваивали форматы сторис, прямых эфиров, онлайн-викторин и интерактивных опросов, позволявшие поддерживать живую коммуникацию с аудиторией на фоне режима самоизоляции. Указанные форматы, обладающие низким порогом технической сложности, оказались особенно доступны для муниципальных музеев с ограниченными техническими ресурсами, что несколько сгладило диспропорции в информационных возможностях крупных и малых учреждений [148; 150; 151].</w:t>
      </w:r>
      <w:commentRangeEnd w:id="342"/>
      <w:r>
        <w:commentReference w:id="342"/>
      </w:r>
    </w:p>
    <w:p w14:paraId="422A7F05" w14:textId="77777777" w:rsidR="00987056" w:rsidRPr="00601139" w:rsidRDefault="00BC3EE0" w:rsidP="00C866FE">
      <w:pPr>
        <w:rPr>
          <w:rFonts w:cs="Times New Roman"/>
          <w:szCs w:val="28"/>
          <w:lang w:val="ru-RU"/>
        </w:rPr>
      </w:pPr>
      <w:bookmarkStart w:id="343" w:name="Xb53cc5b155da54e35cf89d5cc9444e6d0389f85"/>
      <w:bookmarkEnd w:id="339"/>
      <w:r w:rsidRPr="00601139">
        <w:rPr>
          <w:rFonts w:cs="Times New Roman"/>
          <w:szCs w:val="28"/>
          <w:lang w:val="ru-RU"/>
        </w:rPr>
        <w:t xml:space="preserve">Анализ статистических данных о деятельности музеев Республики Татарстан в 2020–2021 годах позволяет количественно охарактеризовать масштаб цифровой трансформации, произошедшей в период пандемии. Согласно данным Министерства культуры Республики Татарстан, в 2020 году совокупное число посещений официальных сайтов и онлайн-ресурсов государственных музеев республики увеличилось более чем в два раза по сравнению с показателями 2019 года [121]. При этом число физических посетителей, напротив, резко сократилось: по данным формы федерального статистического наблюдения 8-НК, государственные музеи Татарстана приняли в 2020 году около 800 тысяч реальных посетителей, что составило примерно 40% от показателей предшествующего года.</w:t>
      </w:r>
    </w:p>
    <w:p w14:paraId="7357CBB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Число онлайн-мероприятий, проведённых государственными музеями республики в 2020 году, составило, по данным годовых отчётов Министерства культуры РТ, свыше 1 500 единиц [39]. Эта цифра включает виртуальные экскурсии, онлайн-лекции, вебинары, прямые эфиры в социальных сетях и интерактивные образовательные программы. В 2019 году аналогичный показатель не превышал 200–300 онлайн-активностей, что свидетельствует о пятикратном росте цифровой активности музеев в кризисный период. Число подписчиков официальных страниц государственных музеев Татарстана в социальных сетях за 2020 год увеличилось в среднем на 30–45%, что отражает расширение постоянной цифровой аудитории учреждений [2].</w:t>
      </w:r>
    </w:p>
    <w:p w14:paraId="0A2F10B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Существенным показателем, характеризующим качественный сдвиг в цифровой деятельности музеев, служит увеличение объёма оцифрованных фондов, размещённых в открытом доступе. Ряд музеев воспользовался периодом временного закрытия для интенсификации работы по оцифровке коллекций: Национальный музей РТ в 2020 году существенно ускорил темпы внесения предметов в Государственный каталог Музейного фонда Российской Федерации, добившись роста показателей каталогизации по сравнению с предшествующим годом [7]. Эта работа, планировавшаяся как многолетняя, в контексте пандемии приобрела статус приоритетной задачи, решаемой параллельно с развитием дистанционных коммуникационных форматов.</w:t>
      </w:r>
    </w:p>
    <w:p w14:paraId="17AD0383" w14:textId="77777777" w:rsidR="00987056" w:rsidRPr="00601139" w:rsidRDefault="00BC3EE0" w:rsidP="00C866FE">
      <w:pPr>
        <w:rPr>
          <w:rFonts w:cs="Times New Roman"/>
          <w:szCs w:val="28"/>
          <w:lang w:val="ru-RU"/>
        </w:rPr>
      </w:pPr>
      <w:bookmarkStart w:id="344" w:name="X2559082b1ab880da25f97e4c5078dbc156e9b9a"/>
      <w:bookmarkEnd w:id="343"/>
      <w:r w:rsidRPr="00601139">
        <w:rPr>
          <w:rFonts w:cs="Times New Roman"/>
          <w:szCs w:val="28"/>
          <w:lang w:val="ru-RU"/>
        </w:rPr>
        <w:t xml:space="preserve">Наряду с очевидными достижениями периода пандемии стоит зафиксировать ряд ограничений и структурных противоречий, обнаружившихся в ходе ускоренной цифровой трансформации музеев республики. Первым и наиболее значимым из них явилась проблема неравномерности цифровых возможностей, резко обострившаяся в условиях кризиса. Если ведущие государственные музеи республики располагали достаточной цифровой инфраструктурой для относительно безболезненного перехода к дистанционному режиму, то значительная часть муниципальных музеев оказалась не готова к полноценному онлайн-функционированию [85]. Отсутствие качественных оцифрованных материалов, недостаточность технического оснащения, дефицит кадров с необходимыми цифровыми компетенциями создавали объективные препятствия для развёртывания содержательной дистанционной деятельности.</w:t>
      </w:r>
      <w:r w:rsidRPr="00601139">
        <w:rPr>
          <w:rFonts w:cs="Times New Roman"/>
          <w:szCs w:val="28"/>
          <w:lang w:val="ru-RU"/>
        </w:rPr>
        <w:lastRenderedPageBreak/>
        <w:t/>
      </w:r>
    </w:p>
    <w:p w14:paraId="636C6EE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45"/>
      <w:r w:rsidRPr="00601139">
        <w:rPr>
          <w:rFonts w:ascii="Times New Roman" w:hAnsi="Times New Roman" w:cs="Times New Roman"/>
          <w:sz w:val="28"/>
          <w:szCs w:val="28"/>
          <w:lang w:val="ru-RU"/>
        </w:rPr>
        <w:t xml:space="preserve">Вторым существенным противоречием стал разрыв между скоростью перевода музейной работы в онлайн-форматы и качеством создаваемого цифрового контента. Международные обследования ICOM периода пандемии фиксировали быстрый переход музеев к дистанционным форматам, но одновременно показывали зависимость качества таких продуктов от технических, кадровых и методических ресурсов учреждений [150; 151]. Для татарстанского материала этот вывод требует соотнесения с годовой отчётностью и внутренними материалами учреждений, поэтому в настоящей работе речь идёт не о количественно измеренном снижении качества, а о выявленном организационном риске.</w:t>
      </w:r>
      <w:commentRangeEnd w:id="345"/>
      <w:r>
        <w:commentReference w:id="345"/>
      </w:r>
    </w:p>
    <w:p w14:paraId="51E7D4E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Третьим противоречием стала финансовая нагрузка, сопровождавшая развитие цифровых сервисов в ситуации общего сокращения бюджетного финансирования учреждений культуры. Несмотря на то что развитие онлайн-форматов декларировалось государственными органами управления культурой как приоритет в период пандемии, дополнительного целевого финансирования для большинства региональных музеев выделено не было [13]. Музеи были вынуждены решать задачи цифровой трансформации преимущественно за счёт перераспределения имеющихся ресурсов, что при общем бюджетном дефиците существенно ограничивало их возможности.</w:t>
      </w:r>
    </w:p>
    <w:p w14:paraId="45E0AB1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46"/>
      <w:commentRangeStart w:id="347"/>
      <w:r w:rsidRPr="00601139">
        <w:rPr>
          <w:rFonts w:ascii="Times New Roman" w:hAnsi="Times New Roman" w:cs="Times New Roman"/>
          <w:sz w:val="28"/>
          <w:szCs w:val="28"/>
          <w:lang w:val="ru-RU"/>
        </w:rPr>
        <w:t xml:space="preserve">Принципиально важным наблюдением, вытекающим из анализа опыта пандемического периода, выступает предположение о связи между успешностью адаптации музеев к дистанционному режиму и уровнем информационной готовности учреждения, достигнутым в предшествующий период [150]. Применительно к Татарстану этот вывод следует формулировать не как универсальную статистическую зависимость, а как результат сопоставления отчётных материалов ведущих учреждений и данных Министерства культуры РТ: музеи, ранее накопившие цифровые коллекции, сайты и опыт онлайн-коммуникации, имели больше организационных возможностей для сохранения контакта с аудиторией в условиях ограничений 2020 года [63; 150; 151].</w:t>
      </w:r>
      <w:r w:rsidRPr="00601139">
        <w:rPr>
          <w:rFonts w:ascii="Times New Roman" w:hAnsi="Times New Roman" w:cs="Times New Roman"/>
          <w:sz w:val="28"/>
          <w:szCs w:val="28"/>
          <w:lang w:val="ru-RU"/>
        </w:rPr>
        <w:lastRenderedPageBreak/>
        <w:t/>
      </w:r>
      <w:commentRangeEnd w:id="346"/>
      <w:r w:rsidRPr="00601139">
        <w:rPr>
          <w:rFonts w:ascii="Times New Roman" w:hAnsi="Times New Roman" w:cs="Times New Roman"/>
          <w:sz w:val="28"/>
          <w:szCs w:val="28"/>
        </w:rPr>
        <w:commentReference w:id="346"/>
      </w:r>
      <w:commentRangeEnd w:id="347"/>
      <w:r>
        <w:commentReference w:id="347"/>
      </w:r>
    </w:p>
    <w:p w14:paraId="09D3579A" w14:textId="77777777" w:rsidR="00987056" w:rsidRPr="00601139" w:rsidRDefault="00BC3EE0" w:rsidP="00C866FE">
      <w:pPr>
        <w:rPr>
          <w:rFonts w:cs="Times New Roman"/>
          <w:szCs w:val="28"/>
          <w:lang w:val="ru-RU"/>
        </w:rPr>
      </w:pPr>
      <w:bookmarkStart w:id="348" w:name="Xee77ca14f2236ccfdfa0c96034cee8ce99398fe"/>
      <w:bookmarkEnd w:id="344"/>
      <w:r w:rsidRPr="00601139">
        <w:rPr>
          <w:rFonts w:cs="Times New Roman"/>
          <w:szCs w:val="28"/>
          <w:lang w:val="ru-RU"/>
        </w:rPr>
        <w:t xml:space="preserve">Период 2020–2021 годов ознаменовался не только временной адаптацией музеев к условиям кризиса, но и закреплением качественно нового отношения музейного сообщества республики к цифровым инструментам как постоянной, а не факультативной составляющей деятельности. Исследования, проведённые среди музейных специалистов Татарстана по итогам пандемии, свидетельствуют о том, что подавляющее большинство опрошенных рассматривают цифровое направление как стратегически приоритетное для своих учреждений, принципиально изменив тем самым своё отношение по сравнению с докризисным периодом [55].</w:t>
      </w:r>
    </w:p>
    <w:p w14:paraId="0BD46B3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Опыт пандемии нашёл отражение и в обновлённых программных документах в сфере культуры: Государственная программа Республики Татарстан в области культуры, скорректированная по итогам 2020–2021 годов, включает показатели цифровой доступности музейных ресурсов наряду с традиционными метриками физической посещаемости [13]. Это изменение концептуально значимо: онлайн-аудитория стала рассматриваться в региональной культурной политике как самостоятельный показатель музейной деятельности, а не только как вспомогательное дополнение к очному посещению.</w:t>
      </w:r>
    </w:p>
    <w:p w14:paraId="6F20EBC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Пандемия COVID-19 сыграла роль катализатора ускоренной цифровой трансформации музеев Республики Татарстан, выявив как технологическую готовность ведущих учреждений, накопленную за предшествующие два десятилетия системной информатизации, так и ряд структурных ограничений, прежде всего неравномерность цифровых возможностей между крупными государственными и малыми муниципальными музеями. Период 2020–2021 годов закрепил новое место цифровых инструментов в </w:t>
      </w:r>
      <w:r w:rsidRPr="00601139">
        <w:rPr>
          <w:rFonts w:ascii="Times New Roman" w:hAnsi="Times New Roman" w:cs="Times New Roman"/>
          <w:sz w:val="28"/>
          <w:szCs w:val="28"/>
          <w:lang w:val="ru-RU"/>
        </w:rPr>
        <w:lastRenderedPageBreak/>
        <w:t>деятельности музейного сообщества республики, создав предпосылки для этапа, ориентированного уже не на первичное освоение технологий, а на их системную интеграцию в стратегическое развитие учреждений культуры.</w:t>
      </w:r>
    </w:p>
    <w:p w14:paraId="5D01F4E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49"/>
      <w:r w:rsidRPr="00601139">
        <w:rPr>
          <w:rFonts w:ascii="Times New Roman" w:hAnsi="Times New Roman" w:cs="Times New Roman"/>
          <w:sz w:val="28"/>
          <w:szCs w:val="28"/>
          <w:lang w:val="ru-RU"/>
        </w:rPr>
        <w:t xml:space="preserve">Активное распространение мессенджер-платформ в российском обществе во второй половине 2010-х годов создало новый канал коммуникации между культурными институтами и их аудиторией. Если предшествующий период информатизации музейной сферы был ориентирован преимущественно на формирование учётно-фондовой инфраструктуры и создание публичных веб-ресурсов, то к 2018–2020 годам всё более заметной стала задача развития мобильных и мессенджер-каналов взаимодействия с посетителями и оптимизации внутренних рабочих процессов посредством автоматизированных чат-систем [148; 161]. Telegram в этом контексте следует рассматривать как одну из доступных платформ, предоставляющих инструменты для создания автоматизированных программных агентов — ботов, способных обрабатывать запросы пользователей в режиме реального времени [148; 161].</w:t>
      </w:r>
      <w:commentRangeEnd w:id="349"/>
      <w:r>
        <w:commentReference w:id="349"/>
      </w:r>
    </w:p>
    <w:p w14:paraId="2F1C2F9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50"/>
      <w:commentRangeStart w:id="351"/>
      <w:r w:rsidRPr="00601139">
        <w:rPr>
          <w:rFonts w:ascii="Times New Roman" w:hAnsi="Times New Roman" w:cs="Times New Roman"/>
          <w:sz w:val="28"/>
          <w:szCs w:val="28"/>
          <w:lang w:val="ru-RU"/>
        </w:rPr>
        <w:t xml:space="preserve">Проблематика внедрения мессенджер-технологий в деятельность культурных учреждений до настоящего времени остаётся недостаточно изученной в отечественной научной литературе, хотя практика их использования динамично развивается. Имеющиеся публикации носят преимущественно прикладной характер и представлены в форме кейсов в профессиональных изданиях, а не в виде систематических теоретических исследований [148; 161]. Международная литература описывает более широкий переход музеев к многоформатной цифровой коммуникации и к связке офлайн- и онлайн-взаимодействия с аудиторией; мессенджеры в этой логике следует рассматривать как один из прикладных каналов коммуникации, а не как самостоятельную универсальную модель цифровизации культурного сектора [148; 161].</w:t>
      </w:r>
      <w:commentRangeEnd w:id="350"/>
      <w:r w:rsidRPr="00601139">
        <w:rPr>
          <w:rFonts w:ascii="Times New Roman" w:hAnsi="Times New Roman" w:cs="Times New Roman"/>
          <w:sz w:val="28"/>
          <w:szCs w:val="28"/>
        </w:rPr>
        <w:commentReference w:id="350"/>
      </w:r>
      <w:commentRangeEnd w:id="351"/>
      <w:r>
        <w:commentReference w:id="351"/>
      </w:r>
    </w:p>
    <w:p w14:paraId="0DF3CAD4" w14:textId="77777777" w:rsidR="00987056" w:rsidRPr="00601139" w:rsidRDefault="00BC3EE0" w:rsidP="00C866FE">
      <w:pPr>
        <w:rPr>
          <w:rFonts w:cs="Times New Roman"/>
          <w:szCs w:val="28"/>
          <w:lang w:val="ru-RU"/>
        </w:rPr>
      </w:pPr>
      <w:bookmarkStart w:id="352" w:name="X664175f7d2824d72f21b14eaeb8248823c4a882"/>
      <w:bookmarkEnd w:id="348"/>
      <w:commentRangeStart w:id="353"/>
      <w:r w:rsidRPr="00601139">
        <w:rPr>
          <w:rFonts w:cs="Times New Roman"/>
          <w:szCs w:val="28"/>
          <w:lang w:val="ru-RU"/>
        </w:rPr>
        <w:lastRenderedPageBreak/>
        <w:t>Переход к мессенджер-коммуникациям в российских музеях следует рассматривать в широком контексте трансформации цифровой среды, произошедшей в 2015–2020 годах. Согласно данным Фонда «Общественное мнение», к 2019 году Telegram входил в число активно используемых мессенджеров среди российской аудитории, особенно в городских и более молодых пользовательских группах [3]. Для музеев это означало необходимость учитывать изменение каналов повседневной коммуникации аудитории и постепенно осваивать новые мобильные форматы наряду с традиционными веб-сайтами и социальными сетями.</w:t>
      </w:r>
      <w:commentRangeEnd w:id="353"/>
      <w:r>
        <w:commentReference w:id="353"/>
      </w:r>
    </w:p>
    <w:p w14:paraId="5CB8D74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54"/>
      <w:commentRangeStart w:id="355"/>
      <w:commentRangeStart w:id="356"/>
      <w:r w:rsidRPr="00601139">
        <w:rPr>
          <w:rFonts w:ascii="Times New Roman" w:hAnsi="Times New Roman" w:cs="Times New Roman"/>
          <w:sz w:val="28"/>
          <w:szCs w:val="28"/>
          <w:lang w:val="ru-RU"/>
        </w:rPr>
        <w:t xml:space="preserve">Для описания данного перехода уместнее использовать не тезис о специально разработанной для музеев «мессенджерной» концепции, а более широкую рамку многоканальной цифровой коммуникации. В зарубежных исследованиях музейной цифровой трансформации подчёркивается, что социальные медиа и цифровые платформы меняют характер музейной медиации, расширяя взаимодействие с аудиторией за пределы физического посещения и формируя опыт, в котором офлайн- и онлайн-компоненты дополняют друг друга [148]. Для российского музейного контекста практическое значение этой логики подтверждают публикации о чат-агентах и мессенджер-технологиях в культурных организациях [148; 161].</w:t>
      </w:r>
      <w:commentRangeEnd w:id="354"/>
      <w:r w:rsidRPr="00601139">
        <w:rPr>
          <w:rFonts w:ascii="Times New Roman" w:hAnsi="Times New Roman" w:cs="Times New Roman"/>
          <w:sz w:val="28"/>
          <w:szCs w:val="28"/>
        </w:rPr>
        <w:commentReference w:id="354"/>
      </w:r>
      <w:commentRangeEnd w:id="355"/>
      <w:r w:rsidRPr="00601139">
        <w:rPr>
          <w:rFonts w:ascii="Times New Roman" w:hAnsi="Times New Roman" w:cs="Times New Roman"/>
          <w:sz w:val="28"/>
          <w:szCs w:val="28"/>
        </w:rPr>
        <w:commentReference w:id="355"/>
      </w:r>
      <w:commentRangeEnd w:id="356"/>
      <w:r>
        <w:commentReference w:id="356"/>
      </w:r>
    </w:p>
    <w:p w14:paraId="3A274B0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57"/>
      <w:commentRangeStart w:id="358"/>
      <w:r w:rsidRPr="00601139">
        <w:rPr>
          <w:rFonts w:ascii="Times New Roman" w:hAnsi="Times New Roman" w:cs="Times New Roman"/>
          <w:sz w:val="28"/>
          <w:szCs w:val="28"/>
          <w:lang w:val="ru-RU"/>
        </w:rPr>
        <w:t xml:space="preserve">В практическом отношении внедрение мессенджер-технологий в деятельность российских музеев происходило в два взаимосвязанных направления. Первое из них — внешнекоммуникативное — предполагало создание инструментов взаимодействия с посетителями и туристами посредством автоматизированных чат-агентов (ботов), способных предоставлять информацию об экспозиции, маршрутах, графике работы, стоимости билетов и специальных программах [148; 161]. Второе направление — внутриорганизационное — было ориентировано на оптимизацию рабочих процессов внутри музейного учреждения: координацию деятельности подразделений, управление заявками и оперативное информирование сотрудников. В случае Национального музея РТ такие решения фиксируются прежде всего материалами интервью и внутренними описаниями практики, а не опубликованной научной литературой [34; 55].</w:t>
      </w:r>
      <w:r w:rsidRPr="00601139">
        <w:rPr>
          <w:rFonts w:ascii="Times New Roman" w:hAnsi="Times New Roman" w:cs="Times New Roman"/>
          <w:sz w:val="28"/>
          <w:szCs w:val="28"/>
          <w:lang w:val="ru-RU"/>
        </w:rPr>
        <w:lastRenderedPageBreak/>
        <w:t/>
      </w:r>
      <w:commentRangeEnd w:id="357"/>
      <w:r w:rsidRPr="00601139">
        <w:rPr>
          <w:rFonts w:ascii="Times New Roman" w:hAnsi="Times New Roman" w:cs="Times New Roman"/>
          <w:sz w:val="28"/>
          <w:szCs w:val="28"/>
        </w:rPr>
        <w:commentReference w:id="357"/>
      </w:r>
      <w:commentRangeEnd w:id="358"/>
      <w:r>
        <w:commentReference w:id="358"/>
      </w:r>
    </w:p>
    <w:p w14:paraId="00847759" w14:textId="77777777" w:rsidR="00987056" w:rsidRPr="00601139" w:rsidRDefault="00BC3EE0" w:rsidP="00C866FE">
      <w:pPr>
        <w:rPr>
          <w:rFonts w:cs="Times New Roman"/>
          <w:szCs w:val="28"/>
          <w:lang w:val="ru-RU"/>
        </w:rPr>
      </w:pPr>
      <w:bookmarkStart w:id="359" w:name="X20776c5476e73d51b822f50910552a070d55171"/>
      <w:bookmarkEnd w:id="352"/>
      <w:r w:rsidRPr="00601139">
        <w:rPr>
          <w:rFonts w:cs="Times New Roman"/>
          <w:szCs w:val="28"/>
          <w:lang w:val="ru-RU"/>
        </w:rPr>
        <w:t xml:space="preserve">Национальный музей Республики Татарстан стал одним из первых известных кейсов внедрения мессенджер-технологий в музейной сети республики, разработав и запустив комплекс Telegram-ботов, реализующих обе обозначенные функции — внешнекоммуникативную и внутриорганизационную. Хронологически указанный проект относится к 2019–2021 годам и сложился в результате последовательного развития: от первоначального экспериментального чат-агента для обработки базовых запросов посетителей к системе автоматизированных агентов, охватывающей публичные и служебные процессы музея [104].</w:t>
      </w:r>
    </w:p>
    <w:p w14:paraId="74E334B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60"/>
      <w:commentRangeStart w:id="361"/>
      <w:r w:rsidRPr="00601139">
        <w:rPr>
          <w:rFonts w:ascii="Times New Roman" w:hAnsi="Times New Roman" w:cs="Times New Roman"/>
          <w:sz w:val="28"/>
          <w:szCs w:val="28"/>
          <w:lang w:val="ru-RU"/>
        </w:rPr>
        <w:t xml:space="preserve">Архитектура разработанного комплекса предусматривает разграничение функциональных модулей по целевым аудиториям и задачам. Бот для туристических групп ориентирован на обслуживание организованных групповых визитов и обеспечивает автоматизированную обработку заявок на экскурсионное обслуживание, предоставление информации о доступных маршрутах, тематических программах и условиях их проведения, а также уведомление группы об изменениях в расписании или составе экспозиции [34; 55]. Техническая реализуемость такого решения связана с возможностями Telegram Bot API, позволяющего создавать автоматизированные сценарии взаимодействия с пользователями и обрабатывать сообщения, команды и уведомления [161]. Принципиальной особенностью рассматриваемого музейного решения является его двуязычность: бот функционирует на русском и татарском языках, что соответствует общей концепции двуязычной информационной политики музейных учреждений Республики Татарстан и обеспечивает доступность сервиса для татарскоязычной аудитории [14; 87; 155].</w:t>
      </w:r>
      <w:commentRangeEnd w:id="360"/>
      <w:r w:rsidRPr="00601139">
        <w:rPr>
          <w:rFonts w:ascii="Times New Roman" w:hAnsi="Times New Roman" w:cs="Times New Roman"/>
          <w:sz w:val="28"/>
          <w:szCs w:val="28"/>
        </w:rPr>
        <w:commentReference w:id="360"/>
      </w:r>
      <w:commentRangeEnd w:id="361"/>
      <w:r>
        <w:commentReference w:id="361"/>
      </w:r>
    </w:p>
    <w:p w14:paraId="4B6986A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Внутренний бот, предназначенный для сотрудников музея, реализует иной функциональный профиль. Его основное назначение — автоматизация операций, связанных с учётом предметов, поступающих на временное хранение, управлением заявками на реставрационные работы, а также координацией взаимодействия между отделом фондов, реставрационной мастерской и административным подразделением [104]. По материалам интервью, интеграция данного инструмента с базой данных системы КАМИС обеспечила сотрудникам оперативный доступ к части учётных данных через интерфейс мессенджера, без обращения к полноценной версии информационной системы в каждом конкретном случае [34; 35]. Рассматриваемое решение упростило оперативное взаимодействие внутри музейного учреждения и сократило часть рутинных коммуникационных операций.</w:t>
      </w:r>
      <w:r w:rsidRPr="00601139">
        <w:rPr>
          <w:rFonts w:ascii="Times New Roman" w:hAnsi="Times New Roman" w:cs="Times New Roman"/>
          <w:sz w:val="28"/>
          <w:szCs w:val="28"/>
          <w:lang w:val="ru-RU"/>
        </w:rPr>
        <w:lastRenderedPageBreak/>
        <w:t/>
      </w:r>
    </w:p>
    <w:bookmarkEnd w:id="359"/>
    <w:p w14:paraId="53A27C00" w14:textId="08E27DB8" w:rsidR="00987056" w:rsidRPr="00601139" w:rsidRDefault="00BC3EE0" w:rsidP="00C866FE">
      <w:pPr>
        <w:rPr>
          <w:rFonts w:cs="Times New Roman"/>
          <w:szCs w:val="28"/>
          <w:lang w:val="ru-RU"/>
        </w:rPr>
      </w:pPr>
      <w:r w:rsidRPr="00601139">
        <w:rPr>
          <w:rFonts w:cs="Times New Roman"/>
          <w:szCs w:val="28"/>
          <w:lang w:val="ru-RU"/>
        </w:rPr>
        <w:t>Туристический Telegram-бот Национального музея Республики Татарстан составляет многоуровневый диалоговый интерфейс, обеспечивающий поддержку полного цикла организации группового посещения музея — от первичного информационного запроса до подтверждения бронирования экскурсии. Подобный подход соответствует модели «конверсионной воронки», адаптированной для туристического сектора и предполагающей последовательное сопровождение пользователя от стадии осведомлённости до стадии совершения целевого действия</w:t>
      </w:r>
      <w:r w:rsidR="00D20EA9">
        <w:rPr>
          <w:rFonts w:cs="Times New Roman"/>
          <w:szCs w:val="28"/>
          <w:lang w:val="ru-RU"/>
        </w:rPr>
        <w:t>.</w:t>
      </w:r>
    </w:p>
    <w:p w14:paraId="1B7C016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 первом уровне бот предоставляет общую информацию о музее: историю учреждения, описание постоянных и временных экспозиций, контактные сведения, схему проезда, сведения о режиме работы и ценах. Особое место в информационном блоке занимает раздел, посвящённый доступности музея для маломобильных групп населения: навигация по соответствующим разделам выстроена в соответствии с требованиями инклюзивного туризма [56]. На втором уровне бот переходит к интерактивному выбору экскурсионной программы: пользователь последовательно указывает тематику интересующей экспозиции, предпочтительную продолжительность визита, возрастной состав группы и необходимость сопровождения специалистом-экскурсоводом. На основе указанных параметров система формирует перечень доступных программ с указанием цены, продолжительности и вакантных дат.</w:t>
      </w:r>
      <w:r w:rsidRPr="00601139">
        <w:rPr>
          <w:rFonts w:ascii="Times New Roman" w:hAnsi="Times New Roman" w:cs="Times New Roman"/>
          <w:sz w:val="28"/>
          <w:szCs w:val="28"/>
          <w:lang w:val="ru-RU"/>
        </w:rPr>
        <w:lastRenderedPageBreak/>
        <w:t/>
      </w:r>
    </w:p>
    <w:p w14:paraId="7F4F0B2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Третий уровень диалога предполагает оформление предварительной заявки, которая автоматически направляется в отдел по работе с посетителями и фиксируется в корпоративной системе учёта заявок. Упомянутый алгоритм существенно сократил время обработки групповых запросов: если прежде организатор тургруппы был вынужден связываться с музеем телефонным звонком или электронным письмом в рабочие часы, ожидая подтверждения от сотрудника, то при использовании бота базовая заявка может быть подана в любое время суток, а её обработка занимает минимальное время благодаря структурированной форме подачи данных [104]. По имеющимся сведениям, внедрение данного инструмента позволило увеличить долю организованных групп, предварительно бронирующих экскурсионное обслуживание в электронном виде, что позитивно сказалось на планировании загрузки экскурсоводов и управлении потоками посетителей.</w:t>
      </w:r>
    </w:p>
    <w:p w14:paraId="6D10FB7D" w14:textId="7D015B68" w:rsidR="00987056" w:rsidRPr="00601139" w:rsidRDefault="00BC3EE0" w:rsidP="00C866FE">
      <w:pPr>
        <w:rPr>
          <w:rFonts w:cs="Times New Roman"/>
          <w:szCs w:val="28"/>
          <w:lang w:val="ru-RU"/>
        </w:rPr>
      </w:pPr>
      <w:commentRangeStart w:id="362"/>
      <w:r w:rsidRPr="00601139">
        <w:rPr>
          <w:rFonts w:cs="Times New Roman"/>
          <w:szCs w:val="28"/>
          <w:lang w:val="ru-RU"/>
        </w:rPr>
        <w:t xml:space="preserve">Направление автоматизации внутренних процессов посредством Telegram-ботов, реализованное в Национальном музее РТ, представляет особый научный интерес, поскольку выходит за рамки традиционных представлений о мессенджере как инструменте исключительно внешней коммуникации. В этом контексте Telegram выступает лёгким клиентским интерфейсом для обращения к корпоративным информационным системам — альтернативой полноценным мобильным приложениям, разработка которых требует значительно больших временных и финансовых ресурсов [148; 161].</w:t>
      </w:r>
      <w:commentRangeEnd w:id="362"/>
      <w:r>
        <w:commentReference w:id="362"/>
      </w:r>
    </w:p>
    <w:p w14:paraId="3F8CEBE3" w14:textId="7F121BFD"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Ключевым прикладным решением в данном направлении стал бот, облегчающий внесение предметов в систему КАМИСС. В материалах интервью такой функционал описывается прежде всего как инструмент, помогающий ускорить процесс создания изображений предметов, переименования и сохранения в необходимом виде для последующей загрузки в систему КАМИСС [34; 35; 104]. </w:t>
      </w:r>
      <w:r w:rsidR="00D20EA9">
        <w:rPr>
          <w:rFonts w:ascii="Times New Roman" w:hAnsi="Times New Roman" w:cs="Times New Roman"/>
          <w:sz w:val="28"/>
          <w:szCs w:val="28"/>
          <w:lang w:val="ru-RU"/>
        </w:rPr>
        <w:t xml:space="preserve"/>
      </w:r>
      <w:r w:rsidRPr="00601139">
        <w:rPr>
          <w:rFonts w:ascii="Times New Roman" w:hAnsi="Times New Roman" w:cs="Times New Roman"/>
          <w:sz w:val="28"/>
          <w:szCs w:val="28"/>
          <w:lang w:val="ru-RU"/>
        </w:rPr>
        <w:t/>
      </w:r>
      <w:r w:rsidR="00D20EA9">
        <w:rPr>
          <w:rFonts w:ascii="Times New Roman" w:hAnsi="Times New Roman" w:cs="Times New Roman"/>
          <w:sz w:val="28"/>
          <w:szCs w:val="28"/>
          <w:lang w:val="ru-RU"/>
        </w:rPr>
        <w:t/>
      </w:r>
      <w:r w:rsidRPr="00601139">
        <w:rPr>
          <w:rFonts w:ascii="Times New Roman" w:hAnsi="Times New Roman" w:cs="Times New Roman"/>
          <w:sz w:val="28"/>
          <w:szCs w:val="28"/>
          <w:lang w:val="ru-RU"/>
        </w:rPr>
        <w:t xml:space="preserve"/>
      </w:r>
    </w:p>
    <w:p w14:paraId="1C423883" w14:textId="1DF92CFB"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63"/>
      <w:r w:rsidRPr="00601139">
        <w:rPr>
          <w:rFonts w:ascii="Times New Roman" w:hAnsi="Times New Roman" w:cs="Times New Roman"/>
          <w:sz w:val="28"/>
          <w:szCs w:val="28"/>
          <w:lang w:val="ru-RU"/>
        </w:rPr>
        <w:lastRenderedPageBreak/>
        <w:t xml:space="preserve">Вторым существенным компонентом внутреннего бота является модуль управления заявками на необходимый инвентарь, техническое обслуживание и прочие виды работ, оказываемые службами главного инженера [34; 35]. Сформированная заявка получает статус и может отслеживаться участниками процесса в режиме текущего взаимодействия; техническая сторона такого сценария соответствует базовым возможностям Telegram Bot API по приёму сообщений, файлов и команд [161].</w:t>
      </w:r>
      <w:r w:rsidR="00D20EA9">
        <w:rPr>
          <w:rFonts w:ascii="Times New Roman" w:hAnsi="Times New Roman" w:cs="Times New Roman"/>
          <w:sz w:val="28"/>
          <w:szCs w:val="28"/>
          <w:lang w:val="ru-RU"/>
        </w:rPr>
        <w:t xml:space="preserve"/>
      </w:r>
      <w:r w:rsidRPr="00601139">
        <w:rPr>
          <w:rFonts w:ascii="Times New Roman" w:hAnsi="Times New Roman" w:cs="Times New Roman"/>
          <w:sz w:val="28"/>
          <w:szCs w:val="28"/>
          <w:lang w:val="ru-RU"/>
        </w:rPr>
        <w:t/>
      </w:r>
      <w:commentRangeEnd w:id="363"/>
      <w:r w:rsidRPr="00601139">
        <w:rPr>
          <w:rFonts w:ascii="Times New Roman" w:hAnsi="Times New Roman" w:cs="Times New Roman"/>
          <w:sz w:val="28"/>
          <w:szCs w:val="28"/>
        </w:rPr>
        <w:commentReference w:id="363"/>
      </w:r>
    </w:p>
    <w:p w14:paraId="337EB34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64"/>
      <w:commentRangeStart w:id="365"/>
      <w:r w:rsidRPr="00601139">
        <w:rPr>
          <w:rFonts w:ascii="Times New Roman" w:hAnsi="Times New Roman" w:cs="Times New Roman"/>
          <w:sz w:val="28"/>
          <w:szCs w:val="28"/>
          <w:lang w:val="ru-RU"/>
        </w:rPr>
        <w:t xml:space="preserve">Указанные решения вписываются в более широкий контекст цифровой трансформации внутренней деятельности музейного учреждения, при которой смартфоны и мессенджер-платформы используются не только для коммуникации с посетителями, но и для сопровождения рабочих процессов. Опыт Национального музея РТ показывает, что практическая реализация таких решений возможна без разработки отдельного мобильного приложения — за счёт использования открытой API-инфраструктуры Telegram и уже накопленных данных КАМИС [34; 161]. При этом тезис о «Музее 4.0» в данном фрагменте не следует трактовать как устоявшуюся отечественную теоретическую концепцию; корректнее говорить о прикладной интеграции мобильных коммуникационных инструментов в повседневные музейные процедуры [148; 161].</w:t>
      </w:r>
      <w:commentRangeEnd w:id="364"/>
      <w:r w:rsidRPr="00601139">
        <w:rPr>
          <w:rFonts w:ascii="Times New Roman" w:hAnsi="Times New Roman" w:cs="Times New Roman"/>
          <w:sz w:val="28"/>
          <w:szCs w:val="28"/>
        </w:rPr>
        <w:commentReference w:id="364"/>
      </w:r>
      <w:commentRangeEnd w:id="365"/>
      <w:r>
        <w:commentReference w:id="365"/>
      </w:r>
    </w:p>
    <w:p w14:paraId="7F935125" w14:textId="77777777" w:rsidR="00987056" w:rsidRPr="00601139" w:rsidRDefault="00BC3EE0" w:rsidP="00C866FE">
      <w:pPr>
        <w:rPr>
          <w:rFonts w:cs="Times New Roman"/>
          <w:szCs w:val="28"/>
          <w:lang w:val="ru-RU"/>
        </w:rPr>
      </w:pPr>
      <w:bookmarkStart w:id="366" w:name="X3cfb68d41801110d796c543c289fec65800a89f"/>
      <w:commentRangeStart w:id="367"/>
      <w:r w:rsidRPr="00601139">
        <w:rPr>
          <w:rFonts w:cs="Times New Roman"/>
          <w:szCs w:val="28"/>
          <w:lang w:val="ru-RU"/>
        </w:rPr>
        <w:t xml:space="preserve">Принципиальное ускорение внедрения Telegram-коммуникаций в музейную практику Республики Татарстан произошло в период пандемии COVID-19 2020–2021 годов. В контексте полного закрытия музейных учреждений в марте–июне 2020 года и последующего режима ограниченного посещения Telegram-каналы и боты стали основным оперативным инструментом взаимодействия музеев с аудиторией: публикации о цифровых экспозициях, анонсы онлайн-мероприятий и ответы на запросы посетителей осуществлялись через описываемый канал значительно оперативнее, чем через официальные сайты, требующие участия веб-редактора [27; 150; 151]. Характерно, что пандемийный период совпал с резким ростом аудитории Telegram в России: по данным аналитической компании Data Insight, количество активных пользователей платформы в Российской Федерации увеличилось в течение 2020 года примерно вдвое, что значительно расширило потенциальный охват музейных Telegram-ресурсов [3].</w:t>
      </w:r>
      <w:r w:rsidRPr="00601139">
        <w:rPr>
          <w:rFonts w:cs="Times New Roman"/>
          <w:szCs w:val="28"/>
          <w:lang w:val="ru-RU"/>
        </w:rPr>
        <w:lastRenderedPageBreak/>
        <w:t/>
      </w:r>
      <w:commentRangeEnd w:id="367"/>
      <w:r>
        <w:commentReference w:id="367"/>
      </w:r>
    </w:p>
    <w:p w14:paraId="519CE5C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Параллельно пандемийный кризис обнажил ограниченность имевшейся системы мессенджер-коммуникаций: существующие Telegram-боты не были готовы к обслуживанию возросшего потока запросов от дистанционной аудитории, нуждавшейся в доступе к цифровым коллекциям и виртуальным образовательным ресурсам музея. Указанное обстоятельство стимулировало модернизацию и расширение функционала существующих ботов: в 2020–2021 годах в туристический бот Национального музея РТ были добавлены разделы, посвящённые онлайн-ресурсам — виртуальным экскурсиям, видеолекциям и цифровым выставкам, — а также реализована возможность записи на посещение музея применительно к ограниченным квотам, установленным санитарными нормами [104].</w:t>
      </w:r>
    </w:p>
    <w:p w14:paraId="7C733AD8" w14:textId="77777777" w:rsidR="00987056" w:rsidRPr="00601139" w:rsidRDefault="00BC3EE0" w:rsidP="00C866FE">
      <w:pPr>
        <w:rPr>
          <w:rFonts w:cs="Times New Roman"/>
          <w:szCs w:val="28"/>
          <w:lang w:val="ru-RU"/>
        </w:rPr>
      </w:pPr>
      <w:bookmarkStart w:id="368" w:name="X6f782de4be97b1ece15a631cd816f2d6a006a54"/>
      <w:bookmarkEnd w:id="366"/>
      <w:r w:rsidRPr="00601139">
        <w:rPr>
          <w:rFonts w:cs="Times New Roman"/>
          <w:szCs w:val="28"/>
          <w:lang w:val="ru-RU"/>
        </w:rPr>
        <w:t xml:space="preserve">Опыт Национального музея Республики Татарстан создал прецедент, который постепенно стал ориентиром для других учреждений музейной сети республики. Впрочем, диффузия мессенджер-технологий в региональном музейном сообществе протекала существенно менее равномерно, чем распространение системы КАМИС, осуществлявшееся при непосредственной поддержке Центра информационных технологий РТ [59; 62]. Создание полноценного Telegram-бота требует наличия специалистов в области программирования или привлечения внешнего подрядчика, что оказывается затруднительным для небольших муниципальных музеев с ограниченными кадровыми и финансовыми ресурсами.</w:t>
      </w:r>
    </w:p>
    <w:p w14:paraId="6BA5759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69"/>
      <w:r w:rsidRPr="00601139">
        <w:rPr>
          <w:rFonts w:ascii="Times New Roman" w:hAnsi="Times New Roman" w:cs="Times New Roman"/>
          <w:sz w:val="28"/>
          <w:szCs w:val="28"/>
          <w:lang w:val="ru-RU"/>
        </w:rPr>
        <w:t xml:space="preserve">В этих условиях большинство районных и городских музеев республики ограничились созданием информационных Telegram-каналов, выполняющих функции электронной доски объявлений и публикующих новости, анонсы событий и фотоматериалы из фондов и выставочной деятельности. Подобный подход функционально ограничен по сравнению с ботами, однако обеспечивает ряд преимуществ по сравнению с традиционным сайтом: более оперативное обновление информации, прямой охват подписчиков без зависимости от поисковых алгоритмов и возможность интерактивного взаимодействия с аудиторией посредством функции комментариев [148; 161]. Таким образом, мессенджер-технологии в татарстанской музейной сети реализуются на двух качественно различных уровнях: уровне полноценной ботификации, характерном для ведущих учреждений, и уровне информационного канала, доступном для учреждений с меньшими ресурсами.</w:t>
      </w:r>
      <w:r w:rsidRPr="00601139">
        <w:rPr>
          <w:rFonts w:ascii="Times New Roman" w:hAnsi="Times New Roman" w:cs="Times New Roman"/>
          <w:sz w:val="28"/>
          <w:szCs w:val="28"/>
          <w:lang w:val="ru-RU"/>
        </w:rPr>
        <w:lastRenderedPageBreak/>
        <w:t/>
      </w:r>
      <w:commentRangeEnd w:id="369"/>
      <w:r>
        <w:commentReference w:id="369"/>
      </w:r>
    </w:p>
    <w:p w14:paraId="459DFFB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70"/>
      <w:r w:rsidRPr="00601139">
        <w:rPr>
          <w:rFonts w:ascii="Times New Roman" w:hAnsi="Times New Roman" w:cs="Times New Roman"/>
          <w:sz w:val="28"/>
          <w:szCs w:val="28"/>
          <w:lang w:val="ru-RU"/>
        </w:rPr>
        <w:t xml:space="preserve">Значимым вектором развития мессенджер-коммуникаций в республике стало использование Telegram для реализации образовательных проектов, ориентированных на школьную аудиторию. Ряд музейных учреждений запустил тематические образовательные каналы, публикующие материалы по истории Татарстана, интерактивные викторины и задания, привязанные к школьным учебным программам [14; 87; 155]. Эти проекты вписываются в более широкую тенденцию переориентации музейной образовательной деятельности на цифровые платформы, ускорившуюся в постпандемийный период.</w:t>
      </w:r>
      <w:commentRangeEnd w:id="370"/>
      <w:r>
        <w:commentReference w:id="370"/>
      </w:r>
    </w:p>
    <w:p w14:paraId="6628C61A" w14:textId="77777777" w:rsidR="00987056" w:rsidRPr="00601139" w:rsidRDefault="00BC3EE0" w:rsidP="00C866FE">
      <w:pPr>
        <w:rPr>
          <w:rFonts w:cs="Times New Roman"/>
          <w:szCs w:val="28"/>
          <w:lang w:val="ru-RU"/>
        </w:rPr>
      </w:pPr>
      <w:bookmarkStart w:id="371" w:name="X2b70c7c570b3110415d3b2fd21222cd637458ba"/>
      <w:bookmarkEnd w:id="368"/>
      <w:r w:rsidRPr="00601139">
        <w:rPr>
          <w:rFonts w:cs="Times New Roman"/>
          <w:szCs w:val="28"/>
          <w:lang w:val="ru-RU"/>
        </w:rPr>
        <w:t xml:space="preserve">Наряду с очевидными преимуществами, внедрение мессенджер-технологий сопряжено с рядом специфических ограничений, которые необходимо принимать во внимание при оценке их места в системе музейной информатизации. Первым из них является зависимость от коммерческой платформы: функционирование Telegram-ботов определяется политикой компании-разработчика, изменения которой способны в короткие сроки затронуть работоспособность созданных инструментов. Этот риск приобрёл особую актуальность в марте 2022 года, когда в связи с геополитическими событиями ряд зарубежных платформ ограничил деятельность в России, что поставило под угрозу доступность многих цифровых сервисов культурных учреждений [30].</w:t>
      </w:r>
    </w:p>
    <w:p w14:paraId="4544BF9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Вторым существенным ограничением является проблема информационной безопасности и защиты персональных данных. Взаимодействие пользователей с Telegram-ботами предполагает передачу части личной информации — имени, контактных данных, данных об организуемых группах, — которая должна обрабатываться в соответствии с требованиями Федерального закона «О персональных данных». Обеспечение соответствия данным требованиям в условиях хранения информации на серверах зарубежной платформы представляет нетривиальную задачу [92].</w:t>
      </w:r>
      <w:r w:rsidRPr="00601139">
        <w:rPr>
          <w:rFonts w:ascii="Times New Roman" w:hAnsi="Times New Roman" w:cs="Times New Roman"/>
          <w:sz w:val="28"/>
          <w:szCs w:val="28"/>
          <w:lang w:val="ru-RU"/>
        </w:rPr>
        <w:lastRenderedPageBreak/>
        <w:t/>
      </w:r>
    </w:p>
    <w:p w14:paraId="7975FBA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72"/>
      <w:r w:rsidRPr="00601139">
        <w:rPr>
          <w:rFonts w:ascii="Times New Roman" w:hAnsi="Times New Roman" w:cs="Times New Roman"/>
          <w:sz w:val="28"/>
          <w:szCs w:val="28"/>
          <w:lang w:val="ru-RU"/>
        </w:rPr>
        <w:t xml:space="preserve">Перспективы развития мессенджер-технологий в музейной сфере Республики Татарстан связаны с несколькими направлениями. С одной стороны, возможно расширение функциональности существующих ботов за счёт интеграции элементов искусственного интеллекта — прежде всего систем обработки естественного языка, позволяющих реализовать более гибкий диалоговый интерфейс, не ограниченный заранее заданными командами. С другой стороны, возможно постепенное тиражирование решений, апробированных в Национальном музее РТ, на другие учреждения музейной сети республики; этот процесс может быть ускорен при условии создания централизованного методического центра поддержки мессенджер-разработок, аналогичного роли ЦИТ РТ в распространении системы КАМИС [148; 161].</w:t>
      </w:r>
      <w:commentRangeEnd w:id="372"/>
      <w:r>
        <w:commentReference w:id="372"/>
      </w:r>
    </w:p>
    <w:p w14:paraId="3E436D8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Как следствие, внедрение Telegram-ботов в деятельность Национального музея Республики Татарстан является показательным примером конвергенции двух направлений цифровой трансформации музейного учреждения: оптимизации внешних коммуникаций с посетителями и автоматизации внутренних рабочих процессов. Реализованные решения вписываются в общую концепцию информатизации музеев РТ, основанную на сочетании централизованной инфраструктуры (КАМИС, Объединённый электронный каталог) с гибкими прикладными инструментами, адаптированными к конкретным коммуникативным задачам. Между тем неравномерность диффузии мессенджер-технологий в музейной сети республики свидетельствует о сохраняющемся цифровом разрыве между ведущими и периферийными учреждениями и указывает на </w:t>
      </w:r>
      <w:r w:rsidRPr="00601139">
        <w:rPr>
          <w:rFonts w:ascii="Times New Roman" w:hAnsi="Times New Roman" w:cs="Times New Roman"/>
          <w:sz w:val="28"/>
          <w:szCs w:val="28"/>
          <w:lang w:val="ru-RU"/>
        </w:rPr>
        <w:lastRenderedPageBreak/>
        <w:t>необходимость выработки координированной региональной стратегии поддержки данного направления информатизации.</w:t>
      </w:r>
    </w:p>
    <w:p w14:paraId="3BCD179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Период 2022–2026 годов представляет собой новый этап в развитии цифровых практик музейной сферы Республики Татарстан, характеризующийся не только накоплением цифровых ресурсов, но и их более системным использованием в научно-исследовательской, образовательной и просветительской деятельности. Рассматриваемый этап органически продолжает логику предшествующего развития, однако отличается иным технологическим горизонтом: наряду с задачами первичной оцифровки фондов и формирования электронных каталогов возрастает значение интеграции цифровых данных в контекст искусственного интеллекта, дополненной реальности и семантических технологий [163]. Анализ данного этапа позволяет охарактеризовать текущее состояние информатизации музейной отрасли республики и обозначить перспективные направления её развития.</w:t>
      </w:r>
    </w:p>
    <w:p w14:paraId="460E4C3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73"/>
      <w:r w:rsidRPr="00601139">
        <w:rPr>
          <w:rFonts w:ascii="Times New Roman" w:hAnsi="Times New Roman" w:cs="Times New Roman"/>
          <w:sz w:val="28"/>
          <w:szCs w:val="28"/>
          <w:lang w:val="ru-RU"/>
        </w:rPr>
        <w:t xml:space="preserve">Теоретическое обоснование соотношения понятий «цифровизация» и «информатизация», упомянутое в параграфе 1.2 этой работы, приобретает в этом контексте особую операциональную значимость. На начальных этапах информатизации речь шла преимущественно об оцифровке и электронном учёте — переводе аналоговых описей и карточек в электронный формат. В период 2022–2026 годов цифровизация проявляется шире: она затрагивает учётно-фондовую, научно-исследовательскую, экспозиционно-выставочную и образовательно-коммуникативную функции музейной деятельности [131; 135]. В этом смысле современный этап демонстрирует сближение цифровизации и информатизации применительно к музейной практике, но не снимает аналитического различия между ними: информатизация описывает создание и развитие информационной инфраструктуры, а цифровизация — преобразование музейных функций на основе цифровых технологий.</w:t>
      </w:r>
      <w:commentRangeEnd w:id="373"/>
      <w:r w:rsidRPr="00601139">
        <w:rPr>
          <w:rFonts w:ascii="Times New Roman" w:hAnsi="Times New Roman" w:cs="Times New Roman"/>
          <w:sz w:val="28"/>
          <w:szCs w:val="28"/>
        </w:rPr>
        <w:commentReference w:id="373"/>
      </w:r>
    </w:p>
    <w:p w14:paraId="4253BA44" w14:textId="77777777" w:rsidR="00987056" w:rsidRPr="00601139" w:rsidRDefault="00BC3EE0" w:rsidP="00C866FE">
      <w:pPr>
        <w:rPr>
          <w:rFonts w:cs="Times New Roman"/>
          <w:szCs w:val="28"/>
          <w:lang w:val="ru-RU"/>
        </w:rPr>
      </w:pPr>
      <w:bookmarkStart w:id="374" w:name="X7c5fdb51c28d8ab5981880f21c0ddd9739b34ed"/>
      <w:bookmarkEnd w:id="371"/>
      <w:commentRangeStart w:id="375"/>
      <w:commentRangeStart w:id="376"/>
      <w:r w:rsidRPr="00601139">
        <w:rPr>
          <w:rFonts w:cs="Times New Roman"/>
          <w:szCs w:val="28"/>
          <w:lang w:val="ru-RU"/>
        </w:rPr>
        <w:lastRenderedPageBreak/>
        <w:t xml:space="preserve">Важнейшей характеристикой современного этапа цифровизации служит постепенное включение технологий искусственного интеллекта и машинного обучения в музейную сферу. В международной дискуссии они рассматриваются как инструменты автоматизации отдельных задач — поиска по коллекциям, генерации вспомогательных метаданных, персонализации пользовательского опыта, — но одновременно требуют этической, правовой и профессиональной оценки [132]. В российской и региональной практике эта проблематика пока представлена прежде всего пилотными и методическими обсуждениями, включая работы о машинном обучении в музейной атрибуции и отчётные материалы НМ РТ о развитии научно-фондовой работы [106; 132]. Для музеев Республики Татарстан такие решения пока следует рассматривать как перспективное направление, а не как сложившуюся практику массового внедрения.</w:t>
      </w:r>
      <w:commentRangeEnd w:id="375"/>
      <w:r w:rsidRPr="00601139">
        <w:rPr>
          <w:rFonts w:cs="Times New Roman"/>
          <w:szCs w:val="28"/>
        </w:rPr>
        <w:commentReference w:id="375"/>
      </w:r>
      <w:commentRangeEnd w:id="376"/>
      <w:r>
        <w:commentReference w:id="376"/>
      </w:r>
    </w:p>
    <w:p w14:paraId="211D940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77"/>
      <w:commentRangeStart w:id="378"/>
      <w:r w:rsidRPr="00601139">
        <w:rPr>
          <w:rFonts w:ascii="Times New Roman" w:hAnsi="Times New Roman" w:cs="Times New Roman"/>
          <w:sz w:val="28"/>
          <w:szCs w:val="28"/>
          <w:lang w:val="ru-RU"/>
        </w:rPr>
        <w:t xml:space="preserve">Технологии дополненной и виртуальной реальности (AR/VR) составляют один из заметных векторов современной цифровизации музеев. Начало данного направления в Татарстане связано не столько с массовым внедрением иммерсивных решений, сколько с развитием виртуального представления музейных объектов и пространств, включая портал «Виртуальный музей Республики Татарстан» [62; 150; 151]. В 2022–2026 годах интерес к AR/VR-практикам усилился под влиянием общероссийской тенденции иммерсивных музейных форматов, описанной в работах Е. Н. Мастеницы и Н. А. Кологривовой [24; 153; 160]. Конкретные проекты Казанского Кремля, Елабужского музея-заповедника и других учреждений следует подтверждать материалами самих музеев, поэтому в настоящем тексте они рассматриваются как направление развития, а не как доказанный результат массового внедрения.</w:t>
      </w:r>
      <w:commentRangeEnd w:id="377"/>
      <w:r w:rsidRPr="00601139">
        <w:rPr>
          <w:rFonts w:ascii="Times New Roman" w:hAnsi="Times New Roman" w:cs="Times New Roman"/>
          <w:sz w:val="28"/>
          <w:szCs w:val="28"/>
        </w:rPr>
        <w:commentReference w:id="377"/>
      </w:r>
      <w:commentRangeEnd w:id="378"/>
      <w:r>
        <w:commentReference w:id="378"/>
      </w:r>
    </w:p>
    <w:p w14:paraId="06C3A0E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79"/>
      <w:r w:rsidRPr="00601139">
        <w:rPr>
          <w:rFonts w:ascii="Times New Roman" w:hAnsi="Times New Roman" w:cs="Times New Roman"/>
          <w:sz w:val="28"/>
          <w:szCs w:val="28"/>
          <w:lang w:val="ru-RU"/>
        </w:rPr>
        <w:t xml:space="preserve">Трёхмерное моделирование музейных предметов составляет ещё одно технологическое направление современного этапа цифровизации. Применение фотограмметрических методов и лазерного сканирования позволяет создавать цифровые копии артефактов, пригодные как для научных исследований — в частности, для сравнительного анализа морфологических характеристик предметов из различных коллекций, — так и для публичного представления в интерактивном формате [156]. Для музеев Республики Татарстан данное направление корректнее рассматривать как перспективное и точечно применяемое, требующее подтверждения материалами конкретных учреждений. Поэтому в настоящей работе оно используется как характеристика технологического горизонта современного этапа, а не как доказательство массового внедрения 3D-технологий в музейной сети республики.</w:t>
      </w:r>
      <w:r w:rsidRPr="00601139">
        <w:rPr>
          <w:rFonts w:ascii="Times New Roman" w:hAnsi="Times New Roman" w:cs="Times New Roman"/>
          <w:sz w:val="28"/>
          <w:szCs w:val="28"/>
          <w:lang w:val="ru-RU"/>
        </w:rPr>
        <w:lastRenderedPageBreak/>
        <w:t/>
      </w:r>
      <w:commentRangeEnd w:id="379"/>
      <w:r>
        <w:commentReference w:id="379"/>
      </w:r>
    </w:p>
    <w:p w14:paraId="30A32B33" w14:textId="77777777" w:rsidR="00987056" w:rsidRPr="00601139" w:rsidRDefault="00BC3EE0" w:rsidP="00C866FE">
      <w:pPr>
        <w:rPr>
          <w:rFonts w:cs="Times New Roman"/>
          <w:szCs w:val="28"/>
          <w:lang w:val="ru-RU"/>
        </w:rPr>
      </w:pPr>
      <w:bookmarkStart w:id="380" w:name="X3eeff29b1ec668771dfde52de7c4ba84ebc3714"/>
      <w:bookmarkEnd w:id="374"/>
      <w:r w:rsidRPr="00601139">
        <w:rPr>
          <w:rFonts w:cs="Times New Roman"/>
          <w:szCs w:val="28"/>
          <w:lang w:val="ru-RU"/>
        </w:rPr>
        <w:t xml:space="preserve">Концептуальный сдвиг, характеризующий период 2022–2026 годов, состоит не только в освоении новых технологий, но и в переосмыслении самого понятия «цифровой контент» применительно к музейной деятельности. Если на предыдущих этапах информатизации цифровой контент понимался преимущественно как совокупность оцифрованных изображений предметов и связанных с ними описательных метаданных, то в рассматриваемый период происходит переход к концепции «цифрового нарратива» — связного, многоуровневого представления историко-культурного материала, адаптированного для различных категорий аудитории [158]. Применительно к Национальному музею РТ эта тенденция проявляется в развитии тематических онлайн-публикаций и мультимедийных материалов, объединяющих предметные изображения, документальные материалы, текстовые нарративы и аудиовизуальный контент [84].</w:t>
      </w:r>
    </w:p>
    <w:p w14:paraId="7EBD211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81"/>
      <w:r w:rsidRPr="00601139">
        <w:rPr>
          <w:rFonts w:ascii="Times New Roman" w:hAnsi="Times New Roman" w:cs="Times New Roman"/>
          <w:sz w:val="28"/>
          <w:szCs w:val="28"/>
          <w:lang w:val="ru-RU"/>
        </w:rPr>
        <w:t xml:space="preserve">Существенным направлением развития цифрового контента выступает расширение языковой доступности музейных ресурсов. Двуязычная (русско-татарская) модель информационного портала, характеристика которой дана в параграфе 2.3 этой работы, в 2022–2026 годах сохранила значение одного из отличительных признаков региональной музейной информационной инфраструктуры [14; 62; 87; 155]. Общая тенденция к интернационализации цифрового культурного наследия, описанная в документах Europeana Foundation, задаёт для татарстанских музеев методический ориентир, однако конкретные утверждения об англоязычных версиях онлайн-коллекций требуют проверки по материалам соответствующих учреждений [141]. Качество и полнота татарскоязычного контента по-прежнему нуждаются в отдельной оценке, поскольку между декларируемым принципом двуязычия и практикой его реализации могут сохраняться различия.</w:t>
      </w:r>
      <w:r w:rsidRPr="00601139">
        <w:rPr>
          <w:rFonts w:ascii="Times New Roman" w:hAnsi="Times New Roman" w:cs="Times New Roman"/>
          <w:sz w:val="28"/>
          <w:szCs w:val="28"/>
          <w:lang w:val="ru-RU"/>
        </w:rPr>
        <w:lastRenderedPageBreak/>
        <w:t/>
      </w:r>
      <w:commentRangeEnd w:id="381"/>
      <w:r>
        <w:commentReference w:id="381"/>
      </w:r>
    </w:p>
    <w:p w14:paraId="38AC2A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Особую значимость в рассматриваемый период приобрело развитие цифрового контента, связанного с объектами Всемирного наследия ЮНЕСКО, расположенными на территории Республики Татарстан. Руководящие документы ЮНЕСКО подчёркивают необходимость сохранения, мониторинга и популяризации объектов Всемирного наследия, что создаёт дополнительный институциональный стимул для качественной цифровой документации и публичного представления таких объектов [143; 162]. Конкретные цифровые проекты по Казанскому Кремлю и Болгарскому комплексу должны подтверждаться материалами соответствующих музеев-заповедников, поэтому в настоящем тексте они рассматриваются как направление развития, а не как автоматически доказанный результат.</w:t>
      </w:r>
    </w:p>
    <w:p w14:paraId="5031E893" w14:textId="77777777" w:rsidR="00987056" w:rsidRPr="00601139" w:rsidRDefault="00BC3EE0" w:rsidP="00C866FE">
      <w:pPr>
        <w:rPr>
          <w:rFonts w:cs="Times New Roman"/>
          <w:szCs w:val="28"/>
          <w:lang w:val="ru-RU"/>
        </w:rPr>
      </w:pPr>
      <w:bookmarkStart w:id="382" w:name="Xdce7fca6873fe2b0a1cb03e7f92bd55cc20243e"/>
      <w:bookmarkEnd w:id="380"/>
      <w:r w:rsidRPr="00601139">
        <w:rPr>
          <w:rFonts w:cs="Times New Roman"/>
          <w:szCs w:val="28"/>
          <w:lang w:val="ru-RU"/>
        </w:rPr>
        <w:t xml:space="preserve">Современный этап цифровизации знаменуется углублением интеграции цифровых ресурсов музеев Республики Татарстан в федеральные информационные платформы. На федеральном уровне ключевым вектором данной интеграции продолжает оставаться взаимодействие с Государственным каталогом Музейного фонда Российской Федерации, анализ которого представлен в параграфах 3.1 и 3.2 этой работы. В 2022–2024 годах Национальный музей РТ продолжил работу по регулярному пополнению Госкаталога, опираясь на автоматизированный механизм передачи данных из КАМИС [82; 106]. Ряд других музеев республики также участвовал в наполнении федеральной системы, однако конкретные темпы загрузки требуют проверки по данным Госкаталога и отчётным материалам соответствующих учреждений.</w:t>
      </w:r>
    </w:p>
    <w:p w14:paraId="25B42AE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83"/>
      <w:commentRangeStart w:id="384"/>
      <w:r w:rsidRPr="00601139">
        <w:rPr>
          <w:rFonts w:ascii="Times New Roman" w:hAnsi="Times New Roman" w:cs="Times New Roman"/>
          <w:sz w:val="28"/>
          <w:szCs w:val="28"/>
          <w:lang w:val="ru-RU"/>
        </w:rPr>
        <w:t xml:space="preserve">Параллельно с интеграцией в федеральные системы музеи РТ могут ориентироваться на международные агрегаторы культурного наследия как на источник методических и технологических стандартов. Платформа Europeana, объединяющая цифровые материалы европейских культурных учреждений, важна прежде всего как пример стандартизации метаданных, уровней публикации и оценки общественной ценности цифровых ресурсов [140; 141]. Утверждать фактическое включение коллекций татарстанских музеев в Europeana без специальных документов нельзя; корректнее рассматривать этот опыт как ориентир для развития структуры данных и политики публикации.</w:t>
      </w:r>
      <w:r w:rsidRPr="00601139">
        <w:rPr>
          <w:rFonts w:ascii="Times New Roman" w:hAnsi="Times New Roman" w:cs="Times New Roman"/>
          <w:sz w:val="28"/>
          <w:szCs w:val="28"/>
          <w:lang w:val="ru-RU"/>
        </w:rPr>
        <w:lastRenderedPageBreak/>
        <w:t/>
      </w:r>
      <w:commentRangeEnd w:id="383"/>
      <w:r w:rsidRPr="00601139">
        <w:rPr>
          <w:rFonts w:ascii="Times New Roman" w:hAnsi="Times New Roman" w:cs="Times New Roman"/>
          <w:sz w:val="28"/>
          <w:szCs w:val="28"/>
        </w:rPr>
        <w:commentReference w:id="383"/>
      </w:r>
      <w:commentRangeEnd w:id="384"/>
      <w:r>
        <w:commentReference w:id="384"/>
      </w:r>
    </w:p>
    <w:p w14:paraId="0BDE3E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85"/>
      <w:r w:rsidRPr="00601139">
        <w:rPr>
          <w:rFonts w:ascii="Times New Roman" w:hAnsi="Times New Roman" w:cs="Times New Roman"/>
          <w:sz w:val="28"/>
          <w:szCs w:val="28"/>
          <w:lang w:val="ru-RU"/>
        </w:rPr>
        <w:t>Важным аспектом современной интеграции остаётся развитие механизмов взаимодействия между порталом «Виртуальный музей Республики Татарстан» и федеральным порталом «Культура.РФ», а также образовательными ресурсами Министерства просвещения Российской Федерации. Включение цифрового контента татарстанских музеев в систему школьного и дополнительного образования входит в число декларируемых приоритетов Министерства культуры РТ на 2023–2026 годы, что создаёт институциональный стимул для дальнейшего развития образовательного сегмента цифровых ресурсов [15]. В этом контексте речь идёт уже не только об оцифровке фондов, но и о цифровом представлении музейного наследия в образовательных и коммуникационных практиках.</w:t>
      </w:r>
      <w:commentRangeEnd w:id="385"/>
      <w:r w:rsidRPr="00601139">
        <w:rPr>
          <w:rFonts w:ascii="Times New Roman" w:hAnsi="Times New Roman" w:cs="Times New Roman"/>
          <w:sz w:val="28"/>
          <w:szCs w:val="28"/>
        </w:rPr>
        <w:commentReference w:id="385"/>
      </w:r>
    </w:p>
    <w:p w14:paraId="01935E47" w14:textId="77777777" w:rsidR="00987056" w:rsidRPr="00601139" w:rsidRDefault="00BC3EE0" w:rsidP="00C866FE">
      <w:pPr>
        <w:rPr>
          <w:rFonts w:cs="Times New Roman"/>
          <w:szCs w:val="28"/>
          <w:lang w:val="ru-RU"/>
        </w:rPr>
      </w:pPr>
      <w:bookmarkStart w:id="386" w:name="X6a330cfc2ea1df5afe74b2db546b8f08aabb812"/>
      <w:bookmarkEnd w:id="382"/>
      <w:r w:rsidRPr="00601139">
        <w:rPr>
          <w:rFonts w:cs="Times New Roman"/>
          <w:szCs w:val="28"/>
          <w:lang w:val="ru-RU"/>
        </w:rPr>
        <w:t xml:space="preserve">Одной из наиболее перспективных тенденций современного этапа цифровизации является движение в сторону открытых данных и семантических технологий, которые в совокупности формируют концепцию связанных открытых данных применительно к культурному наследию [142; 144]. Международные исследования подчёркивают значение персонализированного и семантически насыщенного доступа к коллекциям, однако его практическая реализация требует устойчивой политики публикации данных, юридически определённых условий повторного использования и высокого качества метаданных [139; 165]. В музейной среде Республики Татарстан указанная концепция пока находится на стадии осмысления и может рассматриваться как перспективное направление, а не как уже сложившаяся системная практика.</w:t>
      </w:r>
      <w:r w:rsidRPr="00601139">
        <w:rPr>
          <w:rFonts w:cs="Times New Roman"/>
          <w:szCs w:val="28"/>
          <w:lang w:val="ru-RU"/>
        </w:rPr>
        <w:lastRenderedPageBreak/>
        <w:t/>
      </w:r>
    </w:p>
    <w:p w14:paraId="0D946E7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87"/>
      <w:commentRangeStart w:id="388"/>
      <w:r w:rsidRPr="00601139">
        <w:rPr>
          <w:rFonts w:ascii="Times New Roman" w:hAnsi="Times New Roman" w:cs="Times New Roman"/>
          <w:sz w:val="28"/>
          <w:szCs w:val="28"/>
          <w:lang w:val="ru-RU"/>
        </w:rPr>
        <w:t xml:space="preserve">Концептуальная модель CIDOC CRM (Conceptual Reference Model), разработанная профессиональным сообществом ICOM CIDOC как стандарт семантического описания культурного наследия, задаёт язык для описания связей между объектами, событиями, лицами, местами и источниками [137]. Для музеев Республики Татарстан обращение к таким моделям пока корректнее рассматривать как перспективное направление методической и технологической модернизации, а не как уже сложившуюся практику. Переход от реляционных баз данных КАМИС к онтологически ориентированным хранилищам знаний требует отдельной подготовки данных, нормализации терминологии и разработки устойчивых сценариев использования [137; 142; 165].</w:t>
      </w:r>
      <w:commentRangeEnd w:id="387"/>
      <w:r w:rsidRPr="00601139">
        <w:rPr>
          <w:rFonts w:ascii="Times New Roman" w:hAnsi="Times New Roman" w:cs="Times New Roman"/>
          <w:sz w:val="28"/>
          <w:szCs w:val="28"/>
        </w:rPr>
        <w:commentReference w:id="387"/>
      </w:r>
      <w:commentRangeEnd w:id="388"/>
      <w:r>
        <w:commentReference w:id="388"/>
      </w:r>
    </w:p>
    <w:bookmarkEnd w:id="386"/>
    <w:p w14:paraId="24EBFE34" w14:textId="77777777" w:rsidR="00987056" w:rsidRPr="00601139" w:rsidRDefault="00BC3EE0" w:rsidP="00C866FE">
      <w:pPr>
        <w:rPr>
          <w:rFonts w:cs="Times New Roman"/>
          <w:szCs w:val="28"/>
          <w:lang w:val="ru-RU"/>
        </w:rPr>
      </w:pPr>
      <w:r w:rsidRPr="00601139">
        <w:rPr>
          <w:rFonts w:cs="Times New Roman"/>
          <w:szCs w:val="28"/>
          <w:lang w:val="ru-RU"/>
        </w:rPr>
        <w:t xml:space="preserve">Несмотря на достижения современного этапа, цифровизация музейной сферы Республики Татарстан в 2022–2026 годах сопряжена с рядом устойчивых проблем, требующих специального рассмотрения. Первой и наиболее значимой из них считается кадровый дефицит: потребность в специалистах, сочетающих компетенции в области музееведения, информационных технологий и цифровой гуманитаристики, существенно превышает предложение на региональном рынке труда. По данным мониторинга, проведённого Министерством культуры РТ в 2023 году, лишь часть музеев республики располагала штатными специалистами, способными самостоятельно решать задачи цифровизации без привлечения внешних исполнителей [77]. Это обстоятельство ограничивает темпы и качество цифрового развития, особенно в малых муниципальных музеях.</w:t>
      </w:r>
    </w:p>
    <w:p w14:paraId="0C83C9F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89"/>
      <w:r w:rsidRPr="00601139">
        <w:rPr>
          <w:rFonts w:ascii="Times New Roman" w:hAnsi="Times New Roman" w:cs="Times New Roman"/>
          <w:sz w:val="28"/>
          <w:szCs w:val="28"/>
          <w:lang w:val="ru-RU"/>
        </w:rPr>
        <w:t xml:space="preserve">Второй значимой проблемой является устойчивость цифрового контента: вопросы долгосрочного хранения больших массивов цифровых данных, обновления устаревающих форматов файлов и обеспечения непрерывного доступа к онлайн-ресурсам в ситуации технологических изменений приобретают в рассматриваемый период особую остроту. Стратегия цифрового сохранения (digital preservation), разработанная для конкретных условий региональных музеев, представляет собой один из системных пробелов в политике информатизации культурной сферы Татарстана [138; 141]. Эта проблема усугубляется зависимостью от коммерческих облачных платформ, устойчивость которых в долгосрочной перспективе не гарантирована.</w:t>
      </w:r>
      <w:r w:rsidRPr="00601139">
        <w:rPr>
          <w:rFonts w:ascii="Times New Roman" w:hAnsi="Times New Roman" w:cs="Times New Roman"/>
          <w:sz w:val="28"/>
          <w:szCs w:val="28"/>
          <w:lang w:val="ru-RU"/>
        </w:rPr>
        <w:lastRenderedPageBreak/>
        <w:t/>
      </w:r>
      <w:commentRangeEnd w:id="389"/>
      <w:r>
        <w:commentReference w:id="389"/>
      </w:r>
    </w:p>
    <w:p w14:paraId="36E7423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Третьей проблемой, характерной именно для современного этапа, является разрыв между технологическими возможностями, предоставляемыми новейшими инструментами цифровизации (ИИ, AR/VR, 3D-моделирование), и реальными ресурсами значительной части музеев республики. Если крупные государственные музеи располагают большим потенциалом для освоения передовых технологий, то сельские и районные музеи нередко оказываются в ситуации технологического отставания, несмотря на то что их фонды содержат памятники местной истории, нуждающиеся в цифровой документации [77]. Преодоление данного разрыва требует целенаправленных усилий со стороны региональных органов управления культурой и продолжения координирующей роли ЦИТ РТ как инфраструктурного интегратора регионального информационного пространства.</w:t>
      </w:r>
    </w:p>
    <w:p w14:paraId="60E2F18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результате период 2022–2026 годов в развитии цифровых практик музеев Республики Татарстан характеризуется изменениями в технологическом оснащении и концептуальном понимании данного процесса: от преимущественно технической конверсии аналоговых данных — к формированию цифровой музейной среды, интегрированной прежде всего в региональные и федеральные информационные ресурсы. Рассматриваемый этап, с одной стороны, демонстрирует зрелость татарстанской модели информатизации, последовательно развивавшейся на протяжении трёх десятилетий; с другой — обнажает новые противоречия, разрешение которых составляет задачу ближайшего будущего. Анализ этих </w:t>
      </w:r>
      <w:r w:rsidRPr="00601139">
        <w:rPr>
          <w:rFonts w:ascii="Times New Roman" w:hAnsi="Times New Roman" w:cs="Times New Roman"/>
          <w:sz w:val="28"/>
          <w:szCs w:val="28"/>
          <w:lang w:val="ru-RU"/>
        </w:rPr>
        <w:lastRenderedPageBreak/>
        <w:t>противоречий и перспектив их преодоления является предметом заключительного параграфа этой главы.</w:t>
      </w:r>
    </w:p>
    <w:p w14:paraId="7D58D880"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390" w:name="_Toc228012627"/>
      <w:bookmarkStart w:id="391" w:name="_Toc230690274"/>
      <w:bookmarkStart w:id="392" w:name="_Toc230690638"/>
      <w:bookmarkStart w:id="393" w:name="X3aba4d4cdc1ebff2aabb042e111202db82becc0"/>
      <w:bookmarkEnd w:id="334"/>
      <w:r w:rsidRPr="00601139">
        <w:rPr>
          <w:rFonts w:ascii="Times New Roman" w:hAnsi="Times New Roman" w:cs="Times New Roman"/>
          <w:sz w:val="28"/>
          <w:szCs w:val="28"/>
          <w:lang w:val="ru-RU"/>
        </w:rPr>
        <w:t>3.3. Региональная специфика татарстанской модели информатизации, её итоги и перспективы развития</w:t>
      </w:r>
      <w:bookmarkEnd w:id="390"/>
      <w:bookmarkEnd w:id="391"/>
      <w:bookmarkEnd w:id="392"/>
    </w:p>
    <w:p w14:paraId="5476AE7E" w14:textId="77777777" w:rsidR="00987056" w:rsidRPr="00601139" w:rsidRDefault="00BC3EE0" w:rsidP="00C866FE">
      <w:pPr>
        <w:rPr>
          <w:rFonts w:cs="Times New Roman"/>
          <w:szCs w:val="28"/>
          <w:lang w:val="ru-RU"/>
        </w:rPr>
      </w:pPr>
      <w:commentRangeStart w:id="394"/>
      <w:r w:rsidRPr="00601139">
        <w:rPr>
          <w:rFonts w:cs="Times New Roman"/>
          <w:szCs w:val="28"/>
          <w:lang w:val="ru-RU"/>
        </w:rPr>
        <w:t xml:space="preserve">Итоги многолетнего процесса информатизации целесообразно оценивать в двух взаимосвязанных измерениях. Первое связано с количественными показателями: охватом КАМИС, объёмом данных, переданных в Государственный каталог, числом сайтов, электронных сервисов и цифровых публикаций. Второе относится к институциональным изменениям: устойчивости новых профессиональных процедур, готовности сотрудников работать с электронными системами, регулярности обновления данных и способности музеев использовать цифровые каналы в коммуникации с аудиторией [55; 62; 63].</w:t>
      </w:r>
      <w:commentRangeEnd w:id="394"/>
      <w:r w:rsidRPr="00601139">
        <w:rPr>
          <w:rFonts w:cs="Times New Roman"/>
          <w:szCs w:val="28"/>
        </w:rPr>
        <w:commentReference w:id="394"/>
      </w:r>
    </w:p>
    <w:p w14:paraId="68110BA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Необходимость разграничения количественного и качественного измерений результатов обусловлена спецификой информатизации как системного процесса, включающего, согласно концепции, развитой в главе 1 этой работы, технологический, организационный, информационный и социокультурный компоненты [9]. Количественные показатели преимущественно характеризуют технологический охват — распространение системы КАМИС, объём оцифрованных фондов, степень интеграции в федеральные информационные системы. Качественные показатели, в свою очередь, отражают глубину институциональных преобразований: изменение профессиональных практик, трансформацию доступности культурного наследия для широкой аудитории, формирование единого регионального информационного пространства. Именно сочетание двух измерений позволяет получить объективную картину итогов информатизации, избежав как преувеличения достижений на основании лишь количественных данных, так и недооценки реальных результатов при акцентировании нерешённых проблем [45].</w:t>
      </w:r>
    </w:p>
    <w:p w14:paraId="4A5E1C18" w14:textId="77777777" w:rsidR="00987056" w:rsidRPr="00601139" w:rsidRDefault="00BC3EE0" w:rsidP="00C866FE">
      <w:pPr>
        <w:rPr>
          <w:rFonts w:cs="Times New Roman"/>
          <w:szCs w:val="28"/>
          <w:lang w:val="ru-RU"/>
        </w:rPr>
      </w:pPr>
      <w:bookmarkStart w:id="395" w:name="Xf40b8c9048259b40f45c72493993ec931f2408c"/>
      <w:r w:rsidRPr="00601139">
        <w:rPr>
          <w:rFonts w:cs="Times New Roman"/>
          <w:szCs w:val="28"/>
          <w:lang w:val="ru-RU"/>
        </w:rPr>
        <w:lastRenderedPageBreak/>
        <w:t xml:space="preserve">Важнейшим количественным показателем результатов информатизации музейной сферы Республики Татарстан служит динамика распространения системы КАМИС — комплексной автоматизированной музейной информационной системы, принятой в качестве технологической основы региональной информационной инфраструктуры. Рассматриваемый показатель поддаётся верификации на основе делопроизводственной документации Министерства культуры РТ и Центра информационных технологий Республики Татарстан [59; 62; 105; 127].</w:t>
      </w:r>
    </w:p>
    <w:p w14:paraId="1768A24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Исходной точкой отсчёта выступает 2002 год, когда система КАМИС-2000 была внедрена в Национальном музее Республики Татарстан — первом учреждении музейной сети республики, освоившем данную технологию. Рассматриваемое событие положило начало формированию системной информационной инфраструктуры, последовательно распространявшейся на иные учреждения в ходе последующих этапов информатизации [1; 12; 59]. В период 2003–2007 годов КАМИС была внедрена в ряде ведущих музейных учреждений республики: Государственном историко-архитектурном и художественном музее-заповеднике «Казанский Кремль», Нижнекамском краеведческом музее, Елабужском государственном историко-архитектурном и художественном музее-заповеднике. В 2008 году в рамках регионального проекта информатизации системой КАМИС было охвачено 5 музеев республики — показатель, свидетельствующий о переходе процесса в стадию целенаправленного тиражирования успешно опробованной модели [59; 62].</w:t>
      </w:r>
    </w:p>
    <w:p w14:paraId="24275F2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Качественный скачок в территориальном охвате музейной сети произошёл в 2012 году в связи с реализацией проекта по переводу баз данных двадцати муниципальных музеев на централизованный сервер Центра информационных технологий Республики Татарстан. Указанное мероприятие впервые распространило инфраструктуру информатизации за пределы крупных государственных учреждений, создав технологические условия для формирования единого регионального информационного пространства [59; 105]. К 2015 году число музеев, работающих в системе КАМИС, достигло 30, что составило около половины музейной сети республики. В 2016 году, вследствие реализации программы подключения дополнительных 33 учреждений, указанный показатель возрос до 62 музеев — тем самым охватив большинство государственных и муниципальных музейных учреждений Республики Татарстан [62; 66].</w:t>
      </w:r>
      <w:r w:rsidRPr="00601139">
        <w:rPr>
          <w:rFonts w:ascii="Times New Roman" w:hAnsi="Times New Roman" w:cs="Times New Roman"/>
          <w:sz w:val="28"/>
          <w:szCs w:val="28"/>
          <w:lang w:val="ru-RU"/>
        </w:rPr>
        <w:lastRenderedPageBreak/>
        <w:t/>
      </w:r>
    </w:p>
    <w:p w14:paraId="157A4CB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Приведённая динамика наглядно демонстрирует ускоряющийся характер распространения системы КАМИС: если в период 2002–2008 годов число подключённых учреждений не превышало пяти, то уже в 2009–2015 годах оно возросло до тридцати, а к 2016 году удвоилось. Упомянутая закономерность отражает эффект «технологического перехода», при котором по достижении определённого критического охвата процесс распространения инновации резко ускоряется под воздействием сетевых эффектов и накопленных институциональных компетенций [157]. Применительно к музейной сети Республики Татарстан роль «точки перегиба» сыграл 2012 год с его проектом централизации баз данных муниципальных музеев, снявшим организационные и финансовые барьеры для учреждений с ограниченным самостоятельным потенциалом.</w:t>
      </w:r>
    </w:p>
    <w:p w14:paraId="0FDCB68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Помимо количества подключённых учреждений, существенным количественным показателем остаётся объём оцифрованного музейного фонда. По данным формы федерального статистического наблюдения 8-НК «Сведения о деятельности музея», к середине 2010-х годов в электронных базах данных (в первую очередь — КАМИС) было учтено значительное число музейных предметов. Национальный музей РТ — как наиболее крупное учреждение и ранний участник информатизации — к 2016 году имел в электронном формате учётные записи на значительную часть предметов основного фонда [67; 82]. В целом по музейной сети республики степень электронного охвата фондов существенно варьировалась в зависимости от размера учреждения, его технической оснащённости и кадрового потенциала, однако общая тенденция к постепенному росту данного показателя прослеживается на протяжении всего исследуемого периода [58; 74].</w:t>
      </w:r>
    </w:p>
    <w:p w14:paraId="15D2D4B7" w14:textId="77777777" w:rsidR="00987056" w:rsidRPr="00601139" w:rsidRDefault="00BC3EE0" w:rsidP="00C866FE">
      <w:pPr>
        <w:rPr>
          <w:rFonts w:cs="Times New Roman"/>
          <w:szCs w:val="28"/>
          <w:lang w:val="ru-RU"/>
        </w:rPr>
      </w:pPr>
      <w:bookmarkStart w:id="396" w:name="X17c892ecce0e4f693dfd9167e76f344fbd03daf"/>
      <w:bookmarkEnd w:id="395"/>
      <w:r w:rsidRPr="00601139">
        <w:rPr>
          <w:rFonts w:cs="Times New Roman"/>
          <w:szCs w:val="28"/>
          <w:lang w:val="ru-RU"/>
        </w:rPr>
        <w:lastRenderedPageBreak/>
        <w:t xml:space="preserve">Наряду с показателями охвата отдельных учреждений системой КАМИС, важнейшим итогом исследуемого периода является формирование целостной региональной информационной инфраструктуры, обеспечивающей взаимодействие музейных учреждений на уровне единой информационной среды. Упомянутый результат воплощается в двух ключевых проектах, реализованных в 2013–2016 годах: создании Объединённого электронного каталога музеев Республики Татарстан (2014) и запуске портала «Виртуальный музей Республики Татарстан» (2015) [62; 66].</w:t>
      </w:r>
    </w:p>
    <w:p w14:paraId="54373BE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97"/>
      <w:commentRangeStart w:id="398"/>
      <w:r w:rsidRPr="00601139">
        <w:rPr>
          <w:rFonts w:ascii="Times New Roman" w:hAnsi="Times New Roman" w:cs="Times New Roman"/>
          <w:sz w:val="28"/>
          <w:szCs w:val="28"/>
          <w:lang w:val="ru-RU"/>
        </w:rPr>
        <w:t xml:space="preserve">Объединённый электронный каталог музеев РТ, созданный в 2014 году при организационном и технологическом участии Центра информационных технологий Республики Татарстан, впервые интегрировал в единую базу данных сведения о музейных предметах нескольких учреждений музейной сети. Описываемый проект представлял собой принципиально новый уровень информатизации, переводивший её с уровня автономной компьютеризации отдельных учреждений на уровень сетевой кооперации, открывающей новые возможности для научного исследования распределённых коллекций [59; 62]. Важной характеристикой каталога является его двуязычная организация — на русском и татарском языках, — отражающая культурно-языковую специфику Республики Татарстан как полиэтничного региона с двумя государственными языками [14; 87; 155]. Эта особенность составляет одну из характерных черт татарстанской модели информатизации музеев [62].</w:t>
      </w:r>
      <w:commentRangeEnd w:id="397"/>
      <w:r w:rsidRPr="00601139">
        <w:rPr>
          <w:rFonts w:ascii="Times New Roman" w:hAnsi="Times New Roman" w:cs="Times New Roman"/>
          <w:sz w:val="28"/>
          <w:szCs w:val="28"/>
        </w:rPr>
        <w:commentReference w:id="397"/>
      </w:r>
      <w:commentRangeEnd w:id="398"/>
      <w:r>
        <w:commentReference w:id="398"/>
      </w:r>
    </w:p>
    <w:p w14:paraId="6603164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99"/>
      <w:r w:rsidRPr="00601139">
        <w:rPr>
          <w:rFonts w:ascii="Times New Roman" w:hAnsi="Times New Roman" w:cs="Times New Roman"/>
          <w:sz w:val="28"/>
          <w:szCs w:val="28"/>
          <w:lang w:val="ru-RU"/>
        </w:rPr>
        <w:t xml:space="preserve">Портал «Виртуальный музей Республики Татарстан», открытый для публичного доступа в 2015 году, обеспечил возможность ознакомления с цифровыми коллекциями музейных учреждений республики широкому кругу пользователей вне зависимости от их географического местонахождения. Тем самым был реализован принцип публичного доступа к культурному наследию в цифровом формате, сопоставимый с общими подходами Europeana к публикации цифровых культурных материалов [141]. Двуязычный интерфейс портала обеспечивал доступность ресурсов для русскоязычных и татароязычных пользователей, что соответствует принципам языкового равноправия, закреплённым в законодательстве Республики Татарстан. По данным Министерства культуры РТ, в первые годы работы портал зафиксировал рост посещаемости, что свидетельствует об общественной востребованности созданного ресурса.</w:t>
      </w:r>
      <w:r w:rsidRPr="00601139">
        <w:rPr>
          <w:rFonts w:ascii="Times New Roman" w:hAnsi="Times New Roman" w:cs="Times New Roman"/>
          <w:sz w:val="28"/>
          <w:szCs w:val="28"/>
          <w:lang w:val="ru-RU"/>
        </w:rPr>
        <w:lastRenderedPageBreak/>
        <w:t/>
      </w:r>
      <w:commentRangeEnd w:id="399"/>
      <w:r>
        <w:commentReference w:id="399"/>
      </w:r>
    </w:p>
    <w:p w14:paraId="1F7B064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Центральная роль в формировании описанной инфраструктуры принадлежала Центру информационных технологий Республики Татарстан, выступавшему в качестве регионального координатора процесса информатизации. Концентрация технического обслуживания КАМИС, поддержки баз данных и хостинга виртуального портала в рамках одной государственной организации обеспечивала стандартизацию технологических решений, снижала организационные издержки для отдельных музейных учреждений и поддерживала устойчивость созданных ресурсов [59; 62; 127]. Эта модель централизованного координирования при активной роли ведущего музея-лидера (Национального музея РТ) получила в настоящем исследовании характеристику «татарстанской модели».</w:t>
      </w:r>
    </w:p>
    <w:p w14:paraId="4AFD72CC" w14:textId="77777777" w:rsidR="00987056" w:rsidRPr="00601139" w:rsidRDefault="00BC3EE0" w:rsidP="00C866FE">
      <w:pPr>
        <w:rPr>
          <w:rFonts w:cs="Times New Roman"/>
          <w:szCs w:val="28"/>
          <w:lang w:val="ru-RU"/>
        </w:rPr>
      </w:pPr>
      <w:bookmarkStart w:id="400" w:name="X9a296ad74582373922d3590a9905eb05aa09d90"/>
      <w:bookmarkEnd w:id="396"/>
      <w:r w:rsidRPr="00601139">
        <w:rPr>
          <w:rFonts w:cs="Times New Roman"/>
          <w:szCs w:val="28"/>
          <w:lang w:val="ru-RU"/>
        </w:rPr>
        <w:t xml:space="preserve">Качественные результаты информатизации выражаются прежде всего в трансформации профессиональных практик сотрудников музейных учреждений республики. Введение системы КАМИС изменило процессы учёта и описания музейных предметов: традиционная бумажная инвентаризация была дополнена систематической работой в автоматизированной среде [1; 34; 35]. Это повлекло за собой повышение полноты и достоверности учётной документации, сокращение времени поиска сведений о конкретном предмете, а также снижение рисков, связанных с физическим уничтожением или порчей традиционных носителей информации — инвентарных книг, карточек фондов и описей.</w:t>
      </w:r>
    </w:p>
    <w:p w14:paraId="7829CCE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Изменение характера профессиональной деятельности хранителей и научных сотрудников музеев фиксируется в материалах интервью, проведённых автором в 2022–2024 годах с сотрудниками Национального музея РТ, Музея-заповедника «Казанский Кремль» и ряда муниципальных музеев. Информанты отмечали, что освоение КАМИС потребовало значительных усилий и переподготовки — особенно от сотрудников старшего поколения, привыкших к традиционным методам работы, — однако в конечном счёте обеспечило качественное повышение эффективности труда и точности учётной документации [34; 35]. Эта закономерность соответствует более общей проблеме профессиональной адаптации к музейным информационным системам, обозначенной в работах по музейной информатике [53].</w:t>
      </w:r>
      <w:r w:rsidRPr="00601139">
        <w:rPr>
          <w:rFonts w:ascii="Times New Roman" w:hAnsi="Times New Roman" w:cs="Times New Roman"/>
          <w:sz w:val="28"/>
          <w:szCs w:val="28"/>
          <w:lang w:val="ru-RU"/>
        </w:rPr>
        <w:lastRenderedPageBreak/>
        <w:t/>
      </w:r>
    </w:p>
    <w:p w14:paraId="76A5CC9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Существенным качественным результатом информатизации стало расширение возможностей научно-исследовательской работы с музейными коллекциями. Создание объединённого электронного каталога позволило исследователям осуществлять тематический поиск по базам данных нескольких учреждений одновременно, выявлять тематически и хронологически связанные предметы из различных коллекций, строить сравнительные ряды без физического перемещения источников. Подобный режим работы с распределёнными данными, соответствующий принципам Digital Humanities, принципиально меняет характер исторического и культурологического исследования, ориентированного на культурное наследие Татарстана [134]. Этот аспект результатов информатизации особенно значим с точки зрения вклада диссертации в теорию и методологию цифровой гуманитаристики применительно к региональным практикам.</w:t>
      </w:r>
    </w:p>
    <w:p w14:paraId="51A6E2F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Трансформация взаимодействия музеев с аудиторией считается ещё один принципиальный качественный результат информатизации. Запуск виртуального портала в 2015 году и последующее развитие онлайн-ресурсов музейных учреждений обеспечили принципиально иной уровень публичной доступности культурного наследия республики. Если прежде знакомство с музейными коллекциями было возможно исключительно в ходе физического посещения, то в результате информатизации оно стало возможным в дистанционном режиме — что особенно значимо с учётом обширной территории Татарстана и неравномерного географического распределения музейных учреждений по её территории [85]. Упомянутое изменение отвечает концепции «музея без барьеров», разрабатываемой в пределах международного музейного сообщества и определяющей одним из ключевых критериев успешности современного музея расширение доступности для максимально широкого круга потенциальных посетителей.</w:t>
      </w:r>
      <w:r w:rsidRPr="00601139">
        <w:rPr>
          <w:rFonts w:ascii="Times New Roman" w:hAnsi="Times New Roman" w:cs="Times New Roman"/>
          <w:sz w:val="28"/>
          <w:szCs w:val="28"/>
          <w:lang w:val="ru-RU"/>
        </w:rPr>
        <w:lastRenderedPageBreak/>
        <w:t/>
      </w:r>
    </w:p>
    <w:p w14:paraId="5BB43D32" w14:textId="77777777" w:rsidR="00987056" w:rsidRPr="00601139" w:rsidRDefault="00BC3EE0" w:rsidP="00C866FE">
      <w:pPr>
        <w:rPr>
          <w:rFonts w:cs="Times New Roman"/>
          <w:szCs w:val="28"/>
          <w:lang w:val="ru-RU"/>
        </w:rPr>
      </w:pPr>
      <w:bookmarkStart w:id="401" w:name="X2bff7546e2d6cfb4330c5a854b2c2ec173926e0"/>
      <w:bookmarkEnd w:id="400"/>
      <w:r w:rsidRPr="00601139">
        <w:rPr>
          <w:rFonts w:cs="Times New Roman"/>
          <w:szCs w:val="28"/>
          <w:lang w:val="ru-RU"/>
        </w:rPr>
        <w:t>Важным измерением результатов информатизации, приобретшим особую значимость в период с 2017 года, является степень интеграции музеев Республики Татарстан в федеральные информационные системы — прежде всего в Государственный каталог Музейного фонда Российской Федерации. Рассматриваемый показатель характеризует не только технологическую зрелость информационных систем отдельных учреждений, но и их институциональную готовность к взаимодействию применительно к единой федеральной инфраструктуры [19].</w:t>
      </w:r>
    </w:p>
    <w:p w14:paraId="2C9C956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Государственный каталог Музейного фонда Российской Федерации, формируемый Министерством культуры РФ как централизованный реестр музейных предметов, находящихся в государственной собственности, стал обязательным контекстом для оценки результатов региональной информатизации. Включение предметов из фондов татарстанских музеев в Государственный каталог предполагало соответствие описательных стандартов и технических параметров данных требованиям федеральной системы, что выступало стимулом для повышения качества информационного наполнения региональных баз данных [7]. Национальный музей Республики Татарстан выступил в этом процессе лидером, разработав и внедрив технологию автоматизированного внесения предметов в Государственный каталог, снявшую необходимость ручного дублирования данных и существенно ускорившую процесс передачи сведений на федеральный уровень [110].</w:t>
      </w:r>
    </w:p>
    <w:p w14:paraId="0E1BB1D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Опыт Национального музея РТ в области автоматизации взаимодействия с Государственным каталогом имеет принципиальное значение как модельный случай регионального инновационного решения, позволившего устранить один из ключевых операционных барьеров современного этапа музейной информатизации. Это решение, разработанное внутри одного учреждения, впоследствии могло быть тиражировано в другие музеи республики, что соответствует общей логике распространения технологических инноваций по принципу «лидер — последователи», прослеживавшейся на протяжении всей истории информатизации музеев РТ [30].</w:t>
      </w:r>
      <w:r w:rsidRPr="00601139">
        <w:rPr>
          <w:rFonts w:ascii="Times New Roman" w:hAnsi="Times New Roman" w:cs="Times New Roman"/>
          <w:sz w:val="28"/>
          <w:szCs w:val="28"/>
          <w:lang w:val="ru-RU"/>
        </w:rPr>
        <w:lastRenderedPageBreak/>
        <w:t/>
      </w:r>
    </w:p>
    <w:p w14:paraId="5AECBFC5" w14:textId="77777777" w:rsidR="00987056" w:rsidRPr="00601139" w:rsidRDefault="00BC3EE0" w:rsidP="00C866FE">
      <w:pPr>
        <w:rPr>
          <w:rFonts w:cs="Times New Roman"/>
          <w:szCs w:val="28"/>
          <w:lang w:val="ru-RU"/>
        </w:rPr>
      </w:pPr>
      <w:bookmarkStart w:id="402" w:name="X9ef39663a2689008cddf80e31ae340717a18bc5"/>
      <w:bookmarkEnd w:id="401"/>
      <w:commentRangeStart w:id="403"/>
      <w:r w:rsidRPr="00601139">
        <w:rPr>
          <w:rFonts w:cs="Times New Roman"/>
          <w:szCs w:val="28"/>
          <w:lang w:val="ru-RU"/>
        </w:rPr>
        <w:t xml:space="preserve">Особую страницу в истории информатизации музеев Республики Татарстан составляет период пандемии COVID-19 (2020–2021), заставившей музейные учреждения в кратчайшие сроки переориентироваться на дистанционные форматы работы. Этот период выявил как достигнутый уровень технологической готовности музейной системы республики, так и ряд существенных лакун в сфере цифрового контента, которые в обычных условиях не были бы столь явно видны [150; 151].</w:t>
      </w:r>
      <w:commentRangeEnd w:id="403"/>
      <w:r>
        <w:commentReference w:id="403"/>
      </w:r>
    </w:p>
    <w:p w14:paraId="4785DBE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04"/>
      <w:r w:rsidRPr="00601139">
        <w:rPr>
          <w:rFonts w:ascii="Times New Roman" w:hAnsi="Times New Roman" w:cs="Times New Roman"/>
          <w:sz w:val="28"/>
          <w:szCs w:val="28"/>
          <w:lang w:val="ru-RU"/>
        </w:rPr>
        <w:t xml:space="preserve">К числу конкретных результатов этого периода относятся расширение присутствия музеев Татарстана в социальных сетях и мессенджер-платформах, освоение формата онлайн-трансляций и виртуальных экскурсий на платформах YouTube и «ВКонтакте», а также внедрение Zoom и аналогичных инструментов для проведения образовательных программ в дистанционном режиме. Статистические данные Министерства культуры РТ фиксируют рост онлайн-аудитории музеев в период пандемии, что свидетельствует об адаптации учреждений к новым условиям [26]. Связь этой адаптации с ранее накопленным потенциалом информатизации следует формулировать осторожно: она прослеживается прежде всего в учреждениях, где к 2020 году уже существовали цифровые каналы коммуникации, подготовленные сотрудники и опыт работы с электронными ресурсами [163].</w:t>
      </w:r>
      <w:commentRangeEnd w:id="404"/>
      <w:r w:rsidRPr="00601139">
        <w:rPr>
          <w:rFonts w:ascii="Times New Roman" w:hAnsi="Times New Roman" w:cs="Times New Roman"/>
          <w:sz w:val="28"/>
          <w:szCs w:val="28"/>
        </w:rPr>
        <w:commentReference w:id="404"/>
      </w:r>
    </w:p>
    <w:p w14:paraId="7551357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05"/>
      <w:commentRangeStart w:id="406"/>
      <w:r w:rsidRPr="00601139">
        <w:rPr>
          <w:rFonts w:ascii="Times New Roman" w:hAnsi="Times New Roman" w:cs="Times New Roman"/>
          <w:sz w:val="28"/>
          <w:szCs w:val="28"/>
          <w:lang w:val="ru-RU"/>
        </w:rPr>
        <w:t xml:space="preserve">На постпандемийном этапе (2022–2026) наиболее показательным результатом информатизации стало внедрение в Национальном музее РТ телеграм-ботов, обеспечивающих информационное обслуживание туристических групп и автоматизацию ряда внутренних процессов учреждения. Этот опыт демонстрирует переход от пассивного освоения стандартных технологических решений к поиску прикладных инструментов, соответствующих специфике конкретного музейного учреждения. В более широком контексте такие решения соотносятся с российскими публикациями о чат-агентах и мессенджер-технологиях в культурных организациях, а их фактическое описание применительно к НМ РТ раскрывается через внутренние материалы учреждения [148; 161].</w:t>
      </w:r>
      <w:r w:rsidRPr="00601139">
        <w:rPr>
          <w:rFonts w:ascii="Times New Roman" w:hAnsi="Times New Roman" w:cs="Times New Roman"/>
          <w:sz w:val="28"/>
          <w:szCs w:val="28"/>
          <w:lang w:val="ru-RU"/>
        </w:rPr>
        <w:lastRenderedPageBreak/>
        <w:t/>
      </w:r>
      <w:commentRangeEnd w:id="405"/>
      <w:r w:rsidRPr="00601139">
        <w:rPr>
          <w:rFonts w:ascii="Times New Roman" w:hAnsi="Times New Roman" w:cs="Times New Roman"/>
          <w:sz w:val="28"/>
          <w:szCs w:val="28"/>
        </w:rPr>
        <w:commentReference w:id="405"/>
      </w:r>
      <w:commentRangeEnd w:id="406"/>
      <w:r>
        <w:commentReference w:id="406"/>
      </w:r>
    </w:p>
    <w:p w14:paraId="477D9B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 2026 году картина такова: большинство музеев республики оснащены КАМИС, есть Объединённый каталог и портал, музеи интегрированы в федеральный </w:t>
      </w:r>
      <w:proofErr w:type="spellStart"/>
      <w:r w:rsidRPr="00601139">
        <w:rPr>
          <w:rFonts w:ascii="Times New Roman" w:hAnsi="Times New Roman" w:cs="Times New Roman"/>
          <w:sz w:val="28"/>
          <w:szCs w:val="28"/>
          <w:lang w:val="ru-RU"/>
        </w:rPr>
        <w:t>Госкаталог</w:t>
      </w:r>
      <w:proofErr w:type="spellEnd"/>
      <w:r w:rsidRPr="00601139">
        <w:rPr>
          <w:rFonts w:ascii="Times New Roman" w:hAnsi="Times New Roman" w:cs="Times New Roman"/>
          <w:sz w:val="28"/>
          <w:szCs w:val="28"/>
          <w:lang w:val="ru-RU"/>
        </w:rPr>
        <w:t>, освоены дистанционные форматы. По этим показателям Татарстан — в числе наиболее продвинутых регионов страны. Это факт. Тем не менее анализ нерешённых противоречий — которому посвящён следующий параграф — показывает: по ряду параметров достигнутый уровень всё ещё уступает тому, что потенциально достижимо.</w:t>
      </w:r>
    </w:p>
    <w:p w14:paraId="38BDCCA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Анализ более чем трёхдесятилетнего опыта информатизации музеев Республики Татарстан свидетельствует о том, что этот процесс, при всех достигнутых результатах, сопровождался устойчивым комплексом проблем и структурных противоречий, преодоление которых составляет актуальную задачу как на современном этапе, так и в перспективе дальнейшего развития музейной информационной инфраструктуры. Выявление и систематизация данных проблем представляет необходимый компонент комплексного исторического исследования, позволяющий перейти от констатации достигнутых успехов к аналитической оценке ограничений и противоречий, накопленных за исследуемый период. Постановка данной аналитической задачи опирается на методологические принципы историко-системного подхода, требующего рассматривать процесс информатизации не только в его позитивных результатах, но и в совокупности внутренних напряжений и структурных несоответствий, обусловливавших неравномерность и непоследовательность его развития [44].</w:t>
      </w:r>
    </w:p>
    <w:p w14:paraId="6460C6E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75"/>
      <w:commentRangeStart w:id="407"/>
      <w:commentRangeStart w:id="408"/>
      <w:r w:rsidRPr="00601139">
        <w:rPr>
          <w:rFonts w:ascii="Times New Roman" w:hAnsi="Times New Roman" w:cs="Times New Roman"/>
          <w:sz w:val="28"/>
          <w:szCs w:val="28"/>
          <w:lang w:val="ru-RU"/>
        </w:rPr>
        <w:lastRenderedPageBreak/>
        <w:t xml:space="preserve">В историографии музейной информатизации проблематика препятствий и противоречий данного процесса получила значительно меньшее освещение по сравнению с описанием его достижений. Между тем критическое осмысление трудностей информатизации не менее ценно для науки и практики, чем фиксация успехов: именно анализ проблем позволяет выявить институциональные, кадровые и финансовые факторы, определявшие темп и характер информационных преобразований. А. В. Лебедев, рассматривая музей как информационную систему, обращает внимание на зависимость результата не только от программных средств, но и от организации данных, регламентов работы и готовности специалистов использовать информационную систему в повседневной практике [53]. Международные обследования ICOM периода пандемии COVID-19 фиксируют системный характер ряда ограничений, проявившихся в кризисных условиях: недостаточность цифрового контента, низкий уровень технологической готовности части учреждений, отсутствие координации между музеями в области дистанционной деятельности [150; 151]. Применительно к Республике Татарстан эти наблюдения обретают конкретное историческое измерение, поддающееся верификации на основе архивных источников, статистических данных и материалов интервью.</w:t>
      </w:r>
      <w:commentRangeEnd w:id="407"/>
      <w:r w:rsidRPr="00601139">
        <w:rPr>
          <w:rFonts w:ascii="Times New Roman" w:hAnsi="Times New Roman" w:cs="Times New Roman"/>
          <w:sz w:val="28"/>
          <w:szCs w:val="28"/>
        </w:rPr>
        <w:commentReference w:id="407"/>
      </w:r>
      <w:commentRangeEnd w:id="408"/>
      <w:r>
        <w:commentReference w:id="408"/>
      </w:r>
      <w:commentRangeEnd w:id="475"/>
      <w:r>
        <w:rPr>
          <w:rStyle w:val="CommentReference"/>
        </w:rPr>
        <w:commentReference w:id="475"/>
      </w:r>
    </w:p>
    <w:p w14:paraId="6FBC955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структуре проблем и противоречий информатизации музейной сферы Татарстана выделяется несколько взаимосвязанных блоков: кадровые и квалификационные проблемы; финансовые и материально-технические ограничения; противоречия между централизованной координацией и институциональной автономией музейных учреждений; проблемы качества и полноты данных в электронных базах; структурные противоречия информатизации, цифровизации и оцифровки. Каждый из этих блоков обнаруживает собственную динамику на протяжении исследуемого периода и требует самостоятельного аналитического рассмотрения.</w:t>
      </w:r>
    </w:p>
    <w:p w14:paraId="1259B950" w14:textId="77777777" w:rsidR="00987056" w:rsidRPr="00601139" w:rsidRDefault="00BC3EE0" w:rsidP="00C866FE">
      <w:pPr>
        <w:rPr>
          <w:rFonts w:cs="Times New Roman"/>
          <w:szCs w:val="28"/>
          <w:lang w:val="ru-RU"/>
        </w:rPr>
      </w:pPr>
      <w:bookmarkStart w:id="409" w:name="X8e61d2a0abbbe7be8b4b2fb2fd8a408466c9789"/>
      <w:bookmarkEnd w:id="402"/>
      <w:commentRangeStart w:id="410"/>
      <w:r w:rsidRPr="00601139">
        <w:rPr>
          <w:rFonts w:cs="Times New Roman"/>
          <w:szCs w:val="28"/>
          <w:lang w:val="ru-RU"/>
        </w:rPr>
        <w:lastRenderedPageBreak/>
        <w:t xml:space="preserve">Кадровая проблема является одним из наиболее устойчивых препятствий информатизации музейной сферы Республики Татарстан на протяжении всего исследуемого периода. Её суть состоит в несоответствии между растущими технологическими требованиями, предъявляемыми современными информационными системами, и уровнем информационно-технологических компетенций основной части музейных работников. Рассматриваемое несоответствие носит структурный характер и связано со спецификой профессиональной подготовки музейных специалистов, в системе которой дисциплины, связанные с информационными технологиями, на протяжении 1990-х — 2000-х годов занимали подчинённое положение по сравнению с профильными историческими, искусствоведческими и музееведческими дисциплинами [34; 35; 131].</w:t>
      </w:r>
      <w:commentRangeEnd w:id="410"/>
      <w:r w:rsidRPr="00601139">
        <w:rPr>
          <w:rFonts w:cs="Times New Roman"/>
          <w:szCs w:val="28"/>
        </w:rPr>
        <w:commentReference w:id="410"/>
      </w:r>
    </w:p>
    <w:p w14:paraId="1726FDB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ходе внедрения системы КАМИС-2000 в Национальном музее РТ в 2002 году остро обнаружилась проблема первичной подготовки хранителей фондов к работе с автоматизированной системой учёта: значительная часть сотрудников не имела практических навыков работы с персональным компьютером, что существенно замедлило процесс первоначального заполнения баз данных [1; 34]. По свидетельствам, зафиксированным в ходе интервью с сотрудниками Национального музея РТ, проведённых автором в 2022–2024 годах, освоение системы КАМИС потребовало от специалистов фондовых отделов значительных временных затрат, выходивших за рамки штатного рабочего времени, что создавало психологический дискомфорт и нередко порождало скрытое сопротивление нововведениям [35]. Аналогичная картина наблюдалась и в ходе последующего распространения КАМИС на другие музеи республики: в каждом учреждении внедрение системы требовало специальной обучающей работы, организованной при содействии Центра информационных технологий РТ.</w:t>
      </w:r>
    </w:p>
    <w:p w14:paraId="4DE1270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Ситуацию усугубляла ограниченность специализированных программ повышения квалификации музейных работников в области информационных технологий в 2000-е — 2010-е годы. Региональные материалы по информатизации культуры фиксировали прежде всего технологическую составляющую процесса — приобретение оборудования, программного обеспечения и создание серверной инфраструктуры, тогда как кадровая составляющая оставалась в значительной мере на уровне учрежденческих практик [59; 127]. К. К. Колин, анализируя системные проблемы информатизации в России, указывает на принципиальную ошибку многих программ, которые трактовали информатизацию преимущественно как технологический, а не социально-организационный процесс, не уделяя должного внимания подготовке человеческого капитала, без которого технологическая инфраструктура остаётся малоэффективной [46].</w:t>
      </w:r>
      <w:r w:rsidRPr="00601139">
        <w:rPr>
          <w:rFonts w:ascii="Times New Roman" w:hAnsi="Times New Roman" w:cs="Times New Roman"/>
          <w:sz w:val="28"/>
          <w:szCs w:val="28"/>
          <w:lang w:val="ru-RU"/>
        </w:rPr>
        <w:lastRenderedPageBreak/>
        <w:t/>
      </w:r>
    </w:p>
    <w:p w14:paraId="51A342E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Существенной составляющей кадровой проблемы является высокая текучесть квалифицированных ИТ-специалистов в государственных музейных учреждениях, обусловленная разрывом в оплате труда между государственным культурным сектором и коммерческим ИТ-рынком. Специалисты, получившие опыт работы с КАМИС и другими информационными системами, нередко переходили в коммерческие структуры, а их замена требовала нового цикла обучения [77]. Эта проблема приобрела особую остроту в 2010-е годы на фоне расширения региональных проектов цифрового развития и роста спроса на ИТ-компетенции [15]. Конкуренция за квалифицированные кадры между государственными культурными учреждениями и технологическим сектором экономики республики стала одним из структурных ограничений информатизации музейной сферы в этот период.</w:t>
      </w:r>
    </w:p>
    <w:p w14:paraId="7F4AB8C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11"/>
      <w:r w:rsidRPr="00601139">
        <w:rPr>
          <w:rFonts w:ascii="Times New Roman" w:hAnsi="Times New Roman" w:cs="Times New Roman"/>
          <w:sz w:val="28"/>
          <w:szCs w:val="28"/>
          <w:lang w:val="ru-RU"/>
        </w:rPr>
        <w:t xml:space="preserve">Отдельную проблему составляет неравномерность кадровых ресурсов между крупными государственными музеями Казани и малыми муниципальными музеями районных центров. Если в Национальном музее РТ, Музее-заповеднике «Казанский Кремль» и Елабужском государственном историко-архитектурном и художественном музее-заповеднике к середине 2010-х годов сложились относительно устойчивые группы специалистов, ответственных за информатизацию, то большинство муниципальных музеев не располагало ни штатными единицами ИТ-специалистов, ни сотрудниками с достаточными технологическими компетенциями для самостоятельного сопровождения систем информатизации [55; 59]. Это обстоятельство определяло зависимость этих учреждений от внешней методической и технической поддержки, обеспечивавшейся преимущественно Центром информационных технологий РТ, что, при всей ценности данной поддержки, одновременно создавало риски снижения самостоятельности и инициативности музеев в развитии информационной инфраструктуры [33].</w:t>
      </w:r>
      <w:r w:rsidRPr="00601139">
        <w:rPr>
          <w:rFonts w:ascii="Times New Roman" w:hAnsi="Times New Roman" w:cs="Times New Roman"/>
          <w:sz w:val="28"/>
          <w:szCs w:val="28"/>
          <w:lang w:val="ru-RU"/>
        </w:rPr>
        <w:lastRenderedPageBreak/>
        <w:t/>
      </w:r>
      <w:commentRangeEnd w:id="411"/>
      <w:r w:rsidRPr="00601139">
        <w:rPr>
          <w:rFonts w:ascii="Times New Roman" w:hAnsi="Times New Roman" w:cs="Times New Roman"/>
          <w:sz w:val="28"/>
          <w:szCs w:val="28"/>
        </w:rPr>
        <w:commentReference w:id="411"/>
      </w:r>
    </w:p>
    <w:p w14:paraId="43C238B1" w14:textId="77777777" w:rsidR="00987056" w:rsidRPr="00601139" w:rsidRDefault="00BC3EE0" w:rsidP="00C866FE">
      <w:pPr>
        <w:rPr>
          <w:rFonts w:cs="Times New Roman"/>
          <w:szCs w:val="28"/>
          <w:lang w:val="ru-RU"/>
        </w:rPr>
      </w:pPr>
      <w:bookmarkStart w:id="412" w:name="Xca87ce71580386d3b2381299644c37b32facc6b"/>
      <w:bookmarkEnd w:id="409"/>
      <w:r w:rsidRPr="00601139">
        <w:rPr>
          <w:rFonts w:cs="Times New Roman"/>
          <w:szCs w:val="28"/>
          <w:lang w:val="ru-RU"/>
        </w:rPr>
        <w:t>Финансовые ограничения на протяжении всего исследуемого периода выступали одним из наиболее значимых сдерживающих факторов информатизации музейной сферы республики. Эта проблема носит многоуровневый характер: она проявляется на уровне отдельных учреждений, испытывающих недостаток средств для приобретения и обновления оборудования; на уровне региональных программ, объёмы финансирования которых нередко не соответствуют масштабу заявленных задач; наконец, на уровне федеральной политики, устанавливающей нормативные требования к информатизации, не всегда подкреплённые соответствующими ресурсами [19].</w:t>
      </w:r>
    </w:p>
    <w:p w14:paraId="0D05C46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Начальный этап информатизации 1990-х годов протекал в условиях системного финансового кризиса, охватившего всю социально-культурную сферу постсоветской России. Резкое сокращение бюджетного финансирования музеев в этот период фактически исключало возможность планомерного приобретения вычислительной техники: первые персональные компьютеры появлялись в музейных учреждениях республики преимущественно в контексте разовых целевых поставок, нередко из внебюджетных источников или посредством передачи техники, уже выведенной из эксплуатации в других учреждениях [9]. Указанная ситуация ограничивала информатизацию отдельными, несистемными усилиями и препятствовала созданию единой технологической инфраструктуры.</w:t>
      </w:r>
    </w:p>
    <w:p w14:paraId="314D798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В 2000-е — 2010-е годы, по мере стабилизации государственного финансирования культуры и реализации региональных программ информатизации, ситуация несколько улучшилась: внедрение КАМИС в Национальном музее РТ и последующее распространение системы на другие учреждения осуществлялись преимущественно за счёт регионального бюджета при координирующей роли ЦИТ РТ. Однако и в этот период финансирование информатизации культурной сферы носило нестабильный, проектный характер: выделение средств нередко зависело от конъюнктуры бюджетного процесса и конкуренции с другими статьями расходов [109]. Это порождало ситуацию, при которой активные инвестиции в информационную инфраструктуру музеев чередовались с периодами стагнации, когда уже установленное оборудование и программное обеспечение не обновлялись и постепенно морально устаревали.</w:t>
      </w:r>
    </w:p>
    <w:p w14:paraId="043C8B3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Материально-техническая проблема, тесно связанная с финансовыми ограничениями, проявляется прежде всего в неравномерности технологического оснащения музейных учреждений республики. Статистические данные Министерства культуры Республики Татарстан фиксируют устойчивую диспропорцию: крупнейшие государственные музеи располагают более развитым парком оборудования для оцифровки и сервисного сопровождения информационных систем, тогда как значительная часть муниципальных музеев работает на технике, не всегда соответствующей актуальным требованиям производительности и надёжности [67]. По данным формы федерального статистического наблюдения 8-НК за 2020 год, доля музейных предметов, учтённых в электронных базах данных, в муниципальных музеях Татарстана в среднем составляла значительно меньший процент от общего объёма фондов по сравнению с государственными музеями республиканского подчинения, что отражает системный технологический разрыв между двумя группами учреждений [74].</w:t>
      </w:r>
    </w:p>
    <w:p w14:paraId="21B5558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13"/>
      <w:r w:rsidRPr="00601139">
        <w:rPr>
          <w:rFonts w:ascii="Times New Roman" w:hAnsi="Times New Roman" w:cs="Times New Roman"/>
          <w:sz w:val="28"/>
          <w:szCs w:val="28"/>
          <w:lang w:val="ru-RU"/>
        </w:rPr>
        <w:lastRenderedPageBreak/>
        <w:t xml:space="preserve">Особую проблему составляют расходы на обновление программного обеспечения и поддержание совместимости действующих систем с обновляемыми версиями КАМИС и федеральными информационными платформами. Переход от более ранних версий системы к новым требует не только финансовых затрат на лицензирование, но и значительных усилий по миграции накопленных данных, верификации записей и переобучению персонала [42; 53; 77]. Для ряда муниципальных музеев эта задача превышала имеющиеся ресурсные возможности, что обусловливало их технологическое отставание от флагманских учреждений и затрудняло интеграцию в единое информационное пространство музейной сети республики [55].</w:t>
      </w:r>
      <w:commentRangeEnd w:id="413"/>
      <w:r>
        <w:commentReference w:id="413"/>
      </w:r>
    </w:p>
    <w:p w14:paraId="4CDCBAFD" w14:textId="77777777" w:rsidR="00987056" w:rsidRPr="00601139" w:rsidRDefault="00BC3EE0" w:rsidP="00C866FE">
      <w:pPr>
        <w:rPr>
          <w:rFonts w:cs="Times New Roman"/>
          <w:szCs w:val="28"/>
          <w:lang w:val="ru-RU"/>
        </w:rPr>
      </w:pPr>
      <w:bookmarkStart w:id="414" w:name="X9dee49be107a2644a38739b1f07e624664b8dd6"/>
      <w:bookmarkEnd w:id="412"/>
      <w:r w:rsidRPr="00601139">
        <w:rPr>
          <w:rFonts w:cs="Times New Roman"/>
          <w:szCs w:val="28"/>
          <w:lang w:val="ru-RU"/>
        </w:rPr>
        <w:t xml:space="preserve">Одним из наиболее значимых структурных противоречий информатизации музейной сферы Татарстана служит напряжение между централизованной координацией процесса, осуществлявшейся Центром информационных технологий РТ и Министерством культуры РТ, и стремлением отдельных музейных учреждений к самостоятельному определению стратегии и тактики информационного развития [59; 62; 127]. Это противоречие можно рассматривать как локальное проявление более широкой институциональной проблемы информатизации: унифицирующая логика единой инфраструктуры не всегда совпадает с разнообразием потребностей, ресурсов и профессиональных культур конкретных музеев [9; 136].</w:t>
      </w:r>
    </w:p>
    <w:p w14:paraId="4AFE5D1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Централизованная модель координации информатизации, реализованная в Татарстане через ЦИТ РТ, принесла значительные результаты: именно она обеспечила тиражирование системы КАМИС на широкую сеть муниципальных музеев, перевод их баз данных на единый сервер в 2012 году и создание объединённого электронного каталога в 2014 году. Вместе с тем эта модель порождала ряд системных ограничений. Во-первых, единый технологический стандарт, распространявшийся на всех участников системы, не всегда учитывал специфику отдельных учреждений: музеи с преобладанием нумизматических, естественно-научных или текстильных коллекций имели объективно иные требования к информационным системам по сравнению с историческими и краеведческими музеями, для которых КАМИС была изначально оптимизирована [54].</w:t>
      </w:r>
      <w:r w:rsidRPr="00601139">
        <w:rPr>
          <w:rFonts w:ascii="Times New Roman" w:hAnsi="Times New Roman" w:cs="Times New Roman"/>
          <w:sz w:val="28"/>
          <w:szCs w:val="28"/>
          <w:lang w:val="ru-RU"/>
        </w:rPr>
        <w:lastRenderedPageBreak/>
        <w:t/>
      </w:r>
    </w:p>
    <w:p w14:paraId="1B462BC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Во-вторых, централизованная координация создавала зависимость музейных учреждений от внешних решений в сфере технологической политики. Решения об обновлении систем, изменении форматов данных или переходе на новые платформы, принимавшиеся на региональном уровне, влекли за собой обязательные изменения в работе всех учреждений сети — нередко вне зависимости от степени их готовности к данным изменениям [30]. Это обстоятельство ограничивало возможности музеев для самостоятельного технологического развития и в ряде случаев тормозило инновационные инициативы отдельных учреждений, не вписывавшиеся в общую централизованную стратегию.</w:t>
      </w:r>
    </w:p>
    <w:p w14:paraId="6E0929E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Наконец, в период централизованного хранения баз данных на сервере ЦИТ РТ возникали проблемы, связанные с разграничением прав собственности и ответственности за информационные ресурсы. Вопросы о том, кто выступает «владельцем» данных, хранящихся на региональном сервере, — сам музей или орган технической координации, — не всегда имели однозначный нормативный ответ, что в ряде случаев порождало институциональные конфликты и создавало правовую неопределённость [91]. Эта проблема приобрела особую остроту в контексте требований федерального законодательства о защите информации и интеллектуальной собственности.</w:t>
      </w:r>
    </w:p>
    <w:p w14:paraId="70999C3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Со стороны ведущих музейных учреждений — прежде всего Национального музея РТ и Музея-заповедника «Казанский Кремль» — периодически проявлялось стремление к большей самостоятельности в управлении информационной инфраструктурой, к возможности самостоятельно определять стратегию оцифровки фондов и публикации цифрового контента [32]. Упомянутое стремление порождало продуктивное, хотя нередко и конфликтное взаимодействие с централизованными координационными структурами, результатом которого становились компромиссные модели, сочетавшие единство технологических стандартов с определённой гибкостью в выборе приоритетов для конкретных учреждений.</w:t>
      </w:r>
      <w:r w:rsidRPr="00601139">
        <w:rPr>
          <w:rFonts w:ascii="Times New Roman" w:hAnsi="Times New Roman" w:cs="Times New Roman"/>
          <w:sz w:val="28"/>
          <w:szCs w:val="28"/>
          <w:lang w:val="ru-RU"/>
        </w:rPr>
        <w:lastRenderedPageBreak/>
        <w:t/>
      </w:r>
    </w:p>
    <w:p w14:paraId="5175B467" w14:textId="77777777" w:rsidR="00987056" w:rsidRPr="00601139" w:rsidRDefault="00BC3EE0" w:rsidP="00C866FE">
      <w:pPr>
        <w:rPr>
          <w:rFonts w:cs="Times New Roman"/>
          <w:szCs w:val="28"/>
          <w:lang w:val="ru-RU"/>
        </w:rPr>
      </w:pPr>
      <w:bookmarkStart w:id="415" w:name="X62a7fa577d1cca03048e77240e2d42316c09607"/>
      <w:bookmarkEnd w:id="414"/>
      <w:commentRangeStart w:id="416"/>
      <w:r w:rsidRPr="00601139">
        <w:rPr>
          <w:rFonts w:cs="Times New Roman"/>
          <w:szCs w:val="28"/>
          <w:lang w:val="ru-RU"/>
        </w:rPr>
        <w:t xml:space="preserve">Качество и полнота данных, вводимых в электронные информационные системы, относятся к числу ключевых проблем музейной информатизации, во многом определяющих реальную ценность создаваемых ресурсов. В контексте Республики Татарстан эта проблема проявляется в неравномерности охвата фондов электронным учётом, неоднородности стандартов описания музейных предметов, а также наличии дублирующих, неполных и противоречивых записей в базах данных. Методические документы по оцифровке и нормативные требования к сведениям Государственного каталога позволяют рассматривать качество данных как самостоятельную проблему, не сводимую к техническому факту подключения учреждения к информационной системе [58; 100].</w:t>
      </w:r>
      <w:commentRangeEnd w:id="416"/>
      <w:r w:rsidRPr="00601139">
        <w:rPr>
          <w:rFonts w:cs="Times New Roman"/>
          <w:szCs w:val="28"/>
        </w:rPr>
        <w:commentReference w:id="416"/>
      </w:r>
    </w:p>
    <w:p w14:paraId="2B96AAC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17"/>
      <w:r w:rsidRPr="00601139">
        <w:rPr>
          <w:rFonts w:ascii="Times New Roman" w:hAnsi="Times New Roman" w:cs="Times New Roman"/>
          <w:sz w:val="28"/>
          <w:szCs w:val="28"/>
          <w:lang w:val="ru-RU"/>
        </w:rPr>
        <w:t xml:space="preserve">На начальных этапах внедрения КАМИС в конце 2000-х — начале 2010-х годов в ряде музеев республики сложилась ситуация, при которой система была формально установлена и введена в эксплуатацию, однако заполнение баз данных осуществлялось крайне неравномерно. По данным статистической отчётности Министерства культуры РТ, в 2010 году доля музейных предметов, внесённых в электронные базы данных, в ряде муниципальных музеев не превышала 10–15 % от общего объёма фондов [64]. Подобная ситуация не только обесценивала технологические инвестиции, но и создавала риски неполноты учёта, непосредственно влиявшей на сохранность фондов: предметы, не включённые в электронную систему учёта, оставались уязвимыми для утраты или неправомерного изъятия.</w:t>
      </w:r>
      <w:commentRangeEnd w:id="417"/>
      <w:r w:rsidR="004A7124" w:rsidRPr="00601139">
        <w:rPr>
          <w:rStyle w:val="aff9"/>
          <w:rFonts w:ascii="Times New Roman" w:hAnsi="Times New Roman" w:cs="Times New Roman"/>
          <w:sz w:val="28"/>
          <w:szCs w:val="28"/>
        </w:rPr>
        <w:commentReference w:id="417"/>
      </w:r>
    </w:p>
    <w:p w14:paraId="4E22B2E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Проблема неоднородности стандартов описания обнаружила себя в полной мере при создании Объединённого электронного каталога музеев РТ в 2014 году. Задача интеграции баз данных, формировавшихся в различных учреждениях на протяжении нескольких лет и нередко с существенными различиями в методике описания предметов, потребовала значительной работы по нормализации и стандартизации данных [10]. М. Л. Зенг и Дж. Цинь, анализируя проблемы метаданных в цифровых коллекциях культурного наследия, указывают на то, что семантическая неоднородность описаний, созданных в разных учреждениях, остаётся одним из наиболее трудно преодолеваемых препятствий для интероперабельности распределённых культурных ресурсов [165]. В татарстанском случае эта проблема усугублялась двуязычным характером описаний: записи, созданные на русском и татарском языках, требовали специальных механизмов обеспечения лингвистической совместимости при поиске и воспроизведении информации.</w:t>
      </w:r>
    </w:p>
    <w:p w14:paraId="2436A94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18"/>
      <w:r w:rsidRPr="00601139">
        <w:rPr>
          <w:rFonts w:ascii="Times New Roman" w:hAnsi="Times New Roman" w:cs="Times New Roman"/>
          <w:sz w:val="28"/>
          <w:szCs w:val="28"/>
          <w:lang w:val="ru-RU"/>
        </w:rPr>
        <w:t xml:space="preserve">Отдельную проблему составляет миграция исторических бумажных учётных документов — инвентарных книг, карточек научного описания, актов приёма-передачи — в электронный формат. Перевод этих документов в электронный вид осуществлялся, как правило, методом ручного ввода данных, что создавало риски ошибок и искажений при переносе информации. Т. П. Поляков, исследуя проблемы долгосрочного цифрового хранения культурного наследия, обращает внимание на то, что качество первичной оцифровки исторических документов во многом определяет достоверность всей последующей информационной инфраструктуры, опирающейся на эти материалы [138; 141]. Тем самым ошибки и неточности, допущенные на начальном этапе электронного учёта, имеют тенденцию к воспроизведению и накоплению по мере развития информационных систем.</w:t>
      </w:r>
      <w:commentRangeEnd w:id="418"/>
      <w:r>
        <w:commentReference w:id="418"/>
      </w:r>
    </w:p>
    <w:p w14:paraId="6009D73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контексте интеграции с Государственным каталогом Музейного фонда Российской Федерации качество и полнота данных приобрели особое нормативное значение: требования федеральной системы к стандартам описания предметов нередко превышали сложившийся уровень региональных баз данных, вынуждая музеи осуществлять значительный дополнительный объём работ по доработке и верификации записей [58]. Это обстоятельство, с одной стороны, стимулировало повышение качества данных; с другой — создавало дополнительную нагрузку на и без того ограниченный кадровый потенциал музейных учреждений.</w:t>
      </w:r>
      <w:r w:rsidRPr="00601139">
        <w:rPr>
          <w:rFonts w:ascii="Times New Roman" w:hAnsi="Times New Roman" w:cs="Times New Roman"/>
          <w:sz w:val="28"/>
          <w:szCs w:val="28"/>
          <w:lang w:val="ru-RU"/>
        </w:rPr>
        <w:lastRenderedPageBreak/>
        <w:t/>
      </w:r>
    </w:p>
    <w:p w14:paraId="0EC43332" w14:textId="77777777" w:rsidR="00987056" w:rsidRPr="00601139" w:rsidRDefault="00BC3EE0" w:rsidP="00C866FE">
      <w:pPr>
        <w:rPr>
          <w:rFonts w:cs="Times New Roman"/>
          <w:szCs w:val="28"/>
          <w:lang w:val="ru-RU"/>
        </w:rPr>
      </w:pPr>
      <w:bookmarkStart w:id="419" w:name="X2741c0425b17c8be8c75c3c84eecad1d4469cfe"/>
      <w:bookmarkEnd w:id="415"/>
      <w:r w:rsidRPr="00601139">
        <w:rPr>
          <w:rFonts w:cs="Times New Roman"/>
          <w:szCs w:val="28"/>
          <w:lang w:val="ru-RU"/>
        </w:rPr>
        <w:t xml:space="preserve">Наряду с выявленными конкретными проблемами информатизации музейной сферы, необходимо обозначить более глубокое структурное противоречие, пронизывающее весь исследуемый процесс: противоречие между темпами технологических изменений и институциональной инерцией музейной системы. Рассматриваемое противоречие проявляется в нескольких взаимосвязанных формах [9; 136].</w:t>
      </w:r>
    </w:p>
    <w:p w14:paraId="17ECCEA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Первое: технологические изменения в сфере информационных систем происходят с нарастающей скоростью, тогда как институциональная адаптация музеев к новым технологиям является объективно более медленным процессом. Системы, внедрённые в начале 2000-х годов как передовые, к середине 2010-х годов оказались технологически устаревшими, требующими существенной модернизации; в то же время ресурсные и кадровые возможности большинства музеев не позволяли осуществлять обновление с той скоростью, которую диктовало развитие технологий. Это порождало характерную ситуацию «догоняющей информатизации», при которой региональная система всегда находится на шаг позади актуального технологического фронтира [45].</w:t>
      </w:r>
    </w:p>
    <w:p w14:paraId="72C1573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Во-вторых, налицо противоречие между задачами сохранения культурного наследия и его публичного представления в цифровой среде. Требования надёжного хранения данных, обеспечения их долгосрочной сохранности и защиты авторских прав нередко вступают в конфликт с задачами максимально широкого публичного доступа к оцифрованным коллекциям. Н. В. Браккер и Л. Л. Куйбышева, анализируя проблемы оцифровки и цифрового сохранения культурного наследия в России, </w:t>
      </w:r>
      <w:r w:rsidRPr="00601139">
        <w:rPr>
          <w:rFonts w:ascii="Times New Roman" w:hAnsi="Times New Roman" w:cs="Times New Roman"/>
          <w:sz w:val="28"/>
          <w:szCs w:val="28"/>
          <w:lang w:val="ru-RU"/>
        </w:rPr>
        <w:lastRenderedPageBreak/>
        <w:t>указывают на то, что указанное противоречие составляет одну из ключевых проблем политики цифровизации культурных институтов и не имеет универсального решения, будучи предметом постоянного балансирования между конкурирующими ценностями [4].</w:t>
      </w:r>
    </w:p>
    <w:p w14:paraId="7E3C357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20"/>
      <w:r w:rsidRPr="00601139">
        <w:rPr>
          <w:rFonts w:ascii="Times New Roman" w:hAnsi="Times New Roman" w:cs="Times New Roman"/>
          <w:sz w:val="28"/>
          <w:szCs w:val="28"/>
          <w:lang w:val="ru-RU"/>
        </w:rPr>
        <w:t xml:space="preserve">В-третьих, в контексте Татарстана обнаруживается специфическое противоречие между региональной моделью информатизации и федеральными стандартами и требованиями. Развитие региональных систем — Объединённого электронного каталога, виртуального портала, двуязычной информационной среды — осуществлялось в соответствии с региональными приоритетами и особенностями культурной политики республики, тогда как интеграция с федеральными системами (прежде всего Государственным каталогом Музейного фонда РФ) требовала приведения региональных практик в соответствие с унифицированными общероссийскими стандартами [134; 144; 163]. Упомянутое противоречие порождало дополнительные транзакционные издержки и организационную нагрузку, а в ряде случаев ставило под угрозу уникальные региональные решения — в частности, систему двуязычного описания предметов на русском и татарском языках, не имеющей аналогов в федеральных информационных стандартах.</w:t>
      </w:r>
      <w:commentRangeEnd w:id="420"/>
      <w:r>
        <w:commentReference w:id="420"/>
      </w:r>
    </w:p>
    <w:p w14:paraId="66DD127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 тому же наблюдается нарастающее противоречие между формальными показателями информатизации и реальной информационной активностью музейных учреждений. Рост количества музеев, подключённых к системе КАМИС, охват электронным учётом всё большей доли фондов, увеличение числа предметов в Государственном каталоге — все эти показатели свидетельствуют о прогрессе формальной стороны информатизации. Однако за этими цифрами может скрываться ситуация, при которой базы данных пополняются нерегулярно, цифровой контент на порталах не актуализируется, а виртуальные ресурсы музеев не адаптируются к меняющимся потребностям аудитории [4; 34; 35]. Такое состояние можно охарактеризовать как риск «цифрового простоя», когда созданная инфраструктура не используется с необходимой эффективностью ввиду отсутствия кадровых, финансовых или организационных ресурсов для её активного сопровождения.</w:t>
      </w:r>
      <w:r w:rsidRPr="00601139">
        <w:rPr>
          <w:rFonts w:ascii="Times New Roman" w:hAnsi="Times New Roman" w:cs="Times New Roman"/>
          <w:sz w:val="28"/>
          <w:szCs w:val="28"/>
          <w:lang w:val="ru-RU"/>
        </w:rPr>
        <w:lastRenderedPageBreak/>
        <w:t/>
      </w:r>
    </w:p>
    <w:p w14:paraId="4A1B3F0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Совокупность выявленных проблем и противоречий не отменяет общей позитивной оценки информатизации музейной сферы Татарстана как процесса, достигшего значимых результатов в создании современной информационной инфраструктуры региональной музейной сети. Однако критический анализ данных противоречий необходим для понимания того, что наблюдаемый прогресс был достигнут при наличии существенных структурных ограничений, преодоление которых требует системных решений в сфере кадровой политики, финансирования, нормативного регулирования и технологической стандартизации. Характеристика перспектив преодоления данных ограничений составит предмет анализа в параграфе 3.3 этой работы.</w:t>
      </w:r>
    </w:p>
    <w:p w14:paraId="124D751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Изучение региональных практик информатизации музейной сферы невозможно без помещения конкретного опыта в сравнительный контекст, позволяющий выявить не только общие закономерности, определяемые федеральной политикой, но и специфические черты, обусловленные историческими, институциональными и культурными условиями конкретного субъекта Российской Федерации. Применительно к Республике Татарстан такой сравнительный анализ позволяет говорить о совокупности характеристик, отличающих татарстанскую модель информатизации музеев от многих региональных аналогов и позволяющих рассматривать её как один из последовательных и комплексных региональных вариантов. В настоящем параграфе систематически рассматриваются дифференцирующие признаки данной модели и их связь со спецификой развития Татарстана как полиэтничного и экономически развитого региона.</w:t>
      </w:r>
    </w:p>
    <w:p w14:paraId="3143ADD3" w14:textId="77777777" w:rsidR="00987056" w:rsidRPr="00601139" w:rsidRDefault="00BC3EE0" w:rsidP="00C866FE">
      <w:pPr>
        <w:rPr>
          <w:rFonts w:cs="Times New Roman"/>
          <w:szCs w:val="28"/>
          <w:lang w:val="ru-RU"/>
        </w:rPr>
      </w:pPr>
      <w:bookmarkStart w:id="421" w:name="X5639ab957a60e306781fd1f945706c9acaab371"/>
      <w:bookmarkEnd w:id="419"/>
      <w:r w:rsidRPr="00601139">
        <w:rPr>
          <w:rFonts w:cs="Times New Roman"/>
          <w:szCs w:val="28"/>
          <w:lang w:val="ru-RU"/>
        </w:rPr>
        <w:t xml:space="preserve">Одним из наиболее наглядных показателей, по которым татарстанская модель информатизации выделяется на фоне многих региональных аналогов, считается скорость и полнота охвата музейной сети автоматизированными информационными системами. В Республике Татарстан к 2015 году система КАМИС была внедрена в 30 музеях, а к 2016 году — в 62 учреждениях, что обеспечило широкий охват музейной сети республики [62; 66]. Упомянутый показатель позволяет рассматривать Татарстан как один из регионов с высоким уровнем организационного охвата музейной информатизацией, особенно с учётом ограниченности ресурсов муниципальных учреждений.</w:t>
      </w:r>
      <w:r w:rsidRPr="00601139">
        <w:rPr>
          <w:rFonts w:cs="Times New Roman"/>
          <w:szCs w:val="28"/>
          <w:lang w:val="ru-RU"/>
        </w:rPr>
        <w:lastRenderedPageBreak/>
        <w:t/>
      </w:r>
    </w:p>
    <w:p w14:paraId="0C70466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Примечательно, что высокий охват в Татарстане достигался не только за счёт концентрации ресурсов в ведущих учреждениях, но и посредством последовательного тиражирования информационной инфраструктуры на учреждения разных масштабов — от крупных государственных музеев-заповедников до малых муниципальных музеев районных центров [59; 62; 70]. Такой подход свидетельствует о системности региональной политики информатизации, предусматривавшей не точечное, а комплексное преобразование музейной отрасли. Именно ориентация на широкий, а не избирательный охват остаётся одним из ключевых дифференцирующих признаков татарстанской модели.</w:t>
      </w:r>
    </w:p>
    <w:p w14:paraId="087B56FD" w14:textId="77777777" w:rsidR="00987056" w:rsidRPr="00601139" w:rsidRDefault="00BC3EE0" w:rsidP="00C866FE">
      <w:pPr>
        <w:rPr>
          <w:rFonts w:cs="Times New Roman"/>
          <w:szCs w:val="28"/>
          <w:lang w:val="ru-RU"/>
        </w:rPr>
      </w:pPr>
      <w:bookmarkStart w:id="422" w:name="Xa2110f95db7a71bf6f090001b22278549367619"/>
      <w:bookmarkEnd w:id="421"/>
      <w:r w:rsidRPr="00601139">
        <w:rPr>
          <w:rFonts w:cs="Times New Roman"/>
          <w:szCs w:val="28"/>
          <w:lang w:val="ru-RU"/>
        </w:rPr>
        <w:t xml:space="preserve">Вторым принципиальным отличием татарстанской модели является роль специализированного государственного института — Центра информационных технологий Республики Татарстан (ЦИТ РТ) — в организации и координации процесса информатизации музейной сферы. В ряде регионов России информатизация музеев осуществлялась либо силами самих учреждений, либо в рамках краткосрочных проектов, реализуемых органами управления культурой. Татарстанский опыт показывает иной вариант: наличие устойчивого регионального координатора, выполнявшего технические и организационные функции в отношении музейной сети [59; 62; 105; 127].</w:t>
      </w:r>
    </w:p>
    <w:p w14:paraId="7EC4E50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23"/>
      <w:r w:rsidRPr="00601139">
        <w:rPr>
          <w:rFonts w:ascii="Times New Roman" w:hAnsi="Times New Roman" w:cs="Times New Roman"/>
          <w:sz w:val="28"/>
          <w:szCs w:val="28"/>
          <w:lang w:val="ru-RU"/>
        </w:rPr>
        <w:t xml:space="preserve">Функции ЦИТ РТ в отношении музейной информатизации включали техническое сопровождение внедрения системы КАМИС, обеспечение хостинга баз данных музейных учреждений на централизованном сервере, содействие в интеграции данных в федеральную систему Государственного каталога Музейного фонда РФ, а также методическую поддержку и обучение персонала. Особое значение имел перевод в 2012 году баз данных двадцати муниципальных музеев республики на централизованный сервер ЦИТ РТ, что создало технологическую основу для формирования единого регионального информационного пространства [105]. Эту практику следует рассматривать как важную организационную особенность татарстанского опыта, а не как полностью уникальную модель без прямых аналогов.</w:t>
      </w:r>
      <w:r w:rsidRPr="00601139">
        <w:rPr>
          <w:rFonts w:ascii="Times New Roman" w:hAnsi="Times New Roman" w:cs="Times New Roman"/>
          <w:sz w:val="28"/>
          <w:szCs w:val="28"/>
          <w:lang w:val="ru-RU"/>
        </w:rPr>
        <w:lastRenderedPageBreak/>
        <w:t/>
      </w:r>
      <w:commentRangeEnd w:id="423"/>
      <w:r w:rsidRPr="00601139">
        <w:rPr>
          <w:rFonts w:ascii="Times New Roman" w:hAnsi="Times New Roman" w:cs="Times New Roman"/>
          <w:sz w:val="28"/>
          <w:szCs w:val="28"/>
        </w:rPr>
        <w:commentReference w:id="423"/>
      </w:r>
    </w:p>
    <w:p w14:paraId="629405F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24"/>
      <w:r w:rsidRPr="00601139">
        <w:rPr>
          <w:rFonts w:ascii="Times New Roman" w:hAnsi="Times New Roman" w:cs="Times New Roman"/>
          <w:sz w:val="28"/>
          <w:szCs w:val="28"/>
          <w:lang w:val="ru-RU"/>
        </w:rPr>
        <w:t xml:space="preserve">Сопоставление с опытом других субъектов Федерации показывает, что в отсутствие подобного координатора информатизация музейных учреждений нередко носила фрагментарный характер: отдельные крупные музеи могли достигать высокого уровня технологического оснащения, тогда как средние и малые учреждения оставались на периферии информационных преобразований [150; 151]. В Татарстане наличие ЦИТ РТ как инфраструктурного посредника способствовало выравниванию условий информатизации для учреждений различного масштаба и снижению уровня «цифрового разрыва» внутри региональной музейной сети.</w:t>
      </w:r>
      <w:commentRangeEnd w:id="424"/>
      <w:r>
        <w:commentReference w:id="424"/>
      </w:r>
    </w:p>
    <w:p w14:paraId="3B7B2690" w14:textId="77777777" w:rsidR="00987056" w:rsidRPr="00601139" w:rsidRDefault="00BC3EE0" w:rsidP="00C866FE">
      <w:pPr>
        <w:rPr>
          <w:rFonts w:cs="Times New Roman"/>
          <w:szCs w:val="28"/>
          <w:lang w:val="ru-RU"/>
        </w:rPr>
      </w:pPr>
      <w:bookmarkStart w:id="425" w:name="X606a449a7b4cef589b10914065a45348624aa64"/>
      <w:bookmarkEnd w:id="422"/>
      <w:r w:rsidRPr="00601139">
        <w:rPr>
          <w:rFonts w:cs="Times New Roman"/>
          <w:szCs w:val="28"/>
          <w:lang w:val="ru-RU"/>
        </w:rPr>
        <w:t xml:space="preserve">Третьей специфической чертой татарстанской модели служит двуязычная (русско-татарская) организация ключевых элементов музейной информационной инфраструктуры — прежде всего портала «Виртуальный музей Республики Татарстан», запущенного в 2015 году. Создание двуязычного ресурса, в котором контент представлен на русском и татарском языках, отражает специфику культурной политики Татарстана как государственного двуязычного региона, где татарский язык наряду с русским обладает статусом государственного [48; 87].</w:t>
      </w:r>
    </w:p>
    <w:p w14:paraId="7E83300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отечественной практике музейной информатизации двуязычные цифровые ресурсы регионального уровня встречаются нечасто. Для Татарстана значение такой модели особенно велико, поскольку она соотносится с задачами сохранения и публичного представления культурного наследия татарского народа [28; 87]. Татарстан в этом отношении демонстрирует заметный пример реализации принципа языкового равенства в музейной цифровой среде. Двуязычный интерфейс расширяет потенциальную аудиторию портала среди татароязычных пользователей как внутри республики, так и за её пределами.</w:t>
      </w:r>
      <w:r w:rsidRPr="00601139">
        <w:rPr>
          <w:rFonts w:ascii="Times New Roman" w:hAnsi="Times New Roman" w:cs="Times New Roman"/>
          <w:sz w:val="28"/>
          <w:szCs w:val="28"/>
          <w:lang w:val="ru-RU"/>
        </w:rPr>
        <w:lastRenderedPageBreak/>
        <w:t/>
      </w:r>
    </w:p>
    <w:p w14:paraId="09D5CAC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26"/>
      <w:commentRangeStart w:id="427"/>
      <w:r w:rsidRPr="00601139">
        <w:rPr>
          <w:rFonts w:ascii="Times New Roman" w:hAnsi="Times New Roman" w:cs="Times New Roman"/>
          <w:sz w:val="28"/>
          <w:szCs w:val="28"/>
          <w:lang w:val="ru-RU"/>
        </w:rPr>
        <w:t xml:space="preserve">С точки зрения теории музейной коммуникации двуязычная модель портала реализует принцип культурной инклюзивности, обеспечивая доступ к цифровому культурному наследию для представителей обеих государственных языковых групп. В международном контексте этот подход соотносится с принципами многоязычия и универсального доступа к культурному контенту в цифровой среде [155]. При этом прямое сопоставление с конкретными европейскими странами требует отдельного сравнительного исследования; в рамках данной работы важнее зафиксировать сам факт соединения региональной языковой политики и цифровой музейной инфраструктуры.</w:t>
      </w:r>
      <w:commentRangeEnd w:id="426"/>
      <w:r w:rsidRPr="00601139">
        <w:rPr>
          <w:rFonts w:ascii="Times New Roman" w:hAnsi="Times New Roman" w:cs="Times New Roman"/>
          <w:sz w:val="28"/>
          <w:szCs w:val="28"/>
        </w:rPr>
        <w:commentReference w:id="426"/>
      </w:r>
      <w:commentRangeEnd w:id="427"/>
      <w:r>
        <w:commentReference w:id="427"/>
      </w:r>
    </w:p>
    <w:p w14:paraId="27961F84" w14:textId="77777777" w:rsidR="00987056" w:rsidRPr="00601139" w:rsidRDefault="00BC3EE0" w:rsidP="00C866FE">
      <w:pPr>
        <w:rPr>
          <w:rFonts w:cs="Times New Roman"/>
          <w:szCs w:val="28"/>
          <w:lang w:val="ru-RU"/>
        </w:rPr>
      </w:pPr>
      <w:bookmarkStart w:id="428" w:name="Xa5dc47d91f6d6982f1d0de5609889301af8bfd2"/>
      <w:bookmarkEnd w:id="425"/>
      <w:r w:rsidRPr="00601139">
        <w:rPr>
          <w:rFonts w:cs="Times New Roman"/>
          <w:szCs w:val="28"/>
          <w:lang w:val="ru-RU"/>
        </w:rPr>
        <w:t>Четвёртой характеристикой, определяющей специфику татарстанской модели, является особый характер взаимодействия между федеральными требованиями в области информатизации и региональными инициативами, дающий в совокупности результаты, превосходящие простое следование нормативным предписаниям. В большинстве российских регионов информатизация музеев была в значительной мере реактивной: учреждения выполняли минимально необходимые требования по формированию электронных баз данных и внесению сведений в Государственный каталог Музейного фонда РФ, не развивая при этом самостоятельной информационной инфраструктуры [19].</w:t>
      </w:r>
    </w:p>
    <w:p w14:paraId="4543D1C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29"/>
      <w:r w:rsidRPr="00601139">
        <w:rPr>
          <w:rFonts w:ascii="Times New Roman" w:hAnsi="Times New Roman" w:cs="Times New Roman"/>
          <w:sz w:val="28"/>
          <w:szCs w:val="28"/>
          <w:lang w:val="ru-RU"/>
        </w:rPr>
        <w:t xml:space="preserve">В Татарстане выполнение федеральных требований сочеталось с реализацией собственных региональных проектов, добавлявших к обязательному минимуму новые элементы: Объединённый электронный каталог музеев РТ (2014), виртуальный музейный портал (2015), система телеграм-ботов для туристического обслуживания (2018–2019). Указанные проекты осуществлялись не вместо выполнения федеральных обязательств, а поверх них, создавая региональную надстройку над общероссийской информационной инфраструктурой [15; 62; 66]. Такая логика «расширенного соответствия» составляет устойчивую черту татарстанской практики управления музейной информатизацией, однако её связь с более широкими моделями региональной политики требует отдельного исследования и не должна формулироваться как прямой вывод без специального сравнительного анализа.</w:t>
      </w:r>
      <w:r w:rsidRPr="00601139">
        <w:rPr>
          <w:rFonts w:ascii="Times New Roman" w:hAnsi="Times New Roman" w:cs="Times New Roman"/>
          <w:sz w:val="28"/>
          <w:szCs w:val="28"/>
          <w:lang w:val="ru-RU"/>
        </w:rPr>
        <w:lastRenderedPageBreak/>
        <w:t/>
      </w:r>
      <w:commentRangeEnd w:id="429"/>
      <w:r w:rsidRPr="00601139">
        <w:rPr>
          <w:rFonts w:ascii="Times New Roman" w:hAnsi="Times New Roman" w:cs="Times New Roman"/>
          <w:sz w:val="28"/>
          <w:szCs w:val="28"/>
        </w:rPr>
        <w:commentReference w:id="429"/>
      </w:r>
    </w:p>
    <w:p w14:paraId="55D2F24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30"/>
      <w:r w:rsidRPr="00601139">
        <w:rPr>
          <w:rFonts w:ascii="Times New Roman" w:hAnsi="Times New Roman" w:cs="Times New Roman"/>
          <w:sz w:val="28"/>
          <w:szCs w:val="28"/>
          <w:lang w:val="ru-RU"/>
        </w:rPr>
        <w:t xml:space="preserve">Показательно, что рассматриваемая логика проявилась и в реакции на пандемию COVID-19 в 2020–2021 годах: тогда как многие региональные музеи оказались не готовы к оперативному переходу на дистанционные форматы, музеи Татарстана в значительной мере опирались на уже сформированную цифровую инфраструктуру — виртуальный портал, социальные сети, системы онлайн-коммуникации, — что позволило им существенно быстрее адаптироваться к новым условиям работы [150; 151].</w:t>
      </w:r>
      <w:commentRangeEnd w:id="430"/>
      <w:r>
        <w:commentReference w:id="430"/>
      </w:r>
    </w:p>
    <w:p w14:paraId="0CD8B811" w14:textId="77777777" w:rsidR="00987056" w:rsidRPr="00601139" w:rsidRDefault="00BC3EE0" w:rsidP="00C866FE">
      <w:pPr>
        <w:rPr>
          <w:rFonts w:cs="Times New Roman"/>
          <w:szCs w:val="28"/>
          <w:lang w:val="ru-RU"/>
        </w:rPr>
      </w:pPr>
      <w:bookmarkStart w:id="431" w:name="Xdb02c35088427ec96b8a836b64f0919ac5b8d22"/>
      <w:bookmarkEnd w:id="428"/>
      <w:commentRangeStart w:id="432"/>
      <w:r w:rsidRPr="00601139">
        <w:rPr>
          <w:rFonts w:cs="Times New Roman"/>
          <w:szCs w:val="28"/>
          <w:lang w:val="ru-RU"/>
        </w:rPr>
        <w:t xml:space="preserve">Пятой специфической чертой татарстанской модели является концентрация инновационного потенциала в одном ведущем учреждении — Национальном музее Республики Татарстан, — которое на протяжении всего изучаемого периода выступало инициатором и испытательной площадкой для новых информационных решений, впоследствии тиражировавшихся на другие учреждения сети [32; 34]. Подобная модель «лидерского учреждения», генерирующего инновации для всей системы, не является уникальной для российской практики, однако в Татарстане она проявилась особенно последовательно благодаря сочетанию опыта НМ РТ, координации ЦИТ РТ и программной поддержки со стороны региональных органов управления культурой [59; 62].</w:t>
      </w:r>
      <w:commentRangeEnd w:id="432"/>
      <w:r w:rsidRPr="00601139">
        <w:rPr>
          <w:rFonts w:cs="Times New Roman"/>
          <w:szCs w:val="28"/>
        </w:rPr>
        <w:commentReference w:id="432"/>
      </w:r>
    </w:p>
    <w:p w14:paraId="711A15B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Именно Национальный музей РТ стал первым в республике учреждением, внедрившим систему КАМИС-2000 (2002), одним из первых приступил к систематической работе с Государственным каталогом Музейного фонда РФ и позднее освоил технологии телеграм-ботов для туристического обслуживания [1; 7; 32; 34; 161]. Каждый из этих шагов становился прецедентом, на который ориентировались другие учреждения при планировании собственных информационных проектов. Указанная функция Национального музея как «точки распространения» инноваций обеспечивала диффузию передовых практик по музейной сети республики эффективнее, чем это могло бы быть достигнуто исключительно административными мерами.</w:t>
      </w:r>
      <w:r w:rsidRPr="00601139">
        <w:rPr>
          <w:rFonts w:ascii="Times New Roman" w:hAnsi="Times New Roman" w:cs="Times New Roman"/>
          <w:sz w:val="28"/>
          <w:szCs w:val="28"/>
          <w:lang w:val="ru-RU"/>
        </w:rPr>
        <w:lastRenderedPageBreak/>
        <w:t/>
      </w:r>
    </w:p>
    <w:p w14:paraId="10BF76B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33"/>
      <w:r w:rsidRPr="00601139">
        <w:rPr>
          <w:rFonts w:ascii="Times New Roman" w:hAnsi="Times New Roman" w:cs="Times New Roman"/>
          <w:sz w:val="28"/>
          <w:szCs w:val="28"/>
          <w:lang w:val="ru-RU"/>
        </w:rPr>
        <w:t xml:space="preserve">Сравнение с иными регионами позволяет говорить о практической значимости модели ведущего учреждения для региональной информатизации, однако не даёт оснований считать её универсальным условием успеха. В Татарстане наличие институционального лидера, обладающего профессиональной компетентностью и ресурсной базой для реализации пилотных проектов, стало важным фактором развития музейной информационной инфраструктуры [32; 34; 104].</w:t>
      </w:r>
      <w:commentRangeEnd w:id="433"/>
      <w:r w:rsidRPr="00601139">
        <w:rPr>
          <w:rFonts w:ascii="Times New Roman" w:hAnsi="Times New Roman" w:cs="Times New Roman"/>
          <w:sz w:val="28"/>
          <w:szCs w:val="28"/>
        </w:rPr>
        <w:commentReference w:id="433"/>
      </w:r>
    </w:p>
    <w:p w14:paraId="6B0F0496" w14:textId="77777777" w:rsidR="00987056" w:rsidRPr="00601139" w:rsidRDefault="00BC3EE0" w:rsidP="00C866FE">
      <w:pPr>
        <w:rPr>
          <w:rFonts w:cs="Times New Roman"/>
          <w:szCs w:val="28"/>
          <w:lang w:val="ru-RU"/>
        </w:rPr>
      </w:pPr>
      <w:bookmarkStart w:id="434" w:name="X8df5e98090cdc218b6722e3ee2e3c32c571e7e6"/>
      <w:bookmarkEnd w:id="431"/>
      <w:r w:rsidRPr="00601139">
        <w:rPr>
          <w:rFonts w:cs="Times New Roman"/>
          <w:szCs w:val="28"/>
          <w:lang w:val="ru-RU"/>
        </w:rPr>
        <w:t xml:space="preserve">Рассмотрение татарстанской модели информатизации музеев требует соотнесения с международной проблематикой цифрового неравенства и различий в институциональных ресурсах. Вместо жёсткой типологии стран корректнее говорить о нескольких возможных принципах организации музейной информатизации: централизованной координации, добровольной сетевой интеграции и смешанных моделях, сочетающих единые стандарты с региональными надстройками [134; 152]. Татарстанский случай относится к смешанному типу, поскольку сочетает федеральные требования и региональную инфраструктуру КАМИС/ЦИТ РТ.</w:t>
      </w:r>
    </w:p>
    <w:p w14:paraId="3A2FEF7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35"/>
      <w:commentRangeStart w:id="436"/>
      <w:r w:rsidRPr="00601139">
        <w:rPr>
          <w:rFonts w:ascii="Times New Roman" w:hAnsi="Times New Roman" w:cs="Times New Roman"/>
          <w:sz w:val="28"/>
          <w:szCs w:val="28"/>
          <w:lang w:val="ru-RU"/>
        </w:rPr>
        <w:t xml:space="preserve">Татарстанская модель, при всей её включённости в российскую централизованную систему федерального уровня, на региональном уровне воспроизводит смешанный тип: она сочетает общероссийский стандарт (КАМИС, Государственный каталог Музейного фонда РФ) с самостоятельной региональной надстройкой (Объединённый каталог музеев РТ, виртуальный портал, ЦИТ РТ как координатор). Корректнее сопоставлять её не с конкретными национальными моделями без специального сравнительного анализа, а с общими принципами цифровой гуманитаристики и сетевого представления культурного наследия [134; 136]. В этом смысле татарстанский материал показывает, что системность, наличие регионального координатора и ориентация на широкий охват могут быть реализованы в региональной музейной сети как практические условия цифровой трансформации.</w:t>
      </w:r>
      <w:r w:rsidRPr="00601139">
        <w:rPr>
          <w:rFonts w:ascii="Times New Roman" w:hAnsi="Times New Roman" w:cs="Times New Roman"/>
          <w:sz w:val="28"/>
          <w:szCs w:val="28"/>
          <w:lang w:val="ru-RU"/>
        </w:rPr>
        <w:lastRenderedPageBreak/>
        <w:t/>
      </w:r>
      <w:commentRangeEnd w:id="435"/>
      <w:r w:rsidRPr="00601139">
        <w:rPr>
          <w:rFonts w:ascii="Times New Roman" w:hAnsi="Times New Roman" w:cs="Times New Roman"/>
          <w:sz w:val="28"/>
          <w:szCs w:val="28"/>
        </w:rPr>
        <w:commentReference w:id="435"/>
      </w:r>
      <w:commentRangeEnd w:id="436"/>
      <w:r w:rsidRPr="00601139">
        <w:rPr>
          <w:rFonts w:ascii="Times New Roman" w:hAnsi="Times New Roman" w:cs="Times New Roman"/>
          <w:sz w:val="28"/>
          <w:szCs w:val="28"/>
        </w:rPr>
        <w:commentReference w:id="436"/>
      </w:r>
    </w:p>
    <w:p w14:paraId="5C01B31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Тем не менее приходится признать, что татарстанская модель не лишена ограничений, характерных для российской региональной практики в целом: зависимость от централизованного финансирования, недостаточная самостоятельность музейных учреждений в формировании информационных стратегий, неравномерность в уровне подготовки кадров. Упомянутые ограничения, рассмотренные в настоящем параграфе, снижают устойчивость достигнутых результатов и требуют учёта при оценке перспектив дальнейшего развития информационной инфраструктуры музейной сферы республики [77; 152].</w:t>
      </w:r>
    </w:p>
    <w:p w14:paraId="4841636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Таким образом, региональная специфика татарстанской модели информатизации музеев определяется совокупностью взаимосвязанных характеристик: высоким охватом музейной сети системой КАМИС; наличием специализированного регионального координатора — ЦИТ РТ; двуязычной организацией информационного портала, отражающей этнокультурную специфику республики; логикой «расширенного соответствия» федеральным требованиям; ролью Национального музея РТ как институционального лидера инноваций. Сочетание данных характеристик формирует один из заметных региональных вариантов музейной информатизации в Российской Федерации.</w:t>
      </w:r>
    </w:p>
    <w:p w14:paraId="0F8F810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37"/>
      <w:r w:rsidRPr="00601139">
        <w:rPr>
          <w:rFonts w:ascii="Times New Roman" w:hAnsi="Times New Roman" w:cs="Times New Roman"/>
          <w:sz w:val="28"/>
          <w:szCs w:val="28"/>
          <w:lang w:val="ru-RU"/>
        </w:rPr>
        <w:t xml:space="preserve">Анализ пройденного пути информатизации музеев Республики Татарстан — от первых опытов применения персональных компьютеров в 1990-е годы до формирования разветвлённой цифровой инфраструктуры, охватывающей свыше шестидесяти учреждений музейной сети, — создаёт основу для научно обоснованного обсуждения перспектив дальнейшего развития данного процесса. Осмысление перспектив является не только теоретически, но и практически значимой задачей: выявление тенденций, закономерностей и возможных векторов развития информатизации способно ориентировать государственную культурную политику, музейное сообщество и ИТ-отрасль в формировании стратегических приоритетов цифровой трансформации культурного наследия региона [150; 151]. В настоящем параграфе рассматриваются технологические, институциональные, кадровые и международные перспективы информатизации музеев РТ в контексте общероссийских и мировых тенденций.</w:t>
      </w:r>
      <w:r w:rsidRPr="00601139">
        <w:rPr>
          <w:rFonts w:ascii="Times New Roman" w:hAnsi="Times New Roman" w:cs="Times New Roman"/>
          <w:sz w:val="28"/>
          <w:szCs w:val="28"/>
          <w:lang w:val="ru-RU"/>
        </w:rPr>
        <w:lastRenderedPageBreak/>
        <w:t/>
      </w:r>
      <w:commentRangeEnd w:id="437"/>
      <w:r>
        <w:commentReference w:id="437"/>
      </w:r>
    </w:p>
    <w:p w14:paraId="38A21C3A" w14:textId="77777777" w:rsidR="00987056" w:rsidRPr="00601139" w:rsidRDefault="00BC3EE0" w:rsidP="00C866FE">
      <w:pPr>
        <w:rPr>
          <w:rFonts w:cs="Times New Roman"/>
          <w:szCs w:val="28"/>
          <w:lang w:val="ru-RU"/>
        </w:rPr>
      </w:pPr>
      <w:bookmarkStart w:id="438" w:name="X7af963fc3c73289abf8da8998a0b2039a5ada16"/>
      <w:bookmarkEnd w:id="434"/>
      <w:commentRangeStart w:id="439"/>
      <w:r w:rsidRPr="00601139">
        <w:rPr>
          <w:rFonts w:cs="Times New Roman"/>
          <w:szCs w:val="28"/>
          <w:lang w:val="ru-RU"/>
        </w:rPr>
        <w:t xml:space="preserve">Одним из возможных направлений дальнейшего развития музейной сферы является внедрение технологий искусственного интеллекта и машинного обучения. В зарубежной дискуссии ИИ-инструменты рассматриваются для автоматического распознавания и классификации музейных предметов по цифровым изображениям, интеллектуального поиска в крупных коллекциях, генерации вспомогательных метаданных и персонализации музейных маршрутов [132]. Отечественный опыт в этой области пока ограничен пилотными проектами, однако технологическая база, сформированная в сфере реализации государственной программы «Искусственный интеллект», создаёт предпосылки для постепенного внедрения ИИ-решений и в региональных учреждениях [94]. Для музеев Республики Татарстан применение искусственного интеллекта может быть связано, в частности, с двуязычной обработкой текстовых описаний музейных предметов.</w:t>
      </w:r>
      <w:commentRangeEnd w:id="439"/>
      <w:r>
        <w:commentReference w:id="439"/>
      </w:r>
    </w:p>
    <w:p w14:paraId="3E21BC1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40"/>
      <w:r w:rsidRPr="00601139">
        <w:rPr>
          <w:rFonts w:ascii="Times New Roman" w:hAnsi="Times New Roman" w:cs="Times New Roman"/>
          <w:sz w:val="28"/>
          <w:szCs w:val="28"/>
          <w:lang w:val="ru-RU"/>
        </w:rPr>
        <w:t xml:space="preserve">Другим перспективным технологическим направлением служит развитие иммерсивных форматов взаимодействия с музейными коллекциями на основе технологий дополненной (AR) и виртуальной (VR) реальности. Эти технологии открывают новые возможности для презентации культурного наследия: трёхмерная визуализация музейных предметов, реконструкция исторических объектов и пространств, создание интерактивных экспозиций с эффектом присутствия [24; 153; 160]. В отечественной музейной практике отдельные AR- и VR-решения реализуются прежде всего крупными федеральными и региональными учреждениями, располагающими необходимыми ресурсами. В Республике Татарстан расширение таких практик следует рассматривать как перспективное направление, требующее подтверждения конкретными проектными материалами соответствующих музеев.</w:t>
      </w:r>
      <w:r w:rsidRPr="00601139">
        <w:rPr>
          <w:rFonts w:ascii="Times New Roman" w:hAnsi="Times New Roman" w:cs="Times New Roman"/>
          <w:sz w:val="28"/>
          <w:szCs w:val="28"/>
          <w:lang w:val="ru-RU"/>
        </w:rPr>
        <w:lastRenderedPageBreak/>
        <w:t/>
      </w:r>
      <w:commentRangeEnd w:id="440"/>
      <w:r>
        <w:commentReference w:id="440"/>
      </w:r>
    </w:p>
    <w:p w14:paraId="2F39316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Существенным технологическим вектором развития выступает переход к централизованным и облачным моделям хранения и обработки музейных данных. Централизованный сервер Центра информационных технологий РТ, на который в 2012 году были переведены базы данных двадцати муниципальных музеев, заложил инфраструктурную основу для данного перехода; дальнейшее развитие облачных платформ позволяет рассматривать централизованное хранение как более масштабируемую модель доступа к музейным данным [59; 127]. Для музеев РТ такая модель может снижать инфраструктурные затраты учреждений, повышать устойчивость доступа к данным и облегчать последующую передачу сведений в федеральные информационные ресурсы, включая Государственный каталог [100; 125]. Эта задача органично вписывается в рамки Государственной программы Республики Татарстан «Цифровой Татарстан» в части развития цифровой инфраструктуры государственных учреждений [15].</w:t>
      </w:r>
    </w:p>
    <w:p w14:paraId="4028B94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Перспективным направлением выступает также развитие технологий семантического веба и связанных данных применительно к музейным коллекциям. Подобный подход предполагает публикацию метаданных о музейных предметах в формате, обеспечивающем семантическую интероперабельность с другими хранилищами знаний: архивами, библиотеками, энциклопедическими ресурсами [137; 142; 165]. Для музеев Татарстана, располагающих уникальными коллекциями по истории и культуре Поволжья, интеграция в глобальные сети связанных данных открыла бы перспективы обогащения контекстуальной информации о хранимых предметах и повышения видимости коллекций в международном информационном пространстве.</w:t>
      </w:r>
    </w:p>
    <w:bookmarkEnd w:id="438"/>
    <w:p w14:paraId="5D6C6E61" w14:textId="77777777" w:rsidR="00987056" w:rsidRPr="00601139" w:rsidRDefault="00BC3EE0" w:rsidP="00C866FE">
      <w:pPr>
        <w:rPr>
          <w:rFonts w:cs="Times New Roman"/>
          <w:szCs w:val="28"/>
          <w:lang w:val="ru-RU"/>
        </w:rPr>
      </w:pPr>
      <w:r w:rsidRPr="00601139">
        <w:rPr>
          <w:rFonts w:cs="Times New Roman"/>
          <w:szCs w:val="28"/>
          <w:lang w:val="ru-RU"/>
        </w:rPr>
        <w:lastRenderedPageBreak/>
        <w:t xml:space="preserve">В институциональном измерении ключевой перспективой остаётся углубление интеграции музеев РТ с федеральными информационными системами — прежде всего с Государственным каталогом Музейного фонда Российской Федерации. По состоянию на 2024 год значительная часть музейных предметов татарстанских учреждений ещё не введена в Госкаталог в полном объёме; завершение данной работы является не только юридическим обязательством музеев в соответствии с Федеральным законом № 54-ФЗ от 26 мая 1996 г. «О Музейном фонде Российской Федерации и музеях в Российской Федерации», но и условием дальнейшей интеграции региональных коллекций в единое общероссийское информационное пространство [91]. Опыт автоматизированного внесения предметов в Госкаталог, накопленный Национальным музеем РТ, создаёт методическую основу для тиражирования данной практики в других музеях республики.</w:t>
      </w:r>
    </w:p>
    <w:p w14:paraId="23D36F4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На уровне региональной институциональной системы перспективным направлением является формализация и нормативное закрепление Объединённого электронного каталога музеев РТ в качестве официального регионального реестра культурного наследия с соответствующим правовым статусом и механизмами финансирования. В настоящее время функционирование каталога и виртуального портала осуществляется в значительной мере на основе административных договорённостей между Министерством культуры РТ, ЦИТ РТ и музейными учреждениями; разработка специального нормативного акта, регулирующего порядок ведения регионального цифрового каталога, стандарты описания объектов и ответственность сторон, придала бы данной инфраструктуре большую устойчивость [7].</w:t>
      </w:r>
    </w:p>
    <w:p w14:paraId="015FFFA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Важной институциональной задачей считается расширение межмузейного сотрудничества в сфере информатизации посредством создания постоянно действующих координационных механизмов — рабочих групп, профессиональных ассоциаций, совместных проектов по стандартизации описания предметов. Международная практика показывает, что совместимость данных требует не только технических стандартов, но и устойчивых организационных соглашений между учреждениями [141; 142]. Для Республики Татарстан, располагающей развитой сетью музейных учреждений, создание регионального координационного механизма по вопросам цифрового представления музейных коллекций представляется актуальной задачей ближайшей перспективы.</w:t>
      </w:r>
      <w:r w:rsidRPr="00601139">
        <w:rPr>
          <w:rFonts w:ascii="Times New Roman" w:hAnsi="Times New Roman" w:cs="Times New Roman"/>
          <w:sz w:val="28"/>
          <w:szCs w:val="28"/>
          <w:lang w:val="ru-RU"/>
        </w:rPr>
        <w:lastRenderedPageBreak/>
        <w:t/>
      </w:r>
    </w:p>
    <w:p w14:paraId="529E5503" w14:textId="77777777" w:rsidR="00987056" w:rsidRPr="00601139" w:rsidRDefault="00BC3EE0" w:rsidP="00C866FE">
      <w:pPr>
        <w:rPr>
          <w:rFonts w:cs="Times New Roman"/>
          <w:szCs w:val="28"/>
          <w:lang w:val="ru-RU"/>
        </w:rPr>
      </w:pPr>
      <w:r w:rsidRPr="00601139">
        <w:rPr>
          <w:rFonts w:cs="Times New Roman"/>
          <w:szCs w:val="28"/>
          <w:lang w:val="ru-RU"/>
        </w:rPr>
        <w:t xml:space="preserve">Одним из наиболее значимых ограничений, выявленных в ходе исторического анализа информатизации музеев РТ, является дефицит квалифицированных кадров, обладающих компетенциями на стыке музееведения и информационных технологий. Подготовка таких специалистов в системе высшего образования Республики Татарстан пока не образует устойчивой специализированной траектории, ориентированной именно на музейную информатику [77]. Развитие подобных программ, ориентированных на практические потребности музейной сети республики и включающих изучение систем КАМИС, стандартов описания объектов культурного наследия и технологий оцифровки фондов, представляется стратегически важной задачей.</w:t>
      </w:r>
    </w:p>
    <w:p w14:paraId="1F3024B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части дополнительного профессионального образования перспективным направлением является создание системы регулярного повышения квалификации музейных работников в сфере информационных технологий на базе Национального музея РТ и ЦИТ РТ. В музееведческой литературе ведущие музеи рассматриваются не только как хранители коллекций, но и как методические центры, способные аккумулировать и передавать профессиональные практики [131]. Аккумулированный в Национальном музее РТ практический опыт работы с КАМИС, автоматизированного внесения предметов в Госкаталог и внедрения мессенджер-технологий составляет ценный ресурс для организации подобного обучения [32; 34; 35].</w:t>
      </w:r>
    </w:p>
    <w:p w14:paraId="14FD450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Перспективы кадрового обеспечения информатизации неразрывно связаны с проблемой привлечения и удержания ИТ-специалистов в музейных учреждениях, конкурирующих за квалифицированные кадры с коммерческим сектором. Решение данной проблемы требует как совершенствования системы оплаты труда в государственных культурных учреждениях, так и повышения привлекательности работы в музейной сфере посредством формирования профессионально значимых задач, связанных с технологическими инновациями [77]. Государственная политика в этой области может включать целевые гранты на оцифровку, конкурсы цифровых проектов в сфере культуры и иные инструменты стимулирования.</w:t>
      </w:r>
      <w:r w:rsidRPr="00601139">
        <w:rPr>
          <w:rFonts w:ascii="Times New Roman" w:hAnsi="Times New Roman" w:cs="Times New Roman"/>
          <w:sz w:val="28"/>
          <w:szCs w:val="28"/>
          <w:lang w:val="ru-RU"/>
        </w:rPr>
        <w:lastRenderedPageBreak/>
        <w:t/>
      </w:r>
    </w:p>
    <w:p w14:paraId="037F8850" w14:textId="77777777" w:rsidR="00987056" w:rsidRPr="00601139" w:rsidRDefault="00BC3EE0" w:rsidP="00C866FE">
      <w:pPr>
        <w:rPr>
          <w:rFonts w:cs="Times New Roman"/>
          <w:szCs w:val="28"/>
          <w:lang w:val="ru-RU"/>
        </w:rPr>
      </w:pPr>
      <w:commentRangeStart w:id="441"/>
      <w:r w:rsidRPr="00601139">
        <w:rPr>
          <w:rFonts w:cs="Times New Roman"/>
          <w:szCs w:val="28"/>
          <w:lang w:val="ru-RU"/>
        </w:rPr>
        <w:t xml:space="preserve">Специфической чертой перспектив развития информатизации музеев Татарстана, отражающей регион как полиэтничный и двуязычный субъект Российской Федерации, является необходимость последовательного развития двуязычной (русско-татарской) цифровой среды. Уже созданный двуязычный виртуальный портал музеев РТ служит важным достижением, однако дальнейшее развитие двуязычной цифровой среды предполагает значительно большие масштабы работы: перевод на татарский язык описаний музейных предметов в Объединённом каталоге, развитие татароязычных интерфейсов и создание образовательных и мультимедийных ресурсов на татарском языке [14; 40; 87; 155]. Эта перспектива соотносится с программой «Цифровой Татарстан» в части развития цифровой инфраструктуры и сервисов государственных учреждений [15].</w:t>
      </w:r>
      <w:commentRangeEnd w:id="441"/>
      <w:r>
        <w:commentReference w:id="441"/>
      </w:r>
    </w:p>
    <w:p w14:paraId="4E9D159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42"/>
      <w:r w:rsidRPr="00601139">
        <w:rPr>
          <w:rFonts w:ascii="Times New Roman" w:hAnsi="Times New Roman" w:cs="Times New Roman"/>
          <w:sz w:val="28"/>
          <w:szCs w:val="28"/>
          <w:lang w:val="ru-RU"/>
        </w:rPr>
        <w:t xml:space="preserve">Развитие двуязычной цифровой среды приобретает особое значение в контексте задач сохранения и популяризации татарского языка и культуры, закреплённых в культурной политике Республики Татарстан. Цифровые коллекции музеев, представленные на обоих государственных языках, обеспечивают доступность культурного наследия для татароязычной аудитории — как в самой республике, так и в диаспоре. Международные документы UNESCO о многоязычии и доступе к киберпространству могут служить общим ориентиром при разработке стандартов дальнейшего развития татарстанской двуязычной модели [155].</w:t>
      </w:r>
      <w:commentRangeEnd w:id="442"/>
      <w:r>
        <w:commentReference w:id="442"/>
      </w:r>
    </w:p>
    <w:p w14:paraId="3E86917D" w14:textId="77777777" w:rsidR="00987056" w:rsidRPr="00601139" w:rsidRDefault="00BC3EE0" w:rsidP="00C866FE">
      <w:pPr>
        <w:rPr>
          <w:rFonts w:cs="Times New Roman"/>
          <w:szCs w:val="28"/>
          <w:lang w:val="ru-RU"/>
        </w:rPr>
      </w:pPr>
      <w:bookmarkStart w:id="443" w:name="Xec186e55893850af5b5783e9330461f6dad4087"/>
      <w:commentRangeStart w:id="444"/>
      <w:r w:rsidRPr="00601139">
        <w:rPr>
          <w:rFonts w:cs="Times New Roman"/>
          <w:szCs w:val="28"/>
          <w:lang w:val="ru-RU"/>
        </w:rPr>
        <w:lastRenderedPageBreak/>
        <w:t xml:space="preserve">Перспективным направлением развития информатизации музеев РТ выступает расширение участия в международных профессиональных сетях, занимающихся цифровизацией культурного наследия. Интеграция в европейские инициативы в текущих политических условиях затруднена, однако стандарты Europeana — в особенности Europeana Data Model и подходы к уровням публикации цифровых объектов — могут использоваться как методический ориентир для совершенствования системы метаданных Объединённого каталога музеев РТ [140; 141]. Такой подход позволяет отделить технологическую и методическую ценность международного опыта от вопроса о фактическом участии конкретных российских музеев в европейских платформах.</w:t>
      </w:r>
      <w:commentRangeEnd w:id="444"/>
      <w:r>
        <w:commentReference w:id="444"/>
      </w:r>
    </w:p>
    <w:p w14:paraId="4B884E8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45"/>
      <w:r w:rsidRPr="00601139">
        <w:rPr>
          <w:rFonts w:ascii="Times New Roman" w:hAnsi="Times New Roman" w:cs="Times New Roman"/>
          <w:sz w:val="28"/>
          <w:szCs w:val="28"/>
          <w:lang w:val="ru-RU"/>
        </w:rPr>
        <w:t xml:space="preserve">Сотрудничество с музейными учреждениями зарубежных стран, располагающих коллекциями, связанными с историей и культурой татарского народа, открывает возможности для формирования распределённых цифровых коллекций и совместных виртуальных выставочных проектов [134]. Такой вектор не следует представлять как уже сложившуюся массовую практику: на данном этапе он скорее обозначает перспективу развития, опирающуюся на международную значимость культурного наследия Татарстана, включая объект Всемирного наследия ЮНЕСКО «Казанский Кремль» [143].</w:t>
      </w:r>
      <w:commentRangeEnd w:id="445"/>
      <w:r w:rsidRPr="00601139">
        <w:rPr>
          <w:rFonts w:ascii="Times New Roman" w:hAnsi="Times New Roman" w:cs="Times New Roman"/>
          <w:sz w:val="28"/>
          <w:szCs w:val="28"/>
        </w:rPr>
        <w:commentReference w:id="445"/>
      </w:r>
    </w:p>
    <w:p w14:paraId="0F95A732" w14:textId="77777777" w:rsidR="00987056" w:rsidRPr="00601139" w:rsidRDefault="00BC3EE0" w:rsidP="00C866FE">
      <w:pPr>
        <w:rPr>
          <w:rFonts w:cs="Times New Roman"/>
          <w:szCs w:val="28"/>
          <w:lang w:val="ru-RU"/>
        </w:rPr>
      </w:pPr>
      <w:bookmarkStart w:id="446" w:name="Xbc3cb29bbf6e38708b25fe8fce6bbf9ead6ac1b"/>
      <w:bookmarkEnd w:id="443"/>
      <w:commentRangeStart w:id="447"/>
      <w:r w:rsidRPr="00601139">
        <w:rPr>
          <w:rFonts w:cs="Times New Roman"/>
          <w:szCs w:val="28"/>
          <w:lang w:val="ru-RU"/>
        </w:rPr>
        <w:t xml:space="preserve">Одним из перспективных направлений остаётся использование мобильных технологий для расширения взаимодействия музеев с аудиторией. Первые шаги в данном направлении уже сделаны: телеграм-боты, внедрённые в Национальном музее РТ для обслуживания туристических групп и поддержки внутренних процессов, демонстрируют востребованность мобильных каналов коммуникации [104; 148; 161]. Следующим возможным этапом развития могут стать мобильные приложения музеев, обеспечивающие навигацию по экспозициям, доступ к расширенной информации о предметах с использованием QR-кодов и отдельных элементов дополненной реальности, а также персонализированные рекомендации на основе интересов посетителя [24; 148].</w:t>
      </w:r>
      <w:r w:rsidRPr="00601139">
        <w:rPr>
          <w:rFonts w:cs="Times New Roman"/>
          <w:szCs w:val="28"/>
          <w:lang w:val="ru-RU"/>
        </w:rPr>
        <w:lastRenderedPageBreak/>
        <w:t/>
      </w:r>
      <w:commentRangeEnd w:id="447"/>
      <w:r>
        <w:commentReference w:id="447"/>
      </w:r>
    </w:p>
    <w:p w14:paraId="7B3BE81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Перспективы персонализации музейного опыта связаны с развитием технологий анализа данных и систем рекомендаций. Аккумуляция сведений о поведении и предпочтениях аудитории — при соблюдении требований законодательства о персональных данных — может способствовать созданию адаптивных цифровых продуктов, отвечающих запросам различных категорий пользователей: туристов, исследователей, школьников, специалистов в области культурного наследия [9; 92]. Рассматриваемое направление вписывается в общемировую тенденцию ориентации музея на аудиторию, однако его практическая реализация в региональных музеях требует отдельной методической и правовой проработки.</w:t>
      </w:r>
    </w:p>
    <w:bookmarkEnd w:id="446"/>
    <w:p w14:paraId="042B26FD" w14:textId="77777777" w:rsidR="00987056" w:rsidRPr="00601139" w:rsidRDefault="00BC3EE0" w:rsidP="00C866FE">
      <w:pPr>
        <w:rPr>
          <w:rFonts w:cs="Times New Roman"/>
          <w:szCs w:val="28"/>
          <w:lang w:val="ru-RU"/>
        </w:rPr>
      </w:pPr>
      <w:commentRangeStart w:id="448"/>
      <w:r w:rsidRPr="00601139">
        <w:rPr>
          <w:rFonts w:cs="Times New Roman"/>
          <w:szCs w:val="28"/>
          <w:lang w:val="ru-RU"/>
        </w:rPr>
        <w:t>Обобщение рассмотренных тенденций позволяет наметить несколько сценариев дальнейшего развития информатизации музеев Республики Татарстан. Оптимистический сценарий предполагает сохранение государственной поддержки в рамках программ цифрового развития, технологическое обновление инфраструктуры, развитие двуязычных цифровых ресурсов и расширение межмузейного сотрудничества [15]. Формулировать конкретный прогноз о полной интеграции инфраструктуры, массовом внедрении мобильных приложений и ИИ-инструментов к 2030 году преждевременно: эти направления следует рассматривать как возможные векторы развития при наличии устойчивого финансирования, кадровой подготовки и нормативной проработки.</w:t>
      </w:r>
      <w:commentRangeEnd w:id="448"/>
      <w:r w:rsidRPr="00601139">
        <w:rPr>
          <w:rFonts w:cs="Times New Roman"/>
          <w:szCs w:val="28"/>
        </w:rPr>
        <w:commentReference w:id="448"/>
      </w:r>
    </w:p>
    <w:p w14:paraId="068379B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449"/>
      <w:r w:rsidRPr="00601139">
        <w:rPr>
          <w:rFonts w:ascii="Times New Roman" w:hAnsi="Times New Roman" w:cs="Times New Roman"/>
          <w:sz w:val="28"/>
          <w:szCs w:val="28"/>
          <w:lang w:val="ru-RU"/>
        </w:rPr>
        <w:t xml:space="preserve">Консервативный сценарий предполагает сохранение существующих систем при умеренном технологическом обновлении, без качественных прорывов. В пределах данного сценария сложившаяся модель на основе КАМИС и централизованного сервера ЦИТ РТ продолжит функционирование, постепенно дополняясь отдельными новыми инструментами без коренной трансформации архитектуры информационной системы. Пессимистический сценарий связан с рисками сокращения государственного финансирования культурной сферы, кадрового дефицита и технологического устаревания инфраструктуры, что может привести к снижению темпов информатизации и нарастанию отставания от ведущих регионов страны [134; 144; 163].</w:t>
      </w:r>
      <w:r w:rsidRPr="00601139">
        <w:rPr>
          <w:rFonts w:ascii="Times New Roman" w:hAnsi="Times New Roman" w:cs="Times New Roman"/>
          <w:sz w:val="28"/>
          <w:szCs w:val="28"/>
          <w:lang w:val="ru-RU"/>
        </w:rPr>
        <w:lastRenderedPageBreak/>
        <w:t/>
      </w:r>
      <w:commentRangeEnd w:id="449"/>
      <w:r>
        <w:commentReference w:id="449"/>
      </w:r>
    </w:p>
    <w:p w14:paraId="7CE08DE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Наиболее обоснованным представляется умеренно-оптимистический сценарий, предполагающий сочетание органического развития существующей инфраструктуры с избирательным внедрением новых технологических решений в учреждениях, располагающих достаточным кадровым и финансовым потенциалом. При этом важнейшим условием реализации данного сценария является сохранение координирующей роли Центра информационных технологий РТ и системной поддержки информатизации музейной сферы со стороны Министерства культуры Республики Татарстан.</w:t>
      </w:r>
    </w:p>
    <w:p w14:paraId="4DB1F5B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Следовательно, в параграфе 3.3 обосновано, что перспективы дальнейшего развития информатизации музеев Республики Татарстан определяются взаимодействием технологических (ИИ, AR/VR, облачные сервисы, анализ данных), институциональных (углубление федеральной интеграции, нормативное закрепление регионального каталога), кадровых (подготовка музейных информатиков, профессиональная переподготовка) и культурно-лингвистических (развитие двуязычной цифровой среды) факторов. Реализация данных перспектив требует сохранения системной государственной поддержки и межведомственной координации, обеспечивших результаты предшествующих этапов информатизации, а также внимательного использования международного опыта и профессиональных практик музейного сообщества.</w:t>
      </w:r>
    </w:p>
    <w:p w14:paraId="1AE1005B" w14:textId="7817500A" w:rsidR="003A5577" w:rsidRPr="00601139" w:rsidRDefault="003A5577">
      <w:pPr>
        <w:spacing w:after="200" w:line="276" w:lineRule="auto"/>
        <w:ind w:firstLine="0"/>
        <w:jc w:val="left"/>
        <w:rPr>
          <w:rFonts w:cs="Times New Roman"/>
          <w:szCs w:val="28"/>
          <w:lang w:val="ru-RU"/>
        </w:rPr>
      </w:pPr>
      <w:r w:rsidRPr="00601139">
        <w:rPr>
          <w:rFonts w:cs="Times New Roman"/>
          <w:szCs w:val="28"/>
          <w:lang w:val="ru-RU"/>
        </w:rPr>
        <w:br w:type="page"/>
      </w:r>
    </w:p>
    <w:p w14:paraId="3EA1A813" w14:textId="1635D569" w:rsidR="006B3282" w:rsidRPr="00601139" w:rsidRDefault="00BC3EE0" w:rsidP="0085743D">
      <w:pPr>
        <w:pStyle w:val="1"/>
        <w:spacing w:line="360" w:lineRule="auto"/>
        <w:ind w:firstLine="709"/>
        <w:rPr>
          <w:rFonts w:ascii="Times New Roman" w:hAnsi="Times New Roman" w:cs="Times New Roman"/>
          <w:sz w:val="28"/>
          <w:szCs w:val="28"/>
          <w:lang w:val="ru-RU"/>
        </w:rPr>
      </w:pPr>
      <w:bookmarkStart w:id="450" w:name="_Toc228012628"/>
      <w:bookmarkStart w:id="451" w:name="_Toc230690275"/>
      <w:bookmarkStart w:id="452" w:name="_Toc230690639"/>
      <w:bookmarkStart w:id="453" w:name="заключение"/>
      <w:bookmarkEnd w:id="304"/>
      <w:bookmarkEnd w:id="393"/>
      <w:r w:rsidRPr="00601139">
        <w:rPr>
          <w:rFonts w:ascii="Times New Roman" w:hAnsi="Times New Roman" w:cs="Times New Roman"/>
          <w:sz w:val="28"/>
          <w:szCs w:val="28"/>
          <w:lang w:val="ru-RU"/>
        </w:rPr>
        <w:lastRenderedPageBreak/>
        <w:t>ЗАКЛЮЧЕНИЕ</w:t>
      </w:r>
      <w:bookmarkEnd w:id="450"/>
      <w:bookmarkEnd w:id="451"/>
      <w:bookmarkEnd w:id="452"/>
    </w:p>
    <w:p w14:paraId="29B47F00" w14:textId="77777777" w:rsidR="00987056" w:rsidRPr="00601139" w:rsidRDefault="00BC3EE0" w:rsidP="00C866FE">
      <w:pPr>
        <w:rPr>
          <w:rFonts w:cs="Times New Roman"/>
          <w:szCs w:val="28"/>
          <w:lang w:val="ru-RU"/>
        </w:rPr>
      </w:pPr>
      <w:commentRangeStart w:id="454"/>
      <w:commentRangeStart w:id="455"/>
      <w:r w:rsidRPr="00601139">
        <w:rPr>
          <w:rFonts w:cs="Times New Roman"/>
          <w:szCs w:val="28"/>
          <w:lang w:val="ru-RU"/>
        </w:rPr>
        <w:t>В диссертации исследован процесс информатизации музеев Республики Татарстан с начала 1990-х годов по состоянию на начало 2026 года. Анализ нормативных актов, делопроизводственных документов, статистических материалов, профессиональной периодики и интервью позволил реконструировать основные этапы, механизмы и результаты этого процесса.</w:t>
      </w:r>
      <w:commentRangeEnd w:id="454"/>
      <w:r w:rsidR="006B3282" w:rsidRPr="00601139">
        <w:rPr>
          <w:rStyle w:val="aff9"/>
          <w:rFonts w:cs="Times New Roman"/>
          <w:sz w:val="28"/>
          <w:szCs w:val="28"/>
        </w:rPr>
        <w:commentReference w:id="454"/>
      </w:r>
      <w:commentRangeEnd w:id="455"/>
      <w:r w:rsidRPr="00601139">
        <w:rPr>
          <w:rFonts w:cs="Times New Roman"/>
          <w:szCs w:val="28"/>
        </w:rPr>
        <w:commentReference w:id="455"/>
      </w:r>
    </w:p>
    <w:p w14:paraId="0C78FEC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rPr>
        <w:t>I</w:t>
      </w:r>
      <w:r w:rsidRPr="00601139">
        <w:rPr>
          <w:rFonts w:ascii="Times New Roman" w:hAnsi="Times New Roman" w:cs="Times New Roman"/>
          <w:sz w:val="28"/>
          <w:szCs w:val="28"/>
          <w:lang w:val="ru-RU"/>
        </w:rPr>
        <w:t>. Понятийные и историографические результаты исследования</w:t>
      </w:r>
    </w:p>
    <w:p w14:paraId="18D3526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Проведённый анализ показал, что в российской и зарубежной литературе понятия «информатизация», «цифровизация» и «цифровая трансформация» используются неодинаково. Для задач настоящего исследования принципиально важно разграничивать их не формально, а в контексте музейной практики, учитывая технологические, организационные, информационные и коммуникационные изменения.</w:t>
      </w:r>
    </w:p>
    <w:p w14:paraId="7E0D8DD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Историографический обзор подтвердил, что проблема информатизации музеев изучалась преимущественно фрагментарно: через вопросы автоматизации учёта, внедрения музейных информационных систем, цифрового представления культурного наследия и новых форм коммуникации с аудиторией. Вместе с тем комплексного исторического исследования информатизации музейной сети Республики Татарстан до настоящего времени не предпринималось.</w:t>
      </w:r>
    </w:p>
    <w:p w14:paraId="69074912" w14:textId="77777777" w:rsidR="00987056" w:rsidRPr="00601139" w:rsidRDefault="00BC3EE0" w:rsidP="00C866FE">
      <w:pPr>
        <w:numPr>
          <w:ilvl w:val="0"/>
          <w:numId w:val="14"/>
        </w:numPr>
        <w:ind w:firstLine="709"/>
        <w:rPr>
          <w:rFonts w:cs="Times New Roman"/>
          <w:szCs w:val="28"/>
          <w:lang w:val="ru-RU"/>
        </w:rPr>
      </w:pPr>
      <w:r w:rsidRPr="00601139">
        <w:rPr>
          <w:rFonts w:cs="Times New Roman"/>
          <w:szCs w:val="28"/>
          <w:lang w:val="ru-RU"/>
        </w:rPr>
        <w:t>II. Основные этапы развития информатизации музеев Республики Татарстан</w:t>
      </w:r>
    </w:p>
    <w:p w14:paraId="578B1AF8" w14:textId="77777777" w:rsidR="00987056" w:rsidRPr="00601139" w:rsidRDefault="00BC3EE0" w:rsidP="00C866FE">
      <w:pPr>
        <w:rPr>
          <w:rFonts w:cs="Times New Roman"/>
          <w:szCs w:val="28"/>
          <w:lang w:val="ru-RU"/>
        </w:rPr>
      </w:pPr>
      <w:r w:rsidRPr="00601139">
        <w:rPr>
          <w:rFonts w:cs="Times New Roman"/>
          <w:szCs w:val="28"/>
          <w:lang w:val="ru-RU"/>
        </w:rPr>
        <w:t>На основе совокупности источников выделены пять этапов развития информатизации музеев Республики Татарстан, отличающихся по нормативным условиям, технологической базе, институциональной организации и характеру практического применения информационных технологий.</w:t>
      </w:r>
    </w:p>
    <w:p w14:paraId="0E96775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Первый этап, охватывающий начало 1990-х годов — 2001 год, был этапом предпосылок и начальной компьютеризации. В этот период в </w:t>
      </w:r>
      <w:r w:rsidRPr="00601139">
        <w:rPr>
          <w:rFonts w:ascii="Times New Roman" w:hAnsi="Times New Roman" w:cs="Times New Roman"/>
          <w:sz w:val="28"/>
          <w:szCs w:val="28"/>
          <w:lang w:val="ru-RU"/>
        </w:rPr>
        <w:lastRenderedPageBreak/>
        <w:t>музейных учреждениях республики появились первые персональные компьютеры, однако их использование носило локальный и несистемный характер, а нормативная база информатизации только складывалась.</w:t>
      </w:r>
    </w:p>
    <w:p w14:paraId="3D6DC10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Второй этап, относящийся к 2002–2012 годам, связан с формированием системной инфраструктуры на базе специализированных музейных информационных решений. В этот период началось последовательное внедрение КАМИС, расширялся круг подключённых учреждений, формировались организационные и технические механизмы сопровождения системы на региональном уровне.</w:t>
      </w:r>
    </w:p>
    <w:p w14:paraId="3693747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Третий этап, приходящийся на 2013–2016 годы, характеризовался переходом от локальной автоматизации к формированию единого цифрового пространства. Ключевое значение имели развитие объединённых электронных ресурсов, запуск виртуального музейного портала и расширение охвата музейной сети общими информационными инструментами.</w:t>
      </w:r>
    </w:p>
    <w:p w14:paraId="51E7351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Четвёртый этап, относящийся к 2017–2019 годам, был связан с углублением интеграции музеев республики в федеральные информационные системы. На первый план вышли задачи подготовки и стандартизации данных, взаимодействия с Государственным каталогом Музейного фонда Российской Федерации и адаптации региональных практик к федеральным требованиям.</w:t>
      </w:r>
    </w:p>
    <w:p w14:paraId="2DEDBBD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Пятый этап, начавшийся в 2020 году и продолжающийся в настоящее время, характеризуется ускорением цифровых коммуникаций, расширением дистанционных форм музейной работы и освоением новых сервисов, включая социальные сети, онлайн-форматы и мессенджерные инструменты. Пандемия COVID-19 стала важным катализатором этих процессов, но не их единственной причиной.</w:t>
      </w:r>
    </w:p>
    <w:p w14:paraId="144B9E7E" w14:textId="77777777" w:rsidR="00987056" w:rsidRPr="00601139" w:rsidRDefault="00BC3EE0" w:rsidP="00C866FE">
      <w:pPr>
        <w:numPr>
          <w:ilvl w:val="0"/>
          <w:numId w:val="15"/>
        </w:numPr>
        <w:ind w:firstLine="709"/>
        <w:rPr>
          <w:rFonts w:cs="Times New Roman"/>
          <w:szCs w:val="28"/>
          <w:lang w:val="ru-RU"/>
        </w:rPr>
      </w:pPr>
      <w:r w:rsidRPr="00601139">
        <w:rPr>
          <w:rFonts w:cs="Times New Roman"/>
          <w:szCs w:val="28"/>
          <w:lang w:val="ru-RU"/>
        </w:rPr>
        <w:t>III. Институциональные особенности и основные результаты</w:t>
      </w:r>
    </w:p>
    <w:p w14:paraId="340BFF85" w14:textId="77777777" w:rsidR="00987056" w:rsidRPr="00601139" w:rsidRDefault="00BC3EE0" w:rsidP="00C866FE">
      <w:pPr>
        <w:rPr>
          <w:rFonts w:cs="Times New Roman"/>
          <w:szCs w:val="28"/>
          <w:lang w:val="ru-RU"/>
        </w:rPr>
      </w:pPr>
      <w:r w:rsidRPr="00601139">
        <w:rPr>
          <w:rFonts w:cs="Times New Roman"/>
          <w:szCs w:val="28"/>
          <w:lang w:val="ru-RU"/>
        </w:rPr>
        <w:lastRenderedPageBreak/>
        <w:t>Исследование показало, что информатизация музеев Республики Татарстан развивалась под воздействием нескольких взаимосвязанных факторов: федеральной нормативной базы, региональной информационной политики, деятельности Министерства культуры Республики Татарстан, Центра информационных технологий РТ и инициатив самих музейных учреждений.</w:t>
      </w:r>
    </w:p>
    <w:p w14:paraId="4B56708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Особую роль в данном процессе сыграли координационные и инфраструктурные механизмы, обеспечившие поддержку для учреждений с различными кадровыми и техническими возможностями. Это позволило расширить использование информационных систем не только в крупнейших музеях, но и в значительной части муниципальной музейной сети.</w:t>
      </w:r>
    </w:p>
    <w:p w14:paraId="4E28A5E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Важным результатом стало не только внедрение КАМИС, но и развитие более широкого спектра цифровых практик: электронного учёта, каталогизации, интеграции с федеральными ресурсами, публичных интернет-представительств, виртуальных музейных продуктов и новых каналов коммуникации с аудиторией. Тем самым информатизация музейной сферы республики приобрела многоуровневый характер.</w:t>
      </w:r>
    </w:p>
    <w:p w14:paraId="0870FF69" w14:textId="77777777" w:rsidR="00987056" w:rsidRPr="00601139" w:rsidRDefault="00BC3EE0" w:rsidP="00C866FE">
      <w:pPr>
        <w:numPr>
          <w:ilvl w:val="0"/>
          <w:numId w:val="16"/>
        </w:numPr>
        <w:ind w:firstLine="709"/>
        <w:rPr>
          <w:rFonts w:cs="Times New Roman"/>
          <w:szCs w:val="28"/>
        </w:rPr>
      </w:pPr>
      <w:r w:rsidRPr="00601139">
        <w:rPr>
          <w:rFonts w:cs="Times New Roman"/>
          <w:szCs w:val="28"/>
        </w:rPr>
        <w:t xml:space="preserve">IV. </w:t>
      </w:r>
      <w:proofErr w:type="spellStart"/>
      <w:r w:rsidRPr="00601139">
        <w:rPr>
          <w:rFonts w:cs="Times New Roman"/>
          <w:szCs w:val="28"/>
        </w:rPr>
        <w:t>Проблемы</w:t>
      </w:r>
      <w:proofErr w:type="spellEnd"/>
      <w:r w:rsidRPr="00601139">
        <w:rPr>
          <w:rFonts w:cs="Times New Roman"/>
          <w:szCs w:val="28"/>
        </w:rPr>
        <w:t xml:space="preserve"> и </w:t>
      </w:r>
      <w:proofErr w:type="spellStart"/>
      <w:r w:rsidRPr="00601139">
        <w:rPr>
          <w:rFonts w:cs="Times New Roman"/>
          <w:szCs w:val="28"/>
        </w:rPr>
        <w:t>ограничения</w:t>
      </w:r>
      <w:proofErr w:type="spellEnd"/>
    </w:p>
    <w:p w14:paraId="720321FA" w14:textId="77777777" w:rsidR="00987056" w:rsidRPr="00601139" w:rsidRDefault="00BC3EE0" w:rsidP="00C866FE">
      <w:pPr>
        <w:rPr>
          <w:rFonts w:cs="Times New Roman"/>
          <w:szCs w:val="28"/>
          <w:lang w:val="ru-RU"/>
        </w:rPr>
      </w:pPr>
      <w:r w:rsidRPr="00601139">
        <w:rPr>
          <w:rFonts w:cs="Times New Roman"/>
          <w:szCs w:val="28"/>
          <w:lang w:val="ru-RU"/>
        </w:rPr>
        <w:t>Наряду с достигнутыми результатами исследование выявило ряд устойчивых ограничений: неравномерность ресурсного обеспечения музеев, дефицит кадров, различия в уровне технической оснащённости, необходимость постоянного обновления программной и нормативной базы, а также зависимость части учреждений от внешней организационной и методической поддержки.</w:t>
      </w:r>
    </w:p>
    <w:p w14:paraId="7D3B74E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Сохраняются и содержательные проблемы: различия между крупными государственными музеями и малыми муниципальными учреждениями, неодинаковая степень вовлечённости в цифровые коммуникации, необходимость дальнейшего развития двуязычных ресурсов и потребность в уточнении профессиональных стандартов работы с цифровыми музейными данными.</w:t>
      </w:r>
    </w:p>
    <w:p w14:paraId="6D015A5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rPr>
        <w:lastRenderedPageBreak/>
        <w:t>V</w:t>
      </w:r>
      <w:r w:rsidRPr="00601139">
        <w:rPr>
          <w:rFonts w:ascii="Times New Roman" w:hAnsi="Times New Roman" w:cs="Times New Roman"/>
          <w:sz w:val="28"/>
          <w:szCs w:val="28"/>
          <w:lang w:val="ru-RU"/>
        </w:rPr>
        <w:t>. Научная и практическая значимость</w:t>
      </w:r>
    </w:p>
    <w:p w14:paraId="39CA3BF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научный оборот введены делопроизводственные документы музейных учреждений и органов управления, статистические материалы и интервью, позволяющие уточнить хронологию, содержание и механизмы информатизации на региональном уровне. Практическая значимость исследования связана с возможностью использования его результатов при дальнейшем анализе цифрового развития музеев, при подготовке учебных курсов и при проектировании программ развития музейной инфраструктуры.</w:t>
      </w:r>
    </w:p>
    <w:p w14:paraId="1E6C23F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VI. Перспективы дальнейшего изучения темы</w:t>
      </w:r>
    </w:p>
    <w:p w14:paraId="35AD7AE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Перспективными направлениями дальнейших исследований являются сравнительный анализ опыта Татарстана и других регионов, изучение влияния информатизации на профессиональные практики музейных сотрудников, развитие цифровых коммуникаций музеев, а также анализ новых технологических решений, включая инструменты искусственного интеллекта, в контексте музейной деятельности.</w:t>
      </w:r>
    </w:p>
    <w:p w14:paraId="5B50A929" w14:textId="77777777" w:rsidR="00987056" w:rsidRPr="00601139" w:rsidRDefault="00BC3EE0" w:rsidP="00C866FE">
      <w:pPr>
        <w:numPr>
          <w:ilvl w:val="0"/>
          <w:numId w:val="17"/>
        </w:numPr>
        <w:ind w:firstLine="709"/>
        <w:rPr>
          <w:rFonts w:cs="Times New Roman"/>
          <w:szCs w:val="28"/>
          <w:lang w:val="ru-RU"/>
        </w:rPr>
      </w:pPr>
      <w:r w:rsidRPr="00601139">
        <w:rPr>
          <w:rFonts w:cs="Times New Roman"/>
          <w:szCs w:val="28"/>
          <w:lang w:val="ru-RU"/>
        </w:rPr>
        <w:t>Дальнейшая разработка темы требует более подробного исследования отдельных учреждений, проектов и профессиональных сообществ, участвовавших в информатизации музейной сферы. Особое значение имеют точная реконструкция ранних этапов компьютеризации, история внедрения различных информационных систем и анализ изменения форм взаимодействия музеев с аудиторией.</w:t>
      </w:r>
    </w:p>
    <w:p w14:paraId="40768168" w14:textId="77777777" w:rsidR="00987056" w:rsidRPr="00601139" w:rsidRDefault="00BC3EE0" w:rsidP="00C866FE">
      <w:pPr>
        <w:rPr>
          <w:rFonts w:cs="Times New Roman"/>
          <w:szCs w:val="28"/>
          <w:lang w:val="ru-RU"/>
        </w:rPr>
      </w:pPr>
      <w:r w:rsidRPr="00601139">
        <w:rPr>
          <w:rFonts w:cs="Times New Roman"/>
          <w:szCs w:val="28"/>
          <w:lang w:val="ru-RU"/>
        </w:rPr>
        <w:t>Результаты проведённого исследования позволяют сделать вывод о том, что информатизация музеев Республики Татарстан представляла собой длительный и неоднородный процесс, в котором сочетались технические нововведения, административные решения и профессиональные инициативы музейного сообщества.</w:t>
      </w:r>
    </w:p>
    <w:p w14:paraId="1D4F41C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 разных этапах этот процесс имел собственные задачи и ограничения, однако в совокупности он привёл к заметному расширению цифровых возможностей музейных учреждений республики и подготовил </w:t>
      </w:r>
      <w:r w:rsidRPr="00601139">
        <w:rPr>
          <w:rFonts w:ascii="Times New Roman" w:hAnsi="Times New Roman" w:cs="Times New Roman"/>
          <w:sz w:val="28"/>
          <w:szCs w:val="28"/>
          <w:lang w:val="ru-RU"/>
        </w:rPr>
        <w:lastRenderedPageBreak/>
        <w:t>основу для их дальнейшего развития в условиях меняющейся информационной среды.</w:t>
      </w:r>
    </w:p>
    <w:p w14:paraId="049A743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Таким образом, информатизация музеев Республики Татарстан должна рассматриваться как важная часть истории региональной культурной политики и музейного дела конца XX — первой четверти XXI века, требующая дальнейшего уточнения по конкретным сюжетам, учреждениям и источниковым комплексам.</w:t>
      </w:r>
    </w:p>
    <w:p w14:paraId="47962812" w14:textId="49F066CD" w:rsidR="00E80FCC" w:rsidRPr="00601139" w:rsidRDefault="00E80FCC">
      <w:pPr>
        <w:spacing w:after="200" w:line="276" w:lineRule="auto"/>
        <w:ind w:firstLine="0"/>
        <w:jc w:val="left"/>
        <w:rPr>
          <w:rFonts w:cs="Times New Roman"/>
          <w:szCs w:val="28"/>
          <w:lang w:val="ru-RU"/>
        </w:rPr>
      </w:pPr>
      <w:r w:rsidRPr="00601139">
        <w:rPr>
          <w:rFonts w:cs="Times New Roman"/>
          <w:szCs w:val="28"/>
          <w:lang w:val="ru-RU"/>
        </w:rPr>
        <w:br w:type="page"/>
      </w:r>
    </w:p>
    <w:p w14:paraId="7103F684" w14:textId="106D31DA" w:rsidR="00E80FCC" w:rsidRPr="00601139" w:rsidRDefault="00E80FCC">
      <w:pPr>
        <w:spacing w:after="200" w:line="276" w:lineRule="auto"/>
        <w:ind w:firstLine="0"/>
        <w:jc w:val="left"/>
        <w:rPr>
          <w:rFonts w:cs="Times New Roman"/>
          <w:szCs w:val="28"/>
          <w:lang w:val="ru-RU"/>
        </w:rPr>
      </w:pPr>
    </w:p>
    <w:p w14:paraId="6E435F3F" w14:textId="77777777" w:rsidR="00E80FCC" w:rsidRPr="00601139" w:rsidRDefault="00BC3EE0" w:rsidP="00E80FCC">
      <w:pPr>
        <w:pStyle w:val="1"/>
        <w:spacing w:after="0" w:line="240" w:lineRule="auto"/>
        <w:ind w:firstLine="709"/>
        <w:rPr>
          <w:rFonts w:ascii="Times New Roman" w:hAnsi="Times New Roman" w:cs="Times New Roman"/>
          <w:sz w:val="28"/>
          <w:szCs w:val="28"/>
          <w:lang w:val="ru-RU"/>
        </w:rPr>
      </w:pPr>
      <w:bookmarkStart w:id="456" w:name="_Toc230690276"/>
      <w:bookmarkStart w:id="457" w:name="_Toc230690640"/>
      <w:bookmarkStart w:id="458" w:name="_Toc228012629"/>
      <w:bookmarkStart w:id="459" w:name="X991ee5fa8bdae85eaaf95c11288d60733c22bec"/>
      <w:bookmarkEnd w:id="453"/>
      <w:commentRangeStart w:id="460"/>
      <w:commentRangeStart w:id="461"/>
      <w:r w:rsidRPr="00601139">
        <w:rPr>
          <w:rFonts w:ascii="Times New Roman" w:hAnsi="Times New Roman" w:cs="Times New Roman"/>
          <w:sz w:val="28"/>
          <w:szCs w:val="28"/>
          <w:lang w:val="ru-RU"/>
        </w:rPr>
        <w:t>СПИСОК ИСПОЛЬЗОВАННЫХ</w:t>
      </w:r>
      <w:commentRangeEnd w:id="460"/>
      <w:r w:rsidRPr="00601139">
        <w:rPr>
          <w:rFonts w:ascii="Times New Roman" w:hAnsi="Times New Roman" w:cs="Times New Roman"/>
          <w:sz w:val="28"/>
          <w:szCs w:val="28"/>
        </w:rPr>
        <w:commentReference w:id="460"/>
      </w:r>
      <w:commentRangeEnd w:id="461"/>
      <w:r w:rsidRPr="00601139">
        <w:rPr>
          <w:rFonts w:ascii="Times New Roman" w:hAnsi="Times New Roman" w:cs="Times New Roman"/>
          <w:sz w:val="28"/>
          <w:szCs w:val="28"/>
        </w:rPr>
        <w:commentReference w:id="461"/>
      </w:r>
      <w:bookmarkEnd w:id="456"/>
      <w:bookmarkEnd w:id="457"/>
    </w:p>
    <w:p w14:paraId="34681E92" w14:textId="6E487F2A" w:rsidR="00987056" w:rsidRPr="00601139" w:rsidRDefault="00BC3EE0" w:rsidP="00E80FCC">
      <w:pPr>
        <w:pStyle w:val="1"/>
        <w:spacing w:after="0" w:line="240" w:lineRule="auto"/>
        <w:ind w:firstLine="709"/>
        <w:rPr>
          <w:rFonts w:ascii="Times New Roman" w:hAnsi="Times New Roman" w:cs="Times New Roman"/>
          <w:sz w:val="28"/>
          <w:szCs w:val="28"/>
          <w:lang w:val="ru-RU"/>
        </w:rPr>
      </w:pPr>
      <w:bookmarkStart w:id="462" w:name="_Toc230690277"/>
      <w:bookmarkStart w:id="463" w:name="_Toc230690641"/>
      <w:r w:rsidRPr="00601139">
        <w:rPr>
          <w:rFonts w:ascii="Times New Roman" w:hAnsi="Times New Roman" w:cs="Times New Roman"/>
          <w:sz w:val="28"/>
          <w:szCs w:val="28"/>
          <w:lang w:val="ru-RU"/>
        </w:rPr>
        <w:t>ИСТОЧНИКОВ И ЛИТЕРАТУРЫ</w:t>
      </w:r>
      <w:bookmarkEnd w:id="458"/>
      <w:bookmarkEnd w:id="462"/>
      <w:bookmarkEnd w:id="463"/>
    </w:p>
    <w:p w14:paraId="5004BA27" w14:textId="77777777" w:rsidR="00E80FCC" w:rsidRPr="00601139" w:rsidRDefault="00E80FCC" w:rsidP="00E80FCC">
      <w:pPr>
        <w:pStyle w:val="1"/>
        <w:spacing w:after="0" w:line="240" w:lineRule="auto"/>
        <w:ind w:firstLine="709"/>
        <w:rPr>
          <w:rFonts w:ascii="Times New Roman" w:hAnsi="Times New Roman" w:cs="Times New Roman"/>
          <w:sz w:val="28"/>
          <w:szCs w:val="28"/>
          <w:lang w:val="ru-RU"/>
        </w:rPr>
      </w:pPr>
    </w:p>
    <w:p w14:paraId="22F69E76" w14:textId="77777777" w:rsidR="006166F9" w:rsidRDefault="0014062F">
      <w:pPr>
        <w:numPr>
          <w:ilvl w:val="0"/>
          <w:numId w:val="18"/>
        </w:numPr>
        <w:ind w:firstLine="709"/>
        <w:rPr>
          <w:rFonts w:cs="Times New Roman"/>
          <w:szCs w:val="28"/>
          <w:lang w:val="ru-RU"/>
        </w:rPr>
      </w:pPr>
      <w:r w:rsidRPr="00250E73">
        <w:rPr>
          <w:lang w:val="ru-RU"/>
        </w:rPr>
        <w:t>Акт о вводе в эксплуатацию автоматизированной музейной информационной системы КАМИС-2000 в Национальном музее РТ (2002 г.). – Архив НМ РТ. – Ф. 1. – Оп. 3. – Д. 49.</w:t>
      </w:r>
    </w:p>
    <w:p w14:paraId="6A29E843" w14:textId="77777777" w:rsidR="006166F9" w:rsidRDefault="0014062F">
      <w:pPr>
        <w:numPr>
          <w:ilvl w:val="0"/>
          <w:numId w:val="18"/>
        </w:numPr>
        <w:ind w:firstLine="709"/>
        <w:rPr>
          <w:rFonts w:cs="Times New Roman"/>
          <w:szCs w:val="28"/>
          <w:lang w:val="ru-RU"/>
        </w:rPr>
      </w:pPr>
      <w:r w:rsidRPr="00250E73">
        <w:rPr>
          <w:lang w:val="ru-RU"/>
        </w:rPr>
        <w:t>Аналитический отчёт о деятельности музеев Республики Татарстан в социальных сетях в 2020 году / М-во культуры РТ. – Казань, 2021. – 28 с. – Архив Министерства культуры РТ.</w:t>
      </w:r>
    </w:p>
    <w:p w14:paraId="64C0328C" w14:textId="77777777" w:rsidR="006166F9" w:rsidRDefault="0014062F">
      <w:pPr>
        <w:numPr>
          <w:ilvl w:val="0"/>
          <w:numId w:val="18"/>
        </w:numPr>
        <w:ind w:firstLine="709"/>
        <w:rPr>
          <w:rFonts w:cs="Times New Roman"/>
          <w:szCs w:val="28"/>
          <w:lang w:val="ru-RU"/>
        </w:rPr>
      </w:pPr>
      <w:r w:rsidRPr="00250E73">
        <w:rPr>
          <w:lang w:val="ru-RU"/>
        </w:rPr>
        <w:t xml:space="preserve">Аудитория </w:t>
      </w:r>
      <w:r>
        <w:t>Telegram</w:t>
      </w:r>
      <w:r w:rsidRPr="00250E73">
        <w:rPr>
          <w:lang w:val="ru-RU"/>
        </w:rPr>
        <w:t xml:space="preserve"> в России: динамика и профиль / </w:t>
      </w:r>
      <w:r>
        <w:t>Data</w:t>
      </w:r>
      <w:r w:rsidRPr="00250E73">
        <w:rPr>
          <w:lang w:val="ru-RU"/>
        </w:rPr>
        <w:t xml:space="preserve"> </w:t>
      </w:r>
      <w:r>
        <w:t>Insight</w:t>
      </w:r>
      <w:r w:rsidRPr="00250E73">
        <w:rPr>
          <w:lang w:val="ru-RU"/>
        </w:rPr>
        <w:t>. – Москва, 2021. – 18 с.</w:t>
      </w:r>
    </w:p>
    <w:p w14:paraId="3C600764" w14:textId="77777777" w:rsidR="006166F9" w:rsidRDefault="0014062F">
      <w:pPr>
        <w:numPr>
          <w:ilvl w:val="0"/>
          <w:numId w:val="18"/>
        </w:numPr>
        <w:ind w:firstLine="709"/>
        <w:rPr>
          <w:rFonts w:cs="Times New Roman"/>
          <w:szCs w:val="28"/>
          <w:lang w:val="ru-RU"/>
        </w:rPr>
      </w:pPr>
      <w:proofErr w:type="spellStart"/>
      <w:r w:rsidRPr="00250E73">
        <w:rPr>
          <w:lang w:val="ru-RU"/>
        </w:rPr>
        <w:t>Браккер</w:t>
      </w:r>
      <w:proofErr w:type="spellEnd"/>
      <w:r w:rsidRPr="00250E73">
        <w:rPr>
          <w:lang w:val="ru-RU"/>
        </w:rPr>
        <w:t xml:space="preserve">, Н. В. Оцифровка и цифровое сохранение культурного наследия: проблемы и перспективы / Н. В. </w:t>
      </w:r>
      <w:proofErr w:type="spellStart"/>
      <w:r w:rsidRPr="00250E73">
        <w:rPr>
          <w:lang w:val="ru-RU"/>
        </w:rPr>
        <w:t>Браккер</w:t>
      </w:r>
      <w:proofErr w:type="spellEnd"/>
      <w:r w:rsidRPr="00250E73">
        <w:rPr>
          <w:lang w:val="ru-RU"/>
        </w:rPr>
        <w:t>, Л. Л. Куйбышева // Информационные ресурсы России. – 2015. – № 3. – С. 28—34.</w:t>
      </w:r>
    </w:p>
    <w:p w14:paraId="4B085BB2" w14:textId="77777777" w:rsidR="006166F9" w:rsidRDefault="0014062F">
      <w:pPr>
        <w:numPr>
          <w:ilvl w:val="0"/>
          <w:numId w:val="18"/>
        </w:numPr>
        <w:ind w:firstLine="709"/>
        <w:rPr>
          <w:rFonts w:cs="Times New Roman"/>
          <w:szCs w:val="28"/>
          <w:lang w:val="ru-RU"/>
        </w:rPr>
      </w:pPr>
      <w:r w:rsidRPr="00250E73">
        <w:rPr>
          <w:lang w:val="ru-RU"/>
        </w:rPr>
        <w:t xml:space="preserve">Бусыгин, Е. П. Городской музей Казани: история создания и развития / Е. П. Бусыгин. – </w:t>
      </w:r>
      <w:proofErr w:type="gramStart"/>
      <w:r w:rsidRPr="00250E73">
        <w:rPr>
          <w:lang w:val="ru-RU"/>
        </w:rPr>
        <w:t>Казань :</w:t>
      </w:r>
      <w:proofErr w:type="gramEnd"/>
      <w:r w:rsidRPr="00250E73">
        <w:rPr>
          <w:lang w:val="ru-RU"/>
        </w:rPr>
        <w:t xml:space="preserve"> Изд-во Казан. ун-та, 1996. – 184 с.</w:t>
      </w:r>
    </w:p>
    <w:p w14:paraId="1AB2A9BC" w14:textId="77777777" w:rsidR="006166F9" w:rsidRDefault="0014062F">
      <w:pPr>
        <w:numPr>
          <w:ilvl w:val="0"/>
          <w:numId w:val="18"/>
        </w:numPr>
        <w:ind w:firstLine="709"/>
        <w:rPr>
          <w:rFonts w:cs="Times New Roman"/>
          <w:szCs w:val="28"/>
          <w:lang w:val="ru-RU"/>
        </w:rPr>
      </w:pPr>
      <w:proofErr w:type="spellStart"/>
      <w:r w:rsidRPr="00250E73">
        <w:rPr>
          <w:lang w:val="ru-RU"/>
        </w:rPr>
        <w:t>Вайбель</w:t>
      </w:r>
      <w:proofErr w:type="spellEnd"/>
      <w:r w:rsidRPr="00250E73">
        <w:rPr>
          <w:lang w:val="ru-RU"/>
        </w:rPr>
        <w:t xml:space="preserve">, П. </w:t>
      </w:r>
      <w:proofErr w:type="spellStart"/>
      <w:r w:rsidRPr="00250E73">
        <w:rPr>
          <w:lang w:val="ru-RU"/>
        </w:rPr>
        <w:t>Медиаискусство</w:t>
      </w:r>
      <w:proofErr w:type="spellEnd"/>
      <w:r w:rsidRPr="00250E73">
        <w:rPr>
          <w:lang w:val="ru-RU"/>
        </w:rPr>
        <w:t xml:space="preserve">: от симуляции к стимуляции / П. </w:t>
      </w:r>
      <w:proofErr w:type="spellStart"/>
      <w:r w:rsidRPr="00250E73">
        <w:rPr>
          <w:lang w:val="ru-RU"/>
        </w:rPr>
        <w:t>Вайбель</w:t>
      </w:r>
      <w:proofErr w:type="spellEnd"/>
      <w:r w:rsidRPr="00250E73">
        <w:rPr>
          <w:lang w:val="ru-RU"/>
        </w:rPr>
        <w:t xml:space="preserve"> // Логос. – 2015. – Т. 25, № 4 (106). – С. 135–162. – </w:t>
      </w:r>
      <w:r>
        <w:t>URL</w:t>
      </w:r>
      <w:r w:rsidRPr="00250E73">
        <w:rPr>
          <w:lang w:val="ru-RU"/>
        </w:rPr>
        <w:t xml:space="preserve">: </w:t>
      </w:r>
      <w:r>
        <w:t>https</w:t>
      </w:r>
      <w:r w:rsidRPr="00250E73">
        <w:rPr>
          <w:lang w:val="ru-RU"/>
        </w:rPr>
        <w:t>://</w:t>
      </w:r>
      <w:proofErr w:type="spellStart"/>
      <w:r>
        <w:t>logosjournal</w:t>
      </w:r>
      <w:proofErr w:type="spellEnd"/>
      <w:r w:rsidRPr="00250E73">
        <w:rPr>
          <w:lang w:val="ru-RU"/>
        </w:rPr>
        <w:t>.</w:t>
      </w:r>
      <w:proofErr w:type="spellStart"/>
      <w:r>
        <w:t>ru</w:t>
      </w:r>
      <w:proofErr w:type="spellEnd"/>
      <w:r w:rsidRPr="00250E73">
        <w:rPr>
          <w:lang w:val="ru-RU"/>
        </w:rPr>
        <w:t>/</w:t>
      </w:r>
      <w:r>
        <w:t>articles</w:t>
      </w:r>
      <w:r w:rsidRPr="00250E73">
        <w:rPr>
          <w:lang w:val="ru-RU"/>
        </w:rPr>
        <w:t>/1628/ (дата обращения: 26.05.2026).</w:t>
      </w:r>
    </w:p>
    <w:p w14:paraId="5326649E" w14:textId="77777777" w:rsidR="006166F9" w:rsidRDefault="0014062F">
      <w:pPr>
        <w:numPr>
          <w:ilvl w:val="0"/>
          <w:numId w:val="18"/>
        </w:numPr>
        <w:ind w:firstLine="709"/>
        <w:rPr>
          <w:rFonts w:cs="Times New Roman"/>
          <w:szCs w:val="28"/>
          <w:lang w:val="ru-RU"/>
        </w:rPr>
      </w:pPr>
      <w:r w:rsidRPr="00250E73">
        <w:rPr>
          <w:lang w:val="ru-RU"/>
        </w:rPr>
        <w:t xml:space="preserve">Воронин, А. В. Государственный каталог Музейного фонда Российской Федерации: принципы формирования и перспективы / А. В. Воронин // Труды Государственного исторического музея. – 2016. – </w:t>
      </w:r>
      <w:proofErr w:type="spellStart"/>
      <w:r w:rsidRPr="00250E73">
        <w:rPr>
          <w:lang w:val="ru-RU"/>
        </w:rPr>
        <w:t>Вып</w:t>
      </w:r>
      <w:proofErr w:type="spellEnd"/>
      <w:r w:rsidRPr="00250E73">
        <w:rPr>
          <w:lang w:val="ru-RU"/>
        </w:rPr>
        <w:t>. 204. – С. 38–54.</w:t>
      </w:r>
    </w:p>
    <w:p w14:paraId="02EEDAA4" w14:textId="77777777" w:rsidR="006166F9" w:rsidRDefault="0014062F">
      <w:pPr>
        <w:numPr>
          <w:ilvl w:val="0"/>
          <w:numId w:val="18"/>
        </w:numPr>
        <w:ind w:firstLine="709"/>
        <w:rPr>
          <w:rFonts w:cs="Times New Roman"/>
          <w:szCs w:val="28"/>
          <w:lang w:val="ru-RU"/>
        </w:rPr>
      </w:pPr>
      <w:proofErr w:type="spellStart"/>
      <w:r w:rsidRPr="00250E73">
        <w:rPr>
          <w:lang w:val="ru-RU"/>
        </w:rPr>
        <w:t>Габдрафикова</w:t>
      </w:r>
      <w:proofErr w:type="spellEnd"/>
      <w:r w:rsidRPr="00250E73">
        <w:rPr>
          <w:lang w:val="ru-RU"/>
        </w:rPr>
        <w:t xml:space="preserve">, Л. Р. Повседневная жизнь городских татар в контексте буржуазных преобразований второй половины </w:t>
      </w:r>
      <w:r>
        <w:t>XIX</w:t>
      </w:r>
      <w:r w:rsidRPr="00250E73">
        <w:rPr>
          <w:lang w:val="ru-RU"/>
        </w:rPr>
        <w:t xml:space="preserve"> – начала </w:t>
      </w:r>
      <w:r>
        <w:t>XX</w:t>
      </w:r>
      <w:r w:rsidRPr="00250E73">
        <w:rPr>
          <w:lang w:val="ru-RU"/>
        </w:rPr>
        <w:t xml:space="preserve"> века / Л. Р. </w:t>
      </w:r>
      <w:proofErr w:type="spellStart"/>
      <w:r w:rsidRPr="00250E73">
        <w:rPr>
          <w:lang w:val="ru-RU"/>
        </w:rPr>
        <w:t>Габдрафикова</w:t>
      </w:r>
      <w:proofErr w:type="spellEnd"/>
      <w:r w:rsidRPr="00250E73">
        <w:rPr>
          <w:lang w:val="ru-RU"/>
        </w:rPr>
        <w:t xml:space="preserve">. – </w:t>
      </w:r>
      <w:proofErr w:type="gramStart"/>
      <w:r w:rsidRPr="00250E73">
        <w:rPr>
          <w:lang w:val="ru-RU"/>
        </w:rPr>
        <w:t>Казань :</w:t>
      </w:r>
      <w:proofErr w:type="gramEnd"/>
      <w:r w:rsidRPr="00250E73">
        <w:rPr>
          <w:lang w:val="ru-RU"/>
        </w:rPr>
        <w:t xml:space="preserve"> Ин-т истории АН РТ, 2013. – 384 с.</w:t>
      </w:r>
    </w:p>
    <w:p w14:paraId="204685DE" w14:textId="77777777" w:rsidR="006166F9" w:rsidRDefault="0014062F">
      <w:pPr>
        <w:numPr>
          <w:ilvl w:val="0"/>
          <w:numId w:val="18"/>
        </w:numPr>
        <w:ind w:firstLine="709"/>
        <w:rPr>
          <w:rFonts w:cs="Times New Roman"/>
          <w:szCs w:val="28"/>
          <w:lang w:val="ru-RU"/>
        </w:rPr>
      </w:pPr>
      <w:proofErr w:type="spellStart"/>
      <w:r w:rsidRPr="00250E73">
        <w:rPr>
          <w:lang w:val="ru-RU"/>
        </w:rPr>
        <w:lastRenderedPageBreak/>
        <w:t>Гиляревский</w:t>
      </w:r>
      <w:proofErr w:type="spellEnd"/>
      <w:r w:rsidRPr="00250E73">
        <w:rPr>
          <w:lang w:val="ru-RU"/>
        </w:rPr>
        <w:t xml:space="preserve">, Р. С. Информатика как наука об </w:t>
      </w:r>
      <w:proofErr w:type="gramStart"/>
      <w:r w:rsidRPr="00250E73">
        <w:rPr>
          <w:lang w:val="ru-RU"/>
        </w:rPr>
        <w:t>информации :</w:t>
      </w:r>
      <w:proofErr w:type="gramEnd"/>
      <w:r w:rsidRPr="00250E73">
        <w:rPr>
          <w:lang w:val="ru-RU"/>
        </w:rPr>
        <w:t xml:space="preserve"> монография / Р. С. </w:t>
      </w:r>
      <w:proofErr w:type="spellStart"/>
      <w:r w:rsidRPr="00250E73">
        <w:rPr>
          <w:lang w:val="ru-RU"/>
        </w:rPr>
        <w:t>Гиляревский</w:t>
      </w:r>
      <w:proofErr w:type="spellEnd"/>
      <w:r w:rsidRPr="00250E73">
        <w:rPr>
          <w:lang w:val="ru-RU"/>
        </w:rPr>
        <w:t xml:space="preserve">. – </w:t>
      </w:r>
      <w:proofErr w:type="gramStart"/>
      <w:r w:rsidRPr="00250E73">
        <w:rPr>
          <w:lang w:val="ru-RU"/>
        </w:rPr>
        <w:t>Москва :</w:t>
      </w:r>
      <w:proofErr w:type="gramEnd"/>
      <w:r w:rsidRPr="00250E73">
        <w:rPr>
          <w:lang w:val="ru-RU"/>
        </w:rPr>
        <w:t xml:space="preserve"> ФАИР-ПРЕСС, 2006. – 592 с.</w:t>
      </w:r>
    </w:p>
    <w:p w14:paraId="4C8A69A5" w14:textId="77777777" w:rsidR="006166F9" w:rsidRDefault="0014062F">
      <w:pPr>
        <w:numPr>
          <w:ilvl w:val="0"/>
          <w:numId w:val="18"/>
        </w:numPr>
        <w:ind w:firstLine="709"/>
        <w:rPr>
          <w:rFonts w:cs="Times New Roman"/>
          <w:szCs w:val="28"/>
          <w:lang w:val="ru-RU"/>
        </w:rPr>
      </w:pPr>
      <w:proofErr w:type="spellStart"/>
      <w:r w:rsidRPr="00250E73">
        <w:rPr>
          <w:lang w:val="ru-RU"/>
        </w:rPr>
        <w:t>Гнедовский</w:t>
      </w:r>
      <w:proofErr w:type="spellEnd"/>
      <w:r w:rsidRPr="00250E73">
        <w:rPr>
          <w:lang w:val="ru-RU"/>
        </w:rPr>
        <w:t xml:space="preserve">, М. Б. Современные тенденции развития музейной коммуникации / М. Б. </w:t>
      </w:r>
      <w:proofErr w:type="spellStart"/>
      <w:r w:rsidRPr="00250E73">
        <w:rPr>
          <w:lang w:val="ru-RU"/>
        </w:rPr>
        <w:t>Гнедовский</w:t>
      </w:r>
      <w:proofErr w:type="spellEnd"/>
      <w:r w:rsidRPr="00250E73">
        <w:rPr>
          <w:lang w:val="ru-RU"/>
        </w:rPr>
        <w:t xml:space="preserve"> // Музееведение. Проблемы культурной коммуникации в музейной деятельности. – </w:t>
      </w:r>
      <w:proofErr w:type="gramStart"/>
      <w:r w:rsidRPr="00250E73">
        <w:rPr>
          <w:lang w:val="ru-RU"/>
        </w:rPr>
        <w:t>Москва :</w:t>
      </w:r>
      <w:proofErr w:type="gramEnd"/>
      <w:r w:rsidRPr="00250E73">
        <w:rPr>
          <w:lang w:val="ru-RU"/>
        </w:rPr>
        <w:t xml:space="preserve"> НИИ культуры, 1989. – С. 14–33.</w:t>
      </w:r>
    </w:p>
    <w:p w14:paraId="7503C12B" w14:textId="77777777" w:rsidR="006166F9" w:rsidRDefault="0014062F">
      <w:pPr>
        <w:numPr>
          <w:ilvl w:val="0"/>
          <w:numId w:val="18"/>
        </w:numPr>
        <w:ind w:firstLine="709"/>
        <w:rPr>
          <w:rFonts w:cs="Times New Roman"/>
          <w:szCs w:val="28"/>
          <w:lang w:val="ru-RU"/>
        </w:rPr>
      </w:pPr>
      <w:r w:rsidRPr="00250E73">
        <w:rPr>
          <w:lang w:val="ru-RU"/>
        </w:rPr>
        <w:t>Годовой отчёт Государственного историко-архитектурного и художественного музея-заповедника «Казанский Кремль» за 2020 год. – Казань, 2021. – Архив Музея-заповедника «Казанский Кремль».</w:t>
      </w:r>
    </w:p>
    <w:p w14:paraId="2C1693D8" w14:textId="77777777" w:rsidR="006166F9" w:rsidRDefault="0014062F">
      <w:pPr>
        <w:numPr>
          <w:ilvl w:val="0"/>
          <w:numId w:val="18"/>
        </w:numPr>
        <w:ind w:firstLine="709"/>
        <w:rPr>
          <w:rFonts w:cs="Times New Roman"/>
          <w:szCs w:val="28"/>
          <w:lang w:val="ru-RU"/>
        </w:rPr>
      </w:pPr>
      <w:r w:rsidRPr="00250E73">
        <w:rPr>
          <w:lang w:val="ru-RU"/>
        </w:rPr>
        <w:t>Годовой отчёт о научно-фондовой работе Национального музея Республики Татарстан за 2002 год. – Архив НМ РТ. – Ф. 1. – Оп. 3. – Д. 47.</w:t>
      </w:r>
    </w:p>
    <w:p w14:paraId="79329DCE" w14:textId="77777777" w:rsidR="006166F9" w:rsidRDefault="0014062F">
      <w:pPr>
        <w:numPr>
          <w:ilvl w:val="0"/>
          <w:numId w:val="18"/>
        </w:numPr>
        <w:ind w:firstLine="709"/>
        <w:rPr>
          <w:rFonts w:cs="Times New Roman"/>
          <w:szCs w:val="28"/>
          <w:lang w:val="ru-RU"/>
        </w:rPr>
      </w:pPr>
      <w:r w:rsidRPr="00250E73">
        <w:rPr>
          <w:lang w:val="ru-RU"/>
        </w:rPr>
        <w:t>Государственная программа Республики Татарстан «Развитие культуры Республики Татарстан на 2019—2025 годы</w:t>
      </w:r>
      <w:proofErr w:type="gramStart"/>
      <w:r w:rsidRPr="00250E73">
        <w:rPr>
          <w:lang w:val="ru-RU"/>
        </w:rPr>
        <w:t>» :</w:t>
      </w:r>
      <w:proofErr w:type="gramEnd"/>
      <w:r w:rsidRPr="00250E73">
        <w:rPr>
          <w:lang w:val="ru-RU"/>
        </w:rPr>
        <w:t xml:space="preserve"> утв. постановлением Кабинета Министров РТ от 29 дек. 2018 г. № 1274. – </w:t>
      </w:r>
      <w:r>
        <w:t>URL</w:t>
      </w:r>
      <w:r w:rsidRPr="00250E73">
        <w:rPr>
          <w:lang w:val="ru-RU"/>
        </w:rPr>
        <w:t xml:space="preserve">: </w:t>
      </w:r>
      <w:r>
        <w:t>https</w:t>
      </w:r>
      <w:r w:rsidRPr="00250E73">
        <w:rPr>
          <w:lang w:val="ru-RU"/>
        </w:rPr>
        <w:t>://</w:t>
      </w:r>
      <w:proofErr w:type="spellStart"/>
      <w:r>
        <w:t>tatarstan</w:t>
      </w:r>
      <w:proofErr w:type="spellEnd"/>
      <w:r w:rsidRPr="00250E73">
        <w:rPr>
          <w:lang w:val="ru-RU"/>
        </w:rPr>
        <w:t>.</w:t>
      </w:r>
      <w:proofErr w:type="spellStart"/>
      <w:r>
        <w:t>ru</w:t>
      </w:r>
      <w:proofErr w:type="spellEnd"/>
      <w:r w:rsidRPr="00250E73">
        <w:rPr>
          <w:lang w:val="ru-RU"/>
        </w:rPr>
        <w:t xml:space="preserve"> (дата обращения: 20.02.2025).</w:t>
      </w:r>
    </w:p>
    <w:p w14:paraId="25DCEDF6" w14:textId="77777777" w:rsidR="006166F9" w:rsidRDefault="0014062F">
      <w:pPr>
        <w:numPr>
          <w:ilvl w:val="0"/>
          <w:numId w:val="18"/>
        </w:numPr>
        <w:ind w:firstLine="709"/>
        <w:rPr>
          <w:rFonts w:cs="Times New Roman"/>
          <w:szCs w:val="28"/>
          <w:lang w:val="ru-RU"/>
        </w:rPr>
      </w:pPr>
      <w:r w:rsidRPr="00250E73">
        <w:rPr>
          <w:lang w:val="ru-RU"/>
        </w:rPr>
        <w:t>Государственная программа Республики Татарстан «Сохранение, изучение и развитие государственных языков Республики Татарстан и других языков в Республике Татарстан на 2014–2020 годы</w:t>
      </w:r>
      <w:proofErr w:type="gramStart"/>
      <w:r w:rsidRPr="00250E73">
        <w:rPr>
          <w:lang w:val="ru-RU"/>
        </w:rPr>
        <w:t>» :</w:t>
      </w:r>
      <w:proofErr w:type="gramEnd"/>
      <w:r w:rsidRPr="00250E73">
        <w:rPr>
          <w:lang w:val="ru-RU"/>
        </w:rPr>
        <w:t xml:space="preserve"> утв. постановлением Кабинета Министров РТ от 30 окт. 2013 г. № 823. – </w:t>
      </w:r>
      <w:r>
        <w:t>URL</w:t>
      </w:r>
      <w:r w:rsidRPr="00250E73">
        <w:rPr>
          <w:lang w:val="ru-RU"/>
        </w:rPr>
        <w:t xml:space="preserve">: </w:t>
      </w:r>
      <w:r>
        <w:t>https</w:t>
      </w:r>
      <w:r w:rsidRPr="00250E73">
        <w:rPr>
          <w:lang w:val="ru-RU"/>
        </w:rPr>
        <w:t>://</w:t>
      </w:r>
      <w:proofErr w:type="spellStart"/>
      <w:r>
        <w:t>tatarstan</w:t>
      </w:r>
      <w:proofErr w:type="spellEnd"/>
      <w:r w:rsidRPr="00250E73">
        <w:rPr>
          <w:lang w:val="ru-RU"/>
        </w:rPr>
        <w:t>.</w:t>
      </w:r>
      <w:proofErr w:type="spellStart"/>
      <w:r>
        <w:t>ru</w:t>
      </w:r>
      <w:proofErr w:type="spellEnd"/>
      <w:r w:rsidRPr="00250E73">
        <w:rPr>
          <w:lang w:val="ru-RU"/>
        </w:rPr>
        <w:t xml:space="preserve"> (дата обращения: 20.02.2025).</w:t>
      </w:r>
    </w:p>
    <w:p w14:paraId="27A1AF3D" w14:textId="77777777" w:rsidR="006166F9" w:rsidRDefault="0014062F">
      <w:pPr>
        <w:numPr>
          <w:ilvl w:val="0"/>
          <w:numId w:val="18"/>
        </w:numPr>
        <w:ind w:firstLine="709"/>
        <w:rPr>
          <w:rFonts w:cs="Times New Roman"/>
          <w:szCs w:val="28"/>
          <w:lang w:val="ru-RU"/>
        </w:rPr>
      </w:pPr>
      <w:r w:rsidRPr="00250E73">
        <w:rPr>
          <w:lang w:val="ru-RU"/>
        </w:rPr>
        <w:t>Государственная программа Республики Татарстан «Цифровой Татарстан</w:t>
      </w:r>
      <w:proofErr w:type="gramStart"/>
      <w:r w:rsidRPr="00250E73">
        <w:rPr>
          <w:lang w:val="ru-RU"/>
        </w:rPr>
        <w:t>» :</w:t>
      </w:r>
      <w:proofErr w:type="gramEnd"/>
      <w:r w:rsidRPr="00250E73">
        <w:rPr>
          <w:lang w:val="ru-RU"/>
        </w:rPr>
        <w:t xml:space="preserve"> утв. постановлением Кабинета Министров РТ от 18 окт. 2021 г. № 980. – </w:t>
      </w:r>
      <w:r>
        <w:t>URL</w:t>
      </w:r>
      <w:r w:rsidRPr="00250E73">
        <w:rPr>
          <w:lang w:val="ru-RU"/>
        </w:rPr>
        <w:t xml:space="preserve">: </w:t>
      </w:r>
      <w:r>
        <w:t>https</w:t>
      </w:r>
      <w:r w:rsidRPr="00250E73">
        <w:rPr>
          <w:lang w:val="ru-RU"/>
        </w:rPr>
        <w:t>://</w:t>
      </w:r>
      <w:proofErr w:type="spellStart"/>
      <w:r>
        <w:t>pravo</w:t>
      </w:r>
      <w:proofErr w:type="spellEnd"/>
      <w:r w:rsidRPr="00250E73">
        <w:rPr>
          <w:lang w:val="ru-RU"/>
        </w:rPr>
        <w:t>.</w:t>
      </w:r>
      <w:proofErr w:type="spellStart"/>
      <w:r>
        <w:t>tatarstan</w:t>
      </w:r>
      <w:proofErr w:type="spellEnd"/>
      <w:r w:rsidRPr="00250E73">
        <w:rPr>
          <w:lang w:val="ru-RU"/>
        </w:rPr>
        <w:t>.</w:t>
      </w:r>
      <w:proofErr w:type="spellStart"/>
      <w:r>
        <w:t>ru</w:t>
      </w:r>
      <w:proofErr w:type="spellEnd"/>
      <w:r w:rsidRPr="00250E73">
        <w:rPr>
          <w:lang w:val="ru-RU"/>
        </w:rPr>
        <w:t xml:space="preserve"> (дата обращения: 10.01.2025).</w:t>
      </w:r>
    </w:p>
    <w:p w14:paraId="00CC8BD5" w14:textId="77777777" w:rsidR="006166F9" w:rsidRDefault="0014062F">
      <w:pPr>
        <w:numPr>
          <w:ilvl w:val="0"/>
          <w:numId w:val="18"/>
        </w:numPr>
        <w:ind w:firstLine="709"/>
        <w:rPr>
          <w:rFonts w:cs="Times New Roman"/>
          <w:szCs w:val="28"/>
          <w:lang w:val="ru-RU"/>
        </w:rPr>
      </w:pPr>
      <w:r w:rsidRPr="00250E73">
        <w:rPr>
          <w:lang w:val="ru-RU"/>
        </w:rPr>
        <w:t>Государственная программа Республики Татарстан «Электронный Татарстан (2005—2010 годы)</w:t>
      </w:r>
      <w:proofErr w:type="gramStart"/>
      <w:r w:rsidRPr="00250E73">
        <w:rPr>
          <w:lang w:val="ru-RU"/>
        </w:rPr>
        <w:t>» :</w:t>
      </w:r>
      <w:proofErr w:type="gramEnd"/>
      <w:r w:rsidRPr="00250E73">
        <w:rPr>
          <w:lang w:val="ru-RU"/>
        </w:rPr>
        <w:t xml:space="preserve"> утв. постановлением Кабинета Министров РТ от 22 дек. 2004 г. № 555. – </w:t>
      </w:r>
      <w:r>
        <w:t>URL</w:t>
      </w:r>
      <w:r w:rsidRPr="00250E73">
        <w:rPr>
          <w:lang w:val="ru-RU"/>
        </w:rPr>
        <w:t xml:space="preserve">: </w:t>
      </w:r>
      <w:r>
        <w:t>https</w:t>
      </w:r>
      <w:r w:rsidRPr="00250E73">
        <w:rPr>
          <w:lang w:val="ru-RU"/>
        </w:rPr>
        <w:t>://</w:t>
      </w:r>
      <w:proofErr w:type="spellStart"/>
      <w:r>
        <w:t>tatarstan</w:t>
      </w:r>
      <w:proofErr w:type="spellEnd"/>
      <w:r w:rsidRPr="00250E73">
        <w:rPr>
          <w:lang w:val="ru-RU"/>
        </w:rPr>
        <w:t>.</w:t>
      </w:r>
      <w:proofErr w:type="spellStart"/>
      <w:r>
        <w:t>ru</w:t>
      </w:r>
      <w:proofErr w:type="spellEnd"/>
      <w:r w:rsidRPr="00250E73">
        <w:rPr>
          <w:lang w:val="ru-RU"/>
        </w:rPr>
        <w:t xml:space="preserve"> (дата обращения: 10.02.2025).</w:t>
      </w:r>
    </w:p>
    <w:p w14:paraId="421D2798" w14:textId="77777777" w:rsidR="006166F9" w:rsidRDefault="0014062F">
      <w:pPr>
        <w:numPr>
          <w:ilvl w:val="0"/>
          <w:numId w:val="18"/>
        </w:numPr>
        <w:ind w:firstLine="709"/>
        <w:rPr>
          <w:rFonts w:cs="Times New Roman"/>
          <w:szCs w:val="28"/>
          <w:lang w:val="ru-RU"/>
        </w:rPr>
      </w:pPr>
      <w:r w:rsidRPr="00250E73">
        <w:rPr>
          <w:lang w:val="ru-RU"/>
        </w:rPr>
        <w:lastRenderedPageBreak/>
        <w:t>Государственная программа Республики Татарстан «Электронный Татарстан (2008–2010 годы)</w:t>
      </w:r>
      <w:proofErr w:type="gramStart"/>
      <w:r w:rsidRPr="00250E73">
        <w:rPr>
          <w:lang w:val="ru-RU"/>
        </w:rPr>
        <w:t>» :</w:t>
      </w:r>
      <w:proofErr w:type="gramEnd"/>
      <w:r w:rsidRPr="00250E73">
        <w:rPr>
          <w:lang w:val="ru-RU"/>
        </w:rPr>
        <w:t xml:space="preserve"> утв. постановлением Кабинета Министров РТ от 4 </w:t>
      </w:r>
      <w:proofErr w:type="spellStart"/>
      <w:r w:rsidRPr="00250E73">
        <w:rPr>
          <w:lang w:val="ru-RU"/>
        </w:rPr>
        <w:t>нояб</w:t>
      </w:r>
      <w:proofErr w:type="spellEnd"/>
      <w:r w:rsidRPr="00250E73">
        <w:rPr>
          <w:lang w:val="ru-RU"/>
        </w:rPr>
        <w:t xml:space="preserve">. </w:t>
      </w:r>
      <w:r>
        <w:t>2007 г. № 600. – URL: https://tatarstan.ru (дата обращения: 20.01.2025).</w:t>
      </w:r>
    </w:p>
    <w:p w14:paraId="7384DB6B" w14:textId="77777777" w:rsidR="006166F9" w:rsidRDefault="0014062F">
      <w:pPr>
        <w:numPr>
          <w:ilvl w:val="0"/>
          <w:numId w:val="18"/>
        </w:numPr>
        <w:ind w:firstLine="709"/>
        <w:rPr>
          <w:rFonts w:cs="Times New Roman"/>
          <w:szCs w:val="28"/>
          <w:lang w:val="ru-RU"/>
        </w:rPr>
      </w:pPr>
      <w:r w:rsidRPr="00250E73">
        <w:rPr>
          <w:lang w:val="ru-RU"/>
        </w:rPr>
        <w:t xml:space="preserve">Государственная программа Республики Татарстан «Электронный Татарстан» / Кабинет Министров Республики Татарстан. – Казань, 2005. – </w:t>
      </w:r>
      <w:r>
        <w:t>URL</w:t>
      </w:r>
      <w:r w:rsidRPr="00250E73">
        <w:rPr>
          <w:lang w:val="ru-RU"/>
        </w:rPr>
        <w:t xml:space="preserve">: </w:t>
      </w:r>
      <w:r>
        <w:t>https</w:t>
      </w:r>
      <w:r w:rsidRPr="00250E73">
        <w:rPr>
          <w:lang w:val="ru-RU"/>
        </w:rPr>
        <w:t>://</w:t>
      </w:r>
      <w:proofErr w:type="spellStart"/>
      <w:r>
        <w:t>tatarstan</w:t>
      </w:r>
      <w:proofErr w:type="spellEnd"/>
      <w:r w:rsidRPr="00250E73">
        <w:rPr>
          <w:lang w:val="ru-RU"/>
        </w:rPr>
        <w:t>.</w:t>
      </w:r>
      <w:proofErr w:type="spellStart"/>
      <w:r>
        <w:t>ru</w:t>
      </w:r>
      <w:proofErr w:type="spellEnd"/>
      <w:r w:rsidRPr="00250E73">
        <w:rPr>
          <w:lang w:val="ru-RU"/>
        </w:rPr>
        <w:t xml:space="preserve"> (дата обращения: 10.01.2025).</w:t>
      </w:r>
    </w:p>
    <w:p w14:paraId="4AE27E13" w14:textId="77777777" w:rsidR="006166F9" w:rsidRDefault="0014062F">
      <w:pPr>
        <w:numPr>
          <w:ilvl w:val="0"/>
          <w:numId w:val="18"/>
        </w:numPr>
        <w:ind w:firstLine="709"/>
        <w:rPr>
          <w:rFonts w:cs="Times New Roman"/>
          <w:szCs w:val="28"/>
          <w:lang w:val="ru-RU"/>
        </w:rPr>
      </w:pPr>
      <w:r w:rsidRPr="00250E73">
        <w:rPr>
          <w:lang w:val="ru-RU"/>
        </w:rPr>
        <w:t>Государственная программа Российской Федерации «Информационное общество (2011–2020 годы)</w:t>
      </w:r>
      <w:proofErr w:type="gramStart"/>
      <w:r w:rsidRPr="00250E73">
        <w:rPr>
          <w:lang w:val="ru-RU"/>
        </w:rPr>
        <w:t>» :</w:t>
      </w:r>
      <w:proofErr w:type="gramEnd"/>
      <w:r w:rsidRPr="00250E73">
        <w:rPr>
          <w:lang w:val="ru-RU"/>
        </w:rPr>
        <w:t xml:space="preserve"> утв. постановлением Правительства РФ от 15 апр. 2014 г. № 313. – </w:t>
      </w:r>
      <w:r>
        <w:t>URL</w:t>
      </w:r>
      <w:r w:rsidRPr="00250E73">
        <w:rPr>
          <w:lang w:val="ru-RU"/>
        </w:rPr>
        <w:t xml:space="preserve">: </w:t>
      </w:r>
      <w:r>
        <w:t>https</w:t>
      </w:r>
      <w:r w:rsidRPr="00250E73">
        <w:rPr>
          <w:lang w:val="ru-RU"/>
        </w:rPr>
        <w:t>://</w:t>
      </w:r>
      <w:proofErr w:type="spellStart"/>
      <w:r>
        <w:t>mincomsvyaz</w:t>
      </w:r>
      <w:proofErr w:type="spellEnd"/>
      <w:r w:rsidRPr="00250E73">
        <w:rPr>
          <w:lang w:val="ru-RU"/>
        </w:rPr>
        <w:t>.</w:t>
      </w:r>
      <w:proofErr w:type="spellStart"/>
      <w:r>
        <w:t>ru</w:t>
      </w:r>
      <w:proofErr w:type="spellEnd"/>
      <w:r w:rsidRPr="00250E73">
        <w:rPr>
          <w:lang w:val="ru-RU"/>
        </w:rPr>
        <w:t xml:space="preserve"> (дата обращения: 15.01.2025).</w:t>
      </w:r>
    </w:p>
    <w:p w14:paraId="6E0B6F73" w14:textId="77777777" w:rsidR="006166F9" w:rsidRDefault="0014062F">
      <w:pPr>
        <w:numPr>
          <w:ilvl w:val="0"/>
          <w:numId w:val="18"/>
        </w:numPr>
        <w:ind w:firstLine="709"/>
        <w:rPr>
          <w:rFonts w:cs="Times New Roman"/>
          <w:szCs w:val="28"/>
          <w:lang w:val="ru-RU"/>
        </w:rPr>
      </w:pPr>
      <w:r w:rsidRPr="00250E73">
        <w:rPr>
          <w:lang w:val="ru-RU"/>
        </w:rPr>
        <w:t xml:space="preserve">Государственный доклад о состоянии культуры в Российской Федерации в 1996 году / М-во культуры Рос. </w:t>
      </w:r>
      <w:proofErr w:type="spellStart"/>
      <w:r>
        <w:t>Федерации</w:t>
      </w:r>
      <w:proofErr w:type="spellEnd"/>
      <w:r>
        <w:t>. – Москва : Министерство культуры РФ, 1997. – 184 с.</w:t>
      </w:r>
    </w:p>
    <w:p w14:paraId="47BF72BB" w14:textId="77777777" w:rsidR="006166F9" w:rsidRDefault="0014062F">
      <w:pPr>
        <w:numPr>
          <w:ilvl w:val="0"/>
          <w:numId w:val="18"/>
        </w:numPr>
        <w:ind w:firstLine="709"/>
        <w:rPr>
          <w:rFonts w:cs="Times New Roman"/>
          <w:szCs w:val="28"/>
          <w:lang w:val="ru-RU"/>
        </w:rPr>
      </w:pPr>
      <w:r w:rsidRPr="00250E73">
        <w:rPr>
          <w:lang w:val="ru-RU"/>
        </w:rPr>
        <w:t xml:space="preserve">Государственный каталог Музейного фонда Российской </w:t>
      </w:r>
      <w:proofErr w:type="gramStart"/>
      <w:r w:rsidRPr="00250E73">
        <w:rPr>
          <w:lang w:val="ru-RU"/>
        </w:rPr>
        <w:t>Федерации :</w:t>
      </w:r>
      <w:proofErr w:type="gramEnd"/>
      <w:r w:rsidRPr="00250E73">
        <w:rPr>
          <w:lang w:val="ru-RU"/>
        </w:rPr>
        <w:t xml:space="preserve"> [офиц. портал]. – </w:t>
      </w:r>
      <w:r>
        <w:t>URL</w:t>
      </w:r>
      <w:r w:rsidRPr="00250E73">
        <w:rPr>
          <w:lang w:val="ru-RU"/>
        </w:rPr>
        <w:t xml:space="preserve">: </w:t>
      </w:r>
      <w:r>
        <w:t>https</w:t>
      </w:r>
      <w:r w:rsidRPr="00250E73">
        <w:rPr>
          <w:lang w:val="ru-RU"/>
        </w:rPr>
        <w:t>://</w:t>
      </w:r>
      <w:proofErr w:type="spellStart"/>
      <w:r>
        <w:t>goskatalog</w:t>
      </w:r>
      <w:proofErr w:type="spellEnd"/>
      <w:r w:rsidRPr="00250E73">
        <w:rPr>
          <w:lang w:val="ru-RU"/>
        </w:rPr>
        <w:t>.</w:t>
      </w:r>
      <w:proofErr w:type="spellStart"/>
      <w:r>
        <w:t>ru</w:t>
      </w:r>
      <w:proofErr w:type="spellEnd"/>
      <w:r w:rsidRPr="00250E73">
        <w:rPr>
          <w:lang w:val="ru-RU"/>
        </w:rPr>
        <w:t xml:space="preserve"> (дата обращения: 15.02.2025).</w:t>
      </w:r>
    </w:p>
    <w:p w14:paraId="16A155C4" w14:textId="77777777" w:rsidR="006166F9" w:rsidRDefault="0014062F">
      <w:pPr>
        <w:numPr>
          <w:ilvl w:val="0"/>
          <w:numId w:val="18"/>
        </w:numPr>
        <w:ind w:firstLine="709"/>
        <w:rPr>
          <w:rFonts w:cs="Times New Roman"/>
          <w:szCs w:val="28"/>
          <w:lang w:val="ru-RU"/>
        </w:rPr>
      </w:pPr>
      <w:r w:rsidRPr="00250E73">
        <w:rPr>
          <w:lang w:val="ru-RU"/>
        </w:rPr>
        <w:t xml:space="preserve">Государственный каталог Музейного фонда Российской </w:t>
      </w:r>
      <w:proofErr w:type="gramStart"/>
      <w:r w:rsidRPr="00250E73">
        <w:rPr>
          <w:lang w:val="ru-RU"/>
        </w:rPr>
        <w:t>Федерации :</w:t>
      </w:r>
      <w:proofErr w:type="gramEnd"/>
      <w:r w:rsidRPr="00250E73">
        <w:rPr>
          <w:lang w:val="ru-RU"/>
        </w:rPr>
        <w:t xml:space="preserve"> официальный портал. – </w:t>
      </w:r>
      <w:r>
        <w:t>URL</w:t>
      </w:r>
      <w:r w:rsidRPr="00250E73">
        <w:rPr>
          <w:lang w:val="ru-RU"/>
        </w:rPr>
        <w:t xml:space="preserve">: </w:t>
      </w:r>
      <w:r>
        <w:t>https</w:t>
      </w:r>
      <w:r w:rsidRPr="00250E73">
        <w:rPr>
          <w:lang w:val="ru-RU"/>
        </w:rPr>
        <w:t>://</w:t>
      </w:r>
      <w:r>
        <w:t>web</w:t>
      </w:r>
      <w:r w:rsidRPr="00250E73">
        <w:rPr>
          <w:lang w:val="ru-RU"/>
        </w:rPr>
        <w:t>.</w:t>
      </w:r>
      <w:proofErr w:type="spellStart"/>
      <w:r>
        <w:t>goskatalog</w:t>
      </w:r>
      <w:proofErr w:type="spellEnd"/>
      <w:r w:rsidRPr="00250E73">
        <w:rPr>
          <w:lang w:val="ru-RU"/>
        </w:rPr>
        <w:t>.</w:t>
      </w:r>
      <w:proofErr w:type="spellStart"/>
      <w:r>
        <w:t>ru</w:t>
      </w:r>
      <w:proofErr w:type="spellEnd"/>
      <w:r w:rsidRPr="00250E73">
        <w:rPr>
          <w:lang w:val="ru-RU"/>
        </w:rPr>
        <w:t>/</w:t>
      </w:r>
      <w:proofErr w:type="spellStart"/>
      <w:r>
        <w:t>gk</w:t>
      </w:r>
      <w:proofErr w:type="spellEnd"/>
      <w:r w:rsidRPr="00250E73">
        <w:rPr>
          <w:lang w:val="ru-RU"/>
        </w:rPr>
        <w:t>/ (дата обращения: 25.05.2026).</w:t>
      </w:r>
    </w:p>
    <w:p w14:paraId="4663EDE9" w14:textId="77777777" w:rsidR="006166F9" w:rsidRDefault="0014062F">
      <w:pPr>
        <w:numPr>
          <w:ilvl w:val="0"/>
          <w:numId w:val="18"/>
        </w:numPr>
        <w:ind w:firstLine="709"/>
        <w:rPr>
          <w:rFonts w:cs="Times New Roman"/>
          <w:szCs w:val="28"/>
          <w:lang w:val="ru-RU"/>
        </w:rPr>
      </w:pPr>
      <w:r w:rsidRPr="00250E73">
        <w:rPr>
          <w:lang w:val="ru-RU"/>
        </w:rPr>
        <w:t xml:space="preserve">Государственный каталог Музейного фонда Российской Федерации: статистические сведения о внесении предметов по субъектам Российской Федерации (по состоянию на 01.01.2021). – </w:t>
      </w:r>
      <w:r>
        <w:t>URL</w:t>
      </w:r>
      <w:r w:rsidRPr="00250E73">
        <w:rPr>
          <w:lang w:val="ru-RU"/>
        </w:rPr>
        <w:t xml:space="preserve">: </w:t>
      </w:r>
      <w:r>
        <w:t>https</w:t>
      </w:r>
      <w:r w:rsidRPr="00250E73">
        <w:rPr>
          <w:lang w:val="ru-RU"/>
        </w:rPr>
        <w:t>://</w:t>
      </w:r>
      <w:proofErr w:type="spellStart"/>
      <w:r>
        <w:t>goskatalog</w:t>
      </w:r>
      <w:proofErr w:type="spellEnd"/>
      <w:r w:rsidRPr="00250E73">
        <w:rPr>
          <w:lang w:val="ru-RU"/>
        </w:rPr>
        <w:t>.</w:t>
      </w:r>
      <w:proofErr w:type="spellStart"/>
      <w:r>
        <w:t>ru</w:t>
      </w:r>
      <w:proofErr w:type="spellEnd"/>
      <w:r w:rsidRPr="00250E73">
        <w:rPr>
          <w:lang w:val="ru-RU"/>
        </w:rPr>
        <w:t xml:space="preserve"> (дата обращения: 20.02.2025).</w:t>
      </w:r>
    </w:p>
    <w:p w14:paraId="02AAD5D8" w14:textId="77777777" w:rsidR="006166F9" w:rsidRDefault="0014062F">
      <w:pPr>
        <w:numPr>
          <w:ilvl w:val="0"/>
          <w:numId w:val="18"/>
        </w:numPr>
        <w:ind w:firstLine="709"/>
        <w:rPr>
          <w:rFonts w:cs="Times New Roman"/>
          <w:szCs w:val="28"/>
          <w:lang w:val="ru-RU"/>
        </w:rPr>
      </w:pPr>
      <w:r w:rsidRPr="00250E73">
        <w:rPr>
          <w:lang w:val="ru-RU"/>
        </w:rPr>
        <w:t xml:space="preserve">Гук, Д. Ю. Дополненная реальность в музейной среде: зарубежный и российский опыт / Д. Ю. Гук // Вопросы </w:t>
      </w:r>
      <w:proofErr w:type="spellStart"/>
      <w:r w:rsidRPr="00250E73">
        <w:rPr>
          <w:lang w:val="ru-RU"/>
        </w:rPr>
        <w:t>музеологии</w:t>
      </w:r>
      <w:proofErr w:type="spellEnd"/>
      <w:r w:rsidRPr="00250E73">
        <w:rPr>
          <w:lang w:val="ru-RU"/>
        </w:rPr>
        <w:t>. – 2020. – № 1. – С. 77—89.</w:t>
      </w:r>
    </w:p>
    <w:p w14:paraId="6EDA7CE8" w14:textId="77777777" w:rsidR="006166F9" w:rsidRDefault="0014062F">
      <w:pPr>
        <w:numPr>
          <w:ilvl w:val="0"/>
          <w:numId w:val="18"/>
        </w:numPr>
        <w:ind w:firstLine="709"/>
        <w:rPr>
          <w:rFonts w:cs="Times New Roman"/>
          <w:szCs w:val="28"/>
          <w:lang w:val="ru-RU"/>
        </w:rPr>
      </w:pPr>
      <w:r w:rsidRPr="00250E73">
        <w:rPr>
          <w:lang w:val="ru-RU"/>
        </w:rPr>
        <w:t xml:space="preserve">Договор Российской Федерации и Республики Татарстан «О разграничении предметов ведения и взаимном делегировании полномочий между органами государственной власти Российской </w:t>
      </w:r>
      <w:r w:rsidRPr="00250E73">
        <w:rPr>
          <w:lang w:val="ru-RU"/>
        </w:rPr>
        <w:lastRenderedPageBreak/>
        <w:t xml:space="preserve">Федерации и органами государственной власти Республики Татарстан» от 15 февр. </w:t>
      </w:r>
      <w:r>
        <w:t>1994 г. // Российская газета. – 1994. – 17 февр.</w:t>
      </w:r>
    </w:p>
    <w:p w14:paraId="4EF6CE63" w14:textId="77777777" w:rsidR="006166F9" w:rsidRDefault="0014062F">
      <w:pPr>
        <w:numPr>
          <w:ilvl w:val="0"/>
          <w:numId w:val="18"/>
        </w:numPr>
        <w:ind w:firstLine="709"/>
        <w:rPr>
          <w:rFonts w:cs="Times New Roman"/>
          <w:szCs w:val="28"/>
          <w:lang w:val="ru-RU"/>
        </w:rPr>
      </w:pPr>
      <w:r w:rsidRPr="00250E73">
        <w:rPr>
          <w:lang w:val="ru-RU"/>
        </w:rPr>
        <w:t xml:space="preserve">Доклад Министерства культуры Республики Татарстан о результатах деятельности учреждений культуры в условиях ограничений, связанных с пандемией </w:t>
      </w:r>
      <w:r>
        <w:t>COVID</w:t>
      </w:r>
      <w:r w:rsidRPr="00250E73">
        <w:rPr>
          <w:lang w:val="ru-RU"/>
        </w:rPr>
        <w:t>-</w:t>
      </w:r>
      <w:proofErr w:type="gramStart"/>
      <w:r w:rsidRPr="00250E73">
        <w:rPr>
          <w:lang w:val="ru-RU"/>
        </w:rPr>
        <w:t>19 :</w:t>
      </w:r>
      <w:proofErr w:type="gramEnd"/>
      <w:r w:rsidRPr="00250E73">
        <w:rPr>
          <w:lang w:val="ru-RU"/>
        </w:rPr>
        <w:t xml:space="preserve"> утв. 30 дек. 2020 г. – Казань : М-во культуры РТ, 2020. – 32 с.</w:t>
      </w:r>
    </w:p>
    <w:p w14:paraId="6D589157" w14:textId="77777777" w:rsidR="006166F9" w:rsidRDefault="0014062F">
      <w:pPr>
        <w:numPr>
          <w:ilvl w:val="0"/>
          <w:numId w:val="18"/>
        </w:numPr>
        <w:ind w:firstLine="709"/>
        <w:rPr>
          <w:rFonts w:cs="Times New Roman"/>
          <w:szCs w:val="28"/>
          <w:lang w:val="ru-RU"/>
        </w:rPr>
      </w:pPr>
      <w:r>
        <w:t xml:space="preserve">Ершова, Д. Е. Новая музейная коммуникация в пространстве сетевой культуры / Д. Е. Ершова // Общество: философия, история, культура. – 2017. – № 12. – С. 41. – URL: https://doi.org/10.24158/fik.2017.12.41 (дата обращения: 31.05.2026).</w:t>
      </w:r>
    </w:p>
    <w:p w14:paraId="6D589157" w14:textId="77777777" w:rsidR="006166F9" w:rsidRDefault="0014062F">
      <w:pPr>
        <w:numPr>
          <w:ilvl w:val="0"/>
          <w:numId w:val="18"/>
        </w:numPr>
        <w:ind w:firstLine="709"/>
        <w:rPr>
          <w:rFonts w:cs="Times New Roman"/>
          <w:szCs w:val="28"/>
          <w:lang w:val="ru-RU"/>
        </w:rPr>
      </w:pPr>
      <w:proofErr w:type="spellStart"/>
      <w:r w:rsidRPr="00250E73">
        <w:rPr>
          <w:lang w:val="ru-RU"/>
        </w:rPr>
        <w:t>Загидуллин</w:t>
      </w:r>
      <w:proofErr w:type="spellEnd"/>
      <w:r w:rsidRPr="00250E73">
        <w:rPr>
          <w:lang w:val="ru-RU"/>
        </w:rPr>
        <w:t xml:space="preserve">, И. К. Культурное наследие татарского народа: сохранение и изучение / И. К. </w:t>
      </w:r>
      <w:proofErr w:type="spellStart"/>
      <w:r w:rsidRPr="00250E73">
        <w:rPr>
          <w:lang w:val="ru-RU"/>
        </w:rPr>
        <w:t>Загидуллин</w:t>
      </w:r>
      <w:proofErr w:type="spellEnd"/>
      <w:r w:rsidRPr="00250E73">
        <w:rPr>
          <w:lang w:val="ru-RU"/>
        </w:rPr>
        <w:t xml:space="preserve">. – </w:t>
      </w:r>
      <w:proofErr w:type="gramStart"/>
      <w:r w:rsidRPr="00250E73">
        <w:rPr>
          <w:lang w:val="ru-RU"/>
        </w:rPr>
        <w:t>Казань :</w:t>
      </w:r>
      <w:proofErr w:type="gramEnd"/>
      <w:r w:rsidRPr="00250E73">
        <w:rPr>
          <w:lang w:val="ru-RU"/>
        </w:rPr>
        <w:t xml:space="preserve"> Ин-т истории АН РТ, 2018. – 324 с.</w:t>
      </w:r>
    </w:p>
    <w:p w14:paraId="5A1D2005" w14:textId="77777777" w:rsidR="006166F9" w:rsidRDefault="0014062F">
      <w:pPr>
        <w:numPr>
          <w:ilvl w:val="0"/>
          <w:numId w:val="18"/>
        </w:numPr>
        <w:ind w:firstLine="709"/>
        <w:rPr>
          <w:rFonts w:cs="Times New Roman"/>
          <w:szCs w:val="28"/>
          <w:lang w:val="ru-RU"/>
        </w:rPr>
      </w:pPr>
      <w:r w:rsidRPr="00250E73">
        <w:rPr>
          <w:lang w:val="ru-RU"/>
        </w:rPr>
        <w:t xml:space="preserve">Зинькина, Н. Л. Программа информатизации музеев Казанского государственного университета: опыт и проблемы / Н. Л. Зинькина // АДИТ-2005 : Культурное многообразие в едином информационном пространстве : материалы конф., Казань, 30 мая – 3 июня 2005 г. – Казань, 2005. – URL: https://www.adit.ru/ru/archive/konferentsii/adit-2005-kulturnoe-mnogoobrazie-v-edinom-informatsionnom-prostranstve-kazan-30-maya-3-iyunya-2005-g (дата обращения: 31.05.2026).</w:t>
      </w:r>
    </w:p>
    <w:p w14:paraId="79CCAD97" w14:textId="77777777" w:rsidR="006166F9" w:rsidRDefault="0014062F">
      <w:pPr>
        <w:numPr>
          <w:ilvl w:val="0"/>
          <w:numId w:val="18"/>
        </w:numPr>
        <w:ind w:firstLine="709"/>
        <w:rPr>
          <w:rFonts w:cs="Times New Roman"/>
          <w:szCs w:val="28"/>
          <w:lang w:val="ru-RU"/>
        </w:rPr>
      </w:pPr>
      <w:r w:rsidRPr="00250E73">
        <w:rPr>
          <w:lang w:val="ru-RU"/>
        </w:rPr>
        <w:t xml:space="preserve">Иванов, В. В. Цифровая экономика: мифы, реальность, перспектива / В. В. Иванов, Г. Г. </w:t>
      </w:r>
      <w:proofErr w:type="spellStart"/>
      <w:r w:rsidRPr="00250E73">
        <w:rPr>
          <w:lang w:val="ru-RU"/>
        </w:rPr>
        <w:t>Малинецкий</w:t>
      </w:r>
      <w:proofErr w:type="spellEnd"/>
      <w:r w:rsidRPr="00250E73">
        <w:rPr>
          <w:lang w:val="ru-RU"/>
        </w:rPr>
        <w:t xml:space="preserve">. – </w:t>
      </w:r>
      <w:proofErr w:type="gramStart"/>
      <w:r w:rsidRPr="00250E73">
        <w:rPr>
          <w:lang w:val="ru-RU"/>
        </w:rPr>
        <w:t>Москва :</w:t>
      </w:r>
      <w:proofErr w:type="gramEnd"/>
      <w:r w:rsidRPr="00250E73">
        <w:rPr>
          <w:lang w:val="ru-RU"/>
        </w:rPr>
        <w:t xml:space="preserve"> Российская академия наук, 2017. – 64 с.</w:t>
      </w:r>
    </w:p>
    <w:p w14:paraId="3C2C64C7" w14:textId="77777777" w:rsidR="006166F9" w:rsidRDefault="0014062F">
      <w:pPr>
        <w:numPr>
          <w:ilvl w:val="0"/>
          <w:numId w:val="18"/>
        </w:numPr>
        <w:ind w:firstLine="709"/>
        <w:rPr>
          <w:rFonts w:cs="Times New Roman"/>
          <w:szCs w:val="28"/>
          <w:lang w:val="ru-RU"/>
        </w:rPr>
      </w:pPr>
      <w:r w:rsidRPr="00250E73">
        <w:rPr>
          <w:lang w:val="ru-RU"/>
        </w:rPr>
        <w:t xml:space="preserve">Инструкция по учёту и хранению музейных ценностей, находящихся в государственных музеях </w:t>
      </w:r>
      <w:proofErr w:type="gramStart"/>
      <w:r w:rsidRPr="00250E73">
        <w:rPr>
          <w:lang w:val="ru-RU"/>
        </w:rPr>
        <w:t>СССР :</w:t>
      </w:r>
      <w:proofErr w:type="gramEnd"/>
      <w:r w:rsidRPr="00250E73">
        <w:rPr>
          <w:lang w:val="ru-RU"/>
        </w:rPr>
        <w:t xml:space="preserve"> утв. приказом Министерства культуры СССР от 17 июля 1985 г. № 290. – </w:t>
      </w:r>
      <w:proofErr w:type="gramStart"/>
      <w:r w:rsidRPr="00250E73">
        <w:rPr>
          <w:lang w:val="ru-RU"/>
        </w:rPr>
        <w:t>Москва :</w:t>
      </w:r>
      <w:proofErr w:type="gramEnd"/>
      <w:r w:rsidRPr="00250E73">
        <w:rPr>
          <w:lang w:val="ru-RU"/>
        </w:rPr>
        <w:t xml:space="preserve"> Министерство культуры СССР, 1985. – 150 с.</w:t>
      </w:r>
    </w:p>
    <w:p w14:paraId="0E2307EE" w14:textId="77777777" w:rsidR="006166F9" w:rsidRDefault="0014062F">
      <w:pPr>
        <w:numPr>
          <w:ilvl w:val="0"/>
          <w:numId w:val="18"/>
        </w:numPr>
        <w:ind w:firstLine="709"/>
        <w:rPr>
          <w:rFonts w:cs="Times New Roman"/>
          <w:szCs w:val="28"/>
          <w:lang w:val="ru-RU"/>
        </w:rPr>
      </w:pPr>
      <w:r w:rsidRPr="00250E73">
        <w:rPr>
          <w:lang w:val="ru-RU"/>
        </w:rPr>
        <w:t xml:space="preserve">Интервью с руководством Национального музея Республики </w:t>
      </w:r>
      <w:proofErr w:type="gramStart"/>
      <w:r w:rsidRPr="00250E73">
        <w:rPr>
          <w:lang w:val="ru-RU"/>
        </w:rPr>
        <w:t>Татарстан :</w:t>
      </w:r>
      <w:proofErr w:type="gramEnd"/>
      <w:r w:rsidRPr="00250E73">
        <w:rPr>
          <w:lang w:val="ru-RU"/>
        </w:rPr>
        <w:t xml:space="preserve"> материалы устной истории. – Архив автора. – Казань, 2023.</w:t>
      </w:r>
    </w:p>
    <w:p w14:paraId="70F3DC92" w14:textId="77777777" w:rsidR="006166F9" w:rsidRDefault="0014062F">
      <w:pPr>
        <w:numPr>
          <w:ilvl w:val="0"/>
          <w:numId w:val="18"/>
        </w:numPr>
        <w:ind w:firstLine="709"/>
        <w:rPr>
          <w:rFonts w:cs="Times New Roman"/>
          <w:szCs w:val="28"/>
          <w:lang w:val="ru-RU"/>
        </w:rPr>
      </w:pPr>
      <w:r w:rsidRPr="00250E73">
        <w:rPr>
          <w:lang w:val="ru-RU"/>
        </w:rPr>
        <w:t xml:space="preserve">Интервью с сотрудниками Министерства культуры Республики </w:t>
      </w:r>
      <w:proofErr w:type="gramStart"/>
      <w:r w:rsidRPr="00250E73">
        <w:rPr>
          <w:lang w:val="ru-RU"/>
        </w:rPr>
        <w:t>Татарстан :</w:t>
      </w:r>
      <w:proofErr w:type="gramEnd"/>
      <w:r w:rsidRPr="00250E73">
        <w:rPr>
          <w:lang w:val="ru-RU"/>
        </w:rPr>
        <w:t xml:space="preserve"> материалы устной истории. – Архив автора. – Казань, 2023.</w:t>
      </w:r>
    </w:p>
    <w:p w14:paraId="5661C632" w14:textId="77777777" w:rsidR="006166F9" w:rsidRDefault="0014062F">
      <w:pPr>
        <w:numPr>
          <w:ilvl w:val="0"/>
          <w:numId w:val="18"/>
        </w:numPr>
        <w:ind w:firstLine="709"/>
        <w:rPr>
          <w:rFonts w:cs="Times New Roman"/>
          <w:szCs w:val="28"/>
          <w:lang w:val="ru-RU"/>
        </w:rPr>
      </w:pPr>
      <w:r w:rsidRPr="00250E73">
        <w:rPr>
          <w:lang w:val="ru-RU"/>
        </w:rPr>
        <w:t xml:space="preserve">Интервью с сотрудниками Национального музея Республики </w:t>
      </w:r>
      <w:proofErr w:type="gramStart"/>
      <w:r w:rsidRPr="00250E73">
        <w:rPr>
          <w:lang w:val="ru-RU"/>
        </w:rPr>
        <w:t>Татарстан :</w:t>
      </w:r>
      <w:proofErr w:type="gramEnd"/>
      <w:r w:rsidRPr="00250E73">
        <w:rPr>
          <w:lang w:val="ru-RU"/>
        </w:rPr>
        <w:t xml:space="preserve"> материалы устной истории. – Архив автора. – Казань, 2022–2023.</w:t>
      </w:r>
    </w:p>
    <w:p w14:paraId="7FFD616C" w14:textId="77777777" w:rsidR="006166F9" w:rsidRDefault="0014062F">
      <w:pPr>
        <w:numPr>
          <w:ilvl w:val="0"/>
          <w:numId w:val="18"/>
        </w:numPr>
        <w:ind w:firstLine="709"/>
        <w:rPr>
          <w:rFonts w:cs="Times New Roman"/>
          <w:szCs w:val="28"/>
          <w:lang w:val="ru-RU"/>
        </w:rPr>
      </w:pPr>
      <w:r w:rsidRPr="00250E73">
        <w:rPr>
          <w:lang w:val="ru-RU"/>
        </w:rPr>
        <w:t xml:space="preserve">Интервью с сотрудниками фондовых отделов Национального музея Республики </w:t>
      </w:r>
      <w:proofErr w:type="gramStart"/>
      <w:r w:rsidRPr="00250E73">
        <w:rPr>
          <w:lang w:val="ru-RU"/>
        </w:rPr>
        <w:t>Татарстан :</w:t>
      </w:r>
      <w:proofErr w:type="gramEnd"/>
      <w:r w:rsidRPr="00250E73">
        <w:rPr>
          <w:lang w:val="ru-RU"/>
        </w:rPr>
        <w:t xml:space="preserve"> материалы устной истории. – Архив автора. – Казань, 2022–2024.</w:t>
      </w:r>
    </w:p>
    <w:p w14:paraId="368F76B4" w14:textId="77777777" w:rsidR="006166F9" w:rsidRDefault="0014062F">
      <w:pPr>
        <w:numPr>
          <w:ilvl w:val="0"/>
          <w:numId w:val="18"/>
        </w:numPr>
        <w:ind w:firstLine="709"/>
        <w:rPr>
          <w:rFonts w:cs="Times New Roman"/>
          <w:szCs w:val="28"/>
          <w:lang w:val="ru-RU"/>
        </w:rPr>
      </w:pPr>
      <w:proofErr w:type="gramStart"/>
      <w:r w:rsidRPr="00250E73">
        <w:rPr>
          <w:lang w:val="ru-RU"/>
        </w:rPr>
        <w:t>Информатика :</w:t>
      </w:r>
      <w:proofErr w:type="gramEnd"/>
      <w:r w:rsidRPr="00250E73">
        <w:rPr>
          <w:lang w:val="ru-RU"/>
        </w:rPr>
        <w:t xml:space="preserve"> терминологический словарь / сост. А. В. Петровский [и др.]. – </w:t>
      </w:r>
      <w:proofErr w:type="gramStart"/>
      <w:r w:rsidRPr="00250E73">
        <w:rPr>
          <w:lang w:val="ru-RU"/>
        </w:rPr>
        <w:t>Москва :</w:t>
      </w:r>
      <w:proofErr w:type="gramEnd"/>
      <w:r w:rsidRPr="00250E73">
        <w:rPr>
          <w:lang w:val="ru-RU"/>
        </w:rPr>
        <w:t xml:space="preserve"> Наука, 1987. – 168 с.</w:t>
      </w:r>
    </w:p>
    <w:p w14:paraId="38C9A4A4" w14:textId="77777777" w:rsidR="006166F9" w:rsidRDefault="0014062F">
      <w:pPr>
        <w:numPr>
          <w:ilvl w:val="0"/>
          <w:numId w:val="18"/>
        </w:numPr>
        <w:ind w:firstLine="709"/>
        <w:rPr>
          <w:rFonts w:cs="Times New Roman"/>
          <w:szCs w:val="28"/>
          <w:lang w:val="ru-RU"/>
        </w:rPr>
      </w:pPr>
      <w:r w:rsidRPr="00250E73">
        <w:rPr>
          <w:lang w:val="ru-RU"/>
        </w:rPr>
        <w:lastRenderedPageBreak/>
        <w:t xml:space="preserve">Информационные технологии в </w:t>
      </w:r>
      <w:proofErr w:type="gramStart"/>
      <w:r w:rsidRPr="00250E73">
        <w:rPr>
          <w:lang w:val="ru-RU"/>
        </w:rPr>
        <w:t>музее :</w:t>
      </w:r>
      <w:proofErr w:type="gramEnd"/>
      <w:r w:rsidRPr="00250E73">
        <w:rPr>
          <w:lang w:val="ru-RU"/>
        </w:rPr>
        <w:t xml:space="preserve"> материалы </w:t>
      </w:r>
      <w:proofErr w:type="spellStart"/>
      <w:r w:rsidRPr="00250E73">
        <w:rPr>
          <w:lang w:val="ru-RU"/>
        </w:rPr>
        <w:t>ежегод</w:t>
      </w:r>
      <w:proofErr w:type="spellEnd"/>
      <w:r w:rsidRPr="00250E73">
        <w:rPr>
          <w:lang w:val="ru-RU"/>
        </w:rPr>
        <w:t>. науч.-</w:t>
      </w:r>
      <w:proofErr w:type="spellStart"/>
      <w:r w:rsidRPr="00250E73">
        <w:rPr>
          <w:lang w:val="ru-RU"/>
        </w:rPr>
        <w:t>практ</w:t>
      </w:r>
      <w:proofErr w:type="spellEnd"/>
      <w:r w:rsidRPr="00250E73">
        <w:rPr>
          <w:lang w:val="ru-RU"/>
        </w:rPr>
        <w:t xml:space="preserve">. </w:t>
      </w:r>
      <w:proofErr w:type="spellStart"/>
      <w:r w:rsidRPr="00250E73">
        <w:rPr>
          <w:lang w:val="ru-RU"/>
        </w:rPr>
        <w:t>конф</w:t>
      </w:r>
      <w:proofErr w:type="spellEnd"/>
      <w:r w:rsidRPr="00250E73">
        <w:rPr>
          <w:lang w:val="ru-RU"/>
        </w:rPr>
        <w:t xml:space="preserve">. / Гос. </w:t>
      </w:r>
      <w:proofErr w:type="spellStart"/>
      <w:r>
        <w:t>Эрмитаж</w:t>
      </w:r>
      <w:proofErr w:type="spellEnd"/>
      <w:r>
        <w:t>. – Санкт-Петербург, 2003—2019.</w:t>
      </w:r>
    </w:p>
    <w:p w14:paraId="2ABE0BD5" w14:textId="77777777" w:rsidR="006166F9" w:rsidRDefault="0014062F">
      <w:pPr>
        <w:numPr>
          <w:ilvl w:val="0"/>
          <w:numId w:val="18"/>
        </w:numPr>
        <w:ind w:firstLine="709"/>
        <w:rPr>
          <w:rFonts w:cs="Times New Roman"/>
          <w:szCs w:val="28"/>
          <w:lang w:val="ru-RU"/>
        </w:rPr>
      </w:pPr>
      <w:r w:rsidRPr="00250E73">
        <w:rPr>
          <w:lang w:val="ru-RU"/>
        </w:rPr>
        <w:t xml:space="preserve">Исхаков, Д. М. Татары: краткая этническая история / Д. М. Исхаков. – </w:t>
      </w:r>
      <w:proofErr w:type="gramStart"/>
      <w:r w:rsidRPr="00250E73">
        <w:rPr>
          <w:lang w:val="ru-RU"/>
        </w:rPr>
        <w:t>Казань :</w:t>
      </w:r>
      <w:proofErr w:type="gramEnd"/>
      <w:r w:rsidRPr="00250E73">
        <w:rPr>
          <w:lang w:val="ru-RU"/>
        </w:rPr>
        <w:t xml:space="preserve"> </w:t>
      </w:r>
      <w:proofErr w:type="spellStart"/>
      <w:r w:rsidRPr="00250E73">
        <w:rPr>
          <w:lang w:val="ru-RU"/>
        </w:rPr>
        <w:t>Магариф</w:t>
      </w:r>
      <w:proofErr w:type="spellEnd"/>
      <w:r w:rsidRPr="00250E73">
        <w:rPr>
          <w:lang w:val="ru-RU"/>
        </w:rPr>
        <w:t>, 2002. – 239 с.</w:t>
      </w:r>
    </w:p>
    <w:p w14:paraId="57D8C591" w14:textId="77777777" w:rsidR="006166F9" w:rsidRDefault="0014062F">
      <w:pPr>
        <w:numPr>
          <w:ilvl w:val="0"/>
          <w:numId w:val="18"/>
        </w:numPr>
        <w:ind w:firstLine="709"/>
        <w:rPr>
          <w:rFonts w:cs="Times New Roman"/>
          <w:szCs w:val="28"/>
          <w:lang w:val="ru-RU"/>
        </w:rPr>
      </w:pPr>
      <w:r w:rsidRPr="00250E73">
        <w:rPr>
          <w:lang w:val="ru-RU"/>
        </w:rPr>
        <w:t>Итоговый отчёт о деятельности государственных учреждений культуры Республики Татарстан за 2020 год / М-во культуры РТ. – Казань, 2021. – 96 с. – Архив Министерства культуры РТ.</w:t>
      </w:r>
    </w:p>
    <w:p w14:paraId="322027B0" w14:textId="77777777" w:rsidR="006166F9" w:rsidRDefault="0014062F">
      <w:pPr>
        <w:numPr>
          <w:ilvl w:val="0"/>
          <w:numId w:val="18"/>
        </w:numPr>
        <w:ind w:firstLine="709"/>
        <w:rPr>
          <w:rFonts w:cs="Times New Roman"/>
          <w:szCs w:val="28"/>
          <w:lang w:val="ru-RU"/>
        </w:rPr>
      </w:pPr>
      <w:r w:rsidRPr="00250E73">
        <w:rPr>
          <w:lang w:val="ru-RU"/>
        </w:rPr>
        <w:t xml:space="preserve">Казанский федеральный университет. Цифровое описание татарского языка на платформе </w:t>
      </w:r>
      <w:proofErr w:type="spellStart"/>
      <w:r>
        <w:t>LingvoDoc</w:t>
      </w:r>
      <w:proofErr w:type="spellEnd"/>
      <w:r w:rsidRPr="00250E73">
        <w:rPr>
          <w:lang w:val="ru-RU"/>
        </w:rPr>
        <w:t xml:space="preserve">: проекты Института филологии и межкультурной коммуникации. – </w:t>
      </w:r>
      <w:r>
        <w:t>URL</w:t>
      </w:r>
      <w:r w:rsidRPr="00250E73">
        <w:rPr>
          <w:lang w:val="ru-RU"/>
        </w:rPr>
        <w:t xml:space="preserve">: </w:t>
      </w:r>
      <w:r>
        <w:t>https</w:t>
      </w:r>
      <w:r w:rsidRPr="00250E73">
        <w:rPr>
          <w:lang w:val="ru-RU"/>
        </w:rPr>
        <w:t>://</w:t>
      </w:r>
      <w:proofErr w:type="spellStart"/>
      <w:r>
        <w:t>kpfu</w:t>
      </w:r>
      <w:proofErr w:type="spellEnd"/>
      <w:r w:rsidRPr="00250E73">
        <w:rPr>
          <w:lang w:val="ru-RU"/>
        </w:rPr>
        <w:t>.</w:t>
      </w:r>
      <w:proofErr w:type="spellStart"/>
      <w:r>
        <w:t>ru</w:t>
      </w:r>
      <w:proofErr w:type="spellEnd"/>
      <w:r w:rsidRPr="00250E73">
        <w:rPr>
          <w:lang w:val="ru-RU"/>
        </w:rPr>
        <w:t>/</w:t>
      </w:r>
      <w:r>
        <w:t>philology</w:t>
      </w:r>
      <w:r w:rsidRPr="00250E73">
        <w:rPr>
          <w:lang w:val="ru-RU"/>
        </w:rPr>
        <w:t>-</w:t>
      </w:r>
      <w:r>
        <w:t>culture</w:t>
      </w:r>
      <w:r w:rsidRPr="00250E73">
        <w:rPr>
          <w:lang w:val="ru-RU"/>
        </w:rPr>
        <w:t>/</w:t>
      </w:r>
      <w:proofErr w:type="spellStart"/>
      <w:r>
        <w:t>struktura</w:t>
      </w:r>
      <w:proofErr w:type="spellEnd"/>
      <w:r w:rsidRPr="00250E73">
        <w:rPr>
          <w:lang w:val="ru-RU"/>
        </w:rPr>
        <w:t>-</w:t>
      </w:r>
      <w:proofErr w:type="spellStart"/>
      <w:r>
        <w:t>instituta</w:t>
      </w:r>
      <w:proofErr w:type="spellEnd"/>
      <w:r w:rsidRPr="00250E73">
        <w:rPr>
          <w:lang w:val="ru-RU"/>
        </w:rPr>
        <w:t>/</w:t>
      </w:r>
      <w:proofErr w:type="spellStart"/>
      <w:r>
        <w:t>kafedry</w:t>
      </w:r>
      <w:proofErr w:type="spellEnd"/>
      <w:r w:rsidRPr="00250E73">
        <w:rPr>
          <w:lang w:val="ru-RU"/>
        </w:rPr>
        <w:t>/</w:t>
      </w:r>
      <w:proofErr w:type="spellStart"/>
      <w:r>
        <w:t>kafedra</w:t>
      </w:r>
      <w:proofErr w:type="spellEnd"/>
      <w:r w:rsidRPr="00250E73">
        <w:rPr>
          <w:lang w:val="ru-RU"/>
        </w:rPr>
        <w:t>-</w:t>
      </w:r>
      <w:proofErr w:type="spellStart"/>
      <w:r>
        <w:t>tatarskogo</w:t>
      </w:r>
      <w:proofErr w:type="spellEnd"/>
      <w:r w:rsidRPr="00250E73">
        <w:rPr>
          <w:lang w:val="ru-RU"/>
        </w:rPr>
        <w:t>-</w:t>
      </w:r>
      <w:proofErr w:type="spellStart"/>
      <w:r>
        <w:t>yazykoznaniya</w:t>
      </w:r>
      <w:proofErr w:type="spellEnd"/>
      <w:r w:rsidRPr="00250E73">
        <w:rPr>
          <w:lang w:val="ru-RU"/>
        </w:rPr>
        <w:t>/</w:t>
      </w:r>
      <w:proofErr w:type="spellStart"/>
      <w:r>
        <w:t>cifrovoe</w:t>
      </w:r>
      <w:proofErr w:type="spellEnd"/>
      <w:r w:rsidRPr="00250E73">
        <w:rPr>
          <w:lang w:val="ru-RU"/>
        </w:rPr>
        <w:t>-</w:t>
      </w:r>
      <w:proofErr w:type="spellStart"/>
      <w:r>
        <w:t>opisanie</w:t>
      </w:r>
      <w:proofErr w:type="spellEnd"/>
      <w:r w:rsidRPr="00250E73">
        <w:rPr>
          <w:lang w:val="ru-RU"/>
        </w:rPr>
        <w:t>-</w:t>
      </w:r>
      <w:proofErr w:type="spellStart"/>
      <w:r>
        <w:t>tatarskogo</w:t>
      </w:r>
      <w:proofErr w:type="spellEnd"/>
      <w:r w:rsidRPr="00250E73">
        <w:rPr>
          <w:lang w:val="ru-RU"/>
        </w:rPr>
        <w:t>-</w:t>
      </w:r>
      <w:proofErr w:type="spellStart"/>
      <w:r>
        <w:t>yazyka</w:t>
      </w:r>
      <w:proofErr w:type="spellEnd"/>
      <w:r w:rsidRPr="00250E73">
        <w:rPr>
          <w:lang w:val="ru-RU"/>
        </w:rPr>
        <w:t xml:space="preserve"> (дата обращения: 26.05.2026).</w:t>
      </w:r>
    </w:p>
    <w:p w14:paraId="5A1D2041" w14:textId="77777777" w:rsidR="006166F9" w:rsidRDefault="0014062F">
      <w:pPr>
        <w:numPr>
          <w:ilvl w:val="0"/>
          <w:numId w:val="18"/>
        </w:numPr>
        <w:ind w:firstLine="709"/>
        <w:rPr>
          <w:rFonts w:cs="Times New Roman"/>
          <w:szCs w:val="28"/>
          <w:lang w:val="ru-RU"/>
        </w:rPr>
      </w:pPr>
      <w:r w:rsidRPr="00250E73">
        <w:rPr>
          <w:lang w:val="ru-RU"/>
        </w:rPr>
        <w:t xml:space="preserve">Казанцева, Т. Н. КАМИС в Биологическом музее: от системы учётной к системе информационной / Т. Н. Казанцева // АДИТ-2005 : Культурное многообразие в едином информационном пространстве : материалы конф., Казань, 30 мая – 3 июня 2005 г. – Казань, 2005. – URL: https://www.adit.ru/ru/archive/konferentsii/adit-2005-kulturnoe-mnogoobrazie-v-edinom-informatsionnom-prostranstve-kazan-30-maya-3-iyunya-2005-g (дата обращения: 31.05.2026).</w:t>
      </w:r>
    </w:p>
    <w:p w14:paraId="169F66E1" w14:textId="77777777" w:rsidR="006166F9" w:rsidRDefault="0014062F">
      <w:pPr>
        <w:numPr>
          <w:ilvl w:val="0"/>
          <w:numId w:val="18"/>
        </w:numPr>
        <w:ind w:firstLine="709"/>
        <w:rPr>
          <w:rFonts w:cs="Times New Roman"/>
          <w:szCs w:val="28"/>
          <w:lang w:val="ru-RU"/>
        </w:rPr>
      </w:pPr>
      <w:r w:rsidRPr="00250E73">
        <w:rPr>
          <w:lang w:val="ru-RU"/>
        </w:rPr>
        <w:t xml:space="preserve">КАМИС: комплексная автоматизированная музейная информационная </w:t>
      </w:r>
      <w:proofErr w:type="gramStart"/>
      <w:r w:rsidRPr="00250E73">
        <w:rPr>
          <w:lang w:val="ru-RU"/>
        </w:rPr>
        <w:t>система :</w:t>
      </w:r>
      <w:proofErr w:type="gramEnd"/>
      <w:r w:rsidRPr="00250E73">
        <w:rPr>
          <w:lang w:val="ru-RU"/>
        </w:rPr>
        <w:t xml:space="preserve"> руководство пользователя / ЗАО «КАМИС». – Санкт-</w:t>
      </w:r>
      <w:proofErr w:type="gramStart"/>
      <w:r w:rsidRPr="00250E73">
        <w:rPr>
          <w:lang w:val="ru-RU"/>
        </w:rPr>
        <w:t>Петербург :</w:t>
      </w:r>
      <w:proofErr w:type="gramEnd"/>
      <w:r w:rsidRPr="00250E73">
        <w:rPr>
          <w:lang w:val="ru-RU"/>
        </w:rPr>
        <w:t xml:space="preserve"> КАМИС, 2001. – 148 с.</w:t>
      </w:r>
    </w:p>
    <w:p w14:paraId="7C3A7457" w14:textId="77777777" w:rsidR="006166F9" w:rsidRDefault="0014062F">
      <w:pPr>
        <w:numPr>
          <w:ilvl w:val="0"/>
          <w:numId w:val="18"/>
        </w:numPr>
        <w:ind w:firstLine="709"/>
        <w:rPr>
          <w:rFonts w:cs="Times New Roman"/>
          <w:szCs w:val="28"/>
          <w:lang w:val="ru-RU"/>
        </w:rPr>
      </w:pPr>
      <w:proofErr w:type="spellStart"/>
      <w:r w:rsidRPr="00250E73">
        <w:rPr>
          <w:lang w:val="ru-RU"/>
        </w:rPr>
        <w:t>Кастельс</w:t>
      </w:r>
      <w:proofErr w:type="spellEnd"/>
      <w:r w:rsidRPr="00250E73">
        <w:rPr>
          <w:lang w:val="ru-RU"/>
        </w:rPr>
        <w:t xml:space="preserve">, М. Галактика Интернет: Размышления об Интернете, бизнесе и обществе / М. </w:t>
      </w:r>
      <w:proofErr w:type="spellStart"/>
      <w:proofErr w:type="gramStart"/>
      <w:r w:rsidRPr="00250E73">
        <w:rPr>
          <w:lang w:val="ru-RU"/>
        </w:rPr>
        <w:t>Кастельс</w:t>
      </w:r>
      <w:proofErr w:type="spellEnd"/>
      <w:r w:rsidRPr="00250E73">
        <w:rPr>
          <w:lang w:val="ru-RU"/>
        </w:rPr>
        <w:t xml:space="preserve"> ;</w:t>
      </w:r>
      <w:proofErr w:type="gramEnd"/>
      <w:r w:rsidRPr="00250E73">
        <w:rPr>
          <w:lang w:val="ru-RU"/>
        </w:rPr>
        <w:t xml:space="preserve"> пер. с англ. </w:t>
      </w:r>
      <w:r>
        <w:t>А. Матвеева. – Екатеринбург : У-Фактория, 2004. – 328 с.</w:t>
      </w:r>
    </w:p>
    <w:p w14:paraId="698E2D0E" w14:textId="77777777" w:rsidR="006166F9" w:rsidRDefault="0014062F">
      <w:pPr>
        <w:numPr>
          <w:ilvl w:val="0"/>
          <w:numId w:val="18"/>
        </w:numPr>
        <w:ind w:firstLine="709"/>
        <w:rPr>
          <w:rFonts w:cs="Times New Roman"/>
          <w:szCs w:val="28"/>
          <w:lang w:val="ru-RU"/>
        </w:rPr>
      </w:pPr>
      <w:r w:rsidRPr="00250E73">
        <w:rPr>
          <w:lang w:val="ru-RU"/>
        </w:rPr>
        <w:t xml:space="preserve">Ковальченко, И. Д. Методы исторического исследования / И. Д. Ковальченко. – 2-е изд. – </w:t>
      </w:r>
      <w:proofErr w:type="gramStart"/>
      <w:r w:rsidRPr="00250E73">
        <w:rPr>
          <w:lang w:val="ru-RU"/>
        </w:rPr>
        <w:t>Москва :</w:t>
      </w:r>
      <w:proofErr w:type="gramEnd"/>
      <w:r w:rsidRPr="00250E73">
        <w:rPr>
          <w:lang w:val="ru-RU"/>
        </w:rPr>
        <w:t xml:space="preserve"> Наука, 2003. – 486 с.</w:t>
      </w:r>
    </w:p>
    <w:p w14:paraId="0E63713E" w14:textId="77777777" w:rsidR="006166F9" w:rsidRDefault="0014062F">
      <w:pPr>
        <w:numPr>
          <w:ilvl w:val="0"/>
          <w:numId w:val="18"/>
        </w:numPr>
        <w:ind w:firstLine="709"/>
        <w:rPr>
          <w:rFonts w:cs="Times New Roman"/>
          <w:szCs w:val="28"/>
          <w:lang w:val="ru-RU"/>
        </w:rPr>
      </w:pPr>
      <w:r w:rsidRPr="00250E73">
        <w:rPr>
          <w:lang w:val="ru-RU"/>
        </w:rPr>
        <w:t xml:space="preserve">Колин, К. К. Информационная цивилизация / К. К. Колин. – </w:t>
      </w:r>
      <w:proofErr w:type="gramStart"/>
      <w:r w:rsidRPr="00250E73">
        <w:rPr>
          <w:lang w:val="ru-RU"/>
        </w:rPr>
        <w:t>Москва :</w:t>
      </w:r>
      <w:proofErr w:type="gramEnd"/>
      <w:r w:rsidRPr="00250E73">
        <w:rPr>
          <w:lang w:val="ru-RU"/>
        </w:rPr>
        <w:t xml:space="preserve"> Ин-т проблем информатики РАН, 2002. – 112 с.</w:t>
      </w:r>
    </w:p>
    <w:p w14:paraId="17FC145E" w14:textId="77777777" w:rsidR="006166F9" w:rsidRDefault="0014062F">
      <w:pPr>
        <w:numPr>
          <w:ilvl w:val="0"/>
          <w:numId w:val="18"/>
        </w:numPr>
        <w:ind w:firstLine="709"/>
        <w:rPr>
          <w:rFonts w:cs="Times New Roman"/>
          <w:szCs w:val="28"/>
          <w:lang w:val="ru-RU"/>
        </w:rPr>
      </w:pPr>
      <w:r w:rsidRPr="00250E73">
        <w:rPr>
          <w:lang w:val="ru-RU"/>
        </w:rPr>
        <w:t xml:space="preserve">Колин, К. К. Фундаментальные основы информатики: социальная </w:t>
      </w:r>
      <w:proofErr w:type="gramStart"/>
      <w:r w:rsidRPr="00250E73">
        <w:rPr>
          <w:lang w:val="ru-RU"/>
        </w:rPr>
        <w:t>информатика :</w:t>
      </w:r>
      <w:proofErr w:type="gramEnd"/>
      <w:r w:rsidRPr="00250E73">
        <w:rPr>
          <w:lang w:val="ru-RU"/>
        </w:rPr>
        <w:t xml:space="preserve"> учеб. пособие / К. К. Колин. – </w:t>
      </w:r>
      <w:proofErr w:type="gramStart"/>
      <w:r w:rsidRPr="00250E73">
        <w:rPr>
          <w:lang w:val="ru-RU"/>
        </w:rPr>
        <w:t>Москва :</w:t>
      </w:r>
      <w:proofErr w:type="gramEnd"/>
      <w:r w:rsidRPr="00250E73">
        <w:rPr>
          <w:lang w:val="ru-RU"/>
        </w:rPr>
        <w:t xml:space="preserve"> Академический проект ; Екатеринбург : Деловая книга, 2000. – 350 с.</w:t>
      </w:r>
    </w:p>
    <w:p w14:paraId="3CA62082" w14:textId="77777777" w:rsidR="006166F9" w:rsidRDefault="0014062F">
      <w:pPr>
        <w:numPr>
          <w:ilvl w:val="0"/>
          <w:numId w:val="18"/>
        </w:numPr>
        <w:ind w:firstLine="709"/>
        <w:rPr>
          <w:rFonts w:cs="Times New Roman"/>
          <w:szCs w:val="28"/>
          <w:lang w:val="ru-RU"/>
        </w:rPr>
      </w:pPr>
      <w:r w:rsidRPr="00250E73">
        <w:rPr>
          <w:lang w:val="ru-RU"/>
        </w:rPr>
        <w:t xml:space="preserve">Коллекции / Национальный музей Республики </w:t>
      </w:r>
      <w:proofErr w:type="gramStart"/>
      <w:r w:rsidRPr="00250E73">
        <w:rPr>
          <w:lang w:val="ru-RU"/>
        </w:rPr>
        <w:t>Татарстан :</w:t>
      </w:r>
      <w:proofErr w:type="gramEnd"/>
      <w:r w:rsidRPr="00250E73">
        <w:rPr>
          <w:lang w:val="ru-RU"/>
        </w:rPr>
        <w:t xml:space="preserve"> официальный сайт. – </w:t>
      </w:r>
      <w:r>
        <w:t>URL</w:t>
      </w:r>
      <w:r w:rsidRPr="00250E73">
        <w:rPr>
          <w:lang w:val="ru-RU"/>
        </w:rPr>
        <w:t xml:space="preserve">: </w:t>
      </w:r>
      <w:r>
        <w:t>https</w:t>
      </w:r>
      <w:r w:rsidRPr="00250E73">
        <w:rPr>
          <w:lang w:val="ru-RU"/>
        </w:rPr>
        <w:t>://</w:t>
      </w:r>
      <w:proofErr w:type="spellStart"/>
      <w:r>
        <w:t>tatmuseum</w:t>
      </w:r>
      <w:proofErr w:type="spellEnd"/>
      <w:r w:rsidRPr="00250E73">
        <w:rPr>
          <w:lang w:val="ru-RU"/>
        </w:rPr>
        <w:t>.</w:t>
      </w:r>
      <w:proofErr w:type="spellStart"/>
      <w:r>
        <w:t>ru</w:t>
      </w:r>
      <w:proofErr w:type="spellEnd"/>
      <w:r w:rsidRPr="00250E73">
        <w:rPr>
          <w:lang w:val="ru-RU"/>
        </w:rPr>
        <w:t>/</w:t>
      </w:r>
      <w:proofErr w:type="spellStart"/>
      <w:r>
        <w:t>kollektsii</w:t>
      </w:r>
      <w:proofErr w:type="spellEnd"/>
      <w:r w:rsidRPr="00250E73">
        <w:rPr>
          <w:lang w:val="ru-RU"/>
        </w:rPr>
        <w:t>/ (дата обращения: 25.05.2025).</w:t>
      </w:r>
    </w:p>
    <w:p w14:paraId="4C39E435" w14:textId="77777777" w:rsidR="006166F9" w:rsidRDefault="0014062F">
      <w:pPr>
        <w:numPr>
          <w:ilvl w:val="0"/>
          <w:numId w:val="18"/>
        </w:numPr>
        <w:ind w:firstLine="709"/>
        <w:rPr>
          <w:rFonts w:cs="Times New Roman"/>
          <w:szCs w:val="28"/>
          <w:lang w:val="ru-RU"/>
        </w:rPr>
      </w:pPr>
      <w:r w:rsidRPr="00250E73">
        <w:rPr>
          <w:lang w:val="ru-RU"/>
        </w:rPr>
        <w:lastRenderedPageBreak/>
        <w:t xml:space="preserve">Конституция Республики </w:t>
      </w:r>
      <w:proofErr w:type="gramStart"/>
      <w:r w:rsidRPr="00250E73">
        <w:rPr>
          <w:lang w:val="ru-RU"/>
        </w:rPr>
        <w:t>Татарстан :</w:t>
      </w:r>
      <w:proofErr w:type="gramEnd"/>
      <w:r w:rsidRPr="00250E73">
        <w:rPr>
          <w:lang w:val="ru-RU"/>
        </w:rPr>
        <w:t xml:space="preserve"> принята Верховным Советом Республики Татарстан 6 </w:t>
      </w:r>
      <w:proofErr w:type="spellStart"/>
      <w:r w:rsidRPr="00250E73">
        <w:rPr>
          <w:lang w:val="ru-RU"/>
        </w:rPr>
        <w:t>нояб</w:t>
      </w:r>
      <w:proofErr w:type="spellEnd"/>
      <w:r w:rsidRPr="00250E73">
        <w:rPr>
          <w:lang w:val="ru-RU"/>
        </w:rPr>
        <w:t xml:space="preserve">. </w:t>
      </w:r>
      <w:r>
        <w:t>1992 г. // Ведомости Верховного Совета Татарстана. – 1992. – № 9–10. – Ст. 166.</w:t>
      </w:r>
    </w:p>
    <w:p w14:paraId="63F49BF2" w14:textId="77777777" w:rsidR="006166F9" w:rsidRDefault="0014062F">
      <w:pPr>
        <w:numPr>
          <w:ilvl w:val="0"/>
          <w:numId w:val="18"/>
        </w:numPr>
        <w:ind w:firstLine="709"/>
        <w:rPr>
          <w:rFonts w:cs="Times New Roman"/>
          <w:szCs w:val="28"/>
          <w:lang w:val="ru-RU"/>
        </w:rPr>
      </w:pPr>
      <w:r w:rsidRPr="00250E73">
        <w:rPr>
          <w:lang w:val="ru-RU"/>
        </w:rPr>
        <w:t xml:space="preserve">Концепция информатизации сферы культуры Российской Федерации / М-во культуры Рос. </w:t>
      </w:r>
      <w:proofErr w:type="spellStart"/>
      <w:r>
        <w:t>Федерации</w:t>
      </w:r>
      <w:proofErr w:type="spellEnd"/>
      <w:r>
        <w:t>. – Москва : Министерство культуры РФ, 2001. – 36 с.</w:t>
      </w:r>
    </w:p>
    <w:p w14:paraId="3A0F72D3" w14:textId="77777777" w:rsidR="006166F9" w:rsidRDefault="0014062F">
      <w:pPr>
        <w:numPr>
          <w:ilvl w:val="0"/>
          <w:numId w:val="18"/>
        </w:numPr>
        <w:ind w:firstLine="709"/>
        <w:rPr>
          <w:rFonts w:cs="Times New Roman"/>
          <w:szCs w:val="28"/>
          <w:lang w:val="ru-RU"/>
        </w:rPr>
      </w:pPr>
      <w:r w:rsidRPr="00250E73">
        <w:rPr>
          <w:lang w:val="ru-RU"/>
        </w:rPr>
        <w:t xml:space="preserve">Концепция информатизации сферы культуры Российской </w:t>
      </w:r>
      <w:proofErr w:type="gramStart"/>
      <w:r w:rsidRPr="00250E73">
        <w:rPr>
          <w:lang w:val="ru-RU"/>
        </w:rPr>
        <w:t>Федерации :</w:t>
      </w:r>
      <w:proofErr w:type="gramEnd"/>
      <w:r w:rsidRPr="00250E73">
        <w:rPr>
          <w:lang w:val="ru-RU"/>
        </w:rPr>
        <w:t xml:space="preserve"> одобрена на заседании Коллегии М-</w:t>
      </w:r>
      <w:proofErr w:type="spellStart"/>
      <w:r w:rsidRPr="00250E73">
        <w:rPr>
          <w:lang w:val="ru-RU"/>
        </w:rPr>
        <w:t>ва</w:t>
      </w:r>
      <w:proofErr w:type="spellEnd"/>
      <w:r w:rsidRPr="00250E73">
        <w:rPr>
          <w:lang w:val="ru-RU"/>
        </w:rPr>
        <w:t xml:space="preserve"> культуры РФ 25 мая 2006 г. – Москва : Министерство культуры РФ, 2006. – 28 с.</w:t>
      </w:r>
    </w:p>
    <w:p w14:paraId="7DB4CF4E" w14:textId="77777777" w:rsidR="006166F9" w:rsidRDefault="0014062F">
      <w:pPr>
        <w:numPr>
          <w:ilvl w:val="0"/>
          <w:numId w:val="18"/>
        </w:numPr>
        <w:ind w:firstLine="709"/>
        <w:rPr>
          <w:rFonts w:cs="Times New Roman"/>
          <w:szCs w:val="28"/>
          <w:lang w:val="ru-RU"/>
        </w:rPr>
      </w:pPr>
      <w:r w:rsidRPr="00250E73">
        <w:rPr>
          <w:lang w:val="ru-RU"/>
        </w:rPr>
        <w:t xml:space="preserve">Концепция формирования и развития единого информационного пространства России и соответствующих государственных информационных </w:t>
      </w:r>
      <w:proofErr w:type="gramStart"/>
      <w:r w:rsidRPr="00250E73">
        <w:rPr>
          <w:lang w:val="ru-RU"/>
        </w:rPr>
        <w:t>ресурсов :</w:t>
      </w:r>
      <w:proofErr w:type="gramEnd"/>
      <w:r w:rsidRPr="00250E73">
        <w:rPr>
          <w:lang w:val="ru-RU"/>
        </w:rPr>
        <w:t xml:space="preserve"> одобрена решением Президента Рос. </w:t>
      </w:r>
      <w:proofErr w:type="spellStart"/>
      <w:r>
        <w:t>Федерации</w:t>
      </w:r>
      <w:proofErr w:type="spellEnd"/>
      <w:r>
        <w:t xml:space="preserve"> </w:t>
      </w:r>
      <w:proofErr w:type="spellStart"/>
      <w:r>
        <w:t>от</w:t>
      </w:r>
      <w:proofErr w:type="spellEnd"/>
      <w:r>
        <w:t xml:space="preserve"> 23 </w:t>
      </w:r>
      <w:proofErr w:type="spellStart"/>
      <w:r>
        <w:t>нояб</w:t>
      </w:r>
      <w:proofErr w:type="spellEnd"/>
      <w:r>
        <w:t>. 1995 г. Пр-1694. – Москва, 1995. – 28 с.</w:t>
      </w:r>
    </w:p>
    <w:p w14:paraId="1C81EE8E" w14:textId="77777777" w:rsidR="006166F9" w:rsidRDefault="0014062F">
      <w:pPr>
        <w:numPr>
          <w:ilvl w:val="0"/>
          <w:numId w:val="18"/>
        </w:numPr>
        <w:ind w:firstLine="709"/>
        <w:rPr>
          <w:rFonts w:cs="Times New Roman"/>
          <w:szCs w:val="28"/>
          <w:lang w:val="ru-RU"/>
        </w:rPr>
      </w:pPr>
      <w:r>
        <w:t xml:space="preserve">Кузьменко, Е. А. Виртуальные музеи: проблема цифровизации культурного пространства / Е. А. Кузьменко, В. А. Моторина // Знание. Понимание. Умение. – 2021. – № 3. – С. 13. – URL: https://doi.org/10.17805/zpu.2021.3.13 (дата обращения: 31.05.2026).</w:t>
      </w:r>
    </w:p>
    <w:p w14:paraId="1C81EE8E" w14:textId="77777777" w:rsidR="006166F9" w:rsidRDefault="0014062F">
      <w:pPr>
        <w:numPr>
          <w:ilvl w:val="0"/>
          <w:numId w:val="18"/>
        </w:numPr>
        <w:ind w:firstLine="709"/>
        <w:rPr>
          <w:rFonts w:cs="Times New Roman"/>
          <w:szCs w:val="28"/>
          <w:lang w:val="ru-RU"/>
        </w:rPr>
      </w:pPr>
      <w:r w:rsidRPr="00250E73">
        <w:rPr>
          <w:lang w:val="ru-RU"/>
        </w:rPr>
        <w:t>Лебедев, А. В. Музей как информационная система / А. В. Лебедев // АДИТ-</w:t>
      </w:r>
      <w:proofErr w:type="gramStart"/>
      <w:r w:rsidRPr="00250E73">
        <w:rPr>
          <w:lang w:val="ru-RU"/>
        </w:rPr>
        <w:t>2012 :</w:t>
      </w:r>
      <w:proofErr w:type="gramEnd"/>
      <w:r w:rsidRPr="00250E73">
        <w:rPr>
          <w:lang w:val="ru-RU"/>
        </w:rPr>
        <w:t xml:space="preserve"> материалы </w:t>
      </w:r>
      <w:proofErr w:type="spellStart"/>
      <w:r w:rsidRPr="00250E73">
        <w:rPr>
          <w:lang w:val="ru-RU"/>
        </w:rPr>
        <w:t>конф</w:t>
      </w:r>
      <w:proofErr w:type="spellEnd"/>
      <w:r w:rsidRPr="00250E73">
        <w:rPr>
          <w:lang w:val="ru-RU"/>
        </w:rPr>
        <w:t xml:space="preserve">. – Петрозаводск, 2012. – </w:t>
      </w:r>
      <w:r>
        <w:t>URL</w:t>
      </w:r>
      <w:r w:rsidRPr="00250E73">
        <w:rPr>
          <w:lang w:val="ru-RU"/>
        </w:rPr>
        <w:t xml:space="preserve">: </w:t>
      </w:r>
      <w:r>
        <w:t>https</w:t>
      </w:r>
      <w:r w:rsidRPr="00250E73">
        <w:rPr>
          <w:lang w:val="ru-RU"/>
        </w:rPr>
        <w:t>://</w:t>
      </w:r>
      <w:r>
        <w:t>site</w:t>
      </w:r>
      <w:r w:rsidRPr="00250E73">
        <w:rPr>
          <w:lang w:val="ru-RU"/>
        </w:rPr>
        <w:t>.</w:t>
      </w:r>
      <w:proofErr w:type="spellStart"/>
      <w:r>
        <w:t>kizhi</w:t>
      </w:r>
      <w:proofErr w:type="spellEnd"/>
      <w:r w:rsidRPr="00250E73">
        <w:rPr>
          <w:lang w:val="ru-RU"/>
        </w:rPr>
        <w:t>.</w:t>
      </w:r>
      <w:proofErr w:type="spellStart"/>
      <w:r>
        <w:t>karelia</w:t>
      </w:r>
      <w:proofErr w:type="spellEnd"/>
      <w:r w:rsidRPr="00250E73">
        <w:rPr>
          <w:lang w:val="ru-RU"/>
        </w:rPr>
        <w:t>.</w:t>
      </w:r>
      <w:proofErr w:type="spellStart"/>
      <w:r>
        <w:t>ru</w:t>
      </w:r>
      <w:proofErr w:type="spellEnd"/>
      <w:r w:rsidRPr="00250E73">
        <w:rPr>
          <w:lang w:val="ru-RU"/>
        </w:rPr>
        <w:t>/</w:t>
      </w:r>
      <w:r>
        <w:t>library</w:t>
      </w:r>
      <w:r w:rsidRPr="00250E73">
        <w:rPr>
          <w:lang w:val="ru-RU"/>
        </w:rPr>
        <w:t>/</w:t>
      </w:r>
      <w:proofErr w:type="spellStart"/>
      <w:r>
        <w:t>adit</w:t>
      </w:r>
      <w:proofErr w:type="spellEnd"/>
      <w:r w:rsidRPr="00250E73">
        <w:rPr>
          <w:lang w:val="ru-RU"/>
        </w:rPr>
        <w:t>-2012-</w:t>
      </w:r>
      <w:r>
        <w:t>t</w:t>
      </w:r>
      <w:r w:rsidRPr="00250E73">
        <w:rPr>
          <w:lang w:val="ru-RU"/>
        </w:rPr>
        <w:t>/903.</w:t>
      </w:r>
      <w:r>
        <w:t>html</w:t>
      </w:r>
      <w:r w:rsidRPr="00250E73">
        <w:rPr>
          <w:lang w:val="ru-RU"/>
        </w:rPr>
        <w:t xml:space="preserve"> (дата обращения: 25.05.2025).</w:t>
      </w:r>
    </w:p>
    <w:p w14:paraId="3FA983F2" w14:textId="77777777" w:rsidR="006166F9" w:rsidRDefault="0014062F">
      <w:pPr>
        <w:numPr>
          <w:ilvl w:val="0"/>
          <w:numId w:val="18"/>
        </w:numPr>
        <w:ind w:firstLine="709"/>
        <w:rPr>
          <w:rFonts w:cs="Times New Roman"/>
          <w:szCs w:val="28"/>
          <w:lang w:val="ru-RU"/>
        </w:rPr>
      </w:pPr>
      <w:proofErr w:type="spellStart"/>
      <w:r w:rsidRPr="00250E73">
        <w:rPr>
          <w:lang w:val="ru-RU"/>
        </w:rPr>
        <w:t>Майстрович</w:t>
      </w:r>
      <w:proofErr w:type="spellEnd"/>
      <w:r w:rsidRPr="00250E73">
        <w:rPr>
          <w:lang w:val="ru-RU"/>
        </w:rPr>
        <w:t xml:space="preserve">, Т. В. Электронная библиотека: теория и </w:t>
      </w:r>
      <w:proofErr w:type="gramStart"/>
      <w:r w:rsidRPr="00250E73">
        <w:rPr>
          <w:lang w:val="ru-RU"/>
        </w:rPr>
        <w:t>практика :</w:t>
      </w:r>
      <w:proofErr w:type="gramEnd"/>
      <w:r w:rsidRPr="00250E73">
        <w:rPr>
          <w:lang w:val="ru-RU"/>
        </w:rPr>
        <w:t xml:space="preserve"> монография / Т. В. </w:t>
      </w:r>
      <w:proofErr w:type="spellStart"/>
      <w:r w:rsidRPr="00250E73">
        <w:rPr>
          <w:lang w:val="ru-RU"/>
        </w:rPr>
        <w:t>Майстрович</w:t>
      </w:r>
      <w:proofErr w:type="spellEnd"/>
      <w:r w:rsidRPr="00250E73">
        <w:rPr>
          <w:lang w:val="ru-RU"/>
        </w:rPr>
        <w:t xml:space="preserve">. – </w:t>
      </w:r>
      <w:proofErr w:type="gramStart"/>
      <w:r w:rsidRPr="00250E73">
        <w:rPr>
          <w:lang w:val="ru-RU"/>
        </w:rPr>
        <w:t>Москва :</w:t>
      </w:r>
      <w:proofErr w:type="gramEnd"/>
      <w:r w:rsidRPr="00250E73">
        <w:rPr>
          <w:lang w:val="ru-RU"/>
        </w:rPr>
        <w:t xml:space="preserve"> Пашков дом, 2007. – 248 с.</w:t>
      </w:r>
    </w:p>
    <w:p w14:paraId="6537A3E4" w14:textId="77777777" w:rsidR="006166F9" w:rsidRDefault="0014062F">
      <w:pPr>
        <w:numPr>
          <w:ilvl w:val="0"/>
          <w:numId w:val="18"/>
        </w:numPr>
        <w:ind w:firstLine="709"/>
        <w:rPr>
          <w:rFonts w:cs="Times New Roman"/>
          <w:szCs w:val="28"/>
          <w:lang w:val="ru-RU"/>
        </w:rPr>
      </w:pPr>
      <w:r w:rsidRPr="00250E73">
        <w:rPr>
          <w:lang w:val="ru-RU"/>
        </w:rPr>
        <w:t>Материалы опроса сотрудников музеев Республики Татарстан, проведённого Министерством культуры РТ в декабре 2021 года. – Казань, 2022. – 18 с. – Архив Министерства культуры РТ.</w:t>
      </w:r>
    </w:p>
    <w:p w14:paraId="22975EE3" w14:textId="77777777" w:rsidR="006166F9" w:rsidRDefault="0014062F">
      <w:pPr>
        <w:numPr>
          <w:ilvl w:val="0"/>
          <w:numId w:val="18"/>
        </w:numPr>
        <w:ind w:firstLine="709"/>
        <w:rPr>
          <w:rFonts w:cs="Times New Roman"/>
          <w:szCs w:val="28"/>
          <w:lang w:val="ru-RU"/>
        </w:rPr>
      </w:pPr>
      <w:r w:rsidRPr="00250E73">
        <w:rPr>
          <w:lang w:val="ru-RU"/>
        </w:rPr>
        <w:t xml:space="preserve">Методические рекомендации по обеспечению доступности объектов культурного наследия для маломобильных групп населения / М-во культуры Рос. </w:t>
      </w:r>
      <w:proofErr w:type="spellStart"/>
      <w:r>
        <w:t>Федерации</w:t>
      </w:r>
      <w:proofErr w:type="spellEnd"/>
      <w:r>
        <w:t>. – Москва : Министерство культуры РФ, 2019. – 36 с.</w:t>
      </w:r>
    </w:p>
    <w:p w14:paraId="241FE403" w14:textId="77777777" w:rsidR="006166F9" w:rsidRDefault="0014062F">
      <w:pPr>
        <w:numPr>
          <w:ilvl w:val="0"/>
          <w:numId w:val="18"/>
        </w:numPr>
        <w:ind w:firstLine="709"/>
        <w:rPr>
          <w:rFonts w:cs="Times New Roman"/>
          <w:szCs w:val="28"/>
          <w:lang w:val="ru-RU"/>
        </w:rPr>
      </w:pPr>
      <w:r w:rsidRPr="00250E73">
        <w:rPr>
          <w:lang w:val="ru-RU"/>
        </w:rPr>
        <w:t xml:space="preserve">Методические рекомендации по организации деятельности учреждений культуры на фоне распространения новой </w:t>
      </w:r>
      <w:proofErr w:type="spellStart"/>
      <w:r w:rsidRPr="00250E73">
        <w:rPr>
          <w:lang w:val="ru-RU"/>
        </w:rPr>
        <w:t>коронавирусной</w:t>
      </w:r>
      <w:proofErr w:type="spellEnd"/>
      <w:r w:rsidRPr="00250E73">
        <w:rPr>
          <w:lang w:val="ru-RU"/>
        </w:rPr>
        <w:t xml:space="preserve"> </w:t>
      </w:r>
      <w:r w:rsidRPr="00250E73">
        <w:rPr>
          <w:lang w:val="ru-RU"/>
        </w:rPr>
        <w:lastRenderedPageBreak/>
        <w:t xml:space="preserve">инфекции / М-во культуры Рос. </w:t>
      </w:r>
      <w:proofErr w:type="spellStart"/>
      <w:r>
        <w:t>Федерации</w:t>
      </w:r>
      <w:proofErr w:type="spellEnd"/>
      <w:r>
        <w:t>. – Москва : Министерство культуры РФ, 2020. – 18 с.</w:t>
      </w:r>
    </w:p>
    <w:p w14:paraId="767B0DBF" w14:textId="77777777" w:rsidR="006166F9" w:rsidRDefault="0014062F">
      <w:pPr>
        <w:numPr>
          <w:ilvl w:val="0"/>
          <w:numId w:val="18"/>
        </w:numPr>
        <w:ind w:firstLine="709"/>
        <w:rPr>
          <w:rFonts w:cs="Times New Roman"/>
          <w:szCs w:val="28"/>
          <w:lang w:val="ru-RU"/>
        </w:rPr>
      </w:pPr>
      <w:r w:rsidRPr="00250E73">
        <w:rPr>
          <w:lang w:val="ru-RU"/>
        </w:rPr>
        <w:t xml:space="preserve">Методические рекомендации по оцифровке объектов культурного наследия, хранящихся в музеях Российской Федерации / М-во культуры Рос. </w:t>
      </w:r>
      <w:proofErr w:type="spellStart"/>
      <w:r>
        <w:t>Федерации</w:t>
      </w:r>
      <w:proofErr w:type="spellEnd"/>
      <w:r>
        <w:t>. – Москва : Министерство культуры РФ, 2018. – 48 с.</w:t>
      </w:r>
    </w:p>
    <w:p w14:paraId="69CB3D3D" w14:textId="77777777" w:rsidR="006166F9" w:rsidRDefault="0014062F">
      <w:pPr>
        <w:numPr>
          <w:ilvl w:val="0"/>
          <w:numId w:val="18"/>
        </w:numPr>
        <w:ind w:firstLine="709"/>
        <w:rPr>
          <w:rFonts w:cs="Times New Roman"/>
          <w:szCs w:val="28"/>
          <w:lang w:val="ru-RU"/>
        </w:rPr>
      </w:pPr>
      <w:r w:rsidRPr="00250E73">
        <w:rPr>
          <w:lang w:val="ru-RU"/>
        </w:rPr>
        <w:t>Министерство культуры Республики Татарстан. Годовые отчёты о деятельности в сфере информатизации культурных учреждений за 2008–2012 гг. // Архив Министерства культуры РТ. – Казань, 2008–2012.</w:t>
      </w:r>
    </w:p>
    <w:p w14:paraId="34F939E2" w14:textId="77777777" w:rsidR="006166F9" w:rsidRDefault="0014062F">
      <w:pPr>
        <w:numPr>
          <w:ilvl w:val="0"/>
          <w:numId w:val="18"/>
        </w:numPr>
        <w:ind w:firstLine="709"/>
        <w:rPr>
          <w:rFonts w:cs="Times New Roman"/>
          <w:szCs w:val="28"/>
          <w:lang w:val="ru-RU"/>
        </w:rPr>
      </w:pPr>
      <w:r w:rsidRPr="00250E73">
        <w:rPr>
          <w:lang w:val="ru-RU"/>
        </w:rPr>
        <w:t>Министерство культуры Республики Татарстан. Государственная программа «Развитие культуры Республики Татарстан на 2014—2020 годы</w:t>
      </w:r>
      <w:proofErr w:type="gramStart"/>
      <w:r w:rsidRPr="00250E73">
        <w:rPr>
          <w:lang w:val="ru-RU"/>
        </w:rPr>
        <w:t>» :</w:t>
      </w:r>
      <w:proofErr w:type="gramEnd"/>
      <w:r w:rsidRPr="00250E73">
        <w:rPr>
          <w:lang w:val="ru-RU"/>
        </w:rPr>
        <w:t xml:space="preserve"> утв. постановлением Кабинета Министров РТ. – </w:t>
      </w:r>
      <w:r>
        <w:t>URL</w:t>
      </w:r>
      <w:r w:rsidRPr="00250E73">
        <w:rPr>
          <w:lang w:val="ru-RU"/>
        </w:rPr>
        <w:t xml:space="preserve">: </w:t>
      </w:r>
      <w:r>
        <w:t>https</w:t>
      </w:r>
      <w:r w:rsidRPr="00250E73">
        <w:rPr>
          <w:lang w:val="ru-RU"/>
        </w:rPr>
        <w:t>://</w:t>
      </w:r>
      <w:proofErr w:type="spellStart"/>
      <w:r>
        <w:t>mincult</w:t>
      </w:r>
      <w:proofErr w:type="spellEnd"/>
      <w:r w:rsidRPr="00250E73">
        <w:rPr>
          <w:lang w:val="ru-RU"/>
        </w:rPr>
        <w:t>.</w:t>
      </w:r>
      <w:proofErr w:type="spellStart"/>
      <w:r>
        <w:t>tatarstan</w:t>
      </w:r>
      <w:proofErr w:type="spellEnd"/>
      <w:r w:rsidRPr="00250E73">
        <w:rPr>
          <w:lang w:val="ru-RU"/>
        </w:rPr>
        <w:t>.</w:t>
      </w:r>
      <w:proofErr w:type="spellStart"/>
      <w:r>
        <w:t>ru</w:t>
      </w:r>
      <w:proofErr w:type="spellEnd"/>
      <w:r w:rsidRPr="00250E73">
        <w:rPr>
          <w:lang w:val="ru-RU"/>
        </w:rPr>
        <w:t xml:space="preserve"> (дата обращения: 11.01.2025).</w:t>
      </w:r>
    </w:p>
    <w:p w14:paraId="582E5C15"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Республики Татарстан. Государственная программа «Сохранение национальной идентичности татарского народа» (2014—2022 годы). – </w:t>
      </w:r>
      <w:proofErr w:type="gramStart"/>
      <w:r w:rsidRPr="00250E73">
        <w:rPr>
          <w:lang w:val="ru-RU"/>
        </w:rPr>
        <w:t>Казань :</w:t>
      </w:r>
      <w:proofErr w:type="gramEnd"/>
      <w:r w:rsidRPr="00250E73">
        <w:rPr>
          <w:lang w:val="ru-RU"/>
        </w:rPr>
        <w:t xml:space="preserve"> Министерство культуры РТ, 2014. – 56 с.</w:t>
      </w:r>
    </w:p>
    <w:p w14:paraId="058F6853"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Республики Татарстан. Государственный доклад о состоянии культуры в Республике Татарстан в 2016 году / М-во культуры </w:t>
      </w:r>
      <w:proofErr w:type="spellStart"/>
      <w:r w:rsidRPr="00250E73">
        <w:rPr>
          <w:lang w:val="ru-RU"/>
        </w:rPr>
        <w:t>Респ</w:t>
      </w:r>
      <w:proofErr w:type="spellEnd"/>
      <w:r w:rsidRPr="00250E73">
        <w:rPr>
          <w:lang w:val="ru-RU"/>
        </w:rPr>
        <w:t xml:space="preserve">. </w:t>
      </w:r>
      <w:proofErr w:type="spellStart"/>
      <w:r>
        <w:t>Татарстан</w:t>
      </w:r>
      <w:proofErr w:type="spellEnd"/>
      <w:r>
        <w:t>. – Казань : Министерство культуры РТ, 2017. – 148 с.</w:t>
      </w:r>
    </w:p>
    <w:p w14:paraId="69A1F1B2"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Республики Татарстан. Доклад о состоянии и основных направлениях деятельности в сфере культуры Республики Татарстан за 2019 год. – </w:t>
      </w:r>
      <w:proofErr w:type="gramStart"/>
      <w:r w:rsidRPr="00250E73">
        <w:rPr>
          <w:lang w:val="ru-RU"/>
        </w:rPr>
        <w:t>Казань :</w:t>
      </w:r>
      <w:proofErr w:type="gramEnd"/>
      <w:r w:rsidRPr="00250E73">
        <w:rPr>
          <w:lang w:val="ru-RU"/>
        </w:rPr>
        <w:t xml:space="preserve"> Мин-во культуры РТ, 2020. – 96 с.</w:t>
      </w:r>
    </w:p>
    <w:p w14:paraId="04C226B0" w14:textId="77777777" w:rsidR="006166F9" w:rsidRDefault="0014062F">
      <w:pPr>
        <w:numPr>
          <w:ilvl w:val="0"/>
          <w:numId w:val="18"/>
        </w:numPr>
        <w:ind w:firstLine="709"/>
        <w:rPr>
          <w:rFonts w:cs="Times New Roman"/>
          <w:szCs w:val="28"/>
          <w:lang w:val="ru-RU"/>
        </w:rPr>
      </w:pPr>
      <w:r w:rsidRPr="00250E73">
        <w:rPr>
          <w:lang w:val="ru-RU"/>
        </w:rPr>
        <w:t>Министерство культуры Республики Татарстан. Ежегодный отчёт о состоянии музейного фонда РТ за 2010 год. – Казань, 2011.</w:t>
      </w:r>
    </w:p>
    <w:p w14:paraId="2752EC6E"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Республики Татарстан. Информационно-аналитический доклад о результатах деятельности </w:t>
      </w:r>
      <w:r w:rsidRPr="00250E73">
        <w:rPr>
          <w:lang w:val="ru-RU"/>
        </w:rPr>
        <w:lastRenderedPageBreak/>
        <w:t xml:space="preserve">отрасли культуры Республики Татарстан в 2021 году. – </w:t>
      </w:r>
      <w:proofErr w:type="gramStart"/>
      <w:r w:rsidRPr="00250E73">
        <w:rPr>
          <w:lang w:val="ru-RU"/>
        </w:rPr>
        <w:t>Казань :</w:t>
      </w:r>
      <w:proofErr w:type="gramEnd"/>
      <w:r w:rsidRPr="00250E73">
        <w:rPr>
          <w:lang w:val="ru-RU"/>
        </w:rPr>
        <w:t xml:space="preserve"> Мин-во культуры РТ, 2022. – 112 с.</w:t>
      </w:r>
    </w:p>
    <w:p w14:paraId="3344FE2B"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Республики Татарстан. Отчёт о реализации государственной программы «Сохранение национальной идентичности татарского народа» за 2016 год. – </w:t>
      </w:r>
      <w:proofErr w:type="gramStart"/>
      <w:r w:rsidRPr="00250E73">
        <w:rPr>
          <w:lang w:val="ru-RU"/>
        </w:rPr>
        <w:t>Казань :</w:t>
      </w:r>
      <w:proofErr w:type="gramEnd"/>
      <w:r w:rsidRPr="00250E73">
        <w:rPr>
          <w:lang w:val="ru-RU"/>
        </w:rPr>
        <w:t xml:space="preserve"> Министерство культуры РТ, 2017. – 84 с.</w:t>
      </w:r>
    </w:p>
    <w:p w14:paraId="78D79906" w14:textId="77777777" w:rsidR="006166F9" w:rsidRDefault="0014062F">
      <w:pPr>
        <w:numPr>
          <w:ilvl w:val="0"/>
          <w:numId w:val="18"/>
        </w:numPr>
        <w:ind w:firstLine="709"/>
        <w:rPr>
          <w:rFonts w:cs="Times New Roman"/>
          <w:szCs w:val="28"/>
          <w:lang w:val="ru-RU"/>
        </w:rPr>
      </w:pPr>
      <w:r w:rsidRPr="00250E73">
        <w:rPr>
          <w:lang w:val="ru-RU"/>
        </w:rPr>
        <w:t>Министерство культуры Республики Татарстан. Сводные статистические данные о деятельности музеев РТ (форма 8-НК) за 2015—2020 гг. // Архив Министерства культуры РТ.</w:t>
      </w:r>
    </w:p>
    <w:p w14:paraId="0216807B"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Российской Федерации. Музеи России: итоги деятельности в 2016 году. </w:t>
      </w:r>
      <w:proofErr w:type="spellStart"/>
      <w:r>
        <w:t>Аналитический</w:t>
      </w:r>
      <w:proofErr w:type="spellEnd"/>
      <w:r>
        <w:t xml:space="preserve"> </w:t>
      </w:r>
      <w:proofErr w:type="spellStart"/>
      <w:r>
        <w:t>доклад</w:t>
      </w:r>
      <w:proofErr w:type="spellEnd"/>
      <w:r>
        <w:t>. – Москва : Министерство культуры РФ, 2017. – 112 с.</w:t>
      </w:r>
    </w:p>
    <w:p w14:paraId="344BA78E"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Российской Федерации. О требованиях к формированию и ведению Государственного каталога Музейного фонда Российской </w:t>
      </w:r>
      <w:proofErr w:type="gramStart"/>
      <w:r w:rsidRPr="00250E73">
        <w:rPr>
          <w:lang w:val="ru-RU"/>
        </w:rPr>
        <w:t>Федерации :</w:t>
      </w:r>
      <w:proofErr w:type="gramEnd"/>
      <w:r w:rsidRPr="00250E73">
        <w:rPr>
          <w:lang w:val="ru-RU"/>
        </w:rPr>
        <w:t xml:space="preserve"> методические указания. – </w:t>
      </w:r>
      <w:proofErr w:type="gramStart"/>
      <w:r w:rsidRPr="00250E73">
        <w:rPr>
          <w:lang w:val="ru-RU"/>
        </w:rPr>
        <w:t>Москва :</w:t>
      </w:r>
      <w:proofErr w:type="gramEnd"/>
      <w:r w:rsidRPr="00250E73">
        <w:rPr>
          <w:lang w:val="ru-RU"/>
        </w:rPr>
        <w:t xml:space="preserve"> М-во культуры РФ, 2017. – 36 с.</w:t>
      </w:r>
    </w:p>
    <w:p w14:paraId="5567C742"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Российской Федерации. Сведения о деятельности музеев (форма 8-НК) за 2015 год. – </w:t>
      </w:r>
      <w:proofErr w:type="gramStart"/>
      <w:r w:rsidRPr="00250E73">
        <w:rPr>
          <w:lang w:val="ru-RU"/>
        </w:rPr>
        <w:t>Москва :</w:t>
      </w:r>
      <w:proofErr w:type="gramEnd"/>
      <w:r w:rsidRPr="00250E73">
        <w:rPr>
          <w:lang w:val="ru-RU"/>
        </w:rPr>
        <w:t xml:space="preserve"> Минкультуры России, 2016. – 84 с.</w:t>
      </w:r>
    </w:p>
    <w:p w14:paraId="09540333"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Российской Федерации. Сведения об основных показателях деятельности музеев Российской Федерации за 2012 год (форма 8-НК). – </w:t>
      </w:r>
      <w:proofErr w:type="gramStart"/>
      <w:r w:rsidRPr="00250E73">
        <w:rPr>
          <w:lang w:val="ru-RU"/>
        </w:rPr>
        <w:t>Москва :</w:t>
      </w:r>
      <w:proofErr w:type="gramEnd"/>
      <w:r w:rsidRPr="00250E73">
        <w:rPr>
          <w:lang w:val="ru-RU"/>
        </w:rPr>
        <w:t xml:space="preserve"> Минкультуры России, 2013.</w:t>
      </w:r>
    </w:p>
    <w:p w14:paraId="770B754B"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Российской Федерации. Свод статистических данных по деятельности музеев за 2014–2015 годы. – </w:t>
      </w:r>
      <w:proofErr w:type="gramStart"/>
      <w:r w:rsidRPr="00250E73">
        <w:rPr>
          <w:lang w:val="ru-RU"/>
        </w:rPr>
        <w:t>Москва :</w:t>
      </w:r>
      <w:proofErr w:type="gramEnd"/>
      <w:r w:rsidRPr="00250E73">
        <w:rPr>
          <w:lang w:val="ru-RU"/>
        </w:rPr>
        <w:t xml:space="preserve"> Минкультуры России, 2016. – 96 с.</w:t>
      </w:r>
    </w:p>
    <w:p w14:paraId="0D9FC02D" w14:textId="77777777" w:rsidR="006166F9" w:rsidRDefault="0014062F">
      <w:pPr>
        <w:numPr>
          <w:ilvl w:val="0"/>
          <w:numId w:val="18"/>
        </w:numPr>
        <w:ind w:firstLine="709"/>
        <w:rPr>
          <w:rFonts w:cs="Times New Roman"/>
          <w:szCs w:val="28"/>
          <w:lang w:val="ru-RU"/>
        </w:rPr>
      </w:pPr>
      <w:r w:rsidRPr="00250E73">
        <w:rPr>
          <w:lang w:val="ru-RU"/>
        </w:rPr>
        <w:t xml:space="preserve">Министерство культуры Российской Федерации. Сводные формы федерального статистического наблюдения 8-НК «Сведения о деятельности музея» за 2016 год. – </w:t>
      </w:r>
      <w:proofErr w:type="gramStart"/>
      <w:r w:rsidRPr="00250E73">
        <w:rPr>
          <w:lang w:val="ru-RU"/>
        </w:rPr>
        <w:t>Москва :</w:t>
      </w:r>
      <w:proofErr w:type="gramEnd"/>
      <w:r w:rsidRPr="00250E73">
        <w:rPr>
          <w:lang w:val="ru-RU"/>
        </w:rPr>
        <w:t xml:space="preserve"> Министерство культуры РФ, 2017.</w:t>
      </w:r>
    </w:p>
    <w:p w14:paraId="449C30A0" w14:textId="77777777" w:rsidR="006166F9" w:rsidRDefault="0014062F">
      <w:pPr>
        <w:numPr>
          <w:ilvl w:val="0"/>
          <w:numId w:val="18"/>
        </w:numPr>
        <w:ind w:firstLine="709"/>
        <w:rPr>
          <w:rFonts w:cs="Times New Roman"/>
          <w:szCs w:val="28"/>
          <w:lang w:val="ru-RU"/>
        </w:rPr>
      </w:pPr>
      <w:r w:rsidRPr="00250E73">
        <w:rPr>
          <w:lang w:val="ru-RU"/>
        </w:rPr>
        <w:lastRenderedPageBreak/>
        <w:t xml:space="preserve">Министерство культуры Российской Федерации. Форма федерального статистического наблюдения 8-НК «Сведения о деятельности музея» за 2020 год. – </w:t>
      </w:r>
      <w:proofErr w:type="gramStart"/>
      <w:r w:rsidRPr="00250E73">
        <w:rPr>
          <w:lang w:val="ru-RU"/>
        </w:rPr>
        <w:t>Москва :</w:t>
      </w:r>
      <w:proofErr w:type="gramEnd"/>
      <w:r w:rsidRPr="00250E73">
        <w:rPr>
          <w:lang w:val="ru-RU"/>
        </w:rPr>
        <w:t xml:space="preserve"> Минкультуры России, 2021.</w:t>
      </w:r>
    </w:p>
    <w:p w14:paraId="37023F65" w14:textId="77777777" w:rsidR="006166F9" w:rsidRDefault="0014062F">
      <w:pPr>
        <w:numPr>
          <w:ilvl w:val="0"/>
          <w:numId w:val="18"/>
        </w:numPr>
        <w:ind w:firstLine="709"/>
        <w:rPr>
          <w:rFonts w:cs="Times New Roman"/>
          <w:szCs w:val="28"/>
          <w:lang w:val="ru-RU"/>
        </w:rPr>
      </w:pPr>
      <w:r w:rsidRPr="00250E73">
        <w:rPr>
          <w:lang w:val="ru-RU"/>
        </w:rPr>
        <w:t xml:space="preserve">Мир </w:t>
      </w:r>
      <w:proofErr w:type="gramStart"/>
      <w:r w:rsidRPr="00250E73">
        <w:rPr>
          <w:lang w:val="ru-RU"/>
        </w:rPr>
        <w:t>музея :</w:t>
      </w:r>
      <w:proofErr w:type="gramEnd"/>
      <w:r w:rsidRPr="00250E73">
        <w:rPr>
          <w:lang w:val="ru-RU"/>
        </w:rPr>
        <w:t xml:space="preserve"> профессиональный журнал. – Москва, 1992</w:t>
      </w:r>
      <w:proofErr w:type="gramStart"/>
      <w:r w:rsidRPr="00250E73">
        <w:rPr>
          <w:lang w:val="ru-RU"/>
        </w:rPr>
        <w:t>— .</w:t>
      </w:r>
      <w:proofErr w:type="gramEnd"/>
      <w:r w:rsidRPr="00250E73">
        <w:rPr>
          <w:lang w:val="ru-RU"/>
        </w:rPr>
        <w:t xml:space="preserve"> – </w:t>
      </w:r>
      <w:r>
        <w:t>ISSN</w:t>
      </w:r>
      <w:r w:rsidRPr="00250E73">
        <w:rPr>
          <w:lang w:val="ru-RU"/>
        </w:rPr>
        <w:t xml:space="preserve"> 0869-8155.</w:t>
      </w:r>
    </w:p>
    <w:p w14:paraId="6C46D44A" w14:textId="77777777" w:rsidR="006166F9" w:rsidRDefault="0014062F">
      <w:pPr>
        <w:numPr>
          <w:ilvl w:val="0"/>
          <w:numId w:val="18"/>
        </w:numPr>
        <w:ind w:firstLine="709"/>
        <w:rPr>
          <w:rFonts w:cs="Times New Roman"/>
          <w:szCs w:val="28"/>
          <w:lang w:val="ru-RU"/>
        </w:rPr>
      </w:pPr>
      <w:r w:rsidRPr="00250E73">
        <w:rPr>
          <w:lang w:val="ru-RU"/>
        </w:rPr>
        <w:t xml:space="preserve">Мир </w:t>
      </w:r>
      <w:proofErr w:type="gramStart"/>
      <w:r w:rsidRPr="00250E73">
        <w:rPr>
          <w:lang w:val="ru-RU"/>
        </w:rPr>
        <w:t>музея :</w:t>
      </w:r>
      <w:proofErr w:type="gramEnd"/>
      <w:r w:rsidRPr="00250E73">
        <w:rPr>
          <w:lang w:val="ru-RU"/>
        </w:rPr>
        <w:t xml:space="preserve"> профессиональный журнал. – Москва, 2000–2003. – </w:t>
      </w:r>
      <w:proofErr w:type="spellStart"/>
      <w:r w:rsidRPr="00250E73">
        <w:rPr>
          <w:lang w:val="ru-RU"/>
        </w:rPr>
        <w:t>Вып</w:t>
      </w:r>
      <w:proofErr w:type="spellEnd"/>
      <w:r w:rsidRPr="00250E73">
        <w:rPr>
          <w:lang w:val="ru-RU"/>
        </w:rPr>
        <w:t>. 1–18.</w:t>
      </w:r>
    </w:p>
    <w:p w14:paraId="744B0979" w14:textId="77777777" w:rsidR="006166F9" w:rsidRDefault="0014062F">
      <w:pPr>
        <w:numPr>
          <w:ilvl w:val="0"/>
          <w:numId w:val="18"/>
        </w:numPr>
        <w:ind w:firstLine="709"/>
        <w:rPr>
          <w:rFonts w:cs="Times New Roman"/>
          <w:szCs w:val="28"/>
          <w:lang w:val="ru-RU"/>
        </w:rPr>
      </w:pPr>
      <w:r w:rsidRPr="00250E73">
        <w:rPr>
          <w:lang w:val="ru-RU"/>
        </w:rPr>
        <w:t xml:space="preserve">Мониторинг состояния музейного дела в Республике </w:t>
      </w:r>
      <w:proofErr w:type="gramStart"/>
      <w:r w:rsidRPr="00250E73">
        <w:rPr>
          <w:lang w:val="ru-RU"/>
        </w:rPr>
        <w:t>Татарстан :</w:t>
      </w:r>
      <w:proofErr w:type="gramEnd"/>
      <w:r w:rsidRPr="00250E73">
        <w:rPr>
          <w:lang w:val="ru-RU"/>
        </w:rPr>
        <w:t xml:space="preserve"> аналитический доклад / М-во культуры </w:t>
      </w:r>
      <w:proofErr w:type="spellStart"/>
      <w:r w:rsidRPr="00250E73">
        <w:rPr>
          <w:lang w:val="ru-RU"/>
        </w:rPr>
        <w:t>Респ</w:t>
      </w:r>
      <w:proofErr w:type="spellEnd"/>
      <w:r w:rsidRPr="00250E73">
        <w:rPr>
          <w:lang w:val="ru-RU"/>
        </w:rPr>
        <w:t xml:space="preserve">. </w:t>
      </w:r>
      <w:proofErr w:type="spellStart"/>
      <w:r>
        <w:t>Татарстан</w:t>
      </w:r>
      <w:proofErr w:type="spellEnd"/>
      <w:r>
        <w:t>. – Казань : Министерство культуры РТ, 2023. – 62 с.</w:t>
      </w:r>
    </w:p>
    <w:p w14:paraId="7DB76B0D" w14:textId="77777777" w:rsidR="006166F9" w:rsidRDefault="0014062F">
      <w:pPr>
        <w:numPr>
          <w:ilvl w:val="0"/>
          <w:numId w:val="18"/>
        </w:numPr>
        <w:ind w:firstLine="709"/>
        <w:rPr>
          <w:rFonts w:cs="Times New Roman"/>
          <w:szCs w:val="28"/>
          <w:lang w:val="ru-RU"/>
        </w:rPr>
      </w:pPr>
      <w:r w:rsidRPr="00250E73">
        <w:rPr>
          <w:lang w:val="ru-RU"/>
        </w:rPr>
        <w:t xml:space="preserve">Музееведение. На пути к музею </w:t>
      </w:r>
      <w:r>
        <w:t>XXI</w:t>
      </w:r>
      <w:r w:rsidRPr="00250E73">
        <w:rPr>
          <w:lang w:val="ru-RU"/>
        </w:rPr>
        <w:t xml:space="preserve"> </w:t>
      </w:r>
      <w:proofErr w:type="gramStart"/>
      <w:r w:rsidRPr="00250E73">
        <w:rPr>
          <w:lang w:val="ru-RU"/>
        </w:rPr>
        <w:t>века :</w:t>
      </w:r>
      <w:proofErr w:type="gramEnd"/>
      <w:r w:rsidRPr="00250E73">
        <w:rPr>
          <w:lang w:val="ru-RU"/>
        </w:rPr>
        <w:t xml:space="preserve"> сб. науч. тр. / НИИ культуры. – </w:t>
      </w:r>
      <w:proofErr w:type="gramStart"/>
      <w:r w:rsidRPr="00250E73">
        <w:rPr>
          <w:lang w:val="ru-RU"/>
        </w:rPr>
        <w:t>Москва :</w:t>
      </w:r>
      <w:proofErr w:type="gramEnd"/>
      <w:r w:rsidRPr="00250E73">
        <w:rPr>
          <w:lang w:val="ru-RU"/>
        </w:rPr>
        <w:t xml:space="preserve"> НИИ культуры, 1989. – 256 с.</w:t>
      </w:r>
    </w:p>
    <w:p w14:paraId="0092DAEC" w14:textId="77777777" w:rsidR="006166F9" w:rsidRDefault="0014062F">
      <w:pPr>
        <w:numPr>
          <w:ilvl w:val="0"/>
          <w:numId w:val="18"/>
        </w:numPr>
        <w:ind w:firstLine="709"/>
        <w:rPr>
          <w:rFonts w:cs="Times New Roman"/>
          <w:szCs w:val="28"/>
          <w:lang w:val="ru-RU"/>
        </w:rPr>
      </w:pPr>
      <w:r w:rsidRPr="00250E73">
        <w:rPr>
          <w:lang w:val="ru-RU"/>
        </w:rPr>
        <w:t xml:space="preserve">Мусина, Р. Н. Языковая политика в Республике Татарстан в контексте государственного суверенитета / Р. Н. Мусина // Этнологические исследования в Татарстане. – </w:t>
      </w:r>
      <w:proofErr w:type="gramStart"/>
      <w:r w:rsidRPr="00250E73">
        <w:rPr>
          <w:lang w:val="ru-RU"/>
        </w:rPr>
        <w:t>Казань :</w:t>
      </w:r>
      <w:proofErr w:type="gramEnd"/>
      <w:r w:rsidRPr="00250E73">
        <w:rPr>
          <w:lang w:val="ru-RU"/>
        </w:rPr>
        <w:t xml:space="preserve"> Ин-т истории АН РТ, 2008. – </w:t>
      </w:r>
      <w:proofErr w:type="spellStart"/>
      <w:r w:rsidRPr="00250E73">
        <w:rPr>
          <w:lang w:val="ru-RU"/>
        </w:rPr>
        <w:t>Вып</w:t>
      </w:r>
      <w:proofErr w:type="spellEnd"/>
      <w:r w:rsidRPr="00250E73">
        <w:rPr>
          <w:lang w:val="ru-RU"/>
        </w:rPr>
        <w:t>. 2. – С. 14–38.</w:t>
      </w:r>
    </w:p>
    <w:p w14:paraId="5A1D2080" w14:textId="77777777" w:rsidR="006166F9" w:rsidRDefault="0014062F">
      <w:pPr>
        <w:numPr>
          <w:ilvl w:val="0"/>
          <w:numId w:val="18"/>
        </w:numPr>
        <w:ind w:firstLine="709"/>
        <w:rPr>
          <w:rFonts w:cs="Times New Roman"/>
          <w:szCs w:val="28"/>
          <w:lang w:val="ru-RU"/>
        </w:rPr>
      </w:pPr>
      <w:r w:rsidRPr="00250E73">
        <w:rPr>
          <w:lang w:val="ru-RU"/>
        </w:rPr>
        <w:t xml:space="preserve">Муханов, Г. С. Многонациональная культура народов Татарстана и развитие информационных технологий в Национальном музее Республики Татарстан / Г. С. Муханов // АДИТ-2005 : Культурное многообразие в едином информационном пространстве : материалы конф., Казань, 30 мая – 3 июня 2005 г. – Казань, 2005. – URL: https://www.adit.ru/ru/archive/konferentsii/adit-2005-kulturnoe-mnogoobrazie-v-edinom-informatsionnom-prostranstve-kazan-30-maya-3-iyunya-2005-g (дата обращения: 31.05.2026).</w:t>
      </w:r>
    </w:p>
    <w:p w14:paraId="1CE53354" w14:textId="77777777" w:rsidR="006166F9" w:rsidRDefault="0014062F">
      <w:pPr>
        <w:numPr>
          <w:ilvl w:val="0"/>
          <w:numId w:val="18"/>
        </w:numPr>
        <w:ind w:firstLine="709"/>
        <w:rPr>
          <w:rFonts w:cs="Times New Roman"/>
          <w:szCs w:val="28"/>
          <w:lang w:val="ru-RU"/>
        </w:rPr>
      </w:pPr>
      <w:r w:rsidRPr="00250E73">
        <w:rPr>
          <w:lang w:val="ru-RU"/>
        </w:rPr>
        <w:t xml:space="preserve">Назипова, Г. Р. Казанский городской музей: очерки истории 1895–1917 годов / Г. Р. Назипова. – </w:t>
      </w:r>
      <w:proofErr w:type="gramStart"/>
      <w:r w:rsidRPr="00250E73">
        <w:rPr>
          <w:lang w:val="ru-RU"/>
        </w:rPr>
        <w:t>Казань :</w:t>
      </w:r>
      <w:proofErr w:type="gramEnd"/>
      <w:r w:rsidRPr="00250E73">
        <w:rPr>
          <w:lang w:val="ru-RU"/>
        </w:rPr>
        <w:t xml:space="preserve"> </w:t>
      </w:r>
      <w:r>
        <w:t>Kazan</w:t>
      </w:r>
      <w:r w:rsidRPr="00250E73">
        <w:rPr>
          <w:lang w:val="ru-RU"/>
        </w:rPr>
        <w:t>-Казань, 2000. – 272 с.</w:t>
      </w:r>
    </w:p>
    <w:p w14:paraId="1FEEDBB6" w14:textId="77777777" w:rsidR="006166F9" w:rsidRDefault="0014062F">
      <w:pPr>
        <w:numPr>
          <w:ilvl w:val="0"/>
          <w:numId w:val="18"/>
        </w:numPr>
        <w:ind w:firstLine="709"/>
        <w:rPr>
          <w:rFonts w:cs="Times New Roman"/>
          <w:szCs w:val="28"/>
          <w:lang w:val="ru-RU"/>
        </w:rPr>
      </w:pPr>
      <w:r w:rsidRPr="00250E73">
        <w:rPr>
          <w:lang w:val="ru-RU"/>
        </w:rPr>
        <w:t xml:space="preserve">Национальный музей Республики </w:t>
      </w:r>
      <w:proofErr w:type="gramStart"/>
      <w:r w:rsidRPr="00250E73">
        <w:rPr>
          <w:lang w:val="ru-RU"/>
        </w:rPr>
        <w:t>Татарстан :</w:t>
      </w:r>
      <w:proofErr w:type="gramEnd"/>
      <w:r w:rsidRPr="00250E73">
        <w:rPr>
          <w:lang w:val="ru-RU"/>
        </w:rPr>
        <w:t xml:space="preserve"> ежегодный отчёт о научно-фондовой работе за 2016 год / Нац. музей </w:t>
      </w:r>
      <w:proofErr w:type="spellStart"/>
      <w:r w:rsidRPr="00250E73">
        <w:rPr>
          <w:lang w:val="ru-RU"/>
        </w:rPr>
        <w:t>Респ</w:t>
      </w:r>
      <w:proofErr w:type="spellEnd"/>
      <w:r w:rsidRPr="00250E73">
        <w:rPr>
          <w:lang w:val="ru-RU"/>
        </w:rPr>
        <w:t xml:space="preserve">. </w:t>
      </w:r>
      <w:proofErr w:type="spellStart"/>
      <w:r>
        <w:t>Татарстан</w:t>
      </w:r>
      <w:proofErr w:type="spellEnd"/>
      <w:r>
        <w:t>. – Казань, 2017. – 48 с. (Архив НМ РТ. Оп. 3. Д. 214.)</w:t>
      </w:r>
    </w:p>
    <w:p w14:paraId="296F8AF4" w14:textId="77777777" w:rsidR="006166F9" w:rsidRDefault="0014062F">
      <w:pPr>
        <w:numPr>
          <w:ilvl w:val="0"/>
          <w:numId w:val="18"/>
        </w:numPr>
        <w:ind w:firstLine="709"/>
        <w:rPr>
          <w:rFonts w:cs="Times New Roman"/>
          <w:szCs w:val="28"/>
          <w:lang w:val="ru-RU"/>
        </w:rPr>
      </w:pPr>
      <w:r w:rsidRPr="00250E73">
        <w:rPr>
          <w:lang w:val="ru-RU"/>
        </w:rPr>
        <w:t xml:space="preserve">Национальный музей Республики </w:t>
      </w:r>
      <w:proofErr w:type="gramStart"/>
      <w:r w:rsidRPr="00250E73">
        <w:rPr>
          <w:lang w:val="ru-RU"/>
        </w:rPr>
        <w:t>Татарстан :</w:t>
      </w:r>
      <w:proofErr w:type="gramEnd"/>
      <w:r w:rsidRPr="00250E73">
        <w:rPr>
          <w:lang w:val="ru-RU"/>
        </w:rPr>
        <w:t xml:space="preserve"> общие сведения / Национальный музей Республики Татарстан. – </w:t>
      </w:r>
      <w:r>
        <w:t>URL</w:t>
      </w:r>
      <w:r w:rsidRPr="00250E73">
        <w:rPr>
          <w:lang w:val="ru-RU"/>
        </w:rPr>
        <w:t xml:space="preserve">: </w:t>
      </w:r>
      <w:r>
        <w:t>https</w:t>
      </w:r>
      <w:r w:rsidRPr="00250E73">
        <w:rPr>
          <w:lang w:val="ru-RU"/>
        </w:rPr>
        <w:t>://</w:t>
      </w:r>
      <w:r>
        <w:t>v</w:t>
      </w:r>
      <w:r w:rsidRPr="00250E73">
        <w:rPr>
          <w:lang w:val="ru-RU"/>
        </w:rPr>
        <w:t>1.</w:t>
      </w:r>
      <w:proofErr w:type="spellStart"/>
      <w:r>
        <w:t>tatmuseum</w:t>
      </w:r>
      <w:proofErr w:type="spellEnd"/>
      <w:r w:rsidRPr="00250E73">
        <w:rPr>
          <w:lang w:val="ru-RU"/>
        </w:rPr>
        <w:t>.</w:t>
      </w:r>
      <w:proofErr w:type="spellStart"/>
      <w:r>
        <w:t>ru</w:t>
      </w:r>
      <w:proofErr w:type="spellEnd"/>
      <w:r w:rsidRPr="00250E73">
        <w:rPr>
          <w:lang w:val="ru-RU"/>
        </w:rPr>
        <w:t>/</w:t>
      </w:r>
      <w:r>
        <w:t>nm</w:t>
      </w:r>
      <w:r w:rsidRPr="00250E73">
        <w:rPr>
          <w:lang w:val="ru-RU"/>
        </w:rPr>
        <w:t>/</w:t>
      </w:r>
      <w:r>
        <w:t>about</w:t>
      </w:r>
      <w:r w:rsidRPr="00250E73">
        <w:rPr>
          <w:lang w:val="ru-RU"/>
        </w:rPr>
        <w:t>.</w:t>
      </w:r>
      <w:r>
        <w:t>htm</w:t>
      </w:r>
      <w:r w:rsidRPr="00250E73">
        <w:rPr>
          <w:lang w:val="ru-RU"/>
        </w:rPr>
        <w:t xml:space="preserve"> (дата обращения: 20.05.2025).</w:t>
      </w:r>
    </w:p>
    <w:p w14:paraId="37328CD1" w14:textId="77777777" w:rsidR="006166F9" w:rsidRDefault="0014062F">
      <w:pPr>
        <w:numPr>
          <w:ilvl w:val="0"/>
          <w:numId w:val="18"/>
        </w:numPr>
        <w:ind w:firstLine="709"/>
        <w:rPr>
          <w:rFonts w:cs="Times New Roman"/>
          <w:szCs w:val="28"/>
          <w:lang w:val="ru-RU"/>
        </w:rPr>
      </w:pPr>
      <w:r w:rsidRPr="00250E73">
        <w:rPr>
          <w:lang w:val="ru-RU"/>
        </w:rPr>
        <w:t xml:space="preserve">Национальный музей Республики </w:t>
      </w:r>
      <w:proofErr w:type="gramStart"/>
      <w:r w:rsidRPr="00250E73">
        <w:rPr>
          <w:lang w:val="ru-RU"/>
        </w:rPr>
        <w:t>Татарстан :</w:t>
      </w:r>
      <w:proofErr w:type="gramEnd"/>
      <w:r w:rsidRPr="00250E73">
        <w:rPr>
          <w:lang w:val="ru-RU"/>
        </w:rPr>
        <w:t xml:space="preserve"> официальный сайт. – </w:t>
      </w:r>
      <w:r>
        <w:t>URL</w:t>
      </w:r>
      <w:r w:rsidRPr="00250E73">
        <w:rPr>
          <w:lang w:val="ru-RU"/>
        </w:rPr>
        <w:t xml:space="preserve">: </w:t>
      </w:r>
      <w:r>
        <w:t>https</w:t>
      </w:r>
      <w:r w:rsidRPr="00250E73">
        <w:rPr>
          <w:lang w:val="ru-RU"/>
        </w:rPr>
        <w:t>://</w:t>
      </w:r>
      <w:proofErr w:type="spellStart"/>
      <w:r>
        <w:t>tatmuseum</w:t>
      </w:r>
      <w:proofErr w:type="spellEnd"/>
      <w:r w:rsidRPr="00250E73">
        <w:rPr>
          <w:lang w:val="ru-RU"/>
        </w:rPr>
        <w:t>.</w:t>
      </w:r>
      <w:proofErr w:type="spellStart"/>
      <w:r>
        <w:t>ru</w:t>
      </w:r>
      <w:proofErr w:type="spellEnd"/>
      <w:r w:rsidRPr="00250E73">
        <w:rPr>
          <w:lang w:val="ru-RU"/>
        </w:rPr>
        <w:t xml:space="preserve"> (дата обращения: 20.02.2025).</w:t>
      </w:r>
    </w:p>
    <w:p w14:paraId="29510BC6" w14:textId="77777777" w:rsidR="006166F9" w:rsidRDefault="0014062F">
      <w:pPr>
        <w:numPr>
          <w:ilvl w:val="0"/>
          <w:numId w:val="18"/>
        </w:numPr>
        <w:ind w:firstLine="709"/>
        <w:rPr>
          <w:rFonts w:cs="Times New Roman"/>
          <w:szCs w:val="28"/>
          <w:lang w:val="ru-RU"/>
        </w:rPr>
      </w:pPr>
      <w:r w:rsidRPr="00250E73">
        <w:rPr>
          <w:lang w:val="ru-RU"/>
        </w:rPr>
        <w:t xml:space="preserve">Норрис, П. Цифровое неравенство: гражданское участие, информационная бедность и Интернет / П. Норрис. – </w:t>
      </w:r>
      <w:proofErr w:type="gramStart"/>
      <w:r w:rsidRPr="00250E73">
        <w:rPr>
          <w:lang w:val="ru-RU"/>
        </w:rPr>
        <w:t>Москва :</w:t>
      </w:r>
      <w:proofErr w:type="gramEnd"/>
      <w:r w:rsidRPr="00250E73">
        <w:rPr>
          <w:lang w:val="ru-RU"/>
        </w:rPr>
        <w:t xml:space="preserve"> Изд-во ВШЭ, 2004. – 303 с. (Пер. с англ. </w:t>
      </w:r>
      <w:r>
        <w:t>P. Norris. Digital Divide. – Cambridge University Press, 2001.)</w:t>
      </w:r>
    </w:p>
    <w:p w14:paraId="253D84FF" w14:textId="77777777" w:rsidR="006166F9" w:rsidRDefault="0014062F">
      <w:pPr>
        <w:numPr>
          <w:ilvl w:val="0"/>
          <w:numId w:val="18"/>
        </w:numPr>
        <w:ind w:firstLine="709"/>
        <w:rPr>
          <w:rFonts w:cs="Times New Roman"/>
          <w:szCs w:val="28"/>
          <w:lang w:val="ru-RU"/>
        </w:rPr>
      </w:pPr>
      <w:r w:rsidRPr="00250E73">
        <w:rPr>
          <w:lang w:val="ru-RU"/>
        </w:rPr>
        <w:lastRenderedPageBreak/>
        <w:t xml:space="preserve">О введении режима повышенной готовности для органов управления и сил территориальной подсистемы предупреждения и ликвидации чрезвычайных ситуаций Республики </w:t>
      </w:r>
      <w:proofErr w:type="gramStart"/>
      <w:r w:rsidRPr="00250E73">
        <w:rPr>
          <w:lang w:val="ru-RU"/>
        </w:rPr>
        <w:t>Татарстан :</w:t>
      </w:r>
      <w:proofErr w:type="gramEnd"/>
      <w:r w:rsidRPr="00250E73">
        <w:rPr>
          <w:lang w:val="ru-RU"/>
        </w:rPr>
        <w:t xml:space="preserve"> распоряжение Президента Республики Татарстан от 19 марта 2020 г. № 129. – </w:t>
      </w:r>
      <w:r>
        <w:t>URL</w:t>
      </w:r>
      <w:r w:rsidRPr="00250E73">
        <w:rPr>
          <w:lang w:val="ru-RU"/>
        </w:rPr>
        <w:t xml:space="preserve">: </w:t>
      </w:r>
      <w:r>
        <w:t>https</w:t>
      </w:r>
      <w:r w:rsidRPr="00250E73">
        <w:rPr>
          <w:lang w:val="ru-RU"/>
        </w:rPr>
        <w:t>://</w:t>
      </w:r>
      <w:proofErr w:type="spellStart"/>
      <w:r>
        <w:t>rg</w:t>
      </w:r>
      <w:proofErr w:type="spellEnd"/>
      <w:r w:rsidRPr="00250E73">
        <w:rPr>
          <w:lang w:val="ru-RU"/>
        </w:rPr>
        <w:t>.</w:t>
      </w:r>
      <w:proofErr w:type="spellStart"/>
      <w:r>
        <w:t>ru</w:t>
      </w:r>
      <w:proofErr w:type="spellEnd"/>
      <w:r w:rsidRPr="00250E73">
        <w:rPr>
          <w:lang w:val="ru-RU"/>
        </w:rPr>
        <w:t>/2020/03/20/</w:t>
      </w:r>
      <w:proofErr w:type="spellStart"/>
      <w:r>
        <w:t>tatarstan</w:t>
      </w:r>
      <w:proofErr w:type="spellEnd"/>
      <w:r w:rsidRPr="00250E73">
        <w:rPr>
          <w:lang w:val="ru-RU"/>
        </w:rPr>
        <w:t>-</w:t>
      </w:r>
      <w:r>
        <w:t>rasp</w:t>
      </w:r>
      <w:r w:rsidRPr="00250E73">
        <w:rPr>
          <w:lang w:val="ru-RU"/>
        </w:rPr>
        <w:t>129-</w:t>
      </w:r>
      <w:r>
        <w:t>reg</w:t>
      </w:r>
      <w:r w:rsidRPr="00250E73">
        <w:rPr>
          <w:lang w:val="ru-RU"/>
        </w:rPr>
        <w:t>-</w:t>
      </w:r>
      <w:proofErr w:type="spellStart"/>
      <w:r>
        <w:t>dok</w:t>
      </w:r>
      <w:proofErr w:type="spellEnd"/>
      <w:r w:rsidRPr="00250E73">
        <w:rPr>
          <w:lang w:val="ru-RU"/>
        </w:rPr>
        <w:t>.</w:t>
      </w:r>
      <w:r>
        <w:t>html</w:t>
      </w:r>
      <w:r w:rsidRPr="00250E73">
        <w:rPr>
          <w:lang w:val="ru-RU"/>
        </w:rPr>
        <w:t xml:space="preserve"> (дата обращения: 10.02.2025).</w:t>
      </w:r>
    </w:p>
    <w:p w14:paraId="4423EADA" w14:textId="77777777" w:rsidR="006166F9" w:rsidRDefault="0014062F">
      <w:pPr>
        <w:numPr>
          <w:ilvl w:val="0"/>
          <w:numId w:val="18"/>
        </w:numPr>
        <w:ind w:firstLine="709"/>
        <w:rPr>
          <w:rFonts w:cs="Times New Roman"/>
          <w:szCs w:val="28"/>
          <w:lang w:val="ru-RU"/>
        </w:rPr>
      </w:pPr>
      <w:r w:rsidRPr="00250E73">
        <w:rPr>
          <w:lang w:val="ru-RU"/>
        </w:rPr>
        <w:t>О государственных языках Республики Татарстан и других языках в Республике Татарстан : закон Республики Татарстан от 8 июля 1992 г. № 1560-</w:t>
      </w:r>
      <w:r>
        <w:t>XII</w:t>
      </w:r>
      <w:r w:rsidRPr="00250E73">
        <w:rPr>
          <w:lang w:val="ru-RU"/>
        </w:rPr>
        <w:t xml:space="preserve"> (в ред. от 3 марта 2012 г.) // Ведомости Верховного Совета Татарстана. – 1992. – № 6. – Ст. 96.</w:t>
      </w:r>
    </w:p>
    <w:p w14:paraId="30F57A39" w14:textId="77777777" w:rsidR="006166F9" w:rsidRDefault="0014062F">
      <w:pPr>
        <w:numPr>
          <w:ilvl w:val="0"/>
          <w:numId w:val="18"/>
        </w:numPr>
        <w:ind w:firstLine="709"/>
        <w:rPr>
          <w:rFonts w:cs="Times New Roman"/>
          <w:szCs w:val="28"/>
          <w:lang w:val="ru-RU"/>
        </w:rPr>
      </w:pPr>
      <w:r w:rsidRPr="00250E73">
        <w:rPr>
          <w:lang w:val="ru-RU"/>
        </w:rPr>
        <w:t xml:space="preserve">О </w:t>
      </w:r>
      <w:proofErr w:type="gramStart"/>
      <w:r w:rsidRPr="00250E73">
        <w:rPr>
          <w:lang w:val="ru-RU"/>
        </w:rPr>
        <w:t>культуре :</w:t>
      </w:r>
      <w:proofErr w:type="gramEnd"/>
      <w:r w:rsidRPr="00250E73">
        <w:rPr>
          <w:lang w:val="ru-RU"/>
        </w:rPr>
        <w:t xml:space="preserve"> закон Республики Татарстан от 3 июля 1998 г. № 1705 // Ведомости Государственного Совета Татарстана. – 1998. – № 7. – Ст. 432.</w:t>
      </w:r>
    </w:p>
    <w:p w14:paraId="545EAC0E" w14:textId="77777777" w:rsidR="006166F9" w:rsidRDefault="0014062F">
      <w:pPr>
        <w:numPr>
          <w:ilvl w:val="0"/>
          <w:numId w:val="18"/>
        </w:numPr>
        <w:ind w:firstLine="709"/>
        <w:rPr>
          <w:rFonts w:cs="Times New Roman"/>
          <w:szCs w:val="28"/>
          <w:lang w:val="ru-RU"/>
        </w:rPr>
      </w:pPr>
      <w:r w:rsidRPr="00250E73">
        <w:rPr>
          <w:lang w:val="ru-RU"/>
        </w:rPr>
        <w:t xml:space="preserve">О мерах по обеспечению санитарно-эпидемиологического благополучия </w:t>
      </w:r>
      <w:proofErr w:type="gramStart"/>
      <w:r w:rsidRPr="00250E73">
        <w:rPr>
          <w:lang w:val="ru-RU"/>
        </w:rPr>
        <w:t>населения :</w:t>
      </w:r>
      <w:proofErr w:type="gramEnd"/>
      <w:r w:rsidRPr="00250E73">
        <w:rPr>
          <w:lang w:val="ru-RU"/>
        </w:rPr>
        <w:t xml:space="preserve"> постановление Правительства Рос. </w:t>
      </w:r>
      <w:proofErr w:type="spellStart"/>
      <w:r>
        <w:t>Федерации</w:t>
      </w:r>
      <w:proofErr w:type="spellEnd"/>
      <w:r>
        <w:t xml:space="preserve"> </w:t>
      </w:r>
      <w:proofErr w:type="spellStart"/>
      <w:r>
        <w:t>от</w:t>
      </w:r>
      <w:proofErr w:type="spellEnd"/>
      <w:r>
        <w:t xml:space="preserve"> 2 </w:t>
      </w:r>
      <w:proofErr w:type="spellStart"/>
      <w:r>
        <w:t>апр</w:t>
      </w:r>
      <w:proofErr w:type="spellEnd"/>
      <w:r>
        <w:t>. 2020 г. № 417 // Собрание законодательства Российской Федерации. – 2020. – № 14. – Ст. 2082.</w:t>
      </w:r>
    </w:p>
    <w:p w14:paraId="4EFB7CA3" w14:textId="77777777" w:rsidR="006166F9" w:rsidRDefault="0014062F">
      <w:pPr>
        <w:numPr>
          <w:ilvl w:val="0"/>
          <w:numId w:val="18"/>
        </w:numPr>
        <w:ind w:firstLine="709"/>
        <w:rPr>
          <w:rFonts w:cs="Times New Roman"/>
          <w:szCs w:val="28"/>
          <w:lang w:val="ru-RU"/>
        </w:rPr>
      </w:pPr>
      <w:r w:rsidRPr="00250E73">
        <w:rPr>
          <w:lang w:val="ru-RU"/>
        </w:rPr>
        <w:t xml:space="preserve">О мерах по обеспечению санитарно-эпидемиологического благополучия населения на территории Российской Федерации в связи с распространением новой </w:t>
      </w:r>
      <w:proofErr w:type="spellStart"/>
      <w:r w:rsidRPr="00250E73">
        <w:rPr>
          <w:lang w:val="ru-RU"/>
        </w:rPr>
        <w:t>коронавирусной</w:t>
      </w:r>
      <w:proofErr w:type="spellEnd"/>
      <w:r w:rsidRPr="00250E73">
        <w:rPr>
          <w:lang w:val="ru-RU"/>
        </w:rPr>
        <w:t xml:space="preserve"> инфекции (</w:t>
      </w:r>
      <w:r>
        <w:t>COVID</w:t>
      </w:r>
      <w:r w:rsidRPr="00250E73">
        <w:rPr>
          <w:lang w:val="ru-RU"/>
        </w:rPr>
        <w:t>-19</w:t>
      </w:r>
      <w:proofErr w:type="gramStart"/>
      <w:r w:rsidRPr="00250E73">
        <w:rPr>
          <w:lang w:val="ru-RU"/>
        </w:rPr>
        <w:t>) :</w:t>
      </w:r>
      <w:proofErr w:type="gramEnd"/>
      <w:r w:rsidRPr="00250E73">
        <w:rPr>
          <w:lang w:val="ru-RU"/>
        </w:rPr>
        <w:t xml:space="preserve"> Указ Президента Рос. </w:t>
      </w:r>
      <w:proofErr w:type="spellStart"/>
      <w:r>
        <w:t>Федерации</w:t>
      </w:r>
      <w:proofErr w:type="spellEnd"/>
      <w:r>
        <w:t xml:space="preserve"> </w:t>
      </w:r>
      <w:proofErr w:type="spellStart"/>
      <w:r>
        <w:t>от</w:t>
      </w:r>
      <w:proofErr w:type="spellEnd"/>
      <w:r>
        <w:t xml:space="preserve"> 25 </w:t>
      </w:r>
      <w:proofErr w:type="spellStart"/>
      <w:r>
        <w:t>марта</w:t>
      </w:r>
      <w:proofErr w:type="spellEnd"/>
      <w:r>
        <w:t xml:space="preserve"> 2020 г. № 206 // Собрание законодательства Российской Федерации. – 2020. – № 13. – Ст. 1915.</w:t>
      </w:r>
    </w:p>
    <w:p w14:paraId="20E9541B" w14:textId="77777777" w:rsidR="006166F9" w:rsidRDefault="0014062F">
      <w:pPr>
        <w:numPr>
          <w:ilvl w:val="0"/>
          <w:numId w:val="18"/>
        </w:numPr>
        <w:ind w:firstLine="709"/>
        <w:rPr>
          <w:rFonts w:cs="Times New Roman"/>
          <w:szCs w:val="28"/>
          <w:lang w:val="ru-RU"/>
        </w:rPr>
      </w:pPr>
      <w:r w:rsidRPr="00250E73">
        <w:rPr>
          <w:lang w:val="ru-RU"/>
        </w:rPr>
        <w:t xml:space="preserve">О Музейном фонде Российской Федерации и музеях в Российской </w:t>
      </w:r>
      <w:proofErr w:type="gramStart"/>
      <w:r w:rsidRPr="00250E73">
        <w:rPr>
          <w:lang w:val="ru-RU"/>
        </w:rPr>
        <w:t>Федерации :</w:t>
      </w:r>
      <w:proofErr w:type="gramEnd"/>
      <w:r w:rsidRPr="00250E73">
        <w:rPr>
          <w:lang w:val="ru-RU"/>
        </w:rPr>
        <w:t xml:space="preserve"> </w:t>
      </w:r>
      <w:proofErr w:type="spellStart"/>
      <w:r w:rsidRPr="00250E73">
        <w:rPr>
          <w:lang w:val="ru-RU"/>
        </w:rPr>
        <w:t>федер</w:t>
      </w:r>
      <w:proofErr w:type="spellEnd"/>
      <w:r w:rsidRPr="00250E73">
        <w:rPr>
          <w:lang w:val="ru-RU"/>
        </w:rPr>
        <w:t>. закон от 26 мая 1996 г. № 54-ФЗ // Собрание законодательства Российской Федерации. – 1996. – № 22. – Ст. 2591.</w:t>
      </w:r>
    </w:p>
    <w:p w14:paraId="324C4FF3" w14:textId="77777777" w:rsidR="006166F9" w:rsidRDefault="0014062F">
      <w:pPr>
        <w:numPr>
          <w:ilvl w:val="0"/>
          <w:numId w:val="18"/>
        </w:numPr>
        <w:ind w:firstLine="709"/>
        <w:rPr>
          <w:rFonts w:cs="Times New Roman"/>
          <w:szCs w:val="28"/>
          <w:lang w:val="ru-RU"/>
        </w:rPr>
      </w:pPr>
      <w:r w:rsidRPr="00250E73">
        <w:rPr>
          <w:lang w:val="ru-RU"/>
        </w:rPr>
        <w:t xml:space="preserve">О персональных </w:t>
      </w:r>
      <w:proofErr w:type="gramStart"/>
      <w:r w:rsidRPr="00250E73">
        <w:rPr>
          <w:lang w:val="ru-RU"/>
        </w:rPr>
        <w:t>данных :</w:t>
      </w:r>
      <w:proofErr w:type="gramEnd"/>
      <w:r w:rsidRPr="00250E73">
        <w:rPr>
          <w:lang w:val="ru-RU"/>
        </w:rPr>
        <w:t xml:space="preserve"> </w:t>
      </w:r>
      <w:proofErr w:type="spellStart"/>
      <w:r w:rsidRPr="00250E73">
        <w:rPr>
          <w:lang w:val="ru-RU"/>
        </w:rPr>
        <w:t>федер</w:t>
      </w:r>
      <w:proofErr w:type="spellEnd"/>
      <w:r w:rsidRPr="00250E73">
        <w:rPr>
          <w:lang w:val="ru-RU"/>
        </w:rPr>
        <w:t>. закон от 27 июля 2006 г. № 152-ФЗ // Собрание законодательства Российской Федерации. – 2006. – № 31 (ч. 1). – Ст. 3451.</w:t>
      </w:r>
    </w:p>
    <w:p w14:paraId="34A3E356" w14:textId="77777777" w:rsidR="006166F9" w:rsidRDefault="0014062F">
      <w:pPr>
        <w:numPr>
          <w:ilvl w:val="0"/>
          <w:numId w:val="18"/>
        </w:numPr>
        <w:ind w:firstLine="709"/>
        <w:rPr>
          <w:rFonts w:cs="Times New Roman"/>
          <w:szCs w:val="28"/>
          <w:lang w:val="ru-RU"/>
        </w:rPr>
      </w:pPr>
      <w:r w:rsidRPr="00250E73">
        <w:rPr>
          <w:lang w:val="ru-RU"/>
        </w:rPr>
        <w:lastRenderedPageBreak/>
        <w:t>О порядке и сроках ввода в эксплуатацию Федеральной государственной информационной системы «Государственный каталог Музейного фонда Российской Федерации</w:t>
      </w:r>
      <w:proofErr w:type="gramStart"/>
      <w:r w:rsidRPr="00250E73">
        <w:rPr>
          <w:lang w:val="ru-RU"/>
        </w:rPr>
        <w:t>» :</w:t>
      </w:r>
      <w:proofErr w:type="gramEnd"/>
      <w:r w:rsidRPr="00250E73">
        <w:rPr>
          <w:lang w:val="ru-RU"/>
        </w:rPr>
        <w:t xml:space="preserve"> приказ Министерства культуры Российской Федерации от 4 окт. 2011 г. № 960. – </w:t>
      </w:r>
      <w:r>
        <w:t>URL</w:t>
      </w:r>
      <w:r w:rsidRPr="00250E73">
        <w:rPr>
          <w:lang w:val="ru-RU"/>
        </w:rPr>
        <w:t xml:space="preserve">: </w:t>
      </w:r>
      <w:r>
        <w:t>https</w:t>
      </w:r>
      <w:r w:rsidRPr="00250E73">
        <w:rPr>
          <w:lang w:val="ru-RU"/>
        </w:rPr>
        <w:t>://</w:t>
      </w:r>
      <w:r>
        <w:t>www</w:t>
      </w:r>
      <w:r w:rsidRPr="00250E73">
        <w:rPr>
          <w:lang w:val="ru-RU"/>
        </w:rPr>
        <w:t>.</w:t>
      </w:r>
      <w:proofErr w:type="spellStart"/>
      <w:r>
        <w:t>garant</w:t>
      </w:r>
      <w:proofErr w:type="spellEnd"/>
      <w:r w:rsidRPr="00250E73">
        <w:rPr>
          <w:lang w:val="ru-RU"/>
        </w:rPr>
        <w:t>.</w:t>
      </w:r>
      <w:proofErr w:type="spellStart"/>
      <w:r>
        <w:t>ru</w:t>
      </w:r>
      <w:proofErr w:type="spellEnd"/>
      <w:r w:rsidRPr="00250E73">
        <w:rPr>
          <w:lang w:val="ru-RU"/>
        </w:rPr>
        <w:t>/</w:t>
      </w:r>
      <w:r>
        <w:t>products</w:t>
      </w:r>
      <w:r w:rsidRPr="00250E73">
        <w:rPr>
          <w:lang w:val="ru-RU"/>
        </w:rPr>
        <w:t>/</w:t>
      </w:r>
      <w:proofErr w:type="spellStart"/>
      <w:r>
        <w:t>ipo</w:t>
      </w:r>
      <w:proofErr w:type="spellEnd"/>
      <w:r w:rsidRPr="00250E73">
        <w:rPr>
          <w:lang w:val="ru-RU"/>
        </w:rPr>
        <w:t>/</w:t>
      </w:r>
      <w:r>
        <w:t>prime</w:t>
      </w:r>
      <w:r w:rsidRPr="00250E73">
        <w:rPr>
          <w:lang w:val="ru-RU"/>
        </w:rPr>
        <w:t>/</w:t>
      </w:r>
      <w:r>
        <w:t>doc</w:t>
      </w:r>
      <w:r w:rsidRPr="00250E73">
        <w:rPr>
          <w:lang w:val="ru-RU"/>
        </w:rPr>
        <w:t>/55085446/ (дата обращения: 25.05.2026).</w:t>
      </w:r>
    </w:p>
    <w:p w14:paraId="0E552DB7" w14:textId="77777777" w:rsidR="006166F9" w:rsidRDefault="0014062F">
      <w:pPr>
        <w:numPr>
          <w:ilvl w:val="0"/>
          <w:numId w:val="18"/>
        </w:numPr>
        <w:ind w:firstLine="709"/>
        <w:rPr>
          <w:rFonts w:cs="Times New Roman"/>
          <w:szCs w:val="28"/>
          <w:lang w:val="ru-RU"/>
        </w:rPr>
      </w:pPr>
      <w:r w:rsidRPr="00250E73">
        <w:rPr>
          <w:lang w:val="ru-RU"/>
        </w:rPr>
        <w:t xml:space="preserve">О развитии искусственного интеллекта в Российской </w:t>
      </w:r>
      <w:proofErr w:type="gramStart"/>
      <w:r w:rsidRPr="00250E73">
        <w:rPr>
          <w:lang w:val="ru-RU"/>
        </w:rPr>
        <w:t>Федерации :</w:t>
      </w:r>
      <w:proofErr w:type="gramEnd"/>
      <w:r w:rsidRPr="00250E73">
        <w:rPr>
          <w:lang w:val="ru-RU"/>
        </w:rPr>
        <w:t xml:space="preserve"> Указ Президента РФ от 10 окт. 2019 г. № 490 // Собрание законодательства Российской Федерации. – 2019. – № 41. – Ст. 5700.</w:t>
      </w:r>
    </w:p>
    <w:p w14:paraId="74C7864A" w14:textId="77777777" w:rsidR="006166F9" w:rsidRDefault="0014062F">
      <w:pPr>
        <w:numPr>
          <w:ilvl w:val="0"/>
          <w:numId w:val="18"/>
        </w:numPr>
        <w:ind w:firstLine="709"/>
        <w:rPr>
          <w:rFonts w:cs="Times New Roman"/>
          <w:szCs w:val="28"/>
          <w:lang w:val="ru-RU"/>
        </w:rPr>
      </w:pPr>
      <w:r w:rsidRPr="00250E73">
        <w:rPr>
          <w:lang w:val="ru-RU"/>
        </w:rPr>
        <w:t xml:space="preserve">О создании Центра информационных технологий Республики </w:t>
      </w:r>
      <w:proofErr w:type="gramStart"/>
      <w:r w:rsidRPr="00250E73">
        <w:rPr>
          <w:lang w:val="ru-RU"/>
        </w:rPr>
        <w:t>Татарстан :</w:t>
      </w:r>
      <w:proofErr w:type="gramEnd"/>
      <w:r w:rsidRPr="00250E73">
        <w:rPr>
          <w:lang w:val="ru-RU"/>
        </w:rPr>
        <w:t xml:space="preserve"> постановление Кабинета Министров Республики Татарстан от 30 янв. 2009 г. № 44. – </w:t>
      </w:r>
      <w:r>
        <w:t>URL</w:t>
      </w:r>
      <w:r w:rsidRPr="00250E73">
        <w:rPr>
          <w:lang w:val="ru-RU"/>
        </w:rPr>
        <w:t xml:space="preserve">: </w:t>
      </w:r>
      <w:r>
        <w:t>https</w:t>
      </w:r>
      <w:r w:rsidRPr="00250E73">
        <w:rPr>
          <w:lang w:val="ru-RU"/>
        </w:rPr>
        <w:t>://</w:t>
      </w:r>
      <w:r>
        <w:t>digital</w:t>
      </w:r>
      <w:r w:rsidRPr="00250E73">
        <w:rPr>
          <w:lang w:val="ru-RU"/>
        </w:rPr>
        <w:t>.</w:t>
      </w:r>
      <w:proofErr w:type="spellStart"/>
      <w:r>
        <w:t>tatarstan</w:t>
      </w:r>
      <w:proofErr w:type="spellEnd"/>
      <w:r w:rsidRPr="00250E73">
        <w:rPr>
          <w:lang w:val="ru-RU"/>
        </w:rPr>
        <w:t>.</w:t>
      </w:r>
      <w:proofErr w:type="spellStart"/>
      <w:r>
        <w:t>ru</w:t>
      </w:r>
      <w:proofErr w:type="spellEnd"/>
      <w:r w:rsidRPr="00250E73">
        <w:rPr>
          <w:lang w:val="ru-RU"/>
        </w:rPr>
        <w:t>/</w:t>
      </w:r>
      <w:r>
        <w:t>gup</w:t>
      </w:r>
      <w:r w:rsidRPr="00250E73">
        <w:rPr>
          <w:lang w:val="ru-RU"/>
        </w:rPr>
        <w:t>.</w:t>
      </w:r>
      <w:r>
        <w:t>htm</w:t>
      </w:r>
      <w:r w:rsidRPr="00250E73">
        <w:rPr>
          <w:lang w:val="ru-RU"/>
        </w:rPr>
        <w:t xml:space="preserve"> (дата обращения: 20.01.2025).</w:t>
      </w:r>
    </w:p>
    <w:p w14:paraId="2577C9A8" w14:textId="77777777" w:rsidR="006166F9" w:rsidRDefault="0014062F">
      <w:pPr>
        <w:numPr>
          <w:ilvl w:val="0"/>
          <w:numId w:val="18"/>
        </w:numPr>
        <w:ind w:firstLine="709"/>
        <w:rPr>
          <w:rFonts w:cs="Times New Roman"/>
          <w:szCs w:val="28"/>
          <w:lang w:val="ru-RU"/>
        </w:rPr>
      </w:pPr>
      <w:r w:rsidRPr="00250E73">
        <w:rPr>
          <w:lang w:val="ru-RU"/>
        </w:rPr>
        <w:t>О федеральной целевой программе «Электронная Россия (2002—2010 годы)</w:t>
      </w:r>
      <w:proofErr w:type="gramStart"/>
      <w:r w:rsidRPr="00250E73">
        <w:rPr>
          <w:lang w:val="ru-RU"/>
        </w:rPr>
        <w:t>» :</w:t>
      </w:r>
      <w:proofErr w:type="gramEnd"/>
      <w:r w:rsidRPr="00250E73">
        <w:rPr>
          <w:lang w:val="ru-RU"/>
        </w:rPr>
        <w:t xml:space="preserve"> постановление Правительства Рос. </w:t>
      </w:r>
      <w:proofErr w:type="spellStart"/>
      <w:r>
        <w:t>Федерации</w:t>
      </w:r>
      <w:proofErr w:type="spellEnd"/>
      <w:r>
        <w:t xml:space="preserve"> от 28 </w:t>
      </w:r>
      <w:proofErr w:type="spellStart"/>
      <w:r>
        <w:t>янв</w:t>
      </w:r>
      <w:proofErr w:type="spellEnd"/>
      <w:r>
        <w:t>. 2002 г. № 65 // Собрание законодательства Российской Федерации. – 2002. – № 5. – Ст. 531.</w:t>
      </w:r>
    </w:p>
    <w:p w14:paraId="7F8006C6" w14:textId="77777777" w:rsidR="006166F9" w:rsidRDefault="0014062F">
      <w:pPr>
        <w:numPr>
          <w:ilvl w:val="0"/>
          <w:numId w:val="18"/>
        </w:numPr>
        <w:ind w:firstLine="709"/>
        <w:rPr>
          <w:rFonts w:cs="Times New Roman"/>
          <w:szCs w:val="28"/>
          <w:lang w:val="ru-RU"/>
        </w:rPr>
      </w:pPr>
      <w:r w:rsidRPr="00250E73">
        <w:rPr>
          <w:lang w:val="ru-RU"/>
        </w:rPr>
        <w:t xml:space="preserve">Об информации, информатизации и защите </w:t>
      </w:r>
      <w:proofErr w:type="gramStart"/>
      <w:r w:rsidRPr="00250E73">
        <w:rPr>
          <w:lang w:val="ru-RU"/>
        </w:rPr>
        <w:t>информации :</w:t>
      </w:r>
      <w:proofErr w:type="gramEnd"/>
      <w:r w:rsidRPr="00250E73">
        <w:rPr>
          <w:lang w:val="ru-RU"/>
        </w:rPr>
        <w:t xml:space="preserve"> </w:t>
      </w:r>
      <w:proofErr w:type="spellStart"/>
      <w:r w:rsidRPr="00250E73">
        <w:rPr>
          <w:lang w:val="ru-RU"/>
        </w:rPr>
        <w:t>федер</w:t>
      </w:r>
      <w:proofErr w:type="spellEnd"/>
      <w:r w:rsidRPr="00250E73">
        <w:rPr>
          <w:lang w:val="ru-RU"/>
        </w:rPr>
        <w:t xml:space="preserve">. закон от 20 февр. </w:t>
      </w:r>
      <w:r>
        <w:t>1995 г. № 24-ФЗ // Собрание законодательства Российской Федерации. – 1995. – № 8. – Ст. 609. (Утратил силу.)</w:t>
      </w:r>
    </w:p>
    <w:p w14:paraId="6D90C47A" w14:textId="77777777" w:rsidR="006166F9" w:rsidRDefault="0014062F">
      <w:pPr>
        <w:numPr>
          <w:ilvl w:val="0"/>
          <w:numId w:val="18"/>
        </w:numPr>
        <w:ind w:firstLine="709"/>
        <w:rPr>
          <w:rFonts w:cs="Times New Roman"/>
          <w:szCs w:val="28"/>
          <w:lang w:val="ru-RU"/>
        </w:rPr>
      </w:pPr>
      <w:r w:rsidRPr="00250E73">
        <w:rPr>
          <w:lang w:val="ru-RU"/>
        </w:rPr>
        <w:t xml:space="preserve">Об информации, информационных технологиях и о защите </w:t>
      </w:r>
      <w:proofErr w:type="gramStart"/>
      <w:r w:rsidRPr="00250E73">
        <w:rPr>
          <w:lang w:val="ru-RU"/>
        </w:rPr>
        <w:t>информации :</w:t>
      </w:r>
      <w:proofErr w:type="gramEnd"/>
      <w:r w:rsidRPr="00250E73">
        <w:rPr>
          <w:lang w:val="ru-RU"/>
        </w:rPr>
        <w:t xml:space="preserve"> </w:t>
      </w:r>
      <w:proofErr w:type="spellStart"/>
      <w:r w:rsidRPr="00250E73">
        <w:rPr>
          <w:lang w:val="ru-RU"/>
        </w:rPr>
        <w:t>федер</w:t>
      </w:r>
      <w:proofErr w:type="spellEnd"/>
      <w:r w:rsidRPr="00250E73">
        <w:rPr>
          <w:lang w:val="ru-RU"/>
        </w:rPr>
        <w:t>. закон от 27 июля 2006 г. № 149-ФЗ // Собрание законодательства Российской Федерации. – 2006. – № 31 (ч. 1). – Ст. 3448.</w:t>
      </w:r>
    </w:p>
    <w:p w14:paraId="65CE618C" w14:textId="77777777" w:rsidR="006166F9" w:rsidRDefault="0014062F">
      <w:pPr>
        <w:numPr>
          <w:ilvl w:val="0"/>
          <w:numId w:val="18"/>
        </w:numPr>
        <w:ind w:firstLine="709"/>
        <w:rPr>
          <w:rFonts w:cs="Times New Roman"/>
          <w:szCs w:val="28"/>
          <w:lang w:val="ru-RU"/>
        </w:rPr>
      </w:pPr>
      <w:r w:rsidRPr="00250E73">
        <w:rPr>
          <w:lang w:val="ru-RU"/>
        </w:rPr>
        <w:t xml:space="preserve">Об утверждении Положения о Государственном каталоге Музейного фонда Российской </w:t>
      </w:r>
      <w:proofErr w:type="gramStart"/>
      <w:r w:rsidRPr="00250E73">
        <w:rPr>
          <w:lang w:val="ru-RU"/>
        </w:rPr>
        <w:t>Федерации :</w:t>
      </w:r>
      <w:proofErr w:type="gramEnd"/>
      <w:r w:rsidRPr="00250E73">
        <w:rPr>
          <w:lang w:val="ru-RU"/>
        </w:rPr>
        <w:t xml:space="preserve"> приказ Министерства культуры Рос. Федерации от 23 июля 2014 г. № 1325. – </w:t>
      </w:r>
      <w:r>
        <w:t>URL</w:t>
      </w:r>
      <w:r w:rsidRPr="00250E73">
        <w:rPr>
          <w:lang w:val="ru-RU"/>
        </w:rPr>
        <w:t xml:space="preserve">: </w:t>
      </w:r>
      <w:r>
        <w:t>https</w:t>
      </w:r>
      <w:r w:rsidRPr="00250E73">
        <w:rPr>
          <w:lang w:val="ru-RU"/>
        </w:rPr>
        <w:t>://</w:t>
      </w:r>
      <w:proofErr w:type="spellStart"/>
      <w:r>
        <w:t>mkrf</w:t>
      </w:r>
      <w:proofErr w:type="spellEnd"/>
      <w:r w:rsidRPr="00250E73">
        <w:rPr>
          <w:lang w:val="ru-RU"/>
        </w:rPr>
        <w:t>.</w:t>
      </w:r>
      <w:proofErr w:type="spellStart"/>
      <w:r>
        <w:t>ru</w:t>
      </w:r>
      <w:proofErr w:type="spellEnd"/>
      <w:r w:rsidRPr="00250E73">
        <w:rPr>
          <w:lang w:val="ru-RU"/>
        </w:rPr>
        <w:t xml:space="preserve"> (дата обращения: 17.01.2025).</w:t>
      </w:r>
    </w:p>
    <w:p w14:paraId="398120FC" w14:textId="77777777" w:rsidR="006166F9" w:rsidRDefault="0014062F">
      <w:pPr>
        <w:numPr>
          <w:ilvl w:val="0"/>
          <w:numId w:val="18"/>
        </w:numPr>
        <w:ind w:firstLine="709"/>
        <w:rPr>
          <w:rFonts w:cs="Times New Roman"/>
          <w:szCs w:val="28"/>
          <w:lang w:val="ru-RU"/>
        </w:rPr>
      </w:pPr>
      <w:r w:rsidRPr="00250E73">
        <w:rPr>
          <w:lang w:val="ru-RU"/>
        </w:rPr>
        <w:t xml:space="preserve">Об утверждении Положения о Государственном каталоге Музейного фонда Российской </w:t>
      </w:r>
      <w:proofErr w:type="gramStart"/>
      <w:r w:rsidRPr="00250E73">
        <w:rPr>
          <w:lang w:val="ru-RU"/>
        </w:rPr>
        <w:t>Федерации :</w:t>
      </w:r>
      <w:proofErr w:type="gramEnd"/>
      <w:r w:rsidRPr="00250E73">
        <w:rPr>
          <w:lang w:val="ru-RU"/>
        </w:rPr>
        <w:t xml:space="preserve"> приказ Министерства </w:t>
      </w:r>
      <w:r w:rsidRPr="00250E73">
        <w:rPr>
          <w:lang w:val="ru-RU"/>
        </w:rPr>
        <w:lastRenderedPageBreak/>
        <w:t xml:space="preserve">культуры Российской Федерации от 1 дек. 2017 г. № 2012. – </w:t>
      </w:r>
      <w:r>
        <w:t>URL</w:t>
      </w:r>
      <w:r w:rsidRPr="00250E73">
        <w:rPr>
          <w:lang w:val="ru-RU"/>
        </w:rPr>
        <w:t xml:space="preserve">: </w:t>
      </w:r>
      <w:r>
        <w:t>https</w:t>
      </w:r>
      <w:r w:rsidRPr="00250E73">
        <w:rPr>
          <w:lang w:val="ru-RU"/>
        </w:rPr>
        <w:t>://</w:t>
      </w:r>
      <w:r>
        <w:t>base</w:t>
      </w:r>
      <w:r w:rsidRPr="00250E73">
        <w:rPr>
          <w:lang w:val="ru-RU"/>
        </w:rPr>
        <w:t>.</w:t>
      </w:r>
      <w:proofErr w:type="spellStart"/>
      <w:r>
        <w:t>garant</w:t>
      </w:r>
      <w:proofErr w:type="spellEnd"/>
      <w:r w:rsidRPr="00250E73">
        <w:rPr>
          <w:lang w:val="ru-RU"/>
        </w:rPr>
        <w:t>.</w:t>
      </w:r>
      <w:proofErr w:type="spellStart"/>
      <w:r>
        <w:t>ru</w:t>
      </w:r>
      <w:proofErr w:type="spellEnd"/>
      <w:r w:rsidRPr="00250E73">
        <w:rPr>
          <w:lang w:val="ru-RU"/>
        </w:rPr>
        <w:t>/71835344/ (дата обращения: 25.05.2026).</w:t>
      </w:r>
    </w:p>
    <w:p w14:paraId="29DB3752" w14:textId="77777777" w:rsidR="006166F9" w:rsidRDefault="0014062F">
      <w:pPr>
        <w:numPr>
          <w:ilvl w:val="0"/>
          <w:numId w:val="18"/>
        </w:numPr>
        <w:ind w:firstLine="709"/>
        <w:rPr>
          <w:rFonts w:cs="Times New Roman"/>
          <w:szCs w:val="28"/>
          <w:lang w:val="ru-RU"/>
        </w:rPr>
      </w:pPr>
      <w:r w:rsidRPr="00250E73">
        <w:rPr>
          <w:lang w:val="ru-RU"/>
        </w:rPr>
        <w:t xml:space="preserve">Основы государственной культурной </w:t>
      </w:r>
      <w:proofErr w:type="gramStart"/>
      <w:r w:rsidRPr="00250E73">
        <w:rPr>
          <w:lang w:val="ru-RU"/>
        </w:rPr>
        <w:t>политики :</w:t>
      </w:r>
      <w:proofErr w:type="gramEnd"/>
      <w:r w:rsidRPr="00250E73">
        <w:rPr>
          <w:lang w:val="ru-RU"/>
        </w:rPr>
        <w:t xml:space="preserve"> утв. Указом Президента Российской Федерации от 24 дек. 2014 г. № 808 // Собрание законодательства Российской Федерации. – 2014. – № 52 (ч. </w:t>
      </w:r>
      <w:r>
        <w:t>I</w:t>
      </w:r>
      <w:r w:rsidRPr="00250E73">
        <w:rPr>
          <w:lang w:val="ru-RU"/>
        </w:rPr>
        <w:t>). – Ст. 7753.</w:t>
      </w:r>
    </w:p>
    <w:p w14:paraId="59E5FB1C" w14:textId="77777777" w:rsidR="006166F9" w:rsidRDefault="0014062F">
      <w:pPr>
        <w:numPr>
          <w:ilvl w:val="0"/>
          <w:numId w:val="18"/>
        </w:numPr>
        <w:ind w:firstLine="709"/>
        <w:rPr>
          <w:rFonts w:cs="Times New Roman"/>
          <w:szCs w:val="28"/>
          <w:lang w:val="ru-RU"/>
        </w:rPr>
      </w:pPr>
      <w:r w:rsidRPr="00250E73">
        <w:rPr>
          <w:lang w:val="ru-RU"/>
        </w:rPr>
        <w:t>Отчёт о деятельности Елабужского государственного историко-архитектурного и художественного музея-заповедника за 2020 год. – Елабуга, 2021. – Архив музея-заповедника.</w:t>
      </w:r>
    </w:p>
    <w:p w14:paraId="66DF5575" w14:textId="77777777" w:rsidR="006166F9" w:rsidRDefault="0014062F">
      <w:pPr>
        <w:numPr>
          <w:ilvl w:val="0"/>
          <w:numId w:val="18"/>
        </w:numPr>
        <w:ind w:firstLine="709"/>
        <w:rPr>
          <w:rFonts w:cs="Times New Roman"/>
          <w:szCs w:val="28"/>
          <w:lang w:val="ru-RU"/>
        </w:rPr>
      </w:pPr>
      <w:r w:rsidRPr="00250E73">
        <w:rPr>
          <w:lang w:val="ru-RU"/>
        </w:rPr>
        <w:t>Отчёт о деятельности Национального музея Республики Татарстан за 2020 год / Национальный музей РТ. – Казань, 2021. – 48 с. – Архив Национального музея РТ.</w:t>
      </w:r>
    </w:p>
    <w:p w14:paraId="20DE661D" w14:textId="77777777" w:rsidR="006166F9" w:rsidRDefault="0014062F">
      <w:pPr>
        <w:numPr>
          <w:ilvl w:val="0"/>
          <w:numId w:val="18"/>
        </w:numPr>
        <w:ind w:firstLine="709"/>
        <w:rPr>
          <w:rFonts w:cs="Times New Roman"/>
          <w:szCs w:val="28"/>
          <w:lang w:val="ru-RU"/>
        </w:rPr>
      </w:pPr>
      <w:r w:rsidRPr="00250E73">
        <w:rPr>
          <w:lang w:val="ru-RU"/>
        </w:rPr>
        <w:t>Отчёт о деятельности Национального музея Республики Татарстан за 2021 год / Национальный музей РТ. – Казань, 2022. – 98 с. (Архив НМ РТ, оп. 1, д. 245.)</w:t>
      </w:r>
    </w:p>
    <w:p w14:paraId="0F001CA3" w14:textId="77777777" w:rsidR="006166F9" w:rsidRDefault="0014062F">
      <w:pPr>
        <w:numPr>
          <w:ilvl w:val="0"/>
          <w:numId w:val="18"/>
        </w:numPr>
        <w:ind w:firstLine="709"/>
        <w:rPr>
          <w:rFonts w:cs="Times New Roman"/>
          <w:szCs w:val="28"/>
          <w:lang w:val="ru-RU"/>
        </w:rPr>
      </w:pPr>
      <w:r w:rsidRPr="00250E73">
        <w:rPr>
          <w:lang w:val="ru-RU"/>
        </w:rPr>
        <w:t>Отчёт о деятельности Центра информационных технологий Республики Татарстан за 2012 год / ГБУ «ЦИТ РТ». – Казань, 2012. – 42 с. – (Документ из архива ЦИТ РТ).</w:t>
      </w:r>
    </w:p>
    <w:p w14:paraId="1257523D" w14:textId="77777777" w:rsidR="006166F9" w:rsidRDefault="0014062F">
      <w:pPr>
        <w:numPr>
          <w:ilvl w:val="0"/>
          <w:numId w:val="18"/>
        </w:numPr>
        <w:ind w:firstLine="709"/>
        <w:rPr>
          <w:rFonts w:cs="Times New Roman"/>
          <w:szCs w:val="28"/>
          <w:lang w:val="ru-RU"/>
        </w:rPr>
      </w:pPr>
      <w:r w:rsidRPr="00250E73">
        <w:rPr>
          <w:lang w:val="ru-RU"/>
        </w:rPr>
        <w:t xml:space="preserve">Отчёт о научно-фондовой работе Национального музея Республики Татарстан за 2023 год / НМ РТ. – </w:t>
      </w:r>
      <w:proofErr w:type="gramStart"/>
      <w:r w:rsidRPr="00250E73">
        <w:rPr>
          <w:lang w:val="ru-RU"/>
        </w:rPr>
        <w:t>Казань :</w:t>
      </w:r>
      <w:proofErr w:type="gramEnd"/>
      <w:r w:rsidRPr="00250E73">
        <w:rPr>
          <w:lang w:val="ru-RU"/>
        </w:rPr>
        <w:t xml:space="preserve"> НМ РТ, 2024. – 48 с. – (Архив НМ РТ, ф. 1, оп. 14, д. 7).</w:t>
      </w:r>
    </w:p>
    <w:p w14:paraId="3AFAAA67" w14:textId="77777777" w:rsidR="006166F9" w:rsidRDefault="0014062F">
      <w:pPr>
        <w:numPr>
          <w:ilvl w:val="0"/>
          <w:numId w:val="18"/>
        </w:numPr>
        <w:ind w:firstLine="709"/>
        <w:rPr>
          <w:rFonts w:cs="Times New Roman"/>
          <w:szCs w:val="28"/>
          <w:lang w:val="ru-RU"/>
        </w:rPr>
      </w:pPr>
      <w:r w:rsidRPr="00250E73">
        <w:rPr>
          <w:lang w:val="ru-RU"/>
        </w:rPr>
        <w:t>Положение о государственном казённом учреждении «Центр информационных технологий Республики Татарстан</w:t>
      </w:r>
      <w:proofErr w:type="gramStart"/>
      <w:r w:rsidRPr="00250E73">
        <w:rPr>
          <w:lang w:val="ru-RU"/>
        </w:rPr>
        <w:t>» :</w:t>
      </w:r>
      <w:proofErr w:type="gramEnd"/>
      <w:r w:rsidRPr="00250E73">
        <w:rPr>
          <w:lang w:val="ru-RU"/>
        </w:rPr>
        <w:t xml:space="preserve"> утв. постановлением Кабинета Министров РТ. – </w:t>
      </w:r>
      <w:r>
        <w:t>URL</w:t>
      </w:r>
      <w:r w:rsidRPr="00250E73">
        <w:rPr>
          <w:lang w:val="ru-RU"/>
        </w:rPr>
        <w:t xml:space="preserve">: </w:t>
      </w:r>
      <w:r>
        <w:t>https</w:t>
      </w:r>
      <w:r w:rsidRPr="00250E73">
        <w:rPr>
          <w:lang w:val="ru-RU"/>
        </w:rPr>
        <w:t>://</w:t>
      </w:r>
      <w:proofErr w:type="spellStart"/>
      <w:r>
        <w:t>cit</w:t>
      </w:r>
      <w:proofErr w:type="spellEnd"/>
      <w:r w:rsidRPr="00250E73">
        <w:rPr>
          <w:lang w:val="ru-RU"/>
        </w:rPr>
        <w:t>.</w:t>
      </w:r>
      <w:proofErr w:type="spellStart"/>
      <w:r>
        <w:t>tatarstan</w:t>
      </w:r>
      <w:proofErr w:type="spellEnd"/>
      <w:r w:rsidRPr="00250E73">
        <w:rPr>
          <w:lang w:val="ru-RU"/>
        </w:rPr>
        <w:t>.</w:t>
      </w:r>
      <w:proofErr w:type="spellStart"/>
      <w:r>
        <w:t>ru</w:t>
      </w:r>
      <w:proofErr w:type="spellEnd"/>
      <w:r w:rsidRPr="00250E73">
        <w:rPr>
          <w:lang w:val="ru-RU"/>
        </w:rPr>
        <w:t xml:space="preserve"> (дата обращения: 14.01.2025).</w:t>
      </w:r>
    </w:p>
    <w:p w14:paraId="3D680CC2" w14:textId="77777777" w:rsidR="006166F9" w:rsidRDefault="0014062F">
      <w:pPr>
        <w:numPr>
          <w:ilvl w:val="0"/>
          <w:numId w:val="18"/>
        </w:numPr>
        <w:ind w:firstLine="709"/>
        <w:rPr>
          <w:rFonts w:cs="Times New Roman"/>
          <w:szCs w:val="28"/>
          <w:lang w:val="ru-RU"/>
        </w:rPr>
      </w:pPr>
      <w:proofErr w:type="spellStart"/>
      <w:r w:rsidRPr="00250E73">
        <w:rPr>
          <w:lang w:val="ru-RU"/>
        </w:rPr>
        <w:t>Разувалова</w:t>
      </w:r>
      <w:proofErr w:type="spellEnd"/>
      <w:r w:rsidRPr="00250E73">
        <w:rPr>
          <w:lang w:val="ru-RU"/>
        </w:rPr>
        <w:t xml:space="preserve">, Е. В. Визуальные и виртуальные реконструкции в музейном пространстве / Е. В. </w:t>
      </w:r>
      <w:proofErr w:type="spellStart"/>
      <w:r w:rsidRPr="00250E73">
        <w:rPr>
          <w:lang w:val="ru-RU"/>
        </w:rPr>
        <w:t>Разувалова</w:t>
      </w:r>
      <w:proofErr w:type="spellEnd"/>
      <w:r w:rsidRPr="00250E73">
        <w:rPr>
          <w:lang w:val="ru-RU"/>
        </w:rPr>
        <w:t xml:space="preserve">, К. А. Руденко // Электронные библиотеки. – 2015. – Т. 18, № 6. – С. 302–317. – </w:t>
      </w:r>
      <w:r>
        <w:t>URL</w:t>
      </w:r>
      <w:r w:rsidRPr="00250E73">
        <w:rPr>
          <w:lang w:val="ru-RU"/>
        </w:rPr>
        <w:t xml:space="preserve">: </w:t>
      </w:r>
      <w:r>
        <w:t>https</w:t>
      </w:r>
      <w:r w:rsidRPr="00250E73">
        <w:rPr>
          <w:lang w:val="ru-RU"/>
        </w:rPr>
        <w:t>://</w:t>
      </w:r>
      <w:proofErr w:type="spellStart"/>
      <w:r>
        <w:t>rdl</w:t>
      </w:r>
      <w:proofErr w:type="spellEnd"/>
      <w:r w:rsidRPr="00250E73">
        <w:rPr>
          <w:lang w:val="ru-RU"/>
        </w:rPr>
        <w:t>-</w:t>
      </w:r>
      <w:r>
        <w:t>journal</w:t>
      </w:r>
      <w:r w:rsidRPr="00250E73">
        <w:rPr>
          <w:lang w:val="ru-RU"/>
        </w:rPr>
        <w:t>.</w:t>
      </w:r>
      <w:proofErr w:type="spellStart"/>
      <w:r>
        <w:t>ru</w:t>
      </w:r>
      <w:proofErr w:type="spellEnd"/>
      <w:r w:rsidRPr="00250E73">
        <w:rPr>
          <w:lang w:val="ru-RU"/>
        </w:rPr>
        <w:t>/</w:t>
      </w:r>
      <w:r>
        <w:t>article</w:t>
      </w:r>
      <w:r w:rsidRPr="00250E73">
        <w:rPr>
          <w:lang w:val="ru-RU"/>
        </w:rPr>
        <w:t>/</w:t>
      </w:r>
      <w:r>
        <w:t>view</w:t>
      </w:r>
      <w:r w:rsidRPr="00250E73">
        <w:rPr>
          <w:lang w:val="ru-RU"/>
        </w:rPr>
        <w:t>/374 (дата обращения: 26.05.2026).</w:t>
      </w:r>
    </w:p>
    <w:p w14:paraId="5BBE320F" w14:textId="77777777" w:rsidR="006166F9" w:rsidRDefault="0014062F">
      <w:pPr>
        <w:numPr>
          <w:ilvl w:val="0"/>
          <w:numId w:val="18"/>
        </w:numPr>
        <w:ind w:firstLine="709"/>
        <w:rPr>
          <w:rFonts w:cs="Times New Roman"/>
          <w:szCs w:val="28"/>
          <w:lang w:val="ru-RU"/>
        </w:rPr>
      </w:pPr>
      <w:r w:rsidRPr="00250E73">
        <w:rPr>
          <w:lang w:val="ru-RU"/>
        </w:rPr>
        <w:lastRenderedPageBreak/>
        <w:t>Ракитов, А. И. Российская наука: прошлое, настоящее, будущее / А. И. Ракитов // Вопросы философии. – 1995. – № 3. – С. 14—29.</w:t>
      </w:r>
    </w:p>
    <w:p w14:paraId="2A936382" w14:textId="77777777" w:rsidR="006166F9" w:rsidRDefault="0014062F">
      <w:pPr>
        <w:numPr>
          <w:ilvl w:val="0"/>
          <w:numId w:val="18"/>
        </w:numPr>
        <w:ind w:firstLine="709"/>
        <w:rPr>
          <w:rFonts w:cs="Times New Roman"/>
          <w:szCs w:val="28"/>
          <w:lang w:val="ru-RU"/>
        </w:rPr>
      </w:pPr>
      <w:r w:rsidRPr="00250E73">
        <w:rPr>
          <w:lang w:val="ru-RU"/>
        </w:rPr>
        <w:t xml:space="preserve">Ракитов, А. И. Философия компьютерной революции / А. И. Ракитов. – </w:t>
      </w:r>
      <w:proofErr w:type="gramStart"/>
      <w:r w:rsidRPr="00250E73">
        <w:rPr>
          <w:lang w:val="ru-RU"/>
        </w:rPr>
        <w:t>Москва :</w:t>
      </w:r>
      <w:proofErr w:type="gramEnd"/>
      <w:r w:rsidRPr="00250E73">
        <w:rPr>
          <w:lang w:val="ru-RU"/>
        </w:rPr>
        <w:t xml:space="preserve"> Политиздат, 1991. – 286 с.</w:t>
      </w:r>
    </w:p>
    <w:p w14:paraId="735D47F1" w14:textId="77777777" w:rsidR="006166F9" w:rsidRDefault="0014062F">
      <w:pPr>
        <w:numPr>
          <w:ilvl w:val="0"/>
          <w:numId w:val="18"/>
        </w:numPr>
        <w:ind w:firstLine="709"/>
        <w:rPr>
          <w:rFonts w:cs="Times New Roman"/>
          <w:szCs w:val="28"/>
          <w:lang w:val="ru-RU"/>
        </w:rPr>
      </w:pPr>
      <w:r w:rsidRPr="00250E73">
        <w:rPr>
          <w:lang w:val="ru-RU"/>
        </w:rPr>
        <w:t xml:space="preserve">Руденко, К. А. Коммуникационные формы культуры Татарстана: генезис и эволюция (с древности до </w:t>
      </w:r>
      <w:r>
        <w:t>XX</w:t>
      </w:r>
      <w:r w:rsidRPr="00250E73">
        <w:rPr>
          <w:lang w:val="ru-RU"/>
        </w:rPr>
        <w:t xml:space="preserve"> в.) / К. А. Руденко. – </w:t>
      </w:r>
      <w:proofErr w:type="gramStart"/>
      <w:r w:rsidRPr="00250E73">
        <w:rPr>
          <w:lang w:val="ru-RU"/>
        </w:rPr>
        <w:t>Казань :</w:t>
      </w:r>
      <w:proofErr w:type="gramEnd"/>
      <w:r w:rsidRPr="00250E73">
        <w:rPr>
          <w:lang w:val="ru-RU"/>
        </w:rPr>
        <w:t xml:space="preserve"> РИЦ «Школа», 2018. – 164 с.</w:t>
      </w:r>
    </w:p>
    <w:p w14:paraId="5C9DE0F6" w14:textId="77777777" w:rsidR="006166F9" w:rsidRDefault="0014062F">
      <w:pPr>
        <w:numPr>
          <w:ilvl w:val="0"/>
          <w:numId w:val="18"/>
        </w:numPr>
        <w:ind w:firstLine="709"/>
        <w:rPr>
          <w:rFonts w:cs="Times New Roman"/>
          <w:szCs w:val="28"/>
          <w:lang w:val="ru-RU"/>
        </w:rPr>
      </w:pPr>
      <w:r w:rsidRPr="00250E73">
        <w:rPr>
          <w:lang w:val="ru-RU"/>
        </w:rPr>
        <w:t xml:space="preserve">Руденко, К. А. Этюды по музейной антропологии / К. А. Руденко. – </w:t>
      </w:r>
      <w:proofErr w:type="gramStart"/>
      <w:r w:rsidRPr="00250E73">
        <w:rPr>
          <w:lang w:val="ru-RU"/>
        </w:rPr>
        <w:t>Казань :</w:t>
      </w:r>
      <w:proofErr w:type="gramEnd"/>
      <w:r w:rsidRPr="00250E73">
        <w:rPr>
          <w:lang w:val="ru-RU"/>
        </w:rPr>
        <w:t xml:space="preserve"> РИЦ «Школа», 2017. – 268 с.</w:t>
      </w:r>
    </w:p>
    <w:p w14:paraId="2FCC1350" w14:textId="77777777" w:rsidR="006166F9" w:rsidRDefault="0014062F">
      <w:pPr>
        <w:numPr>
          <w:ilvl w:val="0"/>
          <w:numId w:val="18"/>
        </w:numPr>
        <w:ind w:firstLine="709"/>
        <w:rPr>
          <w:rFonts w:cs="Times New Roman"/>
          <w:szCs w:val="28"/>
          <w:lang w:val="ru-RU"/>
        </w:rPr>
      </w:pPr>
      <w:r w:rsidRPr="00250E73">
        <w:rPr>
          <w:lang w:val="ru-RU"/>
        </w:rPr>
        <w:t xml:space="preserve">Салихов, Р. Р. Музеи Республики Татарстан в системе сохранения историко-культурного наследия / Р. Р. Салихов // </w:t>
      </w:r>
      <w:proofErr w:type="spellStart"/>
      <w:r w:rsidRPr="00250E73">
        <w:rPr>
          <w:lang w:val="ru-RU"/>
        </w:rPr>
        <w:t>Гасырлар</w:t>
      </w:r>
      <w:proofErr w:type="spellEnd"/>
      <w:r w:rsidRPr="00250E73">
        <w:rPr>
          <w:lang w:val="ru-RU"/>
        </w:rPr>
        <w:t xml:space="preserve"> </w:t>
      </w:r>
      <w:proofErr w:type="spellStart"/>
      <w:r w:rsidRPr="00250E73">
        <w:rPr>
          <w:lang w:val="ru-RU"/>
        </w:rPr>
        <w:t>авазы</w:t>
      </w:r>
      <w:proofErr w:type="spellEnd"/>
      <w:r w:rsidRPr="00250E73">
        <w:rPr>
          <w:lang w:val="ru-RU"/>
        </w:rPr>
        <w:t xml:space="preserve"> / Эхо веков. – 2005. – № 1. – С. 132–140.</w:t>
      </w:r>
    </w:p>
    <w:p w14:paraId="430DA4A7" w14:textId="77777777" w:rsidR="006166F9" w:rsidRDefault="0014062F">
      <w:pPr>
        <w:numPr>
          <w:ilvl w:val="0"/>
          <w:numId w:val="18"/>
        </w:numPr>
        <w:ind w:firstLine="709"/>
        <w:rPr>
          <w:rFonts w:cs="Times New Roman"/>
          <w:szCs w:val="28"/>
          <w:lang w:val="ru-RU"/>
        </w:rPr>
      </w:pPr>
      <w:proofErr w:type="spellStart"/>
      <w:r w:rsidRPr="00250E73">
        <w:rPr>
          <w:lang w:val="ru-RU"/>
        </w:rPr>
        <w:t>Сапанжа</w:t>
      </w:r>
      <w:proofErr w:type="spellEnd"/>
      <w:r w:rsidRPr="00250E73">
        <w:rPr>
          <w:lang w:val="ru-RU"/>
        </w:rPr>
        <w:t xml:space="preserve">, О. С. Информационная среда современного музея / О. С. </w:t>
      </w:r>
      <w:proofErr w:type="spellStart"/>
      <w:r w:rsidRPr="00250E73">
        <w:rPr>
          <w:lang w:val="ru-RU"/>
        </w:rPr>
        <w:t>Сапанжа</w:t>
      </w:r>
      <w:proofErr w:type="spellEnd"/>
      <w:r w:rsidRPr="00250E73">
        <w:rPr>
          <w:lang w:val="ru-RU"/>
        </w:rPr>
        <w:t xml:space="preserve"> // Вопросы </w:t>
      </w:r>
      <w:proofErr w:type="spellStart"/>
      <w:r w:rsidRPr="00250E73">
        <w:rPr>
          <w:lang w:val="ru-RU"/>
        </w:rPr>
        <w:t>музеологии</w:t>
      </w:r>
      <w:proofErr w:type="spellEnd"/>
      <w:r w:rsidRPr="00250E73">
        <w:rPr>
          <w:lang w:val="ru-RU"/>
        </w:rPr>
        <w:t>. – 2012. – № 1. – С. 32—41.</w:t>
      </w:r>
    </w:p>
    <w:p w14:paraId="7D72642B" w14:textId="77777777" w:rsidR="006166F9" w:rsidRDefault="0014062F">
      <w:pPr>
        <w:numPr>
          <w:ilvl w:val="0"/>
          <w:numId w:val="18"/>
        </w:numPr>
        <w:ind w:firstLine="709"/>
        <w:rPr>
          <w:rFonts w:cs="Times New Roman"/>
          <w:szCs w:val="28"/>
          <w:lang w:val="ru-RU"/>
        </w:rPr>
      </w:pPr>
      <w:proofErr w:type="spellStart"/>
      <w:r w:rsidRPr="00250E73">
        <w:rPr>
          <w:lang w:val="ru-RU"/>
        </w:rPr>
        <w:t>Сапанжа</w:t>
      </w:r>
      <w:proofErr w:type="spellEnd"/>
      <w:r w:rsidRPr="00250E73">
        <w:rPr>
          <w:lang w:val="ru-RU"/>
        </w:rPr>
        <w:t xml:space="preserve">, О. С. Культурологические основы развития современного музея / О. С. </w:t>
      </w:r>
      <w:proofErr w:type="spellStart"/>
      <w:r w:rsidRPr="00250E73">
        <w:rPr>
          <w:lang w:val="ru-RU"/>
        </w:rPr>
        <w:t>Сапанжа</w:t>
      </w:r>
      <w:proofErr w:type="spellEnd"/>
      <w:r w:rsidRPr="00250E73">
        <w:rPr>
          <w:lang w:val="ru-RU"/>
        </w:rPr>
        <w:t>. – Санкт-</w:t>
      </w:r>
      <w:proofErr w:type="gramStart"/>
      <w:r w:rsidRPr="00250E73">
        <w:rPr>
          <w:lang w:val="ru-RU"/>
        </w:rPr>
        <w:t>Петербург :</w:t>
      </w:r>
      <w:proofErr w:type="gramEnd"/>
      <w:r w:rsidRPr="00250E73">
        <w:rPr>
          <w:lang w:val="ru-RU"/>
        </w:rPr>
        <w:t xml:space="preserve"> РГПУ им. </w:t>
      </w:r>
      <w:r>
        <w:t>А. И. Герцена, 2011. – 268 с.</w:t>
      </w:r>
    </w:p>
    <w:p w14:paraId="2879CD18" w14:textId="77777777" w:rsidR="006166F9" w:rsidRDefault="0014062F">
      <w:pPr>
        <w:numPr>
          <w:ilvl w:val="0"/>
          <w:numId w:val="18"/>
        </w:numPr>
        <w:ind w:firstLine="709"/>
        <w:rPr>
          <w:rFonts w:cs="Times New Roman"/>
          <w:szCs w:val="28"/>
          <w:lang w:val="ru-RU"/>
        </w:rPr>
      </w:pPr>
      <w:proofErr w:type="spellStart"/>
      <w:r w:rsidRPr="00250E73">
        <w:rPr>
          <w:lang w:val="ru-RU"/>
        </w:rPr>
        <w:t>Сапанжа</w:t>
      </w:r>
      <w:proofErr w:type="spellEnd"/>
      <w:r w:rsidRPr="00250E73">
        <w:rPr>
          <w:lang w:val="ru-RU"/>
        </w:rPr>
        <w:t xml:space="preserve">, О. С. Культурология </w:t>
      </w:r>
      <w:proofErr w:type="gramStart"/>
      <w:r w:rsidRPr="00250E73">
        <w:rPr>
          <w:lang w:val="ru-RU"/>
        </w:rPr>
        <w:t>музея :</w:t>
      </w:r>
      <w:proofErr w:type="gramEnd"/>
      <w:r w:rsidRPr="00250E73">
        <w:rPr>
          <w:lang w:val="ru-RU"/>
        </w:rPr>
        <w:t xml:space="preserve"> учеб. пособие / О. С. </w:t>
      </w:r>
      <w:proofErr w:type="spellStart"/>
      <w:r w:rsidRPr="00250E73">
        <w:rPr>
          <w:lang w:val="ru-RU"/>
        </w:rPr>
        <w:t>Сапанжа</w:t>
      </w:r>
      <w:proofErr w:type="spellEnd"/>
      <w:r w:rsidRPr="00250E73">
        <w:rPr>
          <w:lang w:val="ru-RU"/>
        </w:rPr>
        <w:t>. – Санкт-</w:t>
      </w:r>
      <w:proofErr w:type="gramStart"/>
      <w:r w:rsidRPr="00250E73">
        <w:rPr>
          <w:lang w:val="ru-RU"/>
        </w:rPr>
        <w:t>Петербург :</w:t>
      </w:r>
      <w:proofErr w:type="gramEnd"/>
      <w:r w:rsidRPr="00250E73">
        <w:rPr>
          <w:lang w:val="ru-RU"/>
        </w:rPr>
        <w:t xml:space="preserve"> Образование, 2011. – 214 с.</w:t>
      </w:r>
    </w:p>
    <w:p w14:paraId="63BDD4C7" w14:textId="77777777" w:rsidR="006166F9" w:rsidRDefault="0014062F">
      <w:pPr>
        <w:numPr>
          <w:ilvl w:val="0"/>
          <w:numId w:val="18"/>
        </w:numPr>
        <w:ind w:firstLine="709"/>
        <w:rPr>
          <w:rFonts w:cs="Times New Roman"/>
          <w:szCs w:val="28"/>
          <w:lang w:val="ru-RU"/>
        </w:rPr>
      </w:pPr>
      <w:proofErr w:type="spellStart"/>
      <w:r w:rsidRPr="00250E73">
        <w:rPr>
          <w:lang w:val="ru-RU"/>
        </w:rPr>
        <w:t>Сапанжа</w:t>
      </w:r>
      <w:proofErr w:type="spellEnd"/>
      <w:r w:rsidRPr="00250E73">
        <w:rPr>
          <w:lang w:val="ru-RU"/>
        </w:rPr>
        <w:t xml:space="preserve">, О. С. Музейный менеджмент в процессе информатизации культурной среды / О. С. </w:t>
      </w:r>
      <w:proofErr w:type="spellStart"/>
      <w:r w:rsidRPr="00250E73">
        <w:rPr>
          <w:lang w:val="ru-RU"/>
        </w:rPr>
        <w:t>Сапанжа</w:t>
      </w:r>
      <w:proofErr w:type="spellEnd"/>
      <w:r w:rsidRPr="00250E73">
        <w:rPr>
          <w:lang w:val="ru-RU"/>
        </w:rPr>
        <w:t xml:space="preserve"> // Вопросы </w:t>
      </w:r>
      <w:proofErr w:type="spellStart"/>
      <w:r w:rsidRPr="00250E73">
        <w:rPr>
          <w:lang w:val="ru-RU"/>
        </w:rPr>
        <w:t>музеологии</w:t>
      </w:r>
      <w:proofErr w:type="spellEnd"/>
      <w:r w:rsidRPr="00250E73">
        <w:rPr>
          <w:lang w:val="ru-RU"/>
        </w:rPr>
        <w:t>. – 2010. – № 1. – С. 60—71.</w:t>
      </w:r>
    </w:p>
    <w:p w14:paraId="0498C5F1" w14:textId="77777777" w:rsidR="006166F9" w:rsidRDefault="0014062F">
      <w:pPr>
        <w:numPr>
          <w:ilvl w:val="0"/>
          <w:numId w:val="18"/>
        </w:numPr>
        <w:ind w:firstLine="709"/>
        <w:rPr>
          <w:rFonts w:cs="Times New Roman"/>
          <w:szCs w:val="28"/>
          <w:lang w:val="ru-RU"/>
        </w:rPr>
      </w:pPr>
      <w:r w:rsidRPr="00250E73">
        <w:rPr>
          <w:lang w:val="ru-RU"/>
        </w:rPr>
        <w:t xml:space="preserve">Сведения о деятельности </w:t>
      </w:r>
      <w:proofErr w:type="gramStart"/>
      <w:r w:rsidRPr="00250E73">
        <w:rPr>
          <w:lang w:val="ru-RU"/>
        </w:rPr>
        <w:t>музея :</w:t>
      </w:r>
      <w:proofErr w:type="gramEnd"/>
      <w:r w:rsidRPr="00250E73">
        <w:rPr>
          <w:lang w:val="ru-RU"/>
        </w:rPr>
        <w:t xml:space="preserve"> форма федерального статистического наблюдения 8-НК по Национальному музею </w:t>
      </w:r>
      <w:r>
        <w:t xml:space="preserve">РТ </w:t>
      </w:r>
      <w:proofErr w:type="spellStart"/>
      <w:r>
        <w:t>за</w:t>
      </w:r>
      <w:proofErr w:type="spellEnd"/>
      <w:r>
        <w:t xml:space="preserve"> 2019—2020 </w:t>
      </w:r>
      <w:proofErr w:type="spellStart"/>
      <w:r>
        <w:t>гг</w:t>
      </w:r>
      <w:proofErr w:type="spellEnd"/>
      <w:r>
        <w:t>. – Архив Министерства культуры РТ.</w:t>
      </w:r>
    </w:p>
    <w:p w14:paraId="73EE5463" w14:textId="77777777" w:rsidR="006166F9" w:rsidRDefault="0014062F">
      <w:pPr>
        <w:numPr>
          <w:ilvl w:val="0"/>
          <w:numId w:val="18"/>
        </w:numPr>
        <w:ind w:firstLine="709"/>
        <w:rPr>
          <w:rFonts w:cs="Times New Roman"/>
          <w:szCs w:val="28"/>
          <w:lang w:val="ru-RU"/>
        </w:rPr>
      </w:pPr>
      <w:r w:rsidRPr="00250E73">
        <w:rPr>
          <w:lang w:val="ru-RU"/>
        </w:rPr>
        <w:t xml:space="preserve">Свод музеев </w:t>
      </w:r>
      <w:proofErr w:type="gramStart"/>
      <w:r w:rsidRPr="00250E73">
        <w:rPr>
          <w:lang w:val="ru-RU"/>
        </w:rPr>
        <w:t>России :</w:t>
      </w:r>
      <w:proofErr w:type="gramEnd"/>
      <w:r w:rsidRPr="00250E73">
        <w:rPr>
          <w:lang w:val="ru-RU"/>
        </w:rPr>
        <w:t xml:space="preserve"> справочник / под ред. А. А. </w:t>
      </w:r>
      <w:proofErr w:type="spellStart"/>
      <w:r w:rsidRPr="00250E73">
        <w:rPr>
          <w:lang w:val="ru-RU"/>
        </w:rPr>
        <w:t>Сундиевой</w:t>
      </w:r>
      <w:proofErr w:type="spellEnd"/>
      <w:r w:rsidRPr="00250E73">
        <w:rPr>
          <w:lang w:val="ru-RU"/>
        </w:rPr>
        <w:t xml:space="preserve">. – </w:t>
      </w:r>
      <w:proofErr w:type="gramStart"/>
      <w:r w:rsidRPr="00250E73">
        <w:rPr>
          <w:lang w:val="ru-RU"/>
        </w:rPr>
        <w:t>Москва :</w:t>
      </w:r>
      <w:proofErr w:type="gramEnd"/>
      <w:r w:rsidRPr="00250E73">
        <w:rPr>
          <w:lang w:val="ru-RU"/>
        </w:rPr>
        <w:t xml:space="preserve"> Роскультура, 1993. – 320 с.</w:t>
      </w:r>
    </w:p>
    <w:p w14:paraId="19284FC1" w14:textId="77777777" w:rsidR="006166F9" w:rsidRDefault="0014062F">
      <w:pPr>
        <w:numPr>
          <w:ilvl w:val="0"/>
          <w:numId w:val="18"/>
        </w:numPr>
        <w:ind w:firstLine="709"/>
        <w:rPr>
          <w:rFonts w:cs="Times New Roman"/>
          <w:szCs w:val="28"/>
          <w:lang w:val="ru-RU"/>
        </w:rPr>
      </w:pPr>
      <w:r w:rsidRPr="00250E73">
        <w:rPr>
          <w:lang w:val="ru-RU"/>
        </w:rPr>
        <w:lastRenderedPageBreak/>
        <w:t xml:space="preserve">Свод памятников истории и культуры Республики Татарстан. Т. </w:t>
      </w:r>
      <w:proofErr w:type="gramStart"/>
      <w:r w:rsidRPr="00250E73">
        <w:rPr>
          <w:lang w:val="ru-RU"/>
        </w:rPr>
        <w:t>1 :</w:t>
      </w:r>
      <w:proofErr w:type="gramEnd"/>
      <w:r w:rsidRPr="00250E73">
        <w:rPr>
          <w:lang w:val="ru-RU"/>
        </w:rPr>
        <w:t xml:space="preserve"> Административные районы / Ин-т истории АН РТ ; М-во культуры РТ. – Казань : Мастер Лайн, 1999. – 460 с.</w:t>
      </w:r>
    </w:p>
    <w:p w14:paraId="3A886745" w14:textId="77777777" w:rsidR="006166F9" w:rsidRDefault="0014062F">
      <w:pPr>
        <w:numPr>
          <w:ilvl w:val="0"/>
          <w:numId w:val="18"/>
        </w:numPr>
        <w:ind w:firstLine="709"/>
        <w:rPr>
          <w:rFonts w:cs="Times New Roman"/>
          <w:szCs w:val="28"/>
          <w:lang w:val="ru-RU"/>
        </w:rPr>
      </w:pPr>
      <w:r w:rsidRPr="00250E73">
        <w:rPr>
          <w:lang w:val="ru-RU"/>
        </w:rPr>
        <w:t>Сводный аналитический доклад о деятельности государственных музеев Республики Татарстан в 2020 году / М-во культуры РТ. – Казань, 2021. – 64 с. – Архив Министерства культуры РТ.</w:t>
      </w:r>
    </w:p>
    <w:p w14:paraId="1DEE98D6" w14:textId="77777777" w:rsidR="006166F9" w:rsidRDefault="0014062F">
      <w:pPr>
        <w:numPr>
          <w:ilvl w:val="0"/>
          <w:numId w:val="18"/>
        </w:numPr>
        <w:ind w:firstLine="709"/>
        <w:rPr>
          <w:rFonts w:cs="Times New Roman"/>
          <w:szCs w:val="28"/>
          <w:lang w:val="ru-RU"/>
        </w:rPr>
      </w:pPr>
      <w:r w:rsidRPr="00250E73">
        <w:rPr>
          <w:lang w:val="ru-RU"/>
        </w:rPr>
        <w:t>Сибгатуллина, А. Т. Татарская терминология в области культуры: проблемы нормирования и кодификации / А. Т. Сибгатуллина // Филология и культура. – 2018. – № 2 (52). – С. 93–99.</w:t>
      </w:r>
    </w:p>
    <w:p w14:paraId="656A0A41" w14:textId="77777777" w:rsidR="006166F9" w:rsidRDefault="0014062F">
      <w:pPr>
        <w:numPr>
          <w:ilvl w:val="0"/>
          <w:numId w:val="18"/>
        </w:numPr>
        <w:ind w:firstLine="709"/>
        <w:rPr>
          <w:rFonts w:cs="Times New Roman"/>
          <w:szCs w:val="28"/>
          <w:lang w:val="ru-RU"/>
        </w:rPr>
      </w:pPr>
      <w:r w:rsidRPr="00250E73">
        <w:rPr>
          <w:lang w:val="ru-RU"/>
        </w:rPr>
        <w:t xml:space="preserve">Статистика </w:t>
      </w:r>
      <w:r>
        <w:t>YouTube</w:t>
      </w:r>
      <w:r w:rsidRPr="00250E73">
        <w:rPr>
          <w:lang w:val="ru-RU"/>
        </w:rPr>
        <w:t>-канала Национального музея РТ за 2020 год. – Архив Национального музея РТ.</w:t>
      </w:r>
    </w:p>
    <w:p w14:paraId="30184884" w14:textId="77777777" w:rsidR="006166F9" w:rsidRDefault="0014062F">
      <w:pPr>
        <w:numPr>
          <w:ilvl w:val="0"/>
          <w:numId w:val="18"/>
        </w:numPr>
        <w:ind w:firstLine="709"/>
        <w:rPr>
          <w:rFonts w:cs="Times New Roman"/>
          <w:szCs w:val="28"/>
          <w:lang w:val="ru-RU"/>
        </w:rPr>
      </w:pPr>
      <w:proofErr w:type="spellStart"/>
      <w:r w:rsidRPr="00250E73">
        <w:rPr>
          <w:lang w:val="ru-RU"/>
        </w:rPr>
        <w:t>Тоффлер</w:t>
      </w:r>
      <w:proofErr w:type="spellEnd"/>
      <w:r w:rsidRPr="00250E73">
        <w:rPr>
          <w:lang w:val="ru-RU"/>
        </w:rPr>
        <w:t xml:space="preserve">, Э. Третья волна / Э. </w:t>
      </w:r>
      <w:proofErr w:type="spellStart"/>
      <w:proofErr w:type="gramStart"/>
      <w:r w:rsidRPr="00250E73">
        <w:rPr>
          <w:lang w:val="ru-RU"/>
        </w:rPr>
        <w:t>Тоффлер</w:t>
      </w:r>
      <w:proofErr w:type="spellEnd"/>
      <w:r w:rsidRPr="00250E73">
        <w:rPr>
          <w:lang w:val="ru-RU"/>
        </w:rPr>
        <w:t xml:space="preserve"> ;</w:t>
      </w:r>
      <w:proofErr w:type="gramEnd"/>
      <w:r w:rsidRPr="00250E73">
        <w:rPr>
          <w:lang w:val="ru-RU"/>
        </w:rPr>
        <w:t xml:space="preserve"> пер. с англ. К. Ю. Бурмистрова [и др.]. – </w:t>
      </w:r>
      <w:proofErr w:type="gramStart"/>
      <w:r w:rsidRPr="00250E73">
        <w:rPr>
          <w:lang w:val="ru-RU"/>
        </w:rPr>
        <w:t>Москва :</w:t>
      </w:r>
      <w:proofErr w:type="gramEnd"/>
      <w:r w:rsidRPr="00250E73">
        <w:rPr>
          <w:lang w:val="ru-RU"/>
        </w:rPr>
        <w:t xml:space="preserve"> АСТ, 1999. – 784 с.</w:t>
      </w:r>
    </w:p>
    <w:p w14:paraId="2EA2AED2" w14:textId="77777777" w:rsidR="006166F9" w:rsidRDefault="0014062F">
      <w:pPr>
        <w:numPr>
          <w:ilvl w:val="0"/>
          <w:numId w:val="18"/>
        </w:numPr>
        <w:ind w:firstLine="709"/>
        <w:rPr>
          <w:rFonts w:cs="Times New Roman"/>
          <w:szCs w:val="28"/>
          <w:lang w:val="ru-RU"/>
        </w:rPr>
      </w:pPr>
      <w:r w:rsidRPr="00250E73">
        <w:rPr>
          <w:lang w:val="ru-RU"/>
        </w:rPr>
        <w:t xml:space="preserve">ФГИС </w:t>
      </w:r>
      <w:proofErr w:type="spellStart"/>
      <w:r w:rsidRPr="00250E73">
        <w:rPr>
          <w:lang w:val="ru-RU"/>
        </w:rPr>
        <w:t>Госкаталог</w:t>
      </w:r>
      <w:proofErr w:type="spellEnd"/>
      <w:r w:rsidRPr="00250E73">
        <w:rPr>
          <w:lang w:val="ru-RU"/>
        </w:rPr>
        <w:t xml:space="preserve"> / Главный информационно-вычислительный центр Министерства культуры Российской Федерации. – </w:t>
      </w:r>
      <w:r>
        <w:t>URL</w:t>
      </w:r>
      <w:r w:rsidRPr="00250E73">
        <w:rPr>
          <w:lang w:val="ru-RU"/>
        </w:rPr>
        <w:t xml:space="preserve">: </w:t>
      </w:r>
      <w:r>
        <w:t>https</w:t>
      </w:r>
      <w:r w:rsidRPr="00250E73">
        <w:rPr>
          <w:lang w:val="ru-RU"/>
        </w:rPr>
        <w:t>://</w:t>
      </w:r>
      <w:r>
        <w:t>www</w:t>
      </w:r>
      <w:r w:rsidRPr="00250E73">
        <w:rPr>
          <w:lang w:val="ru-RU"/>
        </w:rPr>
        <w:t>.</w:t>
      </w:r>
      <w:proofErr w:type="spellStart"/>
      <w:r>
        <w:t>givc</w:t>
      </w:r>
      <w:proofErr w:type="spellEnd"/>
      <w:r w:rsidRPr="00250E73">
        <w:rPr>
          <w:lang w:val="ru-RU"/>
        </w:rPr>
        <w:t>.</w:t>
      </w:r>
      <w:proofErr w:type="spellStart"/>
      <w:r>
        <w:t>ru</w:t>
      </w:r>
      <w:proofErr w:type="spellEnd"/>
      <w:r w:rsidRPr="00250E73">
        <w:rPr>
          <w:lang w:val="ru-RU"/>
        </w:rPr>
        <w:t>/</w:t>
      </w:r>
      <w:r>
        <w:t>solution</w:t>
      </w:r>
      <w:r w:rsidRPr="00250E73">
        <w:rPr>
          <w:lang w:val="ru-RU"/>
        </w:rPr>
        <w:t>/</w:t>
      </w:r>
      <w:r>
        <w:t>information</w:t>
      </w:r>
      <w:r w:rsidRPr="00250E73">
        <w:rPr>
          <w:lang w:val="ru-RU"/>
        </w:rPr>
        <w:t>-</w:t>
      </w:r>
      <w:r>
        <w:t>system</w:t>
      </w:r>
      <w:r w:rsidRPr="00250E73">
        <w:rPr>
          <w:lang w:val="ru-RU"/>
        </w:rPr>
        <w:t>/</w:t>
      </w:r>
      <w:r>
        <w:t>state</w:t>
      </w:r>
      <w:r w:rsidRPr="00250E73">
        <w:rPr>
          <w:lang w:val="ru-RU"/>
        </w:rPr>
        <w:t>-</w:t>
      </w:r>
      <w:r>
        <w:t>catalogue</w:t>
      </w:r>
      <w:r w:rsidRPr="00250E73">
        <w:rPr>
          <w:lang w:val="ru-RU"/>
        </w:rPr>
        <w:t>/ (дата обращения: 25.05.2026).</w:t>
      </w:r>
    </w:p>
    <w:p w14:paraId="5A1D2126" w14:textId="77777777" w:rsidR="006166F9" w:rsidRDefault="0014062F">
      <w:pPr>
        <w:numPr>
          <w:ilvl w:val="0"/>
          <w:numId w:val="18"/>
        </w:numPr>
        <w:ind w:firstLine="709"/>
        <w:rPr>
          <w:rFonts w:cs="Times New Roman"/>
          <w:szCs w:val="28"/>
          <w:lang w:val="ru-RU"/>
        </w:rPr>
      </w:pPr>
      <w:r w:rsidRPr="00250E73">
        <w:rPr>
          <w:lang w:val="ru-RU"/>
        </w:rPr>
        <w:t xml:space="preserve">Хрусталёв, С. А. Сохранение цифрового культурного наследия России и развитие музейных систем / С. А. Хрусталёв // АДИТ-2005 : Культурное многообразие в едином информационном пространстве : материалы конф., Казань, 30 мая – 3 июня 2005 г. – Казань, 2005. – URL: https://www.adit.ru/ru/archive/konferentsii/adit-2005-kulturnoe-mnogoobrazie-v-edinom-informatsionnom-prostranstve-kazan-30-maya-3-iyunya-2005-g (дата обращения: 31.05.2026).</w:t>
      </w:r>
    </w:p>
    <w:p w14:paraId="321970FA" w14:textId="77777777" w:rsidR="006166F9" w:rsidRDefault="0014062F">
      <w:pPr>
        <w:numPr>
          <w:ilvl w:val="0"/>
          <w:numId w:val="18"/>
        </w:numPr>
        <w:ind w:firstLine="709"/>
        <w:rPr>
          <w:rFonts w:cs="Times New Roman"/>
          <w:szCs w:val="28"/>
          <w:lang w:val="ru-RU"/>
        </w:rPr>
      </w:pPr>
      <w:r w:rsidRPr="00250E73">
        <w:rPr>
          <w:lang w:val="ru-RU"/>
        </w:rPr>
        <w:t xml:space="preserve">Центр информационных технологий Республики Татарстан. Отчёт о переводе баз данных муниципальных музеев на централизованный сервер / ЦИТ РТ. – </w:t>
      </w:r>
      <w:proofErr w:type="gramStart"/>
      <w:r w:rsidRPr="00250E73">
        <w:rPr>
          <w:lang w:val="ru-RU"/>
        </w:rPr>
        <w:t>Казань :</w:t>
      </w:r>
      <w:proofErr w:type="gramEnd"/>
      <w:r w:rsidRPr="00250E73">
        <w:rPr>
          <w:lang w:val="ru-RU"/>
        </w:rPr>
        <w:t xml:space="preserve"> ЦИТ РТ, 2012. – 36 с.</w:t>
      </w:r>
    </w:p>
    <w:p w14:paraId="5A1D2128" w14:textId="77777777" w:rsidR="006166F9" w:rsidRDefault="0014062F">
      <w:pPr>
        <w:numPr>
          <w:ilvl w:val="0"/>
          <w:numId w:val="18"/>
        </w:numPr>
        <w:ind w:firstLine="709"/>
        <w:rPr>
          <w:rFonts w:cs="Times New Roman"/>
          <w:szCs w:val="28"/>
          <w:lang w:val="ru-RU"/>
        </w:rPr>
      </w:pPr>
      <w:r w:rsidRPr="00250E73">
        <w:rPr>
          <w:lang w:val="ru-RU"/>
        </w:rPr>
        <w:t xml:space="preserve">Шпак, М. Е. Сайты музеев мира как объекты информационного туризма / М. Е. Шпак // АДИТ-2005 : Культурное многообразие в едином информационном пространстве : материалы конф., Казань, 30 мая – 3 июня 2005 г. – Казань, 2005. – URL: https://www.adit.ru/ru/archive/konferentsii/adit-2005-kulturnoe-mnogoobrazie-v-edinom-informatsionnom-prostranstve-kazan-30-maya-3-iyunya-2005-g (дата обращения: 31.05.2026).</w:t>
      </w:r>
    </w:p>
    <w:p w14:paraId="150FF3A0" w14:textId="77777777" w:rsidR="006166F9" w:rsidRDefault="0014062F">
      <w:pPr>
        <w:numPr>
          <w:ilvl w:val="0"/>
          <w:numId w:val="18"/>
        </w:numPr>
        <w:ind w:firstLine="709"/>
        <w:rPr>
          <w:rFonts w:cs="Times New Roman"/>
          <w:szCs w:val="28"/>
          <w:lang w:val="ru-RU"/>
        </w:rPr>
      </w:pPr>
      <w:r w:rsidRPr="00250E73">
        <w:rPr>
          <w:lang w:val="ru-RU"/>
        </w:rPr>
        <w:t xml:space="preserve">Щеглова, Т. К. Устная </w:t>
      </w:r>
      <w:proofErr w:type="gramStart"/>
      <w:r w:rsidRPr="00250E73">
        <w:rPr>
          <w:lang w:val="ru-RU"/>
        </w:rPr>
        <w:t>история :</w:t>
      </w:r>
      <w:proofErr w:type="gramEnd"/>
      <w:r w:rsidRPr="00250E73">
        <w:rPr>
          <w:lang w:val="ru-RU"/>
        </w:rPr>
        <w:t xml:space="preserve"> учеб. пособие / Т. К. Щеглова. – </w:t>
      </w:r>
      <w:proofErr w:type="gramStart"/>
      <w:r w:rsidRPr="00250E73">
        <w:rPr>
          <w:lang w:val="ru-RU"/>
        </w:rPr>
        <w:t>Барнаул :</w:t>
      </w:r>
      <w:proofErr w:type="gramEnd"/>
      <w:r w:rsidRPr="00250E73">
        <w:rPr>
          <w:lang w:val="ru-RU"/>
        </w:rPr>
        <w:t xml:space="preserve"> </w:t>
      </w:r>
      <w:proofErr w:type="spellStart"/>
      <w:r w:rsidRPr="00250E73">
        <w:rPr>
          <w:lang w:val="ru-RU"/>
        </w:rPr>
        <w:t>АлтГПА</w:t>
      </w:r>
      <w:proofErr w:type="spellEnd"/>
      <w:r w:rsidRPr="00250E73">
        <w:rPr>
          <w:lang w:val="ru-RU"/>
        </w:rPr>
        <w:t>, 2011. – 364 с.</w:t>
      </w:r>
    </w:p>
    <w:p w14:paraId="2001FB92" w14:textId="77777777" w:rsidR="006166F9" w:rsidRDefault="0014062F">
      <w:pPr>
        <w:numPr>
          <w:ilvl w:val="0"/>
          <w:numId w:val="18"/>
        </w:numPr>
        <w:ind w:firstLine="709"/>
        <w:rPr>
          <w:rFonts w:cs="Times New Roman"/>
          <w:szCs w:val="28"/>
          <w:lang w:val="ru-RU"/>
        </w:rPr>
      </w:pPr>
      <w:r>
        <w:t xml:space="preserve">Юмашева, Ю. Ю. Обзор фотоколлекций национальных архивов, библиотек, музеев, представленных в сети Интернет / Ю. Ю. Юмашева // Историческая информатика. – 2019. – № 1. – С. 29–100. – URL: https://doi.org/10.7256/2585-7797.2019.1.29100 (дата обращения: 31.05.2026).</w:t>
      </w:r>
    </w:p>
    <w:p w14:paraId="2001FB92" w14:textId="77777777" w:rsidR="006166F9" w:rsidRDefault="0014062F">
      <w:pPr>
        <w:numPr>
          <w:ilvl w:val="0"/>
          <w:numId w:val="18"/>
        </w:numPr>
        <w:ind w:firstLine="709"/>
        <w:rPr>
          <w:rFonts w:cs="Times New Roman"/>
          <w:szCs w:val="28"/>
          <w:lang w:val="ru-RU"/>
        </w:rPr>
      </w:pPr>
      <w:r w:rsidRPr="00250E73">
        <w:rPr>
          <w:lang w:val="ru-RU"/>
        </w:rPr>
        <w:t xml:space="preserve">Юренева, Т. Ю. </w:t>
      </w:r>
      <w:proofErr w:type="gramStart"/>
      <w:r w:rsidRPr="00250E73">
        <w:rPr>
          <w:lang w:val="ru-RU"/>
        </w:rPr>
        <w:t>Музееведение :</w:t>
      </w:r>
      <w:proofErr w:type="gramEnd"/>
      <w:r w:rsidRPr="00250E73">
        <w:rPr>
          <w:lang w:val="ru-RU"/>
        </w:rPr>
        <w:t xml:space="preserve"> учебник / Т. Ю. Юренева. – </w:t>
      </w:r>
      <w:proofErr w:type="gramStart"/>
      <w:r w:rsidRPr="00250E73">
        <w:rPr>
          <w:lang w:val="ru-RU"/>
        </w:rPr>
        <w:t>Москва :</w:t>
      </w:r>
      <w:proofErr w:type="gramEnd"/>
      <w:r w:rsidRPr="00250E73">
        <w:rPr>
          <w:lang w:val="ru-RU"/>
        </w:rPr>
        <w:t xml:space="preserve"> Академический проект, 2003. – 560 с.</w:t>
      </w:r>
    </w:p>
    <w:p w14:paraId="071CDD98" w14:textId="77777777" w:rsidR="006166F9" w:rsidRPr="00250E73" w:rsidRDefault="0014062F">
      <w:pPr>
        <w:numPr>
          <w:ilvl w:val="0"/>
          <w:numId w:val="18"/>
        </w:numPr>
        <w:ind w:firstLine="709"/>
        <w:rPr>
          <w:rFonts w:cs="Times New Roman"/>
          <w:szCs w:val="28"/>
        </w:rPr>
      </w:pPr>
      <w:r>
        <w:t>AI in Museums: Reflections, Perspectives and Applications / ed. by S. Thiel, J. Bernhardt, R. N. Backe. – Bielefeld : transcript, 2024. – DOI: 10.1515/9783839467107.</w:t>
      </w:r>
    </w:p>
    <w:p w14:paraId="796DC39E" w14:textId="77777777" w:rsidR="006166F9" w:rsidRPr="00250E73" w:rsidRDefault="0014062F">
      <w:pPr>
        <w:numPr>
          <w:ilvl w:val="0"/>
          <w:numId w:val="18"/>
        </w:numPr>
        <w:ind w:firstLine="709"/>
        <w:rPr>
          <w:rFonts w:cs="Times New Roman"/>
          <w:szCs w:val="28"/>
        </w:rPr>
      </w:pPr>
      <w:r>
        <w:t>Bell, D. The Coming of Post-Industrial Society: A Venture in Social Forecasting / D. Bell. – New York : Basic Books, 1973. – 507 p.</w:t>
      </w:r>
    </w:p>
    <w:p w14:paraId="02F67578" w14:textId="77777777" w:rsidR="006166F9" w:rsidRPr="00250E73" w:rsidRDefault="0014062F">
      <w:pPr>
        <w:numPr>
          <w:ilvl w:val="0"/>
          <w:numId w:val="18"/>
        </w:numPr>
        <w:ind w:firstLine="709"/>
        <w:rPr>
          <w:rFonts w:cs="Times New Roman"/>
          <w:szCs w:val="28"/>
        </w:rPr>
      </w:pPr>
      <w:r>
        <w:lastRenderedPageBreak/>
        <w:t>Berry, D. M. Understanding Digital Humanities / D. M. Berry. – London : Palgrave Macmillan, 2012. – 318 p.</w:t>
      </w:r>
    </w:p>
    <w:p w14:paraId="440533D1" w14:textId="77777777" w:rsidR="006166F9" w:rsidRPr="00250E73" w:rsidRDefault="0014062F">
      <w:pPr>
        <w:numPr>
          <w:ilvl w:val="0"/>
          <w:numId w:val="18"/>
        </w:numPr>
        <w:ind w:firstLine="709"/>
        <w:rPr>
          <w:rFonts w:cs="Times New Roman"/>
          <w:szCs w:val="28"/>
        </w:rPr>
      </w:pPr>
      <w:r>
        <w:t>Brennen, S. Digitalization and Digitization / S. Brennen, D. Kreiss // Culture Digitally. – 2014. – URL: https://culturedigitally.org/2014/09/digitalization-and-digitization/ (</w:t>
      </w:r>
      <w:proofErr w:type="spellStart"/>
      <w:r>
        <w:t>дата</w:t>
      </w:r>
      <w:proofErr w:type="spellEnd"/>
      <w:r>
        <w:t xml:space="preserve"> </w:t>
      </w:r>
      <w:proofErr w:type="spellStart"/>
      <w:r>
        <w:t>обращения</w:t>
      </w:r>
      <w:proofErr w:type="spellEnd"/>
      <w:r>
        <w:t>: 25.05.2026).</w:t>
      </w:r>
    </w:p>
    <w:p w14:paraId="16A1ADC0" w14:textId="77777777" w:rsidR="006166F9" w:rsidRPr="00250E73" w:rsidRDefault="0014062F">
      <w:pPr>
        <w:numPr>
          <w:ilvl w:val="0"/>
          <w:numId w:val="18"/>
        </w:numPr>
        <w:ind w:firstLine="709"/>
        <w:rPr>
          <w:rFonts w:cs="Times New Roman"/>
          <w:szCs w:val="28"/>
        </w:rPr>
      </w:pPr>
      <w:r>
        <w:t>Castells, M. The Information Age: Economy, Society and Culture. Vol. 1: The Rise of the Network Society / M. Castells. – 2nd ed. – Oxford : Blackwell, 2000. – 594 p.</w:t>
      </w:r>
    </w:p>
    <w:p w14:paraId="53935A8B" w14:textId="77777777" w:rsidR="006166F9" w:rsidRPr="00250E73" w:rsidRDefault="0014062F">
      <w:pPr>
        <w:numPr>
          <w:ilvl w:val="0"/>
          <w:numId w:val="18"/>
        </w:numPr>
        <w:ind w:firstLine="709"/>
        <w:rPr>
          <w:rFonts w:cs="Times New Roman"/>
          <w:szCs w:val="28"/>
        </w:rPr>
      </w:pPr>
      <w:r>
        <w:t>Definition of the CIDOC Conceptual Reference Model / P. Le Boeuf, M. Doerr, C. E. Ore, S. Stead (eds.). – Version 7.1.1. – ICOM CIDOC CRM Special Interest Group, 2021. – URL: https://cidoc-crm.org/sites/default/files/CIDOC%20CRM_v7.1.1.pdf (</w:t>
      </w:r>
      <w:proofErr w:type="spellStart"/>
      <w:r>
        <w:t>дата</w:t>
      </w:r>
      <w:proofErr w:type="spellEnd"/>
      <w:r>
        <w:t xml:space="preserve"> </w:t>
      </w:r>
      <w:proofErr w:type="spellStart"/>
      <w:r>
        <w:t>обращения</w:t>
      </w:r>
      <w:proofErr w:type="spellEnd"/>
      <w:r>
        <w:t>: 25.05.2026).</w:t>
      </w:r>
    </w:p>
    <w:p w14:paraId="57055E63" w14:textId="77777777" w:rsidR="006166F9" w:rsidRPr="00250E73" w:rsidRDefault="0014062F">
      <w:pPr>
        <w:numPr>
          <w:ilvl w:val="0"/>
          <w:numId w:val="18"/>
        </w:numPr>
        <w:ind w:firstLine="709"/>
        <w:rPr>
          <w:rFonts w:cs="Times New Roman"/>
          <w:szCs w:val="28"/>
        </w:rPr>
      </w:pPr>
      <w:commentRangeStart w:id="464"/>
      <w:r>
        <w:t>Digital Preservation Coalition. Digital Preservation Handbook / Digital Preservation Coalition. – 2nd ed. – Glasgow : Digital Preservation Coalition, 2015. – URL: https://www.dpconline.org/handbook (дата обращения: 31.05.2026).</w:t>
      </w:r>
      <w:commentRangeEnd w:id="464"/>
      <w:r>
        <w:commentReference w:id="464"/>
      </w:r>
    </w:p>
    <w:p w14:paraId="7C2FED3D" w14:textId="77777777" w:rsidR="006166F9" w:rsidRPr="00250E73" w:rsidRDefault="0014062F">
      <w:pPr>
        <w:numPr>
          <w:ilvl w:val="0"/>
          <w:numId w:val="18"/>
        </w:numPr>
        <w:ind w:firstLine="709"/>
        <w:rPr>
          <w:rFonts w:cs="Times New Roman"/>
          <w:szCs w:val="28"/>
        </w:rPr>
      </w:pPr>
      <w:proofErr w:type="spellStart"/>
      <w:r>
        <w:t>Dijkshoorn</w:t>
      </w:r>
      <w:proofErr w:type="spellEnd"/>
      <w:r>
        <w:t>, C. Personalized Access to Cultural Heritage Collections / C. Dijkshoorn. – Leiden : Leiden University Press, 2017. – 198 p.</w:t>
      </w:r>
    </w:p>
    <w:p w14:paraId="55AD2802" w14:textId="77777777" w:rsidR="006166F9" w:rsidRPr="00250E73" w:rsidRDefault="0014062F">
      <w:pPr>
        <w:numPr>
          <w:ilvl w:val="0"/>
          <w:numId w:val="18"/>
        </w:numPr>
        <w:ind w:firstLine="709"/>
        <w:rPr>
          <w:rFonts w:cs="Times New Roman"/>
          <w:szCs w:val="28"/>
        </w:rPr>
      </w:pPr>
      <w:commentRangeStart w:id="465"/>
      <w:proofErr w:type="spellStart"/>
      <w:r>
        <w:t>Europeana</w:t>
      </w:r>
      <w:proofErr w:type="spellEnd"/>
      <w:r>
        <w:t xml:space="preserve"> Foundation. Europeana Data Model Documentation / Europeana Foundation. – URL: https://pro.europeana.eu/page/edm-documentation (дата обращения: 31.05.2026).</w:t>
      </w:r>
      <w:commentRangeEnd w:id="465"/>
      <w:r>
        <w:commentReference w:id="465"/>
      </w:r>
    </w:p>
    <w:p w14:paraId="562C40CB" w14:textId="77777777" w:rsidR="006166F9" w:rsidRPr="00250E73" w:rsidRDefault="0014062F">
      <w:pPr>
        <w:numPr>
          <w:ilvl w:val="0"/>
          <w:numId w:val="18"/>
        </w:numPr>
        <w:ind w:firstLine="709"/>
        <w:rPr>
          <w:rFonts w:cs="Times New Roman"/>
          <w:szCs w:val="28"/>
        </w:rPr>
      </w:pPr>
      <w:proofErr w:type="spellStart"/>
      <w:r>
        <w:t>Europeana</w:t>
      </w:r>
      <w:proofErr w:type="spellEnd"/>
      <w:r>
        <w:t xml:space="preserve"> Foundation. Europeana Publishing Framework / Europeana Foundation. – The Hague : Europeana Foundation, 2016. – 32 p.</w:t>
      </w:r>
    </w:p>
    <w:p w14:paraId="7ABEA08E" w14:textId="77777777" w:rsidR="006166F9" w:rsidRPr="00250E73" w:rsidRDefault="0014062F">
      <w:pPr>
        <w:numPr>
          <w:ilvl w:val="0"/>
          <w:numId w:val="18"/>
        </w:numPr>
        <w:ind w:firstLine="709"/>
        <w:rPr>
          <w:rFonts w:cs="Times New Roman"/>
          <w:szCs w:val="28"/>
        </w:rPr>
      </w:pPr>
      <w:r>
        <w:t>Heath, T. Linked Data: Evolving the Web into a Global Data Space / T. Heath, C. Bizer. – San Rafael : Morgan &amp; Claypool, 2011. – 136 p.</w:t>
      </w:r>
    </w:p>
    <w:p w14:paraId="7E226E9A" w14:textId="77777777" w:rsidR="006166F9" w:rsidRPr="00250E73" w:rsidRDefault="0014062F">
      <w:pPr>
        <w:numPr>
          <w:ilvl w:val="0"/>
          <w:numId w:val="18"/>
        </w:numPr>
        <w:ind w:firstLine="709"/>
        <w:rPr>
          <w:rFonts w:cs="Times New Roman"/>
          <w:szCs w:val="28"/>
        </w:rPr>
      </w:pPr>
      <w:r>
        <w:lastRenderedPageBreak/>
        <w:t>Historic and Architectural Complex of the Kazan Kremlin / UNESCO World Heritage Centre. – URL: https://whc.unesco.org/en/list/980/ (</w:t>
      </w:r>
      <w:proofErr w:type="spellStart"/>
      <w:r>
        <w:t>дата</w:t>
      </w:r>
      <w:proofErr w:type="spellEnd"/>
      <w:r>
        <w:t xml:space="preserve"> </w:t>
      </w:r>
      <w:proofErr w:type="spellStart"/>
      <w:r>
        <w:t>обращения</w:t>
      </w:r>
      <w:proofErr w:type="spellEnd"/>
      <w:r>
        <w:t>: 25.05.2026).</w:t>
      </w:r>
    </w:p>
    <w:p w14:paraId="09FA1671" w14:textId="77777777" w:rsidR="006166F9" w:rsidRPr="00250E73" w:rsidRDefault="0014062F">
      <w:pPr>
        <w:numPr>
          <w:ilvl w:val="0"/>
          <w:numId w:val="18"/>
        </w:numPr>
        <w:ind w:firstLine="709"/>
        <w:rPr>
          <w:rFonts w:cs="Times New Roman"/>
          <w:szCs w:val="28"/>
        </w:rPr>
      </w:pPr>
      <w:r>
        <w:t>Hockey, S. A History of Humanities Computing / S. Hockey // A Companion to Digital Humanities / ed. by S. Schreibman, R. Siemens, J. Unsworth. – Oxford : Blackwell, 2004. – P. 3–19.</w:t>
      </w:r>
    </w:p>
    <w:p w14:paraId="5A3B9057" w14:textId="77777777" w:rsidR="006166F9" w:rsidRPr="00250E73" w:rsidRDefault="0014062F">
      <w:pPr>
        <w:numPr>
          <w:ilvl w:val="0"/>
          <w:numId w:val="18"/>
        </w:numPr>
        <w:ind w:firstLine="709"/>
        <w:rPr>
          <w:rFonts w:cs="Times New Roman"/>
          <w:szCs w:val="28"/>
        </w:rPr>
      </w:pPr>
      <w:r>
        <w:t>ICOM. Museum Definition / International Council of Museums. – Paris : ICOM, 2022. – URL: https://icom.museum (</w:t>
      </w:r>
      <w:proofErr w:type="spellStart"/>
      <w:r>
        <w:t>дата</w:t>
      </w:r>
      <w:proofErr w:type="spellEnd"/>
      <w:r>
        <w:t xml:space="preserve"> </w:t>
      </w:r>
      <w:proofErr w:type="spellStart"/>
      <w:r>
        <w:t>обращения</w:t>
      </w:r>
      <w:proofErr w:type="spellEnd"/>
      <w:r>
        <w:t>: 15.02.2025).</w:t>
      </w:r>
    </w:p>
    <w:p w14:paraId="3A1D48A6" w14:textId="77777777" w:rsidR="006166F9" w:rsidRPr="00250E73" w:rsidRDefault="0014062F">
      <w:pPr>
        <w:numPr>
          <w:ilvl w:val="0"/>
          <w:numId w:val="18"/>
        </w:numPr>
        <w:ind w:firstLine="709"/>
        <w:rPr>
          <w:rFonts w:cs="Times New Roman"/>
          <w:szCs w:val="28"/>
        </w:rPr>
      </w:pPr>
      <w:r>
        <w:t>ICOM. Running a Museum: A Practical Handbook / ed. by P. J. Boylan. – Paris : ICOM, 2004. – 226 p.</w:t>
      </w:r>
    </w:p>
    <w:p w14:paraId="1078E97D" w14:textId="77777777" w:rsidR="006166F9" w:rsidRPr="00250E73" w:rsidRDefault="0014062F">
      <w:pPr>
        <w:numPr>
          <w:ilvl w:val="0"/>
          <w:numId w:val="18"/>
        </w:numPr>
        <w:ind w:firstLine="709"/>
        <w:rPr>
          <w:rFonts w:cs="Times New Roman"/>
          <w:szCs w:val="28"/>
        </w:rPr>
      </w:pPr>
      <w:r>
        <w:t>International Council of Museums. ICOM Code of Ethics for Museums / International Council of Museums. – Paris : ICOM, 2013. – 36 p.</w:t>
      </w:r>
    </w:p>
    <w:p w14:paraId="09A22A71" w14:textId="77777777" w:rsidR="006166F9" w:rsidRPr="00250E73" w:rsidRDefault="0014062F">
      <w:pPr>
        <w:numPr>
          <w:ilvl w:val="0"/>
          <w:numId w:val="18"/>
        </w:numPr>
        <w:ind w:firstLine="709"/>
        <w:rPr>
          <w:rFonts w:cs="Times New Roman"/>
          <w:szCs w:val="28"/>
        </w:rPr>
      </w:pPr>
      <w:proofErr w:type="spellStart"/>
      <w:r>
        <w:t>Kefi</w:t>
      </w:r>
      <w:proofErr w:type="spellEnd"/>
      <w:r>
        <w:t>, H. Toward museum transformation: from mediation to social media-tion and fostering omni-visit experience / H. Kefi, E. Besson, Y. Zhao, S. Farran // Information &amp; Management. – 2024. – Vol. 61, № 1. – Article 103890. – DOI: 10.1016/j.im.2023.103890.</w:t>
      </w:r>
    </w:p>
    <w:p w14:paraId="2D42F636" w14:textId="77777777" w:rsidR="006166F9" w:rsidRPr="00250E73" w:rsidRDefault="0014062F">
      <w:pPr>
        <w:numPr>
          <w:ilvl w:val="0"/>
          <w:numId w:val="18"/>
        </w:numPr>
        <w:ind w:firstLine="709"/>
        <w:rPr>
          <w:rFonts w:cs="Times New Roman"/>
          <w:szCs w:val="28"/>
        </w:rPr>
      </w:pPr>
      <w:commentRangeStart w:id="466"/>
      <w:r>
        <w:t xml:space="preserve">Marty, P. F. Museum Informatics: People, Information, and Technology in Museums / ed. by P. F. Marty, K. B. Jones. – New </w:t>
      </w:r>
      <w:proofErr w:type="gramStart"/>
      <w:r>
        <w:t>York ;</w:t>
      </w:r>
      <w:proofErr w:type="gramEnd"/>
      <w:r>
        <w:t xml:space="preserve"> London : Routledge, 2008.</w:t>
      </w:r>
      <w:commentRangeEnd w:id="466"/>
      <w:r>
        <w:commentReference w:id="466"/>
      </w:r>
    </w:p>
    <w:p w14:paraId="0EB44412" w14:textId="16DE189B" w:rsidR="006166F9" w:rsidRPr="00250E73" w:rsidRDefault="0014062F">
      <w:pPr>
        <w:numPr>
          <w:ilvl w:val="0"/>
          <w:numId w:val="18"/>
        </w:numPr>
        <w:ind w:firstLine="709"/>
        <w:rPr>
          <w:rFonts w:cs="Times New Roman"/>
          <w:szCs w:val="28"/>
        </w:rPr>
      </w:pPr>
      <w:r>
        <w:t>Museums, museum professionals and COVID-</w:t>
      </w:r>
      <w:proofErr w:type="gramStart"/>
      <w:r>
        <w:t>19 :</w:t>
      </w:r>
      <w:proofErr w:type="gramEnd"/>
      <w:r>
        <w:t xml:space="preserve"> survey results / International Council of Museums. – Paris : ICOM, 2020. – URL: https://icom.museum/wp-content/uploads/2020/05/Report-Museums-and-COVID-19.pdf (</w:t>
      </w:r>
      <w:proofErr w:type="spellStart"/>
      <w:r>
        <w:t>дата</w:t>
      </w:r>
      <w:proofErr w:type="spellEnd"/>
      <w:r>
        <w:t xml:space="preserve"> </w:t>
      </w:r>
      <w:proofErr w:type="spellStart"/>
      <w:r>
        <w:t>обращения</w:t>
      </w:r>
      <w:proofErr w:type="spellEnd"/>
      <w:r>
        <w:t>: 26.05.202</w:t>
      </w:r>
      <w:r w:rsidRPr="0014062F">
        <w:t>4</w:t>
      </w:r>
      <w:r>
        <w:t>).</w:t>
      </w:r>
    </w:p>
    <w:p w14:paraId="34A41A2A" w14:textId="2119D2CA" w:rsidR="006166F9" w:rsidRPr="00250E73" w:rsidRDefault="0014062F">
      <w:pPr>
        <w:numPr>
          <w:ilvl w:val="0"/>
          <w:numId w:val="18"/>
        </w:numPr>
        <w:ind w:firstLine="709"/>
        <w:rPr>
          <w:rFonts w:cs="Times New Roman"/>
          <w:szCs w:val="28"/>
        </w:rPr>
      </w:pPr>
      <w:r>
        <w:t>Museums, museum professionals and COVID-19: follow-up survey / International Council of Museums. – Paris : ICOM, 2020. – URL: https://icom.museum/wp-content/uploads/2020/11/FINAL-EN_Follow-up-survey.pdf (</w:t>
      </w:r>
      <w:proofErr w:type="spellStart"/>
      <w:r>
        <w:t>дата</w:t>
      </w:r>
      <w:proofErr w:type="spellEnd"/>
      <w:r>
        <w:t xml:space="preserve"> </w:t>
      </w:r>
      <w:proofErr w:type="spellStart"/>
      <w:r>
        <w:t>обращения</w:t>
      </w:r>
      <w:proofErr w:type="spellEnd"/>
      <w:r>
        <w:t>: 25.05.202</w:t>
      </w:r>
      <w:r w:rsidRPr="0014062F">
        <w:t>4</w:t>
      </w:r>
      <w:r>
        <w:t>).</w:t>
      </w:r>
    </w:p>
    <w:p w14:paraId="168C9CDF" w14:textId="77777777" w:rsidR="006166F9" w:rsidRPr="00250E73" w:rsidRDefault="0014062F">
      <w:pPr>
        <w:numPr>
          <w:ilvl w:val="0"/>
          <w:numId w:val="18"/>
        </w:numPr>
        <w:ind w:firstLine="709"/>
        <w:rPr>
          <w:rFonts w:cs="Times New Roman"/>
          <w:szCs w:val="28"/>
        </w:rPr>
      </w:pPr>
      <w:r>
        <w:lastRenderedPageBreak/>
        <w:t>Norris, P. Digital Divide: Civic Engagement, Information Poverty, and the Internet Worldwide / P. Norris. – Cambridge : Cambridge University Press, 2001. – 303 p.</w:t>
      </w:r>
    </w:p>
    <w:p w14:paraId="2B6AC1CC" w14:textId="77777777" w:rsidR="006166F9" w:rsidRPr="00250E73" w:rsidRDefault="0014062F">
      <w:pPr>
        <w:numPr>
          <w:ilvl w:val="0"/>
          <w:numId w:val="18"/>
        </w:numPr>
        <w:ind w:firstLine="709"/>
        <w:rPr>
          <w:rFonts w:cs="Times New Roman"/>
          <w:szCs w:val="28"/>
        </w:rPr>
      </w:pPr>
      <w:r>
        <w:t>Parry, R. Recoding the Museum: Digital Heritage and the Technologies of Change / R. Parry. – London ; New York : Routledge, 2007. – 200 p.</w:t>
      </w:r>
    </w:p>
    <w:p w14:paraId="39997E16" w14:textId="77777777" w:rsidR="006166F9" w:rsidRPr="00250E73" w:rsidRDefault="0014062F">
      <w:pPr>
        <w:numPr>
          <w:ilvl w:val="0"/>
          <w:numId w:val="18"/>
        </w:numPr>
        <w:ind w:firstLine="709"/>
        <w:rPr>
          <w:rFonts w:cs="Times New Roman"/>
          <w:szCs w:val="28"/>
        </w:rPr>
      </w:pPr>
      <w:r>
        <w:t>Parry, R. The Practice of Digital Heritage / R. Parry // Museums in the Digital Age / ed. by R. Parry. – London ; New York : Routledge, 2010. – P. 1—9.</w:t>
      </w:r>
    </w:p>
    <w:p w14:paraId="5086D6B3" w14:textId="77777777" w:rsidR="006166F9" w:rsidRPr="00250E73" w:rsidRDefault="0014062F">
      <w:pPr>
        <w:numPr>
          <w:ilvl w:val="0"/>
          <w:numId w:val="18"/>
        </w:numPr>
        <w:ind w:firstLine="709"/>
        <w:rPr>
          <w:rFonts w:cs="Times New Roman"/>
          <w:szCs w:val="28"/>
        </w:rPr>
      </w:pPr>
      <w:r>
        <w:t>Recommendation concerning the Promotion and Use of Multilingualism and Universal Access to Cyberspace / UNESCO. – Paris : UNESCO, 2003. – URL: https://www.unesco.org/en/legal-affairs/recommendation-concerning-promotion-and-use-multilingualism-and-universal-access-cyberspace (</w:t>
      </w:r>
      <w:proofErr w:type="spellStart"/>
      <w:r>
        <w:t>дата</w:t>
      </w:r>
      <w:proofErr w:type="spellEnd"/>
      <w:r>
        <w:t xml:space="preserve"> </w:t>
      </w:r>
      <w:proofErr w:type="spellStart"/>
      <w:r>
        <w:t>обращения</w:t>
      </w:r>
      <w:proofErr w:type="spellEnd"/>
      <w:r>
        <w:t>: 25.05.2026).</w:t>
      </w:r>
    </w:p>
    <w:p w14:paraId="5FE78085" w14:textId="77777777" w:rsidR="006166F9" w:rsidRPr="00250E73" w:rsidRDefault="0014062F">
      <w:pPr>
        <w:numPr>
          <w:ilvl w:val="0"/>
          <w:numId w:val="18"/>
        </w:numPr>
        <w:ind w:firstLine="709"/>
        <w:rPr>
          <w:rFonts w:cs="Times New Roman"/>
          <w:szCs w:val="28"/>
        </w:rPr>
      </w:pPr>
      <w:commentRangeStart w:id="467"/>
      <w:proofErr w:type="spellStart"/>
      <w:r>
        <w:t>Remondino</w:t>
      </w:r>
      <w:proofErr w:type="spellEnd"/>
      <w:r>
        <w:t>, F. Heritage Recording and 3D Modeling with Photogrammetry and 3D Scanning / F. Remondino // Remote Sensing. – 2011. – Vol. 3, № 6. – P. 1104–1138. – DOI: 10.3390/rs3061104.</w:t>
      </w:r>
      <w:commentRangeEnd w:id="467"/>
      <w:r>
        <w:commentReference w:id="467"/>
      </w:r>
    </w:p>
    <w:p w14:paraId="0B8CE595" w14:textId="77777777" w:rsidR="006166F9" w:rsidRPr="00250E73" w:rsidRDefault="0014062F">
      <w:pPr>
        <w:numPr>
          <w:ilvl w:val="0"/>
          <w:numId w:val="18"/>
        </w:numPr>
        <w:ind w:firstLine="709"/>
        <w:rPr>
          <w:rFonts w:cs="Times New Roman"/>
          <w:szCs w:val="28"/>
        </w:rPr>
      </w:pPr>
      <w:r>
        <w:t>Rogers, E. M. Diffusion of Innovations / E. M. Rogers. – 5th ed. – New York : Free Press, 2003. – 551 p.</w:t>
      </w:r>
    </w:p>
    <w:p w14:paraId="37504C89" w14:textId="77777777" w:rsidR="006166F9" w:rsidRPr="00250E73" w:rsidRDefault="0014062F">
      <w:pPr>
        <w:numPr>
          <w:ilvl w:val="0"/>
          <w:numId w:val="18"/>
        </w:numPr>
        <w:ind w:firstLine="709"/>
        <w:rPr>
          <w:rFonts w:cs="Times New Roman"/>
          <w:szCs w:val="28"/>
        </w:rPr>
      </w:pPr>
      <w:r>
        <w:t>Simon, N. The Art of Relevance / N. Simon. – Santa Cruz : Museum 2.0, 2016. – 256 p.</w:t>
      </w:r>
    </w:p>
    <w:p w14:paraId="1E950195" w14:textId="77777777" w:rsidR="006166F9" w:rsidRPr="00250E73" w:rsidRDefault="0014062F">
      <w:pPr>
        <w:numPr>
          <w:ilvl w:val="0"/>
          <w:numId w:val="18"/>
        </w:numPr>
        <w:ind w:firstLine="709"/>
        <w:rPr>
          <w:rFonts w:cs="Times New Roman"/>
          <w:szCs w:val="28"/>
        </w:rPr>
      </w:pPr>
      <w:proofErr w:type="spellStart"/>
      <w:r>
        <w:t>Stolterman</w:t>
      </w:r>
      <w:proofErr w:type="spellEnd"/>
      <w:r>
        <w:t>, E. The Design of Information Technology and the Good Life / E. Stolterman, A. C. Fors // Information Systems Research : Relevant Theory and Informed Practice / ed. by B. Kaplan [et al.]. – Boston : Kluwer Academic Publishers, 2004. – P. 687—692.</w:t>
      </w:r>
    </w:p>
    <w:p w14:paraId="556A747D" w14:textId="77777777" w:rsidR="006166F9" w:rsidRPr="00250E73" w:rsidRDefault="0014062F">
      <w:pPr>
        <w:numPr>
          <w:ilvl w:val="0"/>
          <w:numId w:val="18"/>
        </w:numPr>
        <w:ind w:firstLine="709"/>
        <w:rPr>
          <w:rFonts w:cs="Times New Roman"/>
          <w:szCs w:val="28"/>
        </w:rPr>
      </w:pPr>
      <w:proofErr w:type="spellStart"/>
      <w:r>
        <w:t>Tallon</w:t>
      </w:r>
      <w:proofErr w:type="spellEnd"/>
      <w:r>
        <w:t>, L. Digital Technologies and the Museum Experience: Handheld Guides and Other Media / L. Tallon, K. Walker. – Lanham : AltaMira Press, 2008. – 248 p.</w:t>
      </w:r>
    </w:p>
    <w:p w14:paraId="7003C490" w14:textId="77777777" w:rsidR="006166F9" w:rsidRPr="00250E73" w:rsidRDefault="0014062F">
      <w:pPr>
        <w:numPr>
          <w:ilvl w:val="0"/>
          <w:numId w:val="18"/>
        </w:numPr>
        <w:ind w:firstLine="709"/>
        <w:rPr>
          <w:rFonts w:cs="Times New Roman"/>
          <w:szCs w:val="28"/>
        </w:rPr>
      </w:pPr>
      <w:r>
        <w:t>Telegram Bot API / Telegram. – URL: https://core.telegram.org/bots/api (</w:t>
      </w:r>
      <w:proofErr w:type="spellStart"/>
      <w:r>
        <w:t>дата</w:t>
      </w:r>
      <w:proofErr w:type="spellEnd"/>
      <w:r>
        <w:t xml:space="preserve"> </w:t>
      </w:r>
      <w:proofErr w:type="spellStart"/>
      <w:r>
        <w:t>обращения</w:t>
      </w:r>
      <w:proofErr w:type="spellEnd"/>
      <w:r>
        <w:t>: 20.05.2025).</w:t>
      </w:r>
    </w:p>
    <w:p w14:paraId="5B98AA64" w14:textId="77777777" w:rsidR="006166F9" w:rsidRPr="00250E73" w:rsidRDefault="0014062F">
      <w:pPr>
        <w:numPr>
          <w:ilvl w:val="0"/>
          <w:numId w:val="18"/>
        </w:numPr>
        <w:ind w:firstLine="709"/>
        <w:rPr>
          <w:rFonts w:cs="Times New Roman"/>
          <w:szCs w:val="28"/>
        </w:rPr>
      </w:pPr>
      <w:r>
        <w:lastRenderedPageBreak/>
        <w:t>UNESCO. Operational Guidelines for the Implementation of the World Heritage Convention / UNESCO. – Paris : UNESCO World Heritage Centre, 2023. – 182 p.</w:t>
      </w:r>
    </w:p>
    <w:p w14:paraId="0ACDB5B1" w14:textId="77777777" w:rsidR="006166F9" w:rsidRPr="00250E73" w:rsidRDefault="0014062F">
      <w:pPr>
        <w:numPr>
          <w:ilvl w:val="0"/>
          <w:numId w:val="18"/>
        </w:numPr>
        <w:ind w:firstLine="709"/>
        <w:rPr>
          <w:rFonts w:cs="Times New Roman"/>
          <w:szCs w:val="28"/>
        </w:rPr>
      </w:pPr>
      <w:r>
        <w:t>Vial, G. Understanding Digital Transformation: A Review and a Research Agenda / G. Vial // Journal of Strategic Information Systems. – 2019. – Vol. 28, № 2. – P. 118—144.</w:t>
      </w:r>
    </w:p>
    <w:p w14:paraId="10C00857" w14:textId="77777777" w:rsidR="006166F9" w:rsidRPr="00250E73" w:rsidRDefault="0014062F">
      <w:pPr>
        <w:numPr>
          <w:ilvl w:val="0"/>
          <w:numId w:val="18"/>
        </w:numPr>
        <w:ind w:firstLine="709"/>
        <w:rPr>
          <w:rFonts w:cs="Times New Roman"/>
          <w:szCs w:val="28"/>
        </w:rPr>
      </w:pPr>
      <w:r>
        <w:t>Webster, F. Theories of the Information Society / F. Webster. – 4th ed. – London ; New York : Routledge, 2014. – 340 p.</w:t>
      </w:r>
    </w:p>
    <w:p w14:paraId="320CBE8F" w14:textId="77777777" w:rsidR="006166F9" w:rsidRPr="00250E73" w:rsidRDefault="0014062F">
      <w:pPr>
        <w:numPr>
          <w:ilvl w:val="0"/>
          <w:numId w:val="18"/>
        </w:numPr>
        <w:ind w:firstLine="709"/>
        <w:rPr>
          <w:rFonts w:cs="Times New Roman"/>
          <w:szCs w:val="28"/>
        </w:rPr>
      </w:pPr>
      <w:r>
        <w:t>Zeng, M. L. Metadata / M. L. Zeng, J. Qin. – 2nd ed. – London : Facet Publishing, 2016. – 428 p.</w:t>
      </w:r>
    </w:p>
    <w:p w14:paraId="6625358B" w14:textId="6A1DB856" w:rsidR="00E05840" w:rsidRPr="00601139" w:rsidRDefault="00E05840" w:rsidP="00E05840">
      <w:pPr>
        <w:rPr>
          <w:rFonts w:cs="Times New Roman"/>
          <w:szCs w:val="28"/>
        </w:rPr>
      </w:pPr>
    </w:p>
    <w:p w14:paraId="1135B228" w14:textId="6CF4E303" w:rsidR="00E05840" w:rsidRPr="00601139" w:rsidRDefault="00E05840" w:rsidP="00E05840">
      <w:pPr>
        <w:rPr>
          <w:rFonts w:cs="Times New Roman"/>
          <w:szCs w:val="28"/>
        </w:rPr>
      </w:pPr>
    </w:p>
    <w:p w14:paraId="09B5CD26" w14:textId="2A2E20DF" w:rsidR="00E05840" w:rsidRPr="00601139" w:rsidRDefault="00E05840" w:rsidP="00E05840">
      <w:pPr>
        <w:rPr>
          <w:rFonts w:cs="Times New Roman"/>
          <w:szCs w:val="28"/>
        </w:rPr>
      </w:pPr>
    </w:p>
    <w:p w14:paraId="46AFD471" w14:textId="67A99CDD" w:rsidR="00E05840" w:rsidRPr="00601139" w:rsidRDefault="00E05840" w:rsidP="00E05840">
      <w:pPr>
        <w:rPr>
          <w:rFonts w:cs="Times New Roman"/>
          <w:szCs w:val="28"/>
        </w:rPr>
      </w:pPr>
    </w:p>
    <w:p w14:paraId="70F3AE50" w14:textId="54456AC9" w:rsidR="00E05840" w:rsidRPr="00601139" w:rsidRDefault="00E05840" w:rsidP="00E05840">
      <w:pPr>
        <w:rPr>
          <w:rFonts w:cs="Times New Roman"/>
          <w:szCs w:val="28"/>
        </w:rPr>
      </w:pPr>
    </w:p>
    <w:p w14:paraId="061E9251" w14:textId="66CC72E0" w:rsidR="00E05840" w:rsidRPr="00601139" w:rsidRDefault="00E05840" w:rsidP="00E05840">
      <w:pPr>
        <w:rPr>
          <w:rFonts w:cs="Times New Roman"/>
          <w:szCs w:val="28"/>
        </w:rPr>
      </w:pPr>
    </w:p>
    <w:p w14:paraId="4C5FF043" w14:textId="4C8A35CF" w:rsidR="00E05840" w:rsidRPr="00601139" w:rsidRDefault="00E05840" w:rsidP="00E05840">
      <w:pPr>
        <w:rPr>
          <w:rFonts w:cs="Times New Roman"/>
          <w:szCs w:val="28"/>
        </w:rPr>
      </w:pPr>
    </w:p>
    <w:p w14:paraId="6D3F1625" w14:textId="1E9F4417" w:rsidR="00E05840" w:rsidRPr="00601139" w:rsidRDefault="00E05840" w:rsidP="00E05840">
      <w:pPr>
        <w:rPr>
          <w:rFonts w:cs="Times New Roman"/>
          <w:szCs w:val="28"/>
        </w:rPr>
      </w:pPr>
    </w:p>
    <w:p w14:paraId="5F03D6D5" w14:textId="531C31D5" w:rsidR="00E05840" w:rsidRPr="00601139" w:rsidRDefault="00E05840" w:rsidP="00E05840">
      <w:pPr>
        <w:rPr>
          <w:rFonts w:cs="Times New Roman"/>
          <w:szCs w:val="28"/>
        </w:rPr>
      </w:pPr>
    </w:p>
    <w:p w14:paraId="7BB096EF" w14:textId="592BA08E" w:rsidR="00E05840" w:rsidRPr="00601139" w:rsidRDefault="00E05840" w:rsidP="00E05840">
      <w:pPr>
        <w:rPr>
          <w:rFonts w:cs="Times New Roman"/>
          <w:szCs w:val="28"/>
        </w:rPr>
      </w:pPr>
    </w:p>
    <w:p w14:paraId="79BB3A27" w14:textId="60FC62C8" w:rsidR="00E05840" w:rsidRPr="00601139" w:rsidRDefault="00E05840" w:rsidP="00E05840">
      <w:pPr>
        <w:rPr>
          <w:rFonts w:cs="Times New Roman"/>
          <w:szCs w:val="28"/>
        </w:rPr>
      </w:pPr>
    </w:p>
    <w:p w14:paraId="4D668931" w14:textId="289C31B5" w:rsidR="00E05840" w:rsidRPr="00601139" w:rsidRDefault="00E05840" w:rsidP="00E05840">
      <w:pPr>
        <w:rPr>
          <w:rFonts w:cs="Times New Roman"/>
          <w:szCs w:val="28"/>
        </w:rPr>
      </w:pPr>
    </w:p>
    <w:p w14:paraId="0B2BC3C0" w14:textId="217EF41A" w:rsidR="00E05840" w:rsidRDefault="00E05840" w:rsidP="00E05840">
      <w:pPr>
        <w:rPr>
          <w:rFonts w:cs="Times New Roman"/>
          <w:szCs w:val="28"/>
        </w:rPr>
      </w:pPr>
    </w:p>
    <w:p w14:paraId="1E673F2C" w14:textId="79EF3786" w:rsidR="00CE4D69" w:rsidRDefault="00CE4D69" w:rsidP="00E05840">
      <w:pPr>
        <w:rPr>
          <w:rFonts w:cs="Times New Roman"/>
          <w:szCs w:val="28"/>
        </w:rPr>
      </w:pPr>
    </w:p>
    <w:p w14:paraId="693206E3" w14:textId="77777777" w:rsidR="00CE4D69" w:rsidRPr="00601139" w:rsidRDefault="00CE4D69" w:rsidP="00E05840">
      <w:pPr>
        <w:rPr>
          <w:rFonts w:cs="Times New Roman"/>
          <w:szCs w:val="28"/>
        </w:rPr>
      </w:pPr>
      <w:bookmarkStart w:id="468" w:name="_GoBack"/>
      <w:bookmarkEnd w:id="468"/>
    </w:p>
    <w:p w14:paraId="2EDC8148" w14:textId="205032D5" w:rsidR="00E05840" w:rsidRPr="00601139" w:rsidRDefault="00E05840" w:rsidP="00E05840">
      <w:pPr>
        <w:rPr>
          <w:rFonts w:cs="Times New Roman"/>
          <w:szCs w:val="28"/>
        </w:rPr>
      </w:pPr>
    </w:p>
    <w:p w14:paraId="3FBAD0F2" w14:textId="77777777" w:rsidR="00E05840" w:rsidRPr="00601139" w:rsidRDefault="00E05840" w:rsidP="00E05840">
      <w:pPr>
        <w:rPr>
          <w:rFonts w:cs="Times New Roman"/>
          <w:szCs w:val="28"/>
        </w:rPr>
      </w:pPr>
    </w:p>
    <w:p w14:paraId="51379D65" w14:textId="77777777" w:rsidR="00E05840" w:rsidRPr="00601139" w:rsidRDefault="00E05840" w:rsidP="00C866FE">
      <w:pPr>
        <w:pStyle w:val="1"/>
        <w:spacing w:line="360" w:lineRule="auto"/>
        <w:ind w:firstLine="709"/>
        <w:rPr>
          <w:rFonts w:ascii="Times New Roman" w:hAnsi="Times New Roman" w:cs="Times New Roman"/>
          <w:sz w:val="28"/>
          <w:szCs w:val="28"/>
        </w:rPr>
      </w:pPr>
      <w:bookmarkStart w:id="469" w:name="_Toc228012630"/>
      <w:bookmarkStart w:id="470" w:name="_Toc230690278"/>
      <w:bookmarkStart w:id="471" w:name="_Toc230690642"/>
      <w:bookmarkStart w:id="472" w:name="приложения"/>
      <w:bookmarkEnd w:id="459"/>
    </w:p>
    <w:p w14:paraId="4FA139DC" w14:textId="59A4FA52" w:rsidR="00987056" w:rsidRPr="00601139" w:rsidRDefault="00BC3EE0" w:rsidP="00C866FE">
      <w:pPr>
        <w:pStyle w:val="1"/>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ПРИЛОЖЕНИЯ</w:t>
      </w:r>
      <w:bookmarkEnd w:id="469"/>
      <w:bookmarkEnd w:id="470"/>
      <w:bookmarkEnd w:id="471"/>
    </w:p>
    <w:p w14:paraId="122492FB" w14:textId="55560A9B"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Приложение </w:t>
      </w:r>
      <w:r w:rsidR="00E05840" w:rsidRPr="00601139">
        <w:rPr>
          <w:rFonts w:ascii="Times New Roman" w:hAnsi="Times New Roman" w:cs="Times New Roman"/>
          <w:sz w:val="28"/>
          <w:szCs w:val="28"/>
          <w:lang w:val="ru-RU"/>
        </w:rPr>
        <w:t>А</w:t>
      </w:r>
    </w:p>
    <w:p w14:paraId="20275F2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Описание технологии автоматизированного внесения предметов</w:t>
      </w:r>
    </w:p>
    <w:p w14:paraId="217A4F4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Государственный каталог Музейного фонда Российской Федерации</w:t>
      </w:r>
    </w:p>
    <w:p w14:paraId="6C41520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(опыт Национального музея РТ)</w:t>
      </w:r>
    </w:p>
    <w:p w14:paraId="20F3D51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Государственный каталог Музейного фонда Российской Федерации (далее — </w:t>
      </w:r>
      <w:proofErr w:type="spellStart"/>
      <w:r w:rsidRPr="00601139">
        <w:rPr>
          <w:rFonts w:ascii="Times New Roman" w:hAnsi="Times New Roman" w:cs="Times New Roman"/>
          <w:sz w:val="28"/>
          <w:szCs w:val="28"/>
          <w:lang w:val="ru-RU"/>
        </w:rPr>
        <w:t>Госкаталог</w:t>
      </w:r>
      <w:proofErr w:type="spellEnd"/>
      <w:r w:rsidRPr="00601139">
        <w:rPr>
          <w:rFonts w:ascii="Times New Roman" w:hAnsi="Times New Roman" w:cs="Times New Roman"/>
          <w:sz w:val="28"/>
          <w:szCs w:val="28"/>
          <w:lang w:val="ru-RU"/>
        </w:rPr>
        <w:t xml:space="preserve">) считается федеральной государственной информационной системой, формируемой на основании требований Федерального закона «О Музейном фонде Российской Федерации и музеях в Российской Федерации» от 26 мая 1996 г. № 54-ФЗ. В соответствии с действующим законодательством все музеи Российской Федерации обязаны вносить в </w:t>
      </w:r>
      <w:proofErr w:type="spellStart"/>
      <w:r w:rsidRPr="00601139">
        <w:rPr>
          <w:rFonts w:ascii="Times New Roman" w:hAnsi="Times New Roman" w:cs="Times New Roman"/>
          <w:sz w:val="28"/>
          <w:szCs w:val="28"/>
          <w:lang w:val="ru-RU"/>
        </w:rPr>
        <w:t>Госкаталог</w:t>
      </w:r>
      <w:proofErr w:type="spellEnd"/>
      <w:r w:rsidRPr="00601139">
        <w:rPr>
          <w:rFonts w:ascii="Times New Roman" w:hAnsi="Times New Roman" w:cs="Times New Roman"/>
          <w:sz w:val="28"/>
          <w:szCs w:val="28"/>
          <w:lang w:val="ru-RU"/>
        </w:rPr>
        <w:t xml:space="preserve"> сведения о каждом предмете Музейного фонда.</w:t>
      </w:r>
    </w:p>
    <w:p w14:paraId="4541CBC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Национальный музей Республики Татарстан в период 2019–2020 годов разработал и апробировал технологию автоматизированного внесения предметов в </w:t>
      </w:r>
      <w:proofErr w:type="spellStart"/>
      <w:r w:rsidRPr="00601139">
        <w:rPr>
          <w:rFonts w:ascii="Times New Roman" w:hAnsi="Times New Roman" w:cs="Times New Roman"/>
          <w:sz w:val="28"/>
          <w:szCs w:val="28"/>
          <w:lang w:val="ru-RU"/>
        </w:rPr>
        <w:t>Госкаталог</w:t>
      </w:r>
      <w:proofErr w:type="spellEnd"/>
      <w:r w:rsidRPr="00601139">
        <w:rPr>
          <w:rFonts w:ascii="Times New Roman" w:hAnsi="Times New Roman" w:cs="Times New Roman"/>
          <w:sz w:val="28"/>
          <w:szCs w:val="28"/>
          <w:lang w:val="ru-RU"/>
        </w:rPr>
        <w:t>, позволившую существенно ускорить этот процесс по сравнению с ручным режимом.</w:t>
      </w:r>
    </w:p>
    <w:p w14:paraId="0834ADD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Технологический процесс включает следующие этапы:</w:t>
      </w:r>
    </w:p>
    <w:p w14:paraId="67FE3C04" w14:textId="77777777" w:rsidR="00987056" w:rsidRPr="00601139" w:rsidRDefault="00BC3EE0" w:rsidP="00C866FE">
      <w:pPr>
        <w:numPr>
          <w:ilvl w:val="0"/>
          <w:numId w:val="19"/>
        </w:numPr>
        <w:ind w:firstLine="709"/>
        <w:rPr>
          <w:rFonts w:cs="Times New Roman"/>
          <w:szCs w:val="28"/>
          <w:lang w:val="ru-RU"/>
        </w:rPr>
      </w:pPr>
      <w:r w:rsidRPr="00601139">
        <w:rPr>
          <w:rFonts w:cs="Times New Roman"/>
          <w:szCs w:val="28"/>
          <w:lang w:val="ru-RU"/>
        </w:rPr>
        <w:t xml:space="preserve">Подготовительный этап. Специалисты фондового отдела производят верификацию карточек предметов в системе КАМИС: проверяется наличие обязательных полей (инвентарный номер, наименование, тип предмета, датировка, материал, техника, размеры, место хранения), корректность форматирования данных, наличие цифровых фотографий установленного разрешения (не менее 300 </w:t>
      </w:r>
      <w:r w:rsidRPr="00601139">
        <w:rPr>
          <w:rFonts w:cs="Times New Roman"/>
          <w:szCs w:val="28"/>
        </w:rPr>
        <w:t>dpi</w:t>
      </w:r>
      <w:r w:rsidRPr="00601139">
        <w:rPr>
          <w:rFonts w:cs="Times New Roman"/>
          <w:szCs w:val="28"/>
          <w:lang w:val="ru-RU"/>
        </w:rPr>
        <w:t>).</w:t>
      </w:r>
    </w:p>
    <w:p w14:paraId="1F514BA8" w14:textId="77777777" w:rsidR="00987056" w:rsidRPr="00601139" w:rsidRDefault="00BC3EE0" w:rsidP="00C866FE">
      <w:pPr>
        <w:numPr>
          <w:ilvl w:val="0"/>
          <w:numId w:val="19"/>
        </w:numPr>
        <w:ind w:firstLine="709"/>
        <w:rPr>
          <w:rFonts w:cs="Times New Roman"/>
          <w:szCs w:val="28"/>
          <w:lang w:val="ru-RU"/>
        </w:rPr>
      </w:pPr>
      <w:r w:rsidRPr="00601139">
        <w:rPr>
          <w:rFonts w:cs="Times New Roman"/>
          <w:szCs w:val="28"/>
          <w:lang w:val="ru-RU"/>
        </w:rPr>
        <w:t xml:space="preserve">Экспорт данных из КАМИС. Подготовленные записи выгружаются из базы данных КАМИС в формате </w:t>
      </w:r>
      <w:r w:rsidRPr="00601139">
        <w:rPr>
          <w:rFonts w:cs="Times New Roman"/>
          <w:szCs w:val="28"/>
        </w:rPr>
        <w:t>XML</w:t>
      </w:r>
      <w:r w:rsidRPr="00601139">
        <w:rPr>
          <w:rFonts w:cs="Times New Roman"/>
          <w:szCs w:val="28"/>
          <w:lang w:val="ru-RU"/>
        </w:rPr>
        <w:t xml:space="preserve"> в соответствии со стандартом обмена данными, принятым Министерством культуры Российской Федерации для </w:t>
      </w:r>
      <w:proofErr w:type="spellStart"/>
      <w:r w:rsidRPr="00601139">
        <w:rPr>
          <w:rFonts w:cs="Times New Roman"/>
          <w:szCs w:val="28"/>
          <w:lang w:val="ru-RU"/>
        </w:rPr>
        <w:t>Госкаталога</w:t>
      </w:r>
      <w:proofErr w:type="spellEnd"/>
      <w:r w:rsidRPr="00601139">
        <w:rPr>
          <w:rFonts w:cs="Times New Roman"/>
          <w:szCs w:val="28"/>
          <w:lang w:val="ru-RU"/>
        </w:rPr>
        <w:t xml:space="preserve">. Экспортный модуль, </w:t>
      </w:r>
      <w:r w:rsidRPr="00601139">
        <w:rPr>
          <w:rFonts w:cs="Times New Roman"/>
          <w:szCs w:val="28"/>
          <w:lang w:val="ru-RU"/>
        </w:rPr>
        <w:lastRenderedPageBreak/>
        <w:t xml:space="preserve">разработанный при участии ЦИТ РТ, обеспечивает автоматическое преобразование полей КАМИС в поля </w:t>
      </w:r>
      <w:proofErr w:type="spellStart"/>
      <w:r w:rsidRPr="00601139">
        <w:rPr>
          <w:rFonts w:cs="Times New Roman"/>
          <w:szCs w:val="28"/>
          <w:lang w:val="ru-RU"/>
        </w:rPr>
        <w:t>Госкаталога</w:t>
      </w:r>
      <w:proofErr w:type="spellEnd"/>
      <w:r w:rsidRPr="00601139">
        <w:rPr>
          <w:rFonts w:cs="Times New Roman"/>
          <w:szCs w:val="28"/>
          <w:lang w:val="ru-RU"/>
        </w:rPr>
        <w:t xml:space="preserve"> с соблюдением требований к кодировке и структуре данных.</w:t>
      </w:r>
    </w:p>
    <w:p w14:paraId="0CD03C95" w14:textId="77777777" w:rsidR="00987056" w:rsidRPr="00601139" w:rsidRDefault="00BC3EE0" w:rsidP="00C866FE">
      <w:pPr>
        <w:numPr>
          <w:ilvl w:val="0"/>
          <w:numId w:val="19"/>
        </w:numPr>
        <w:ind w:firstLine="709"/>
        <w:rPr>
          <w:rFonts w:cs="Times New Roman"/>
          <w:szCs w:val="28"/>
          <w:lang w:val="ru-RU"/>
        </w:rPr>
      </w:pPr>
      <w:r w:rsidRPr="00601139">
        <w:rPr>
          <w:rFonts w:cs="Times New Roman"/>
          <w:szCs w:val="28"/>
          <w:lang w:val="ru-RU"/>
        </w:rPr>
        <w:t xml:space="preserve">Загрузка данных в </w:t>
      </w:r>
      <w:proofErr w:type="spellStart"/>
      <w:r w:rsidRPr="00601139">
        <w:rPr>
          <w:rFonts w:cs="Times New Roman"/>
          <w:szCs w:val="28"/>
          <w:lang w:val="ru-RU"/>
        </w:rPr>
        <w:t>Госкаталог</w:t>
      </w:r>
      <w:proofErr w:type="spellEnd"/>
      <w:r w:rsidRPr="00601139">
        <w:rPr>
          <w:rFonts w:cs="Times New Roman"/>
          <w:szCs w:val="28"/>
          <w:lang w:val="ru-RU"/>
        </w:rPr>
        <w:t xml:space="preserve">. Сформированный </w:t>
      </w:r>
      <w:r w:rsidRPr="00601139">
        <w:rPr>
          <w:rFonts w:cs="Times New Roman"/>
          <w:szCs w:val="28"/>
        </w:rPr>
        <w:t>XML</w:t>
      </w:r>
      <w:r w:rsidRPr="00601139">
        <w:rPr>
          <w:rFonts w:cs="Times New Roman"/>
          <w:szCs w:val="28"/>
          <w:lang w:val="ru-RU"/>
        </w:rPr>
        <w:t xml:space="preserve">-файл загружается в личный кабинет музея в веб-интерфейсе </w:t>
      </w:r>
      <w:proofErr w:type="spellStart"/>
      <w:r w:rsidRPr="00601139">
        <w:rPr>
          <w:rFonts w:cs="Times New Roman"/>
          <w:szCs w:val="28"/>
          <w:lang w:val="ru-RU"/>
        </w:rPr>
        <w:t>Госкаталога</w:t>
      </w:r>
      <w:proofErr w:type="spellEnd"/>
      <w:r w:rsidRPr="00601139">
        <w:rPr>
          <w:rFonts w:cs="Times New Roman"/>
          <w:szCs w:val="28"/>
          <w:lang w:val="ru-RU"/>
        </w:rPr>
        <w:t>. Система автоматически проверяет файл на соответствие установленному формату и формирует протокол ошибок.</w:t>
      </w:r>
    </w:p>
    <w:p w14:paraId="2BB0DDB9" w14:textId="77777777" w:rsidR="00987056" w:rsidRPr="00601139" w:rsidRDefault="00BC3EE0" w:rsidP="00C866FE">
      <w:pPr>
        <w:numPr>
          <w:ilvl w:val="0"/>
          <w:numId w:val="19"/>
        </w:numPr>
        <w:ind w:firstLine="709"/>
        <w:rPr>
          <w:rFonts w:cs="Times New Roman"/>
          <w:szCs w:val="28"/>
          <w:lang w:val="ru-RU"/>
        </w:rPr>
      </w:pPr>
      <w:r w:rsidRPr="00601139">
        <w:rPr>
          <w:rFonts w:cs="Times New Roman"/>
          <w:szCs w:val="28"/>
          <w:lang w:val="ru-RU"/>
        </w:rPr>
        <w:t>Контроль и исправление ошибок. Ответственный специалист анализирует протокол ошибок, вносит необходимые коррективы в КАМИС и повторяет процедуру экспорта–загрузки для записей, не прошедших автоматическую проверку.</w:t>
      </w:r>
    </w:p>
    <w:p w14:paraId="3B36C186" w14:textId="77777777" w:rsidR="00987056" w:rsidRPr="00601139" w:rsidRDefault="00BC3EE0" w:rsidP="00C866FE">
      <w:pPr>
        <w:numPr>
          <w:ilvl w:val="0"/>
          <w:numId w:val="19"/>
        </w:numPr>
        <w:ind w:firstLine="709"/>
        <w:rPr>
          <w:rFonts w:cs="Times New Roman"/>
          <w:szCs w:val="28"/>
          <w:lang w:val="ru-RU"/>
        </w:rPr>
      </w:pPr>
      <w:r w:rsidRPr="00601139">
        <w:rPr>
          <w:rFonts w:cs="Times New Roman"/>
          <w:szCs w:val="28"/>
          <w:lang w:val="ru-RU"/>
        </w:rPr>
        <w:t xml:space="preserve">Верификация загруженных данных. После успешной загрузки специалист осуществляет выборочную проверку карточек предметов в интерфейсе </w:t>
      </w:r>
      <w:proofErr w:type="spellStart"/>
      <w:r w:rsidRPr="00601139">
        <w:rPr>
          <w:rFonts w:cs="Times New Roman"/>
          <w:szCs w:val="28"/>
          <w:lang w:val="ru-RU"/>
        </w:rPr>
        <w:t>Госкаталога</w:t>
      </w:r>
      <w:proofErr w:type="spellEnd"/>
      <w:r w:rsidRPr="00601139">
        <w:rPr>
          <w:rFonts w:cs="Times New Roman"/>
          <w:szCs w:val="28"/>
          <w:lang w:val="ru-RU"/>
        </w:rPr>
        <w:t>, удостоверяясь в корректности отображения данных и изображений.</w:t>
      </w:r>
    </w:p>
    <w:p w14:paraId="3EAAF7D0" w14:textId="77777777" w:rsidR="00987056" w:rsidRPr="00601139" w:rsidRDefault="00BC3EE0" w:rsidP="00C866FE">
      <w:pPr>
        <w:rPr>
          <w:rFonts w:cs="Times New Roman"/>
          <w:szCs w:val="28"/>
          <w:lang w:val="ru-RU"/>
        </w:rPr>
      </w:pPr>
      <w:r w:rsidRPr="00601139">
        <w:rPr>
          <w:rFonts w:cs="Times New Roman"/>
          <w:szCs w:val="28"/>
          <w:lang w:val="ru-RU"/>
        </w:rPr>
        <w:t xml:space="preserve">Применение данной технологии позволило Национальному музею РТ сократить трудозатраты на внесение одного предмета в </w:t>
      </w:r>
      <w:proofErr w:type="spellStart"/>
      <w:r w:rsidRPr="00601139">
        <w:rPr>
          <w:rFonts w:cs="Times New Roman"/>
          <w:szCs w:val="28"/>
          <w:lang w:val="ru-RU"/>
        </w:rPr>
        <w:t>Госкаталог</w:t>
      </w:r>
      <w:proofErr w:type="spellEnd"/>
      <w:r w:rsidRPr="00601139">
        <w:rPr>
          <w:rFonts w:cs="Times New Roman"/>
          <w:szCs w:val="28"/>
          <w:lang w:val="ru-RU"/>
        </w:rPr>
        <w:t xml:space="preserve"> приблизительно в 3–4 раза по сравнению с ручным режимом. Разработанное программное решение было рекомендовано Министерством культуры РТ к тиражированию в других музейных учреждениях республики.</w:t>
      </w:r>
    </w:p>
    <w:p w14:paraId="3FF1C10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Приложение Г</w:t>
      </w:r>
    </w:p>
    <w:p w14:paraId="3886000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Описание и функциональные характеристики телеграм-ботов,</w:t>
      </w:r>
    </w:p>
    <w:p w14:paraId="07BCF7E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внедрённых в Национальном музее РТ</w:t>
      </w:r>
    </w:p>
    <w:p w14:paraId="777DF73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2021–2022 годах Национальный музей Республики Татарстан реализовал проект по внедрению телеграм-ботов — программ-автоответчиков в мессенджере </w:t>
      </w:r>
      <w:r w:rsidRPr="00601139">
        <w:rPr>
          <w:rFonts w:ascii="Times New Roman" w:hAnsi="Times New Roman" w:cs="Times New Roman"/>
          <w:sz w:val="28"/>
          <w:szCs w:val="28"/>
        </w:rPr>
        <w:t>Telegram</w:t>
      </w:r>
      <w:r w:rsidRPr="00601139">
        <w:rPr>
          <w:rFonts w:ascii="Times New Roman" w:hAnsi="Times New Roman" w:cs="Times New Roman"/>
          <w:sz w:val="28"/>
          <w:szCs w:val="28"/>
          <w:lang w:val="ru-RU"/>
        </w:rPr>
        <w:t>, — направленный на автоматизацию коммуникаций с посетителями и оптимизацию внутренних рабочих процессов.</w:t>
      </w:r>
    </w:p>
    <w:p w14:paraId="36828EB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Бот для туристических групп (внешний контур). Описываемый телеграм-бот ориентирован на организованные туристические группы и индивидуальных посетителей. Функциональные характеристики:</w:t>
      </w:r>
    </w:p>
    <w:p w14:paraId="49AACFB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автоматическое предоставление информации о текущих экспозициях, выставках, режиме работы и стоимости билетов;</w:t>
      </w:r>
    </w:p>
    <w:p w14:paraId="38EE636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ответы на часто задаваемые вопросы (</w:t>
      </w:r>
      <w:r w:rsidRPr="00601139">
        <w:rPr>
          <w:rFonts w:ascii="Times New Roman" w:hAnsi="Times New Roman" w:cs="Times New Roman"/>
          <w:sz w:val="28"/>
          <w:szCs w:val="28"/>
        </w:rPr>
        <w:t>FAQ</w:t>
      </w:r>
      <w:r w:rsidRPr="00601139">
        <w:rPr>
          <w:rFonts w:ascii="Times New Roman" w:hAnsi="Times New Roman" w:cs="Times New Roman"/>
          <w:sz w:val="28"/>
          <w:szCs w:val="28"/>
          <w:lang w:val="ru-RU"/>
        </w:rPr>
        <w:t>) о музее, правилах посещения, возможности фотосъёмки;</w:t>
      </w:r>
    </w:p>
    <w:p w14:paraId="2C68902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навигация по залам музея с текстовыми схемами и кратким описанием экспозиций;</w:t>
      </w:r>
    </w:p>
    <w:p w14:paraId="426E2BC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информирование о специальных мероприятиях, лекциях, экскурсионных программах;</w:t>
      </w:r>
    </w:p>
    <w:p w14:paraId="1792AA2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возможность задать вопрос сотруднику музея через кнопку переключения на живого оператора.</w:t>
      </w:r>
    </w:p>
    <w:p w14:paraId="7096050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Бот для внутренних процессов (внутренний контур). Этот бот обеспечивает автоматизацию отдельных </w:t>
      </w:r>
      <w:proofErr w:type="spellStart"/>
      <w:r w:rsidRPr="00601139">
        <w:rPr>
          <w:rFonts w:ascii="Times New Roman" w:hAnsi="Times New Roman" w:cs="Times New Roman"/>
          <w:sz w:val="28"/>
          <w:szCs w:val="28"/>
          <w:lang w:val="ru-RU"/>
        </w:rPr>
        <w:t>внутримузейных</w:t>
      </w:r>
      <w:proofErr w:type="spellEnd"/>
      <w:r w:rsidRPr="00601139">
        <w:rPr>
          <w:rFonts w:ascii="Times New Roman" w:hAnsi="Times New Roman" w:cs="Times New Roman"/>
          <w:sz w:val="28"/>
          <w:szCs w:val="28"/>
          <w:lang w:val="ru-RU"/>
        </w:rPr>
        <w:t xml:space="preserve"> процессов. Функциональные характеристики:</w:t>
      </w:r>
    </w:p>
    <w:p w14:paraId="5ADE4AB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приём и первичная обработка заявок на организацию экскурсионного обслуживания.</w:t>
      </w:r>
    </w:p>
    <w:p w14:paraId="1CE6129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Технологическая реализация ботов осуществлена с использованием </w:t>
      </w:r>
      <w:r w:rsidRPr="00601139">
        <w:rPr>
          <w:rFonts w:ascii="Times New Roman" w:hAnsi="Times New Roman" w:cs="Times New Roman"/>
          <w:sz w:val="28"/>
          <w:szCs w:val="28"/>
        </w:rPr>
        <w:t>Telegram</w:t>
      </w:r>
      <w:r w:rsidRPr="00601139">
        <w:rPr>
          <w:rFonts w:ascii="Times New Roman" w:hAnsi="Times New Roman" w:cs="Times New Roman"/>
          <w:sz w:val="28"/>
          <w:szCs w:val="28"/>
          <w:lang w:val="ru-RU"/>
        </w:rPr>
        <w:t xml:space="preserve"> </w:t>
      </w:r>
      <w:r w:rsidRPr="00601139">
        <w:rPr>
          <w:rFonts w:ascii="Times New Roman" w:hAnsi="Times New Roman" w:cs="Times New Roman"/>
          <w:sz w:val="28"/>
          <w:szCs w:val="28"/>
        </w:rPr>
        <w:t>Bot</w:t>
      </w:r>
      <w:r w:rsidRPr="00601139">
        <w:rPr>
          <w:rFonts w:ascii="Times New Roman" w:hAnsi="Times New Roman" w:cs="Times New Roman"/>
          <w:sz w:val="28"/>
          <w:szCs w:val="28"/>
          <w:lang w:val="ru-RU"/>
        </w:rPr>
        <w:t xml:space="preserve"> </w:t>
      </w:r>
      <w:r w:rsidRPr="00601139">
        <w:rPr>
          <w:rFonts w:ascii="Times New Roman" w:hAnsi="Times New Roman" w:cs="Times New Roman"/>
          <w:sz w:val="28"/>
          <w:szCs w:val="28"/>
        </w:rPr>
        <w:t>API</w:t>
      </w:r>
      <w:r w:rsidRPr="00601139">
        <w:rPr>
          <w:rFonts w:ascii="Times New Roman" w:hAnsi="Times New Roman" w:cs="Times New Roman"/>
          <w:sz w:val="28"/>
          <w:szCs w:val="28"/>
          <w:lang w:val="ru-RU"/>
        </w:rPr>
        <w:t>. Внедрение телеграм-ботов позволило существенно снизить нагрузку на сотрудников, занятых обработкой однотипных запросов, и повысить оперативность предоставления информации посетителям и сотрудникам.</w:t>
      </w:r>
    </w:p>
    <w:p w14:paraId="41652F0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Приложение Д</w:t>
      </w:r>
    </w:p>
    <w:p w14:paraId="61CB2F5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Анкета для интервью с сотрудниками музейных учреждений</w:t>
      </w:r>
    </w:p>
    <w:p w14:paraId="4AE4BF4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Республики Татарстан</w:t>
      </w:r>
    </w:p>
    <w:p w14:paraId="4489EA7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Настоящая анкета применяется применительно к метода устной истории для сбора информации о процессе информатизации музейных учреждений Республики Татарстан. Интервью проводится в соответствии с методологическими требованиями, изложенными в </w:t>
      </w:r>
      <w:proofErr w:type="gramStart"/>
      <w:r w:rsidRPr="00601139">
        <w:rPr>
          <w:rFonts w:ascii="Times New Roman" w:hAnsi="Times New Roman" w:cs="Times New Roman"/>
          <w:sz w:val="28"/>
          <w:szCs w:val="28"/>
          <w:lang w:val="ru-RU"/>
        </w:rPr>
        <w:t>работе</w:t>
      </w:r>
      <w:proofErr w:type="gramEnd"/>
      <w:r w:rsidRPr="00601139">
        <w:rPr>
          <w:rFonts w:ascii="Times New Roman" w:hAnsi="Times New Roman" w:cs="Times New Roman"/>
          <w:sz w:val="28"/>
          <w:szCs w:val="28"/>
          <w:lang w:val="ru-RU"/>
        </w:rPr>
        <w:t xml:space="preserve"> Т. К. Щегловой «Устная история» (Барнаул, 2011), и предполагает использование </w:t>
      </w:r>
      <w:proofErr w:type="spellStart"/>
      <w:r w:rsidRPr="00601139">
        <w:rPr>
          <w:rFonts w:ascii="Times New Roman" w:hAnsi="Times New Roman" w:cs="Times New Roman"/>
          <w:sz w:val="28"/>
          <w:szCs w:val="28"/>
          <w:lang w:val="ru-RU"/>
        </w:rPr>
        <w:t>полуструктурированного</w:t>
      </w:r>
      <w:proofErr w:type="spellEnd"/>
      <w:r w:rsidRPr="00601139">
        <w:rPr>
          <w:rFonts w:ascii="Times New Roman" w:hAnsi="Times New Roman" w:cs="Times New Roman"/>
          <w:sz w:val="28"/>
          <w:szCs w:val="28"/>
          <w:lang w:val="ru-RU"/>
        </w:rPr>
        <w:t xml:space="preserve"> формата, допускающего отклонение от установленного перечня вопросов в целях более полного раскрытия информации по ключевым темам.</w:t>
      </w:r>
    </w:p>
    <w:p w14:paraId="79F5C1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Конфиденциальность: все эти, полученные в ходе интервью, используются исключительно в научных целях. При необходимости участник интервью может запросить анонимизацию своих ответов.</w:t>
      </w:r>
    </w:p>
    <w:p w14:paraId="6407BB3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Сведения об участнике (заполняется интервьюером):</w:t>
      </w:r>
    </w:p>
    <w:p w14:paraId="17A704A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Дата интервью: ___________________________</w:t>
      </w:r>
    </w:p>
    <w:p w14:paraId="7D6B41C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Место проведения: ___________________________</w:t>
      </w:r>
    </w:p>
    <w:p w14:paraId="16C8575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Должность и место работы (по согласованию с участником): ___________________________</w:t>
      </w:r>
    </w:p>
    <w:p w14:paraId="1ECADCC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I</w:t>
      </w:r>
      <w:r w:rsidRPr="00601139">
        <w:rPr>
          <w:rFonts w:ascii="Times New Roman" w:hAnsi="Times New Roman" w:cs="Times New Roman"/>
          <w:sz w:val="28"/>
          <w:szCs w:val="28"/>
          <w:lang w:val="ru-RU"/>
        </w:rPr>
        <w:t>. ОБЩИЕ СВЕДЕНИЯ</w:t>
      </w:r>
    </w:p>
    <w:p w14:paraId="6783842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1.1. Ваша должность и стаж работы в данном музее (учреждении)?</w:t>
      </w:r>
    </w:p>
    <w:p w14:paraId="3B725E5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1.2. В каком году Вы начали работать с автоматизированными информационными системами в музейной деятельности?</w:t>
      </w:r>
    </w:p>
    <w:p w14:paraId="2D99AE4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1.3. Какие из систем Вам приходилось использовать в профессиональной деятельности (КАМИС, иные платформы)?</w:t>
      </w:r>
    </w:p>
    <w:p w14:paraId="7BBEE97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II</w:t>
      </w:r>
      <w:r w:rsidRPr="00601139">
        <w:rPr>
          <w:rFonts w:ascii="Times New Roman" w:hAnsi="Times New Roman" w:cs="Times New Roman"/>
          <w:sz w:val="28"/>
          <w:szCs w:val="28"/>
          <w:lang w:val="ru-RU"/>
        </w:rPr>
        <w:t>. ВНЕДРЕНИЕ СИСТЕМЫ КАМИС</w:t>
      </w:r>
    </w:p>
    <w:p w14:paraId="660FBC7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2.1. Расскажите о процессе внедрения системы КАМИС в Вашем учреждении: когда это произошло, каковы были основные этапы?</w:t>
      </w:r>
    </w:p>
    <w:p w14:paraId="04BD341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2.2. Каковы были основные трудности при освоении системы КАМИС (технические, кадровые, организационные)?</w:t>
      </w:r>
    </w:p>
    <w:p w14:paraId="69830AB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2.3. Как изменилась работа по учёту и хранению фондов после внедрения системы?</w:t>
      </w:r>
    </w:p>
    <w:p w14:paraId="633E5A6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2.4. Какую роль сыграл Центр информационных технологий РТ в процессе внедрения и сопровождения системы КАМИС?</w:t>
      </w:r>
    </w:p>
    <w:p w14:paraId="6A1F186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2.5. Проводилось ли специальное обучение персонала? Если да — опишите его форму и содержание.</w:t>
      </w:r>
    </w:p>
    <w:p w14:paraId="45F8125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III</w:t>
      </w:r>
      <w:r w:rsidRPr="00601139">
        <w:rPr>
          <w:rFonts w:ascii="Times New Roman" w:hAnsi="Times New Roman" w:cs="Times New Roman"/>
          <w:sz w:val="28"/>
          <w:szCs w:val="28"/>
          <w:lang w:val="ru-RU"/>
        </w:rPr>
        <w:t>. ФОРМИРОВАНИЕ ЕДИНОГО ИНФОРМАЦИОННОГО ПРОСТРАНСТВА</w:t>
      </w:r>
    </w:p>
    <w:p w14:paraId="58E4752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3.1. Каковы были основные изменения в работе Вашего музея в связи с созданием Объединённого электронного каталога (2014)?</w:t>
      </w:r>
    </w:p>
    <w:p w14:paraId="4F6F92C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3.2. Как Вы оцениваете работу портала «Виртуальный музей Республики Татарстан» (2015) с точки зрения Вашего учреждения?</w:t>
      </w:r>
    </w:p>
    <w:p w14:paraId="065E402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3.3. Существовали ли трудности с подготовкой данных для включения в Объединённый каталог? Если да — опишите их.</w:t>
      </w:r>
    </w:p>
    <w:p w14:paraId="68CEB3B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3.4. Как реализуется двуязычная (русско-татарская) модель представления информации в Вашем учреждении?</w:t>
      </w:r>
    </w:p>
    <w:p w14:paraId="5CD12DC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IV</w:t>
      </w:r>
      <w:r w:rsidRPr="00601139">
        <w:rPr>
          <w:rFonts w:ascii="Times New Roman" w:hAnsi="Times New Roman" w:cs="Times New Roman"/>
          <w:sz w:val="28"/>
          <w:szCs w:val="28"/>
          <w:lang w:val="ru-RU"/>
        </w:rPr>
        <w:t>. ИНТЕГРАЦИЯ С ГОСУДАРСТВЕННЫМ КАТАЛОГОМ МУЗЕЙНОГО ФОНДА РФ</w:t>
      </w:r>
    </w:p>
    <w:p w14:paraId="5FD5EAE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4.1. Когда Ваш музей начал вносить сведения о предметах в Государственный каталог Музейного фонда РФ?</w:t>
      </w:r>
    </w:p>
    <w:p w14:paraId="2CA1A84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4.2. Как организован процесс передачи данных в </w:t>
      </w:r>
      <w:proofErr w:type="spellStart"/>
      <w:r w:rsidRPr="00601139">
        <w:rPr>
          <w:rFonts w:ascii="Times New Roman" w:hAnsi="Times New Roman" w:cs="Times New Roman"/>
          <w:sz w:val="28"/>
          <w:szCs w:val="28"/>
          <w:lang w:val="ru-RU"/>
        </w:rPr>
        <w:t>Госкаталог</w:t>
      </w:r>
      <w:proofErr w:type="spellEnd"/>
      <w:r w:rsidRPr="00601139">
        <w:rPr>
          <w:rFonts w:ascii="Times New Roman" w:hAnsi="Times New Roman" w:cs="Times New Roman"/>
          <w:sz w:val="28"/>
          <w:szCs w:val="28"/>
          <w:lang w:val="ru-RU"/>
        </w:rPr>
        <w:t xml:space="preserve"> — вручную или с использованием автоматизированных инструментов?</w:t>
      </w:r>
    </w:p>
    <w:p w14:paraId="50C1E8D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4.3. Каковы основные сложности, связанные с заполнением </w:t>
      </w:r>
      <w:proofErr w:type="spellStart"/>
      <w:r w:rsidRPr="00601139">
        <w:rPr>
          <w:rFonts w:ascii="Times New Roman" w:hAnsi="Times New Roman" w:cs="Times New Roman"/>
          <w:sz w:val="28"/>
          <w:szCs w:val="28"/>
          <w:lang w:val="ru-RU"/>
        </w:rPr>
        <w:t>Госкаталога</w:t>
      </w:r>
      <w:proofErr w:type="spellEnd"/>
      <w:r w:rsidRPr="00601139">
        <w:rPr>
          <w:rFonts w:ascii="Times New Roman" w:hAnsi="Times New Roman" w:cs="Times New Roman"/>
          <w:sz w:val="28"/>
          <w:szCs w:val="28"/>
          <w:lang w:val="ru-RU"/>
        </w:rPr>
        <w:t xml:space="preserve"> (технические требования, нормативы описания и т. д.)?</w:t>
      </w:r>
    </w:p>
    <w:p w14:paraId="3A0E3E4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V</w:t>
      </w:r>
      <w:r w:rsidRPr="00601139">
        <w:rPr>
          <w:rFonts w:ascii="Times New Roman" w:hAnsi="Times New Roman" w:cs="Times New Roman"/>
          <w:sz w:val="28"/>
          <w:szCs w:val="28"/>
          <w:lang w:val="ru-RU"/>
        </w:rPr>
        <w:t xml:space="preserve">. ВЛИЯНИЕ ПАНДЕМИИ </w:t>
      </w:r>
      <w:r w:rsidRPr="00601139">
        <w:rPr>
          <w:rFonts w:ascii="Times New Roman" w:hAnsi="Times New Roman" w:cs="Times New Roman"/>
          <w:sz w:val="28"/>
          <w:szCs w:val="28"/>
        </w:rPr>
        <w:t>COVID</w:t>
      </w:r>
      <w:r w:rsidRPr="00601139">
        <w:rPr>
          <w:rFonts w:ascii="Times New Roman" w:hAnsi="Times New Roman" w:cs="Times New Roman"/>
          <w:sz w:val="28"/>
          <w:szCs w:val="28"/>
          <w:lang w:val="ru-RU"/>
        </w:rPr>
        <w:t>-19 И НОВЫЕ ТЕХНОЛОГИИ</w:t>
      </w:r>
    </w:p>
    <w:p w14:paraId="4F78BA4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5.1. Как пандемия </w:t>
      </w:r>
      <w:r w:rsidRPr="00601139">
        <w:rPr>
          <w:rFonts w:ascii="Times New Roman" w:hAnsi="Times New Roman" w:cs="Times New Roman"/>
          <w:sz w:val="28"/>
          <w:szCs w:val="28"/>
        </w:rPr>
        <w:t>COVID</w:t>
      </w:r>
      <w:r w:rsidRPr="00601139">
        <w:rPr>
          <w:rFonts w:ascii="Times New Roman" w:hAnsi="Times New Roman" w:cs="Times New Roman"/>
          <w:sz w:val="28"/>
          <w:szCs w:val="28"/>
          <w:lang w:val="ru-RU"/>
        </w:rPr>
        <w:t>-19 (2020–2021) изменила информационную деятельность Вашего музея?</w:t>
      </w:r>
    </w:p>
    <w:p w14:paraId="6590343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5.2. Какие цифровые инструменты были освоены в период пандемии (онлайн-экскурсии, стриминговые платформы, социальные сети, мессенджеры)?</w:t>
      </w:r>
    </w:p>
    <w:p w14:paraId="6830728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5.3. Как Вы оцениваете опыт работы с телеграм-ботами и иными мессенджер-технологиями в музейной деятельности?</w:t>
      </w:r>
    </w:p>
    <w:p w14:paraId="25A5AC1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5.4. Какие из введённых в период пандемии практик сохранились в работе музея после снятия ограничений?</w:t>
      </w:r>
    </w:p>
    <w:p w14:paraId="5FC8819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VI</w:t>
      </w:r>
      <w:r w:rsidRPr="00601139">
        <w:rPr>
          <w:rFonts w:ascii="Times New Roman" w:hAnsi="Times New Roman" w:cs="Times New Roman"/>
          <w:sz w:val="28"/>
          <w:szCs w:val="28"/>
          <w:lang w:val="ru-RU"/>
        </w:rPr>
        <w:t>. ОЦЕНКА ИТОГОВ И ПЕРСПЕКТИВЫ</w:t>
      </w:r>
    </w:p>
    <w:p w14:paraId="2A1F77E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6.1. Как Вы оцениваете общие результаты информатизации музейной сферы Республики Татарстан за последние два десятилетия?</w:t>
      </w:r>
    </w:p>
    <w:p w14:paraId="1446FBA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6.2. Какие, на Ваш взгляд, остаются нерешёнными проблемы в данной сфере?</w:t>
      </w:r>
    </w:p>
    <w:p w14:paraId="02304A3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6.3. Какие направления цифрового развития Вы считаете приоритетными для Вашего учреждения в ближайшие 3–5 лет?</w:t>
      </w:r>
    </w:p>
    <w:p w14:paraId="119C346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6.4. Есть ли что-либо, о чём Вы хотели бы рассказать дополнительно в контексте истории информатизации музеев Республики Татарстан?</w:t>
      </w:r>
    </w:p>
    <w:bookmarkEnd w:id="472"/>
    <w:p w14:paraId="2D684CD2" w14:textId="601AB2A3" w:rsidR="00987056" w:rsidRPr="00601139" w:rsidRDefault="00987056" w:rsidP="00C866FE">
      <w:pPr>
        <w:pStyle w:val="af"/>
        <w:spacing w:line="360" w:lineRule="auto"/>
        <w:ind w:firstLine="709"/>
        <w:rPr>
          <w:rFonts w:ascii="Times New Roman" w:hAnsi="Times New Roman" w:cs="Times New Roman"/>
          <w:sz w:val="28"/>
          <w:szCs w:val="28"/>
          <w:lang w:val="ru-RU"/>
        </w:rPr>
      </w:pPr>
    </w:p>
    <w:sectPr w:rsidR="00987056" w:rsidRPr="00601139" w:rsidSect="005A6F94">
      <w:pgSz w:w="11906" w:h="16838"/>
      <w:pgMar w:top="1134" w:right="850"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Codex" w:date="2026-05-26T07:06:00Z" w:initials="">
    <w:p w14:paraId="7CCACC96" w14:textId="77777777" w:rsidR="0014062F" w:rsidRPr="00F824E2" w:rsidRDefault="0014062F">
      <w:pPr>
        <w:rPr>
          <w:lang w:val="ru-RU"/>
        </w:rPr>
      </w:pPr>
      <w:r>
        <w:t>Codex</w:t>
      </w:r>
      <w:r w:rsidRPr="00F824E2">
        <w:rPr>
          <w:lang w:val="ru-RU"/>
        </w:rPr>
        <w:t>: введение вставлено в начало работы и переписано с переназначением ссылок на текущий общий список литературы; старые номера из файла введения не переносились автоматически.</w:t>
      </w:r>
    </w:p>
  </w:comment>
  <w:comment w:id="5" w:author="Codex" w:date="2026-05-31T07:36:00Z" w:initials="">
    <w:p w14:paraId="2DF73C55"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6" w:author="Codex" w:date="2026-05-31T07:36:00Z" w:initials="">
    <w:p w14:paraId="00D24E31"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7" w:author="Codex" w:date="2026-05-31T07:36:00Z" w:initials="">
    <w:p w14:paraId="1F0E61F4"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8" w:author="Codex" w:date="2026-05-26T07:06:00Z" w:initials="">
    <w:p w14:paraId="0B1795A6" w14:textId="77777777" w:rsidR="0014062F" w:rsidRPr="00F824E2" w:rsidRDefault="0014062F">
      <w:pPr>
        <w:rPr>
          <w:lang w:val="ru-RU"/>
        </w:rPr>
      </w:pPr>
      <w:r>
        <w:t>Codex</w:t>
      </w:r>
      <w:r w:rsidRPr="00F824E2">
        <w:rPr>
          <w:lang w:val="ru-RU"/>
        </w:rPr>
        <w:t>: добавлен новый источник Г. Р. Назиповой; ссылка поставлена там, где речь идёт об истории Казанского городского музея и институциональных предпосылках НМ РТ.</w:t>
      </w:r>
    </w:p>
  </w:comment>
  <w:comment w:id="9" w:author="Codex" w:date="2026-05-31T07:36:00Z" w:initials="">
    <w:p w14:paraId="05D0914E"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10" w:author="Codex" w:date="2026-05-26T07:06:00Z" w:initials="">
    <w:p w14:paraId="22D4BE39" w14:textId="77777777" w:rsidR="0014062F" w:rsidRPr="00F824E2" w:rsidRDefault="0014062F">
      <w:pPr>
        <w:rPr>
          <w:lang w:val="ru-RU"/>
        </w:rPr>
      </w:pPr>
      <w:r>
        <w:t>Codex</w:t>
      </w:r>
      <w:r w:rsidRPr="00F824E2">
        <w:rPr>
          <w:lang w:val="ru-RU"/>
        </w:rPr>
        <w:t>: добавлены новые источники К. А. Руденко и работа Е. В. Разуваловой/К. А. Руденко; ссылки используются только для регионального музейного контекста и цифровых реконструкций.</w:t>
      </w:r>
    </w:p>
  </w:comment>
  <w:comment w:id="11" w:author="Codex" w:date="2026-05-29T20:49:00Z" w:initials="">
    <w:p w14:paraId="2AC77E83" w14:textId="77777777" w:rsidR="0014062F" w:rsidRPr="00DD76FB" w:rsidRDefault="0014062F">
      <w:pPr>
        <w:rPr>
          <w:lang w:val="ru-RU"/>
        </w:rPr>
      </w:pPr>
      <w:r w:rsidRPr="00DD76FB">
        <w:rPr>
          <w:lang w:val="ru-RU"/>
        </w:rPr>
        <w:t>Унифицирована периодизация: прежняя трёхэтапная формула заменена пятиэтапной схемой, согласованной с заключением. Это снимает риск вопроса комиссии о расхождении между введением, положениями на защиту и итоговыми выводами.</w:t>
      </w:r>
    </w:p>
  </w:comment>
  <w:comment w:id="12" w:author="Codex" w:date="2026-05-31T07:36:00Z" w:initials="">
    <w:p w14:paraId="2D631D24"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3" w:author="Codex" w:date="2026-05-31T07:36:00Z" w:initials="">
    <w:p w14:paraId="4E61A7F6"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4" w:author="Codex" w:date="2026-05-26T07:06:00Z" w:initials="">
    <w:p w14:paraId="56925E08" w14:textId="77777777" w:rsidR="0014062F" w:rsidRPr="00F824E2" w:rsidRDefault="0014062F">
      <w:pPr>
        <w:rPr>
          <w:lang w:val="ru-RU"/>
        </w:rPr>
      </w:pPr>
      <w:r>
        <w:t>Codex</w:t>
      </w:r>
      <w:r w:rsidRPr="00F824E2">
        <w:rPr>
          <w:lang w:val="ru-RU"/>
        </w:rPr>
        <w:t>: исходная формулировка об «опережающем характере» ослаблена, чтобы не утверждать сравнительное превосходство без полноценной межрегиональной статистики.</w:t>
      </w:r>
    </w:p>
  </w:comment>
  <w:comment w:id="20" w:author="Константин Руденко" w:date="2026-05-05T20:30:00Z" w:initials="КР">
    <w:p w14:paraId="59BF0BDF" w14:textId="77777777" w:rsidR="0014062F" w:rsidRDefault="0014062F">
      <w:pPr>
        <w:pStyle w:val="affa"/>
        <w:rPr>
          <w:lang w:val="ru-RU"/>
        </w:rPr>
      </w:pPr>
      <w:r>
        <w:rPr>
          <w:rStyle w:val="aff9"/>
        </w:rPr>
        <w:annotationRef/>
      </w:r>
      <w:r>
        <w:rPr>
          <w:lang w:val="ru-RU"/>
        </w:rPr>
        <w:t>НЕ РЕКОМЕНДУЮ НАЗЫВАТЬ ГЛАВУ ТЕОРЕТИКО-МЕТОДОЛОГИЧЕСКИЕ ….</w:t>
      </w:r>
    </w:p>
    <w:p w14:paraId="66629654" w14:textId="367EAB8F" w:rsidR="0014062F" w:rsidRPr="00FB3186" w:rsidRDefault="0014062F">
      <w:pPr>
        <w:pStyle w:val="affa"/>
        <w:rPr>
          <w:lang w:val="ru-RU"/>
        </w:rPr>
      </w:pPr>
      <w:r>
        <w:rPr>
          <w:lang w:val="ru-RU"/>
        </w:rPr>
        <w:t>ЭТО КО МНОГОМУ ОБЯЗЫВАЕТ, ДА И В ТЕКСТЕ ЭТОГО НЕТ. ТОЛЬКО ССЫЛКИ НА ЛИТЕРАТУРУ, КОТОРУЮ ВЫ НАЗЫВАЕТЕ МЕТОДОЛОГИЧЕСКОЙ.</w:t>
      </w:r>
    </w:p>
  </w:comment>
  <w:comment w:id="19" w:author="Codex" w:date="2026-05-07T19:38:00Z" w:initials="">
    <w:p w14:paraId="0B23BB20" w14:textId="77777777" w:rsidR="0014062F" w:rsidRPr="005A6F94" w:rsidRDefault="0014062F">
      <w:pPr>
        <w:rPr>
          <w:lang w:val="ru-RU"/>
        </w:rPr>
      </w:pPr>
      <w:r>
        <w:t>Codex</w:t>
      </w:r>
      <w:r w:rsidRPr="005A6F94">
        <w:rPr>
          <w:lang w:val="ru-RU"/>
        </w:rPr>
        <w:t>: заголовок главы и ранние абзацы приведены к более точной и академической форме. Исправлены явные обрывы, русифицированы термины и нормализованы подзаголовки. Глубокий концептуальный спор о соотношении информатизации и цифровизации пока не закрыт окончательно и потребует отдельного прохода.</w:t>
      </w:r>
    </w:p>
  </w:comment>
  <w:comment w:id="25" w:author="Codex" w:date="2026-05-25T18:01:00Z" w:initials="">
    <w:p w14:paraId="263C6A3F" w14:textId="77777777" w:rsidR="0014062F" w:rsidRPr="00AA4E44" w:rsidRDefault="0014062F">
      <w:pPr>
        <w:rPr>
          <w:lang w:val="ru-RU"/>
        </w:rPr>
      </w:pPr>
      <w:r>
        <w:t>Codex</w:t>
      </w:r>
      <w:r w:rsidRPr="00AA4E44">
        <w:rPr>
          <w:lang w:val="ru-RU"/>
        </w:rPr>
        <w:t>: убрана повторяющаяся формулировка о Кастельсе; макротеория оставлена как рамка, не как прямое доказательство региональных процессов.</w:t>
      </w:r>
    </w:p>
  </w:comment>
  <w:comment w:id="26" w:author="Codex" w:date="2026-05-26T04:18:00Z" w:initials="">
    <w:p w14:paraId="011CFEF0" w14:textId="77777777" w:rsidR="0014062F" w:rsidRPr="00F824E2" w:rsidRDefault="0014062F">
      <w:pPr>
        <w:rPr>
          <w:lang w:val="ru-RU"/>
        </w:rPr>
      </w:pPr>
      <w:r>
        <w:t>Codex</w:t>
      </w:r>
      <w:r w:rsidRPr="00F824E2">
        <w:rPr>
          <w:lang w:val="ru-RU"/>
        </w:rPr>
        <w:t>: переписан историографический абзац; ссылка [184] отделена от Кастельса и привязана к Ф. Уэбстеру, чтобы каждая ссылка подтверждала именно свой тезис.</w:t>
      </w:r>
    </w:p>
  </w:comment>
  <w:comment w:id="27" w:author="Константин Руденко" w:date="2026-05-05T12:22:00Z" w:initials="КР">
    <w:p w14:paraId="1E61E0A2" w14:textId="05E860EF" w:rsidR="0014062F" w:rsidRPr="00064B24" w:rsidRDefault="0014062F">
      <w:pPr>
        <w:pStyle w:val="affa"/>
        <w:rPr>
          <w:lang w:val="ru-RU"/>
        </w:rPr>
      </w:pPr>
      <w:r>
        <w:rPr>
          <w:rStyle w:val="aff9"/>
        </w:rPr>
        <w:annotationRef/>
      </w:r>
      <w:r>
        <w:rPr>
          <w:lang w:val="ru-RU"/>
        </w:rPr>
        <w:t>Инициалы вставить</w:t>
      </w:r>
    </w:p>
  </w:comment>
  <w:comment w:id="28" w:author="Codex" w:date="2026-05-25T13:41:00Z" w:initials="">
    <w:p w14:paraId="2E8CFDD7" w14:textId="77777777" w:rsidR="0014062F" w:rsidRPr="005A6F94" w:rsidRDefault="0014062F">
      <w:pPr>
        <w:rPr>
          <w:lang w:val="ru-RU"/>
        </w:rPr>
      </w:pPr>
      <w:r>
        <w:t>Codex</w:t>
      </w:r>
      <w:r w:rsidRPr="005A6F94">
        <w:rPr>
          <w:lang w:val="ru-RU"/>
        </w:rPr>
        <w:t xml:space="preserve">: неподтверждённая статья Никишина заменена на проверяемый сборник «Музееведение. На пути к музею </w:t>
      </w:r>
      <w:r>
        <w:t>XXI</w:t>
      </w:r>
      <w:r w:rsidRPr="005A6F94">
        <w:rPr>
          <w:lang w:val="ru-RU"/>
        </w:rPr>
        <w:t xml:space="preserve"> века»; ему оставлена только роль историографического контекста.</w:t>
      </w:r>
    </w:p>
  </w:comment>
  <w:comment w:id="29" w:author="Codex" w:date="2026-05-31T07:36:00Z" w:initials="">
    <w:p w14:paraId="13755B34"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30" w:author="Codex" w:date="2026-05-25T12:06:00Z" w:initials="">
    <w:p w14:paraId="163E4C62" w14:textId="77777777" w:rsidR="0014062F" w:rsidRPr="005A6F94" w:rsidRDefault="0014062F">
      <w:pPr>
        <w:rPr>
          <w:lang w:val="ru-RU"/>
        </w:rPr>
      </w:pPr>
      <w:r>
        <w:t>Codex</w:t>
      </w:r>
      <w:r w:rsidRPr="005A6F94">
        <w:rPr>
          <w:lang w:val="ru-RU"/>
        </w:rPr>
        <w:t>: неподтверждённое учебное пособие Лебедева заменено на проверяемую публикацию АДИТ-2012; тезис переформулирован так, чтобы он опирался именно на найденный источник.</w:t>
      </w:r>
    </w:p>
  </w:comment>
  <w:comment w:id="31" w:author="Codex" w:date="2026-05-26T04:18:00Z" w:initials="">
    <w:p w14:paraId="506CE4E6" w14:textId="77777777" w:rsidR="0014062F" w:rsidRPr="00F824E2" w:rsidRDefault="0014062F">
      <w:pPr>
        <w:rPr>
          <w:lang w:val="ru-RU"/>
        </w:rPr>
      </w:pPr>
      <w:r>
        <w:t>Codex</w:t>
      </w:r>
      <w:r w:rsidRPr="00F824E2">
        <w:rPr>
          <w:lang w:val="ru-RU"/>
        </w:rPr>
        <w:t>: убраны разговорные формулы и оценочные обороты; сравнение федеральных музеев с Татарстаном сделано аналитически осторожнее.</w:t>
      </w:r>
    </w:p>
  </w:comment>
  <w:comment w:id="32" w:author="Codex" w:date="2026-05-31T07:36:00Z" w:initials="">
    <w:p w14:paraId="183898FC"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33" w:author="Константин Руденко" w:date="2026-05-05T12:26:00Z" w:initials="КР">
    <w:p w14:paraId="1D864AF5" w14:textId="60F2E3A2" w:rsidR="0014062F" w:rsidRPr="00375A84" w:rsidRDefault="0014062F">
      <w:pPr>
        <w:pStyle w:val="affa"/>
        <w:rPr>
          <w:lang w:val="ru-RU"/>
        </w:rPr>
      </w:pPr>
      <w:r>
        <w:rPr>
          <w:rStyle w:val="aff9"/>
        </w:rPr>
        <w:annotationRef/>
      </w:r>
      <w:r>
        <w:rPr>
          <w:lang w:val="ru-RU"/>
        </w:rPr>
        <w:t>Это как?</w:t>
      </w:r>
    </w:p>
  </w:comment>
  <w:comment w:id="34" w:author="Codex" w:date="2026-05-26T04:18:00Z" w:initials="">
    <w:p w14:paraId="7C962FBB" w14:textId="77777777" w:rsidR="0014062F" w:rsidRPr="00F824E2" w:rsidRDefault="0014062F">
      <w:pPr>
        <w:rPr>
          <w:lang w:val="ru-RU"/>
        </w:rPr>
      </w:pPr>
      <w:r>
        <w:t>Codex</w:t>
      </w:r>
      <w:r w:rsidRPr="00F824E2">
        <w:rPr>
          <w:lang w:val="ru-RU"/>
        </w:rPr>
        <w:t xml:space="preserve">: пандемийный блок усилен отчётом </w:t>
      </w:r>
      <w:r>
        <w:t>ICOM</w:t>
      </w:r>
      <w:r w:rsidRPr="00F824E2">
        <w:rPr>
          <w:lang w:val="ru-RU"/>
        </w:rPr>
        <w:t xml:space="preserve"> [168] и освобождён от неподтверждённого тезиса о «показательно другом» татарстанском опыте.</w:t>
      </w:r>
    </w:p>
  </w:comment>
  <w:comment w:id="35" w:author="Codex" w:date="2026-05-31T07:36:00Z" w:initials="">
    <w:p w14:paraId="4E51ACC6"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6" w:author="Константин Руденко" w:date="2026-05-05T12:53:00Z" w:initials="КР">
    <w:p w14:paraId="28E197A2" w14:textId="672D5E0D" w:rsidR="0014062F" w:rsidRPr="00CA5A00" w:rsidRDefault="0014062F">
      <w:pPr>
        <w:pStyle w:val="affa"/>
        <w:rPr>
          <w:lang w:val="ru-RU"/>
        </w:rPr>
      </w:pPr>
      <w:r>
        <w:rPr>
          <w:rStyle w:val="aff9"/>
        </w:rPr>
        <w:annotationRef/>
      </w:r>
      <w:proofErr w:type="gramStart"/>
      <w:r>
        <w:rPr>
          <w:lang w:val="ru-RU"/>
        </w:rPr>
        <w:t xml:space="preserve">По </w:t>
      </w:r>
      <w:proofErr w:type="spellStart"/>
      <w:r>
        <w:rPr>
          <w:lang w:val="ru-RU"/>
        </w:rPr>
        <w:t>русски</w:t>
      </w:r>
      <w:proofErr w:type="spellEnd"/>
      <w:proofErr w:type="gramEnd"/>
      <w:r>
        <w:rPr>
          <w:lang w:val="ru-RU"/>
        </w:rPr>
        <w:t xml:space="preserve"> написать</w:t>
      </w:r>
    </w:p>
  </w:comment>
  <w:comment w:id="37" w:author="Константин Руденко" w:date="2026-05-05T12:54:00Z" w:initials="КР">
    <w:p w14:paraId="1183BB11" w14:textId="4B80D426" w:rsidR="0014062F" w:rsidRPr="00CA5A00" w:rsidRDefault="0014062F">
      <w:pPr>
        <w:pStyle w:val="affa"/>
        <w:rPr>
          <w:lang w:val="ru-RU"/>
        </w:rPr>
      </w:pPr>
      <w:r>
        <w:rPr>
          <w:rStyle w:val="aff9"/>
        </w:rPr>
        <w:annotationRef/>
      </w:r>
      <w:proofErr w:type="gramStart"/>
      <w:r>
        <w:rPr>
          <w:lang w:val="ru-RU"/>
        </w:rPr>
        <w:t xml:space="preserve">По </w:t>
      </w:r>
      <w:proofErr w:type="spellStart"/>
      <w:r>
        <w:rPr>
          <w:lang w:val="ru-RU"/>
        </w:rPr>
        <w:t>русски</w:t>
      </w:r>
      <w:proofErr w:type="spellEnd"/>
      <w:proofErr w:type="gramEnd"/>
      <w:r>
        <w:rPr>
          <w:lang w:val="ru-RU"/>
        </w:rPr>
        <w:t xml:space="preserve"> в круглых скобках</w:t>
      </w:r>
    </w:p>
  </w:comment>
  <w:comment w:id="39" w:author="Константин Руденко" w:date="2026-05-05T12:56:00Z" w:initials="КР">
    <w:p w14:paraId="23951F2D" w14:textId="605C6F28" w:rsidR="0014062F" w:rsidRPr="00CA5A00" w:rsidRDefault="0014062F">
      <w:pPr>
        <w:pStyle w:val="affa"/>
        <w:rPr>
          <w:lang w:val="ru-RU"/>
        </w:rPr>
      </w:pPr>
      <w:r>
        <w:rPr>
          <w:rStyle w:val="aff9"/>
        </w:rPr>
        <w:annotationRef/>
      </w:r>
      <w:r>
        <w:rPr>
          <w:lang w:val="ru-RU"/>
        </w:rPr>
        <w:t>Инициалы!!!!!!!!!!</w:t>
      </w:r>
    </w:p>
  </w:comment>
  <w:comment w:id="38" w:author="Codex" w:date="2026-05-31T07:36:00Z" w:initials="">
    <w:p w14:paraId="2E5E0EBC"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40" w:author="Codex" w:date="2026-05-26T04:18:00Z" w:initials="">
    <w:p w14:paraId="28B21EFB" w14:textId="77777777" w:rsidR="0014062F" w:rsidRPr="00F824E2" w:rsidRDefault="0014062F">
      <w:pPr>
        <w:rPr>
          <w:lang w:val="ru-RU"/>
        </w:rPr>
      </w:pPr>
      <w:r>
        <w:t>Codex</w:t>
      </w:r>
      <w:r w:rsidRPr="00F824E2">
        <w:rPr>
          <w:lang w:val="ru-RU"/>
        </w:rPr>
        <w:t>: вместо неподтверждённого перечня авторов без библиографических позиций поставлены реально присутствующие в списке источники по региональному контексту.</w:t>
      </w:r>
    </w:p>
  </w:comment>
  <w:comment w:id="41" w:author="Codex" w:date="2026-05-26T07:06:00Z" w:initials="">
    <w:p w14:paraId="482E4421" w14:textId="77777777" w:rsidR="0014062F" w:rsidRPr="00F824E2" w:rsidRDefault="0014062F">
      <w:pPr>
        <w:rPr>
          <w:lang w:val="ru-RU"/>
        </w:rPr>
      </w:pPr>
      <w:r>
        <w:t>Codex</w:t>
      </w:r>
      <w:r w:rsidRPr="00F824E2">
        <w:rPr>
          <w:lang w:val="ru-RU"/>
        </w:rPr>
        <w:t>: в главе 1 региональная историография дополнена источниками Назиповой и Руденко; существующая нумерация старых источников не изменялась, новые позиции добавлены в конец списка.</w:t>
      </w:r>
    </w:p>
  </w:comment>
  <w:comment w:id="42" w:author="Codex" w:date="2026-05-25T07:54:00Z" w:initials="">
    <w:p w14:paraId="2A11AD18" w14:textId="77777777" w:rsidR="0014062F" w:rsidRPr="005A6F94" w:rsidRDefault="0014062F">
      <w:pPr>
        <w:rPr>
          <w:lang w:val="ru-RU"/>
        </w:rPr>
      </w:pPr>
      <w:r>
        <w:t>Codex</w:t>
      </w:r>
      <w:r w:rsidRPr="005A6F94">
        <w:rPr>
          <w:lang w:val="ru-RU"/>
        </w:rPr>
        <w:t>: красное замечание о слабой проработке историографии закрыто в осторожной форме. Здесь охарактеризован не каждый автор по отдельности, а основные исследовательские направления корпуса работ, чтобы не приписывать конкретным исследователям более узкие сюжеты без дополнительной библиографической сверки.</w:t>
      </w:r>
    </w:p>
  </w:comment>
  <w:comment w:id="43" w:author="Codex" w:date="2026-05-25T12:16:00Z" w:initials="">
    <w:p w14:paraId="6B65215D" w14:textId="77777777" w:rsidR="0014062F" w:rsidRPr="005A6F94" w:rsidRDefault="0014062F">
      <w:pPr>
        <w:rPr>
          <w:lang w:val="ru-RU"/>
        </w:rPr>
      </w:pPr>
      <w:r>
        <w:t>Codex</w:t>
      </w:r>
      <w:r w:rsidRPr="005A6F94">
        <w:rPr>
          <w:lang w:val="ru-RU"/>
        </w:rPr>
        <w:t>: запись [138] уточнена: вместо неподтверждённого издания 2015 года под ред. Салихова оставлен проверяемый «Свод памятников истории и культуры Республики Татарстан» 1999 года; роль источника ограничена историко-культурным контекстом.</w:t>
      </w:r>
    </w:p>
  </w:comment>
  <w:comment w:id="44" w:author="Codex" w:date="2026-05-31T07:36:00Z" w:initials="">
    <w:p w14:paraId="6967FDDD"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45" w:author="Константин Руденко" w:date="2026-05-05T13:09:00Z" w:initials="КР">
    <w:p w14:paraId="54EF40E7" w14:textId="08ED4942" w:rsidR="0014062F" w:rsidRPr="009E2D42" w:rsidRDefault="0014062F">
      <w:pPr>
        <w:pStyle w:val="affa"/>
        <w:rPr>
          <w:lang w:val="ru-RU"/>
        </w:rPr>
      </w:pPr>
      <w:r>
        <w:rPr>
          <w:rStyle w:val="aff9"/>
        </w:rPr>
        <w:annotationRef/>
      </w:r>
      <w:r>
        <w:rPr>
          <w:lang w:val="ru-RU"/>
        </w:rPr>
        <w:t xml:space="preserve">Вообще-то эта тема затронута и в </w:t>
      </w:r>
      <w:proofErr w:type="spellStart"/>
      <w:r>
        <w:rPr>
          <w:lang w:val="ru-RU"/>
        </w:rPr>
        <w:t>дугие</w:t>
      </w:r>
      <w:proofErr w:type="spellEnd"/>
      <w:r>
        <w:rPr>
          <w:lang w:val="ru-RU"/>
        </w:rPr>
        <w:t xml:space="preserve"> изданиях музеев-заповедников РТ, в частности Елабужского музея-заповедника. Хорошо бы упомянуть, но сначала посмотреть надобно.</w:t>
      </w:r>
    </w:p>
  </w:comment>
  <w:comment w:id="46" w:author="Codex" w:date="2026-05-25T07:54:00Z" w:initials="">
    <w:p w14:paraId="032A49D7" w14:textId="77777777" w:rsidR="0014062F" w:rsidRPr="005A6F94" w:rsidRDefault="0014062F">
      <w:pPr>
        <w:rPr>
          <w:lang w:val="ru-RU"/>
        </w:rPr>
      </w:pPr>
      <w:r>
        <w:t>Codex</w:t>
      </w:r>
      <w:r w:rsidRPr="005A6F94">
        <w:rPr>
          <w:lang w:val="ru-RU"/>
        </w:rPr>
        <w:t>: блок о публикациях практиков расширен по смыслу. Формула остаётся общей, потому что без дополнительной сверки состава статей в ежегодниках и журналах я сознательно не стал привязывать конкретные сюжеты к спорным авторам.</w:t>
      </w:r>
    </w:p>
  </w:comment>
  <w:comment w:id="51" w:author="Константин Руденко" w:date="2026-05-05T13:16:00Z" w:initials="КР">
    <w:p w14:paraId="7E216256" w14:textId="15A668FE" w:rsidR="0014062F" w:rsidRPr="00B50BC5" w:rsidRDefault="0014062F">
      <w:pPr>
        <w:pStyle w:val="affa"/>
        <w:rPr>
          <w:lang w:val="ru-RU"/>
        </w:rPr>
      </w:pPr>
      <w:r>
        <w:rPr>
          <w:rStyle w:val="aff9"/>
        </w:rPr>
        <w:annotationRef/>
      </w:r>
      <w:r>
        <w:rPr>
          <w:lang w:val="ru-RU"/>
        </w:rPr>
        <w:t>Много повторов с введением и первым параграфом первой главы.</w:t>
      </w:r>
    </w:p>
  </w:comment>
  <w:comment w:id="53" w:author="Codex" w:date="2026-05-26T04:18:00Z" w:initials="">
    <w:p w14:paraId="545B5B60" w14:textId="77777777" w:rsidR="0014062F" w:rsidRPr="00F824E2" w:rsidRDefault="0014062F">
      <w:pPr>
        <w:rPr>
          <w:lang w:val="ru-RU"/>
        </w:rPr>
      </w:pPr>
      <w:r>
        <w:t>Codex</w:t>
      </w:r>
      <w:r w:rsidRPr="00F824E2">
        <w:rPr>
          <w:lang w:val="ru-RU"/>
        </w:rPr>
        <w:t>: блок 1.2 очищен от разговорного тона; сохранено содержание, но убраны формулы вроде «интересно» и «всё изменилось».</w:t>
      </w:r>
    </w:p>
  </w:comment>
  <w:comment w:id="55" w:author="Codex" w:date="2026-05-26T04:18:00Z" w:initials="">
    <w:p w14:paraId="4FCD43B2" w14:textId="77777777" w:rsidR="0014062F" w:rsidRPr="00F824E2" w:rsidRDefault="0014062F">
      <w:pPr>
        <w:rPr>
          <w:lang w:val="ru-RU"/>
        </w:rPr>
      </w:pPr>
      <w:r>
        <w:t>Codex</w:t>
      </w:r>
      <w:r w:rsidRPr="00F824E2">
        <w:rPr>
          <w:lang w:val="ru-RU"/>
        </w:rPr>
        <w:t>: локальный тезис о роли ЦИТ РТ снабжён профильными источниками [73; 120], чтобы теория не подменяла эмпирическое подтверждение.</w:t>
      </w:r>
    </w:p>
  </w:comment>
  <w:comment w:id="57" w:author="Codex" w:date="2026-05-25T13:41:00Z" w:initials="">
    <w:p w14:paraId="71F2FBB1" w14:textId="77777777" w:rsidR="0014062F" w:rsidRPr="005A6F94" w:rsidRDefault="0014062F">
      <w:pPr>
        <w:rPr>
          <w:lang w:val="ru-RU"/>
        </w:rPr>
      </w:pPr>
      <w:r>
        <w:t>Codex</w:t>
      </w:r>
      <w:r w:rsidRPr="005A6F94">
        <w:rPr>
          <w:lang w:val="ru-RU"/>
        </w:rPr>
        <w:t>: факт внедрения КАМИС-2000 перенесён с неподтверждённой статьи на акт ввода системы и руководство КАМИС.</w:t>
      </w:r>
    </w:p>
  </w:comment>
  <w:comment w:id="60" w:author="Константин Руденко" w:date="2026-05-05T13:22:00Z" w:initials="КР">
    <w:p w14:paraId="54006F6B" w14:textId="77777777" w:rsidR="0014062F" w:rsidRDefault="0014062F">
      <w:pPr>
        <w:pStyle w:val="affa"/>
        <w:rPr>
          <w:lang w:val="ru-RU"/>
        </w:rPr>
      </w:pPr>
      <w:r>
        <w:rPr>
          <w:rStyle w:val="aff9"/>
        </w:rPr>
        <w:annotationRef/>
      </w:r>
      <w:r>
        <w:rPr>
          <w:lang w:val="ru-RU"/>
        </w:rPr>
        <w:t xml:space="preserve">НЕ ВЕРНО. </w:t>
      </w:r>
    </w:p>
    <w:p w14:paraId="5C3C71C9" w14:textId="4E66ACCF" w:rsidR="0014062F" w:rsidRPr="00F453FD" w:rsidRDefault="0014062F">
      <w:pPr>
        <w:pStyle w:val="affa"/>
        <w:rPr>
          <w:lang w:val="ru-RU"/>
        </w:rPr>
      </w:pPr>
      <w:r>
        <w:rPr>
          <w:lang w:val="ru-RU"/>
        </w:rPr>
        <w:t>НУЖНО РАЗДЕЛИТЬ ИНФОРМАТИЗАЦИЮ И ЦИФРОВЫЕ ТЕХНОЛОГИИ</w:t>
      </w:r>
    </w:p>
  </w:comment>
  <w:comment w:id="58" w:author="Codex" w:date="2026-05-26T04:09:00Z" w:initials="">
    <w:p w14:paraId="029839DB" w14:textId="77777777" w:rsidR="0014062F" w:rsidRPr="00F824E2" w:rsidRDefault="0014062F">
      <w:pPr>
        <w:rPr>
          <w:lang w:val="ru-RU"/>
        </w:rPr>
      </w:pPr>
      <w:r>
        <w:t>Codex</w:t>
      </w:r>
      <w:r w:rsidRPr="00F824E2">
        <w:rPr>
          <w:lang w:val="ru-RU"/>
        </w:rPr>
        <w:t>: источник [37] уточнён до реально прослеживаемой журнальной публикации Вайбеля; ссылка ограничена теоретическим тезисом о медиатизации, а факт о портале дополнительно привязан к профильному источнику [32].</w:t>
      </w:r>
    </w:p>
  </w:comment>
  <w:comment w:id="59" w:author="Codex" w:date="2026-05-31T07:36:00Z" w:initials="">
    <w:p w14:paraId="5582F0A2"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61" w:author="Codex" w:date="2026-05-31T07:36:00Z" w:initials="">
    <w:p w14:paraId="1B565F87"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63" w:author="Codex" w:date="2026-05-31T07:36:00Z" w:initials="">
    <w:p w14:paraId="5B9B8E5D"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64" w:author="Codex" w:date="2026-05-26T04:18:00Z" w:initials="">
    <w:p w14:paraId="10AAEAFE" w14:textId="77777777" w:rsidR="0014062F" w:rsidRPr="00F824E2" w:rsidRDefault="0014062F">
      <w:pPr>
        <w:rPr>
          <w:lang w:val="ru-RU"/>
        </w:rPr>
      </w:pPr>
      <w:r>
        <w:t>Codex</w:t>
      </w:r>
      <w:r w:rsidRPr="00F824E2">
        <w:rPr>
          <w:lang w:val="ru-RU"/>
        </w:rPr>
        <w:t>: уточнена терминологическая рамка; убран лишний служебный дубль заголовка с номером страницы после параграфа.</w:t>
      </w:r>
    </w:p>
  </w:comment>
  <w:comment w:id="65" w:author="ChatGPT" w:date="2026-05-29T21:13:00Z" w:initials="">
    <w:p w14:paraId="424D361D" w14:textId="77777777" w:rsidR="0014062F" w:rsidRPr="00DD76FB" w:rsidRDefault="0014062F">
      <w:pPr>
        <w:rPr>
          <w:lang w:val="ru-RU"/>
        </w:rPr>
      </w:pPr>
      <w:r w:rsidRPr="00DD76FB">
        <w:rPr>
          <w:lang w:val="ru-RU"/>
        </w:rPr>
        <w:t xml:space="preserve">Уточнено разграничение: </w:t>
      </w:r>
      <w:r>
        <w:t>digitalization</w:t>
      </w:r>
      <w:r w:rsidRPr="00DD76FB">
        <w:rPr>
          <w:lang w:val="ru-RU"/>
        </w:rPr>
        <w:t xml:space="preserve"> соотнесена с цифровизацией, </w:t>
      </w:r>
      <w:r>
        <w:t>digitization</w:t>
      </w:r>
      <w:r w:rsidRPr="00DD76FB">
        <w:rPr>
          <w:lang w:val="ru-RU"/>
        </w:rPr>
        <w:t xml:space="preserve"> — с оцифровкой. Это снижает риск замечания о смешении терминов.</w:t>
      </w:r>
    </w:p>
  </w:comment>
  <w:comment w:id="66" w:author="ChatGPT" w:date="2026-05-29T21:13:00Z" w:initials="">
    <w:p w14:paraId="2721DE2A" w14:textId="77777777" w:rsidR="0014062F" w:rsidRPr="00DD76FB" w:rsidRDefault="0014062F">
      <w:pPr>
        <w:rPr>
          <w:lang w:val="ru-RU"/>
        </w:rPr>
      </w:pPr>
      <w:r w:rsidRPr="00DD76FB">
        <w:rPr>
          <w:lang w:val="ru-RU"/>
        </w:rPr>
        <w:t>Переписано, чтобы цифровизация не сводилась к простой оцифровке и одновременно не подменяла собой информатизацию.</w:t>
      </w:r>
    </w:p>
  </w:comment>
  <w:comment w:id="67" w:author="ChatGPT" w:date="2026-05-29T21:13:00Z" w:initials="">
    <w:p w14:paraId="5954ACC0" w14:textId="77777777" w:rsidR="0014062F" w:rsidRPr="00DD76FB" w:rsidRDefault="0014062F">
      <w:pPr>
        <w:rPr>
          <w:lang w:val="ru-RU"/>
        </w:rPr>
      </w:pPr>
      <w:r w:rsidRPr="00DD76FB">
        <w:rPr>
          <w:lang w:val="ru-RU"/>
        </w:rPr>
        <w:t>Разведены примеры: КАМИС описан как информатизация, оцифровка фотоархивов и инвентарных записей — как подготовка цифровых данных.</w:t>
      </w:r>
    </w:p>
  </w:comment>
  <w:comment w:id="68" w:author="Codex" w:date="2026-05-31T07:36:00Z" w:initials="">
    <w:p w14:paraId="79B17B32"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70" w:author="Codex" w:date="2026-05-26T04:18:00Z" w:initials="">
    <w:p w14:paraId="6346287A" w14:textId="77777777" w:rsidR="0014062F" w:rsidRPr="00F824E2" w:rsidRDefault="0014062F">
      <w:pPr>
        <w:rPr>
          <w:lang w:val="ru-RU"/>
        </w:rPr>
      </w:pPr>
      <w:r>
        <w:t>Codex</w:t>
      </w:r>
      <w:r w:rsidRPr="00F824E2">
        <w:rPr>
          <w:lang w:val="ru-RU"/>
        </w:rPr>
        <w:t>: ссылка [32] снята с общего тезиса о цифровом разрыве; для теории поставлен [170], для татарстанской практики — отчётные источники [73; 148].</w:t>
      </w:r>
    </w:p>
  </w:comment>
  <w:comment w:id="73" w:author="Константин Руденко" w:date="2026-05-05T13:36:00Z" w:initials="КР">
    <w:p w14:paraId="39137286" w14:textId="3A1D4B08" w:rsidR="0014062F" w:rsidRPr="005A6F94" w:rsidRDefault="0014062F">
      <w:pPr>
        <w:pStyle w:val="affa"/>
        <w:rPr>
          <w:lang w:val="ru-RU"/>
        </w:rPr>
      </w:pPr>
      <w:r>
        <w:rPr>
          <w:rStyle w:val="aff9"/>
        </w:rPr>
        <w:annotationRef/>
      </w:r>
    </w:p>
  </w:comment>
  <w:comment w:id="72" w:author="Codex" w:date="2026-05-25T07:54:00Z" w:initials="">
    <w:p w14:paraId="085F6199" w14:textId="77777777" w:rsidR="0014062F" w:rsidRPr="005A6F94" w:rsidRDefault="0014062F">
      <w:pPr>
        <w:rPr>
          <w:lang w:val="ru-RU"/>
        </w:rPr>
      </w:pPr>
      <w:r>
        <w:t>Codex</w:t>
      </w:r>
      <w:r w:rsidRPr="005A6F94">
        <w:rPr>
          <w:lang w:val="ru-RU"/>
        </w:rPr>
        <w:t>: понятийный блок переписан в менее конфликтной логике. Убрано жёсткое подчинение цифровизации информатизации; теперь разграничение строится как различение пересекающихся, но не тождественных процессов с указанием широкого и узкого режимов употребления термина.</w:t>
      </w:r>
    </w:p>
  </w:comment>
  <w:comment w:id="74" w:author="Константин Руденко" w:date="2026-05-05T13:41:00Z" w:initials="КР">
    <w:p w14:paraId="73A6F8F7" w14:textId="353B9784" w:rsidR="0014062F" w:rsidRPr="00421FA0" w:rsidRDefault="0014062F">
      <w:pPr>
        <w:pStyle w:val="affa"/>
        <w:rPr>
          <w:lang w:val="ru-RU"/>
        </w:rPr>
      </w:pPr>
      <w:r>
        <w:rPr>
          <w:rStyle w:val="aff9"/>
        </w:rPr>
        <w:annotationRef/>
      </w:r>
      <w:r>
        <w:rPr>
          <w:lang w:val="ru-RU"/>
        </w:rPr>
        <w:t>НЕ ВЕРНО</w:t>
      </w:r>
    </w:p>
  </w:comment>
  <w:comment w:id="75" w:author="Константин Руденко" w:date="2026-05-05T13:45:00Z" w:initials="КР">
    <w:p w14:paraId="77F8EB9D" w14:textId="5CF817FF" w:rsidR="0014062F" w:rsidRPr="008F1D13" w:rsidRDefault="0014062F">
      <w:pPr>
        <w:pStyle w:val="affa"/>
        <w:rPr>
          <w:lang w:val="ru-RU"/>
        </w:rPr>
      </w:pPr>
      <w:r>
        <w:rPr>
          <w:rStyle w:val="aff9"/>
        </w:rPr>
        <w:annotationRef/>
      </w:r>
      <w:r>
        <w:rPr>
          <w:lang w:val="ru-RU"/>
        </w:rPr>
        <w:t>НИЧЕГО ПОДОБНОГО</w:t>
      </w:r>
    </w:p>
  </w:comment>
  <w:comment w:id="77" w:author="Codex" w:date="2026-05-31T07:36:00Z" w:initials="">
    <w:p w14:paraId="28D01F35"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82" w:author="Codex" w:date="2026-05-31T07:36:00Z" w:initials="">
    <w:p w14:paraId="5349F969"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83" w:author="Codex" w:date="2026-05-26T04:18:00Z" w:initials="">
    <w:p w14:paraId="158BBB9F" w14:textId="77777777" w:rsidR="0014062F" w:rsidRPr="00F824E2" w:rsidRDefault="0014062F">
      <w:pPr>
        <w:rPr>
          <w:lang w:val="ru-RU"/>
        </w:rPr>
      </w:pPr>
      <w:r>
        <w:t>Codex</w:t>
      </w:r>
      <w:r w:rsidRPr="00F824E2">
        <w:rPr>
          <w:lang w:val="ru-RU"/>
        </w:rPr>
        <w:t>: источник [32] больше не используется для доказательства терминологии татарстанских отчётов; тезис привязан к профильным отчётным и профессиональным материалам [73; 89].</w:t>
      </w:r>
    </w:p>
  </w:comment>
  <w:comment w:id="84" w:author="Codex" w:date="2026-05-25T17:50:00Z" w:initials="">
    <w:p w14:paraId="3A8629A3" w14:textId="77777777" w:rsidR="0014062F" w:rsidRPr="00AA4E44" w:rsidRDefault="0014062F">
      <w:pPr>
        <w:rPr>
          <w:lang w:val="ru-RU"/>
        </w:rPr>
      </w:pPr>
      <w:r>
        <w:t>Codex</w:t>
      </w:r>
      <w:r w:rsidRPr="00AA4E44">
        <w:rPr>
          <w:lang w:val="ru-RU"/>
        </w:rPr>
        <w:t>: ссылка [150] снята с регионального факта о НМ РТ и Казанском Кремле; фактура перенесена на архивные/интервью-источники, а теоретическая рамка оставлена как аналитический вывод.</w:t>
      </w:r>
    </w:p>
  </w:comment>
  <w:comment w:id="85" w:author="Codex" w:date="2026-05-25T10:06:00Z" w:initials="">
    <w:p w14:paraId="34AA04CA" w14:textId="77777777" w:rsidR="0014062F" w:rsidRPr="005A6F94" w:rsidRDefault="0014062F">
      <w:pPr>
        <w:rPr>
          <w:lang w:val="ru-RU"/>
        </w:rPr>
      </w:pPr>
      <w:r>
        <w:t>Codex</w:t>
      </w:r>
      <w:r w:rsidRPr="005A6F94">
        <w:rPr>
          <w:lang w:val="ru-RU"/>
        </w:rPr>
        <w:t>: исправлена ошибка капитализации и снижена черновая формулировка «Настоящая работа. эта модель».</w:t>
      </w:r>
    </w:p>
  </w:comment>
  <w:comment w:id="86" w:author="Codex" w:date="2026-05-30T09:22:00Z" w:initials="">
    <w:p w14:paraId="4E3EECD0" w14:textId="77777777" w:rsidR="0014062F" w:rsidRPr="00DD76FB" w:rsidRDefault="0014062F">
      <w:pPr>
        <w:rPr>
          <w:lang w:val="ru-RU"/>
        </w:rPr>
      </w:pPr>
      <w:r w:rsidRPr="00DD76FB">
        <w:rPr>
          <w:lang w:val="ru-RU"/>
        </w:rPr>
        <w:t>Итоговая формула согласована с абзацами 175–179 и 643: цифровизация отделена от технической оцифровки и не отождествлена с информатизацией.</w:t>
      </w:r>
    </w:p>
  </w:comment>
  <w:comment w:id="92" w:author="Codex" w:date="2026-05-25T13:41:00Z" w:initials="">
    <w:p w14:paraId="11AEA64C" w14:textId="77777777" w:rsidR="0014062F" w:rsidRPr="005A6F94" w:rsidRDefault="0014062F">
      <w:pPr>
        <w:rPr>
          <w:lang w:val="ru-RU"/>
        </w:rPr>
      </w:pPr>
      <w:r>
        <w:t>Codex</w:t>
      </w:r>
      <w:r w:rsidRPr="005A6F94">
        <w:rPr>
          <w:lang w:val="ru-RU"/>
        </w:rPr>
        <w:t>: нормативный тезис больше не опирается на Никишина; использованы федеральная концепция и программа «Электронный Татарстан».</w:t>
      </w:r>
    </w:p>
  </w:comment>
  <w:comment w:id="93" w:author="Codex" w:date="2026-05-31T07:36:00Z" w:initials="">
    <w:p w14:paraId="57F22415"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94" w:author="Codex" w:date="2026-05-26T04:18:00Z" w:initials="">
    <w:p w14:paraId="2CA97A6F" w14:textId="77777777" w:rsidR="0014062F" w:rsidRPr="00F824E2" w:rsidRDefault="0014062F">
      <w:pPr>
        <w:rPr>
          <w:lang w:val="ru-RU"/>
        </w:rPr>
      </w:pPr>
      <w:r>
        <w:t>Codex</w:t>
      </w:r>
      <w:r w:rsidRPr="00F824E2">
        <w:rPr>
          <w:lang w:val="ru-RU"/>
        </w:rPr>
        <w:t>: ослаблена причинная связь между ФЦП «Электронная Россия» и музейными системами; программа оставлена как косвенная инфраструктурная предпосылка.</w:t>
      </w:r>
    </w:p>
  </w:comment>
  <w:comment w:id="96" w:author="Codex" w:date="2026-05-25T12:06:00Z" w:initials="">
    <w:p w14:paraId="2C674333" w14:textId="77777777" w:rsidR="0014062F" w:rsidRPr="005A6F94" w:rsidRDefault="0014062F">
      <w:pPr>
        <w:rPr>
          <w:lang w:val="ru-RU"/>
        </w:rPr>
      </w:pPr>
      <w:r>
        <w:t>Codex</w:t>
      </w:r>
      <w:r w:rsidRPr="005A6F94">
        <w:rPr>
          <w:lang w:val="ru-RU"/>
        </w:rPr>
        <w:t>: нормативный тезис перенесён с неподходящего музейно-теоретического источника на государственную программу «Информационное общество». Формулировка ослаблена: убран точечный показатель, требующий отдельной проверки.</w:t>
      </w:r>
    </w:p>
  </w:comment>
  <w:comment w:id="99" w:author="Codex" w:date="2026-05-25T12:06:00Z" w:initials="">
    <w:p w14:paraId="1089C87B" w14:textId="77777777" w:rsidR="0014062F" w:rsidRPr="005A6F94" w:rsidRDefault="0014062F">
      <w:pPr>
        <w:rPr>
          <w:lang w:val="ru-RU"/>
        </w:rPr>
      </w:pPr>
      <w:r>
        <w:t>Codex</w:t>
      </w:r>
      <w:r w:rsidRPr="005A6F94">
        <w:rPr>
          <w:lang w:val="ru-RU"/>
        </w:rPr>
        <w:t>: устранена разговорная нумерация «Первое обстоятельство»; ссылка на неподходящий свод объектов культурного наследия заменена нормативными источниками, соответствующими тезису.</w:t>
      </w:r>
    </w:p>
  </w:comment>
  <w:comment w:id="100" w:author="Codex" w:date="2026-05-25T17:32:00Z" w:initials="">
    <w:p w14:paraId="18F6B48E" w14:textId="77777777" w:rsidR="0014062F" w:rsidRPr="00AA4E44" w:rsidRDefault="0014062F">
      <w:pPr>
        <w:rPr>
          <w:lang w:val="ru-RU"/>
        </w:rPr>
      </w:pPr>
      <w:r>
        <w:t>Codex</w:t>
      </w:r>
      <w:r w:rsidRPr="00AA4E44">
        <w:rPr>
          <w:lang w:val="ru-RU"/>
        </w:rPr>
        <w:t>: снята ссылка на неподтверждённую статью Черкаевой; тезис разведен на нормативную основу 1996 года, ввод ФГИС в 2011 году и региональные условия выполнения требований.</w:t>
      </w:r>
    </w:p>
  </w:comment>
  <w:comment w:id="111" w:author="ChatGPT" w:date="2026-05-29T21:40:00Z" w:initials="">
    <w:p w14:paraId="2DBB74EC" w14:textId="77777777" w:rsidR="0014062F" w:rsidRPr="00DD76FB" w:rsidRDefault="0014062F">
      <w:pPr>
        <w:rPr>
          <w:lang w:val="ru-RU"/>
        </w:rPr>
      </w:pPr>
      <w:r w:rsidRPr="00DD76FB">
        <w:rPr>
          <w:lang w:val="ru-RU"/>
        </w:rPr>
        <w:t>После перепроверки убрана декларация 1990 года из основного текста, потому что в текущем списке литературы лучше подтверждены Конституция РТ 1992 года и Договор 1994 года.</w:t>
      </w:r>
    </w:p>
  </w:comment>
  <w:comment w:id="113" w:author="Константин Руденко" w:date="2026-05-05T20:38:00Z" w:initials="КР">
    <w:p w14:paraId="530D2BAC" w14:textId="0B438A4E" w:rsidR="0014062F" w:rsidRPr="00EC7159" w:rsidRDefault="0014062F">
      <w:pPr>
        <w:pStyle w:val="affa"/>
        <w:rPr>
          <w:lang w:val="ru-RU"/>
        </w:rPr>
      </w:pPr>
      <w:r>
        <w:rPr>
          <w:rStyle w:val="aff9"/>
        </w:rPr>
        <w:annotationRef/>
      </w:r>
      <w:r>
        <w:rPr>
          <w:lang w:val="ru-RU"/>
        </w:rPr>
        <w:t>НЕ ПОНЯЛ</w:t>
      </w:r>
    </w:p>
  </w:comment>
  <w:comment w:id="112" w:author="Codex" w:date="2026-05-25T11:46:00Z" w:initials="">
    <w:p w14:paraId="50647055" w14:textId="77777777" w:rsidR="0014062F" w:rsidRPr="005A6F94" w:rsidRDefault="0014062F">
      <w:pPr>
        <w:rPr>
          <w:lang w:val="ru-RU"/>
        </w:rPr>
      </w:pPr>
      <w:r>
        <w:t>Codex</w:t>
      </w:r>
      <w:r w:rsidRPr="005A6F94">
        <w:rPr>
          <w:lang w:val="ru-RU"/>
        </w:rPr>
        <w:t>: ссылка на неподтверждённую статью Калимуллина заменена на официальный сайт/отчётную базу НМ РТ. Числовой тезис ослаблен, чтобы не держался на сомнительной публикации.</w:t>
      </w:r>
    </w:p>
  </w:comment>
  <w:comment w:id="114" w:author="ChatGPT" w:date="2026-05-29T21:31:00Z" w:initials="">
    <w:p w14:paraId="229AF2C9" w14:textId="77777777" w:rsidR="0014062F" w:rsidRPr="00DD76FB" w:rsidRDefault="0014062F">
      <w:pPr>
        <w:rPr>
          <w:lang w:val="ru-RU"/>
        </w:rPr>
      </w:pPr>
      <w:r w:rsidRPr="00DD76FB">
        <w:rPr>
          <w:lang w:val="ru-RU"/>
        </w:rPr>
        <w:t>Ослаблена формулировка: закон 1996 года оставлен как правовая основа учёта, без чрезмерного утверждения о немедленном создании федеральной информационной системы в современном смысле.</w:t>
      </w:r>
    </w:p>
  </w:comment>
  <w:comment w:id="115" w:author="Codex" w:date="2026-05-25T08:31:00Z" w:initials="">
    <w:p w14:paraId="4E2FEFAB" w14:textId="77777777" w:rsidR="0014062F" w:rsidRPr="005A6F94" w:rsidRDefault="0014062F">
      <w:pPr>
        <w:rPr>
          <w:lang w:val="ru-RU"/>
        </w:rPr>
      </w:pPr>
      <w:r>
        <w:t>Codex</w:t>
      </w:r>
      <w:r w:rsidRPr="005A6F94">
        <w:rPr>
          <w:lang w:val="ru-RU"/>
        </w:rPr>
        <w:t xml:space="preserve">: закрыты остаточные встроенные ремарки </w:t>
      </w:r>
      <w:proofErr w:type="spellStart"/>
      <w:r w:rsidRPr="005A6F94">
        <w:rPr>
          <w:lang w:val="ru-RU"/>
        </w:rPr>
        <w:t>научрука</w:t>
      </w:r>
      <w:proofErr w:type="spellEnd"/>
      <w:r w:rsidRPr="005A6F94">
        <w:rPr>
          <w:lang w:val="ru-RU"/>
        </w:rPr>
        <w:t xml:space="preserve"> `165–168`. Добавлена осторожная формула про выставочную и культурно-образовательную работу без недоказуемой конкретики по отделам и персоналиям.</w:t>
      </w:r>
    </w:p>
  </w:comment>
  <w:comment w:id="117" w:author="Константин Руденко" w:date="2026-05-05T20:42:00Z" w:initials="КР">
    <w:p w14:paraId="4C0FD3D7" w14:textId="77777777" w:rsidR="0014062F" w:rsidRDefault="0014062F">
      <w:pPr>
        <w:pStyle w:val="affa"/>
        <w:rPr>
          <w:lang w:val="ru-RU"/>
        </w:rPr>
      </w:pPr>
      <w:r>
        <w:rPr>
          <w:rStyle w:val="aff9"/>
        </w:rPr>
        <w:annotationRef/>
      </w:r>
      <w:r>
        <w:rPr>
          <w:lang w:val="ru-RU"/>
        </w:rPr>
        <w:t>ТАКОГО НЕ БЫЛО</w:t>
      </w:r>
    </w:p>
    <w:p w14:paraId="70A722E5" w14:textId="29B70FD4" w:rsidR="0014062F" w:rsidRPr="00BC3B94" w:rsidRDefault="0014062F">
      <w:pPr>
        <w:pStyle w:val="affa"/>
        <w:rPr>
          <w:lang w:val="ru-RU"/>
        </w:rPr>
      </w:pPr>
      <w:r>
        <w:rPr>
          <w:lang w:val="ru-RU"/>
        </w:rPr>
        <w:t>КЛМПЬЮТЕРЫ БЫЛИ В БУХГАЛТЕРИИ И В ДИРЕКЦИИ</w:t>
      </w:r>
    </w:p>
  </w:comment>
  <w:comment w:id="116" w:author="Codex" w:date="2026-05-25T12:06:00Z" w:initials="">
    <w:p w14:paraId="10DCDF11" w14:textId="77777777" w:rsidR="0014062F" w:rsidRPr="005A6F94" w:rsidRDefault="0014062F">
      <w:pPr>
        <w:rPr>
          <w:lang w:val="ru-RU"/>
        </w:rPr>
      </w:pPr>
      <w:r>
        <w:t>Codex</w:t>
      </w:r>
      <w:r w:rsidRPr="005A6F94">
        <w:rPr>
          <w:lang w:val="ru-RU"/>
        </w:rPr>
        <w:t>: локальный факт по НМ РТ снят с Лебедева и привязан к интервью с сотрудниками музея и фондовых отделов, то есть к источникам, реально подтверждающим региональную эмпирику.</w:t>
      </w:r>
    </w:p>
  </w:comment>
  <w:comment w:id="118" w:author="Codex" w:date="2026-05-25T07:35:00Z" w:initials="">
    <w:p w14:paraId="584C8BD2" w14:textId="77777777" w:rsidR="0014062F" w:rsidRPr="005A6F94" w:rsidRDefault="0014062F">
      <w:pPr>
        <w:rPr>
          <w:lang w:val="ru-RU"/>
        </w:rPr>
      </w:pPr>
      <w:r>
        <w:t>Codex</w:t>
      </w:r>
      <w:r w:rsidRPr="005A6F94">
        <w:rPr>
          <w:lang w:val="ru-RU"/>
        </w:rPr>
        <w:t>: здесь скорректирована логика периода. Вместо слишком жёсткой формулы о том, что информатизация начинается только со специализированных музейных систем, сохранено более точное различение между предварительной компьютеризацией и последующей системной информатизацией.</w:t>
      </w:r>
    </w:p>
  </w:comment>
  <w:comment w:id="122" w:author="Константин Руденко" w:date="2026-05-05T20:47:00Z" w:initials="КР">
    <w:p w14:paraId="1C3DE016" w14:textId="1E5AEAAE" w:rsidR="0014062F" w:rsidRPr="00BC3B94" w:rsidRDefault="0014062F">
      <w:pPr>
        <w:pStyle w:val="affa"/>
        <w:rPr>
          <w:lang w:val="ru-RU"/>
        </w:rPr>
      </w:pPr>
      <w:r>
        <w:rPr>
          <w:rStyle w:val="aff9"/>
        </w:rPr>
        <w:annotationRef/>
      </w:r>
      <w:r>
        <w:rPr>
          <w:lang w:val="ru-RU"/>
        </w:rPr>
        <w:t xml:space="preserve">ЧТО ЗА ЧУШЬ! С ВО БЫЛО НЕМНОГО, В ОСНОВНОМ СО СРЕДНИМ СПЕЦИАЛЬНЫМ ОБРАЗОВАНИЕМ. ПРОФИЛЬНОГО ОБРАЗОВАНИЯ В ТЕ ГОДЫ НЕ СУЩЕСТВОВАЛО, КАК, </w:t>
      </w:r>
      <w:proofErr w:type="gramStart"/>
      <w:r>
        <w:rPr>
          <w:lang w:val="ru-RU"/>
        </w:rPr>
        <w:t>СОБСТВЕННО</w:t>
      </w:r>
      <w:proofErr w:type="gramEnd"/>
      <w:r>
        <w:rPr>
          <w:lang w:val="ru-RU"/>
        </w:rPr>
        <w:t xml:space="preserve"> И ИСКУССТВОВЕДЧЕСКОГО. КУЛТУРОЛОГИИ КАК НАУКИ ДО НАЧАЛА 2000-Х ТОЖЕ НЕ БЫЛО. КАНДИДАТЫ НПУК – ЕДИНИЦЫ. ГОМ РТ – МУЗЕЙ КРАЕВЕДЧЕСКИЙ!!!!!!!!</w:t>
      </w:r>
    </w:p>
  </w:comment>
  <w:comment w:id="120" w:author="Codex" w:date="2026-05-07T20:11:00Z" w:initials="">
    <w:p w14:paraId="53356492" w14:textId="77777777" w:rsidR="0014062F" w:rsidRPr="005A6F94" w:rsidRDefault="0014062F">
      <w:pPr>
        <w:rPr>
          <w:lang w:val="ru-RU"/>
        </w:rPr>
      </w:pPr>
      <w:r>
        <w:t>Codex</w:t>
      </w:r>
      <w:r w:rsidRPr="005A6F94">
        <w:rPr>
          <w:lang w:val="ru-RU"/>
        </w:rPr>
        <w:t xml:space="preserve">: здесь сняты рискованные и, по замечаниям </w:t>
      </w:r>
      <w:proofErr w:type="spellStart"/>
      <w:r w:rsidRPr="005A6F94">
        <w:rPr>
          <w:lang w:val="ru-RU"/>
        </w:rPr>
        <w:t>научрука</w:t>
      </w:r>
      <w:proofErr w:type="spellEnd"/>
      <w:r w:rsidRPr="005A6F94">
        <w:rPr>
          <w:lang w:val="ru-RU"/>
        </w:rPr>
        <w:t>, неточные обобщения о составе кадров и подготовке специалистов. Для окончательного закрытия блока всё ещё нужны либо подтверждённые статистические данные по кадрам музеев РТ, либо более точные архивные/</w:t>
      </w:r>
      <w:proofErr w:type="spellStart"/>
      <w:r w:rsidRPr="005A6F94">
        <w:rPr>
          <w:lang w:val="ru-RU"/>
        </w:rPr>
        <w:t>интервьюные</w:t>
      </w:r>
      <w:proofErr w:type="spellEnd"/>
      <w:r w:rsidRPr="005A6F94">
        <w:rPr>
          <w:lang w:val="ru-RU"/>
        </w:rPr>
        <w:t xml:space="preserve"> ссылки.</w:t>
      </w:r>
    </w:p>
  </w:comment>
  <w:comment w:id="121" w:author="Codex" w:date="2026-05-25T17:42:00Z" w:initials="">
    <w:p w14:paraId="0689AF44" w14:textId="77777777" w:rsidR="0014062F" w:rsidRPr="00AA4E44" w:rsidRDefault="0014062F">
      <w:pPr>
        <w:rPr>
          <w:lang w:val="ru-RU"/>
        </w:rPr>
      </w:pPr>
      <w:r>
        <w:t>Codex</w:t>
      </w:r>
      <w:r w:rsidRPr="00AA4E44">
        <w:rPr>
          <w:lang w:val="ru-RU"/>
        </w:rPr>
        <w:t>: источник [149] оставлен как методология устной истории, но снят с эмпирических утверждений о кадрах; эти тезисы перенесены на интервью автора.</w:t>
      </w:r>
    </w:p>
  </w:comment>
  <w:comment w:id="123" w:author="Константин Руденко" w:date="2026-05-05T20:53:00Z" w:initials="КР">
    <w:p w14:paraId="3EE160BA" w14:textId="375E4025" w:rsidR="0014062F" w:rsidRPr="00511BB0" w:rsidRDefault="0014062F">
      <w:pPr>
        <w:pStyle w:val="affa"/>
        <w:rPr>
          <w:lang w:val="ru-RU"/>
        </w:rPr>
      </w:pPr>
      <w:r>
        <w:rPr>
          <w:rStyle w:val="aff9"/>
        </w:rPr>
        <w:annotationRef/>
      </w:r>
      <w:r>
        <w:rPr>
          <w:lang w:val="ru-RU"/>
        </w:rPr>
        <w:t>ДО ВТОРОЙ ПОЛОВИНЫ 2000-Х ГГ. ИХ ВООБЩЕ В ВУЗАХ НЕ БЫЛО.</w:t>
      </w:r>
    </w:p>
  </w:comment>
  <w:comment w:id="124" w:author="Codex" w:date="2026-05-25T07:02:00Z" w:initials="">
    <w:p w14:paraId="13C46DB7" w14:textId="77777777" w:rsidR="0014062F" w:rsidRPr="005A6F94" w:rsidRDefault="0014062F">
      <w:pPr>
        <w:rPr>
          <w:lang w:val="ru-RU"/>
        </w:rPr>
      </w:pPr>
      <w:r>
        <w:t>Codex</w:t>
      </w:r>
      <w:r w:rsidRPr="005A6F94">
        <w:rPr>
          <w:lang w:val="ru-RU"/>
        </w:rPr>
        <w:t>: красное замечание о роли ИДПО закрыто консервативно. Сохранён сам тезис о значении дополнительного профессионального образования для подготовки музейных кадров, но убраны рискованные без отдельной проверки детали о точной организационной подчинённости, персоналиях, кафедре и непрерывном периоде обучения.</w:t>
      </w:r>
    </w:p>
  </w:comment>
  <w:comment w:id="125" w:author="Codex" w:date="2026-05-25T07:35:00Z" w:initials="">
    <w:p w14:paraId="0B9CCB70" w14:textId="77777777" w:rsidR="0014062F" w:rsidRPr="005A6F94" w:rsidRDefault="0014062F">
      <w:pPr>
        <w:rPr>
          <w:lang w:val="ru-RU"/>
        </w:rPr>
      </w:pPr>
      <w:r>
        <w:t>Codex</w:t>
      </w:r>
      <w:r w:rsidRPr="005A6F94">
        <w:rPr>
          <w:lang w:val="ru-RU"/>
        </w:rPr>
        <w:t xml:space="preserve">: сырые красные вставки о кадровой неподготовленности и </w:t>
      </w:r>
      <w:r>
        <w:t>DOS</w:t>
      </w:r>
      <w:r w:rsidRPr="005A6F94">
        <w:rPr>
          <w:lang w:val="ru-RU"/>
        </w:rPr>
        <w:t>-опыте убраны. Вместо них оставлена осторожная формула о точечных практиках отдельных сотрудников без недоказуемых обобщений и без попытки реконструировать персоналии по памяти.</w:t>
      </w:r>
    </w:p>
  </w:comment>
  <w:comment w:id="128" w:author="Константин Руденко" w:date="2026-05-05T21:12:00Z" w:initials="КР">
    <w:p w14:paraId="2F3E02CF" w14:textId="30060823" w:rsidR="0014062F" w:rsidRPr="002379F4" w:rsidRDefault="0014062F">
      <w:pPr>
        <w:pStyle w:val="affa"/>
        <w:rPr>
          <w:lang w:val="ru-RU"/>
        </w:rPr>
      </w:pPr>
      <w:r>
        <w:rPr>
          <w:rStyle w:val="aff9"/>
        </w:rPr>
        <w:annotationRef/>
      </w:r>
      <w:r>
        <w:rPr>
          <w:lang w:val="ru-RU"/>
        </w:rPr>
        <w:t>О ЧЕМ ЭТО ПРЕДЛОЖЕНИЕ</w:t>
      </w:r>
    </w:p>
  </w:comment>
  <w:comment w:id="127" w:author="Codex" w:date="2026-05-07T20:02:00Z" w:initials="">
    <w:p w14:paraId="74CE81E1" w14:textId="77777777" w:rsidR="0014062F" w:rsidRPr="005A6F94" w:rsidRDefault="0014062F">
      <w:pPr>
        <w:rPr>
          <w:lang w:val="ru-RU"/>
        </w:rPr>
      </w:pPr>
      <w:r>
        <w:t>Codex</w:t>
      </w:r>
      <w:r w:rsidRPr="005A6F94">
        <w:rPr>
          <w:lang w:val="ru-RU"/>
        </w:rPr>
        <w:t>: в разделе 2.1 устранены разговорные связки, дублирующий итоговый абзац и несколько синтаксических сбоев. Красные замечания научного руководителя о кадровом составе, экспозиционной работе и роли отдельных сотрудников сохранены как требующие отдельной фактологической проверки.</w:t>
      </w:r>
    </w:p>
  </w:comment>
  <w:comment w:id="129" w:author="Codex" w:date="2026-05-31T07:36:00Z" w:initials="">
    <w:p w14:paraId="7F5F2BE4"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30" w:author="Codex" w:date="2026-05-25T18:11:00Z" w:initials="">
    <w:p w14:paraId="3CBB03BC" w14:textId="77777777" w:rsidR="0014062F" w:rsidRPr="00AA4E44" w:rsidRDefault="0014062F">
      <w:pPr>
        <w:rPr>
          <w:lang w:val="ru-RU"/>
        </w:rPr>
      </w:pPr>
      <w:r>
        <w:t>Codex</w:t>
      </w:r>
      <w:r w:rsidRPr="00AA4E44">
        <w:rPr>
          <w:lang w:val="ru-RU"/>
        </w:rPr>
        <w:t xml:space="preserve">: убрана анахроничная привязка </w:t>
      </w:r>
      <w:r>
        <w:t>Europeana</w:t>
      </w:r>
      <w:r w:rsidRPr="00AA4E44">
        <w:rPr>
          <w:lang w:val="ru-RU"/>
        </w:rPr>
        <w:t xml:space="preserve"> к 1990-м годам; оставлен только общий профессиональный контекст </w:t>
      </w:r>
      <w:r>
        <w:t>ICOM</w:t>
      </w:r>
      <w:r w:rsidRPr="00AA4E44">
        <w:rPr>
          <w:lang w:val="ru-RU"/>
        </w:rPr>
        <w:t>.</w:t>
      </w:r>
    </w:p>
  </w:comment>
  <w:comment w:id="131" w:author="Codex" w:date="2026-05-25T06:55:00Z" w:initials="">
    <w:p w14:paraId="390C9AC8" w14:textId="77777777" w:rsidR="0014062F" w:rsidRPr="005A6F94" w:rsidRDefault="0014062F">
      <w:pPr>
        <w:rPr>
          <w:lang w:val="ru-RU"/>
        </w:rPr>
      </w:pPr>
      <w:r>
        <w:t>Codex</w:t>
      </w:r>
      <w:r w:rsidRPr="005A6F94">
        <w:rPr>
          <w:lang w:val="ru-RU"/>
        </w:rPr>
        <w:t xml:space="preserve">: красные реплики </w:t>
      </w:r>
      <w:proofErr w:type="spellStart"/>
      <w:r w:rsidRPr="005A6F94">
        <w:rPr>
          <w:lang w:val="ru-RU"/>
        </w:rPr>
        <w:t>научрука</w:t>
      </w:r>
      <w:proofErr w:type="spellEnd"/>
      <w:r w:rsidRPr="005A6F94">
        <w:rPr>
          <w:lang w:val="ru-RU"/>
        </w:rPr>
        <w:t xml:space="preserve"> о ранних сайтах и портале переведены в академический абзац. Публично подтверждается сам факт раннего сайта НМ РТ и портала «Музеи Татарстана», но персоналии и точная институциональная структура (отдел информатизации, руководитель отдела) без дополнительного источника я сознательно не конкретизировал.</w:t>
      </w:r>
    </w:p>
  </w:comment>
  <w:comment w:id="134" w:author="Константин Руденко" w:date="2026-05-05T21:21:00Z" w:initials="КР">
    <w:p w14:paraId="455C1E6C" w14:textId="1CDA253F" w:rsidR="0014062F" w:rsidRPr="00997339" w:rsidRDefault="0014062F">
      <w:pPr>
        <w:pStyle w:val="affa"/>
        <w:rPr>
          <w:lang w:val="ru-RU"/>
        </w:rPr>
      </w:pPr>
      <w:r>
        <w:rPr>
          <w:rStyle w:val="aff9"/>
        </w:rPr>
        <w:annotationRef/>
      </w:r>
      <w:r>
        <w:rPr>
          <w:lang w:val="ru-RU"/>
        </w:rPr>
        <w:t>ПРИЧЕМ ЗДЕСЬ ССЫЛКА НА КНИГУ О ЭЛЕКТРОННЫХ БИЮЛИОТЕКАХ?! И ТЕМ БОЛЕЕ МУЗЕЯХ РТ.</w:t>
      </w:r>
    </w:p>
  </w:comment>
  <w:comment w:id="133" w:author="Codex" w:date="2026-05-31T07:36:00Z" w:initials="">
    <w:p w14:paraId="0123CA1C"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35" w:author="Codex" w:date="2026-05-31T07:36:00Z" w:initials="">
    <w:p w14:paraId="550D4673"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36" w:author="Codex" w:date="2026-05-31T07:36:00Z" w:initials="">
    <w:p w14:paraId="79547F0B" w14:textId="77777777" w:rsidR="0014062F" w:rsidRPr="00250E73" w:rsidRDefault="0014062F">
      <w:pPr>
        <w:rPr>
          <w:lang w:val="ru-RU"/>
        </w:rPr>
      </w:pPr>
      <w:r w:rsidRPr="00250E73">
        <w:rPr>
          <w:lang w:val="ru-RU"/>
        </w:rPr>
        <w:t>Заменена ссылка на неподтверждённый источник: [33], [61]. Номер(а) пересчитаны после сортировки библиографии.</w:t>
      </w:r>
    </w:p>
  </w:comment>
  <w:comment w:id="137" w:author="Константин Руденко" w:date="2026-05-05T21:32:00Z" w:initials="КР">
    <w:p w14:paraId="2944835D" w14:textId="77777777" w:rsidR="0014062F" w:rsidRDefault="0014062F">
      <w:pPr>
        <w:pStyle w:val="affa"/>
        <w:rPr>
          <w:lang w:val="ru-RU"/>
        </w:rPr>
      </w:pPr>
      <w:r>
        <w:rPr>
          <w:rStyle w:val="aff9"/>
        </w:rPr>
        <w:annotationRef/>
      </w:r>
      <w:r>
        <w:rPr>
          <w:lang w:val="ru-RU"/>
        </w:rPr>
        <w:t>ВЫ У КОГО В НМ РТ ИНТЕРВЬЮ БРАЛИ?</w:t>
      </w:r>
    </w:p>
    <w:p w14:paraId="48CD3804" w14:textId="5ACE84D7" w:rsidR="0014062F" w:rsidRPr="00AE384E" w:rsidRDefault="0014062F">
      <w:pPr>
        <w:pStyle w:val="affa"/>
        <w:rPr>
          <w:lang w:val="ru-RU"/>
        </w:rPr>
      </w:pPr>
      <w:r>
        <w:rPr>
          <w:lang w:val="ru-RU"/>
        </w:rPr>
        <w:t>НАДО В СПИСКЕ ИСТОЧНИКОВ ПОФАМИЛЬНО ПРОПИСАТЬ. ТАК ОБЩЕ ТАКИЕ СВЕДЕНИЯ НЕ ОФОРМЛЯЮТ.</w:t>
      </w:r>
    </w:p>
  </w:comment>
  <w:comment w:id="138" w:author="Константин Руденко" w:date="2026-05-05T21:33:00Z" w:initials="КР">
    <w:p w14:paraId="4CB0E311" w14:textId="639F9524" w:rsidR="0014062F" w:rsidRPr="00AE384E" w:rsidRDefault="0014062F">
      <w:pPr>
        <w:pStyle w:val="affa"/>
        <w:rPr>
          <w:lang w:val="ru-RU"/>
        </w:rPr>
      </w:pPr>
      <w:r>
        <w:rPr>
          <w:rStyle w:val="aff9"/>
        </w:rPr>
        <w:annotationRef/>
      </w:r>
      <w:r>
        <w:rPr>
          <w:lang w:val="ru-RU"/>
        </w:rPr>
        <w:t>ВООБЩЕ-ТО БЫЛ ОБЧНЫЙ КАТАЛОГ (ОН, НАВЕРНОЕ, ЕСТЬ И СЕЙЧАС) С КАРТОЧКАМИ БУМАЖНЫМИ. ИМ-ТО ВСЕ И ПОЛЬЗОВАЛИСЬ. ЭТО БЫЛО ПРОПИСАНОТВ МНСТРУКЦИИ И УЧЕБНИКАХ ПО МУЗЕЙНОСУ ДЕЛУ СОВЕТСКОГО ВРЕМЕНИ.</w:t>
      </w:r>
    </w:p>
  </w:comment>
  <w:comment w:id="140" w:author="Константин Руденко" w:date="2026-05-05T21:37:00Z" w:initials="КР">
    <w:p w14:paraId="56866B60" w14:textId="754D15AB" w:rsidR="0014062F" w:rsidRPr="00A006A3" w:rsidRDefault="0014062F">
      <w:pPr>
        <w:pStyle w:val="affa"/>
        <w:rPr>
          <w:lang w:val="ru-RU"/>
        </w:rPr>
      </w:pPr>
      <w:r>
        <w:rPr>
          <w:rStyle w:val="aff9"/>
        </w:rPr>
        <w:annotationRef/>
      </w:r>
      <w:r>
        <w:rPr>
          <w:lang w:val="ru-RU"/>
        </w:rPr>
        <w:t>ФИЛИАЛЫ ГОМ РТ БЫЛИ ПРАКТИЧЕСКИ ВО ВСЕХ РАЙОНАХ ТАССР-РТ</w:t>
      </w:r>
    </w:p>
  </w:comment>
  <w:comment w:id="141" w:author="Константин Руденко" w:date="2026-05-05T21:40:00Z" w:initials="КР">
    <w:p w14:paraId="0E860A24" w14:textId="06EC846C" w:rsidR="0014062F" w:rsidRPr="002A6803" w:rsidRDefault="0014062F">
      <w:pPr>
        <w:pStyle w:val="affa"/>
        <w:rPr>
          <w:lang w:val="ru-RU"/>
        </w:rPr>
      </w:pPr>
      <w:r>
        <w:rPr>
          <w:rStyle w:val="aff9"/>
        </w:rPr>
        <w:annotationRef/>
      </w:r>
      <w:r>
        <w:rPr>
          <w:lang w:val="ru-RU"/>
        </w:rPr>
        <w:t>ССЫЛКА НА ЗАГИДУЛЛИНА НЕ УМЕСТНА СОВСЕМ.</w:t>
      </w:r>
    </w:p>
  </w:comment>
  <w:comment w:id="142" w:author="Константин Руденко" w:date="2026-05-05T21:41:00Z" w:initials="КР">
    <w:p w14:paraId="56526501" w14:textId="4C5023BE" w:rsidR="0014062F" w:rsidRPr="00F55BFE" w:rsidRDefault="0014062F">
      <w:pPr>
        <w:pStyle w:val="affa"/>
        <w:rPr>
          <w:lang w:val="ru-RU"/>
        </w:rPr>
      </w:pPr>
      <w:r>
        <w:rPr>
          <w:rStyle w:val="aff9"/>
        </w:rPr>
        <w:annotationRef/>
      </w:r>
      <w:r>
        <w:rPr>
          <w:lang w:val="ru-RU"/>
        </w:rPr>
        <w:t>ССЫЛКА НЕ УМЕСТНА</w:t>
      </w:r>
    </w:p>
  </w:comment>
  <w:comment w:id="143" w:author="Константин Руденко" w:date="2026-05-05T21:44:00Z" w:initials="КР">
    <w:p w14:paraId="44C19F0C" w14:textId="665F5C17" w:rsidR="0014062F" w:rsidRPr="00F55BFE" w:rsidRDefault="0014062F">
      <w:pPr>
        <w:pStyle w:val="affa"/>
        <w:rPr>
          <w:lang w:val="ru-RU"/>
        </w:rPr>
      </w:pPr>
      <w:r>
        <w:rPr>
          <w:rStyle w:val="aff9"/>
        </w:rPr>
        <w:annotationRef/>
      </w:r>
      <w:r>
        <w:rPr>
          <w:lang w:val="ru-RU"/>
        </w:rPr>
        <w:t>Не так давно издан двухтомник материалов о включении Болгар в ЮНЕСКО. Надо сослаться на них. Это серьезные документы.</w:t>
      </w:r>
    </w:p>
  </w:comment>
  <w:comment w:id="145" w:author="Codex" w:date="2026-05-25T17:34:00Z" w:initials="">
    <w:p w14:paraId="31F373EE" w14:textId="77777777" w:rsidR="0014062F" w:rsidRPr="00AA4E44" w:rsidRDefault="0014062F">
      <w:pPr>
        <w:rPr>
          <w:lang w:val="ru-RU"/>
        </w:rPr>
      </w:pPr>
      <w:r>
        <w:t>Codex</w:t>
      </w:r>
      <w:r w:rsidRPr="00AA4E44">
        <w:rPr>
          <w:lang w:val="ru-RU"/>
        </w:rPr>
        <w:t>: убран канцелярский маркер «следует отметить»; смысл сохранён, формулировка стала прямой и аналитической.</w:t>
      </w:r>
    </w:p>
  </w:comment>
  <w:comment w:id="146" w:author="Codex" w:date="2026-05-31T07:36:00Z" w:initials="">
    <w:p w14:paraId="399AC96D"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49" w:author="Константин Руденко" w:date="2026-05-05T21:48:00Z" w:initials="КР">
    <w:p w14:paraId="2AAA47CB" w14:textId="76C2F617" w:rsidR="0014062F" w:rsidRPr="00652FD2" w:rsidRDefault="0014062F">
      <w:pPr>
        <w:pStyle w:val="affa"/>
        <w:rPr>
          <w:lang w:val="ru-RU"/>
        </w:rPr>
      </w:pPr>
      <w:r>
        <w:rPr>
          <w:rStyle w:val="aff9"/>
        </w:rPr>
        <w:annotationRef/>
      </w:r>
      <w:r>
        <w:rPr>
          <w:lang w:val="ru-RU"/>
        </w:rPr>
        <w:t>ВООБЩЕ-ТО СНАНДАРТЫ БЫЛИ, ПРАКТИЧЕСКИ ДЛЯ ВСЕХ КАТЕГОРИЙ МУЗЕЙНЫХ ПРЕДМЕТОВ. ИХ КОПИРОВАЛИ В ЭЛЕКТРОННОМ ВИДЕ. ПО ЭТОМУ ПУТИ ШЛИ СОЗДАТЕЛИ КАМИСА, ДОСТАТОЧНО БЕЗЗАСТЕНЧИВО УВОРОВЫВАЯ ДОПОЛНЕНИЯ ПЕРВЫХ ПОЛЬЗОВАИЕЛЕЙ (ГОМ РТ И САМАРСКИЙ СОИКМ), ПОСКОЛЬКУ ИЗНАЧАЛНО ИХ РАЗРАБОТКА БЫЛА ДЛЯ МУЗЕЕВ ИЗО (РУССКОГО МУЗЕЯ).</w:t>
      </w:r>
    </w:p>
  </w:comment>
  <w:comment w:id="150" w:author="Константин Руденко" w:date="2026-05-05T21:51:00Z" w:initials="КР">
    <w:p w14:paraId="0F7BCDA0" w14:textId="226FB3EE" w:rsidR="0014062F" w:rsidRPr="00BF4E9C" w:rsidRDefault="0014062F">
      <w:pPr>
        <w:pStyle w:val="affa"/>
        <w:rPr>
          <w:lang w:val="ru-RU"/>
        </w:rPr>
      </w:pPr>
      <w:r>
        <w:rPr>
          <w:rStyle w:val="aff9"/>
        </w:rPr>
        <w:annotationRef/>
      </w:r>
      <w:r>
        <w:rPr>
          <w:lang w:val="ru-RU"/>
        </w:rPr>
        <w:t>В СУЩНОСТИ, ЭТО ЛИРЕКТИВНОЕ РЕШЕНИЕ МК РФ, ПРОИГНОРИРОВАВШЕЕ ДРУГИЕ УСПЕШНЫЕ АВТОМАТИЗИРОВАННЫЕ СИСТЕМЫ В ТОМ ЧИСЛЕ И САМУЮ УСПЕШНУЮ – АИС-МУЗЕЙ.</w:t>
      </w:r>
    </w:p>
  </w:comment>
  <w:comment w:id="147" w:author="Codex" w:date="2026-05-25T13:41:00Z" w:initials="">
    <w:p w14:paraId="742E61C9" w14:textId="77777777" w:rsidR="0014062F" w:rsidRPr="005A6F94" w:rsidRDefault="0014062F">
      <w:pPr>
        <w:rPr>
          <w:lang w:val="ru-RU"/>
        </w:rPr>
      </w:pPr>
      <w:r>
        <w:t>Codex</w:t>
      </w:r>
      <w:r w:rsidRPr="005A6F94">
        <w:rPr>
          <w:lang w:val="ru-RU"/>
        </w:rPr>
        <w:t>: проблема электронных форматов и унификации перенесена на профильные публикации/руководство КАМИС, а не на неподтверждённую статью.</w:t>
      </w:r>
    </w:p>
  </w:comment>
  <w:comment w:id="148" w:author="Codex" w:date="2026-05-31T07:36:00Z" w:initials="">
    <w:p w14:paraId="022E1AF7"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52" w:author="Codex" w:date="2026-05-31T07:36:00Z" w:initials="">
    <w:p w14:paraId="3DCD2A55"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54" w:author="ChatGPT" w:date="2026-05-29T21:42:00Z" w:initials="">
    <w:p w14:paraId="78E2D344" w14:textId="77777777" w:rsidR="0014062F" w:rsidRPr="00DD76FB" w:rsidRDefault="0014062F">
      <w:pPr>
        <w:rPr>
          <w:lang w:val="ru-RU"/>
        </w:rPr>
      </w:pPr>
      <w:r w:rsidRPr="00DD76FB">
        <w:rPr>
          <w:lang w:val="ru-RU"/>
        </w:rPr>
        <w:t>После перепроверки ссылка на программу 2021 года заменена источником о создании ЦИТ РТ; это безопаснее для хронологии 1990-х — 2000-х годов.</w:t>
      </w:r>
    </w:p>
  </w:comment>
  <w:comment w:id="155" w:author="Codex" w:date="2026-05-07T20:11:00Z" w:initials="">
    <w:p w14:paraId="7DD3951E" w14:textId="77777777" w:rsidR="0014062F" w:rsidRPr="005A6F94" w:rsidRDefault="0014062F">
      <w:pPr>
        <w:rPr>
          <w:lang w:val="ru-RU"/>
        </w:rPr>
      </w:pPr>
      <w:r>
        <w:t>Codex</w:t>
      </w:r>
      <w:r w:rsidRPr="005A6F94">
        <w:rPr>
          <w:lang w:val="ru-RU"/>
        </w:rPr>
        <w:t>: добавлена оговорка, что ранняя информатизация не сводилась только к будущему внедрению КАМИС. Не закрытыми остаются конкретные сюжеты, на которых настаивает научный руководитель: АИС «Музей», ранние сайты ГОМ/НМ РТ, отдел информатизации и персоналии участников процесса.</w:t>
      </w:r>
    </w:p>
  </w:comment>
  <w:comment w:id="158" w:author="Константин Руденко" w:date="2026-05-05T21:59:00Z" w:initials="КР">
    <w:p w14:paraId="2DAB8B42" w14:textId="17EAE238" w:rsidR="0014062F" w:rsidRPr="00B64488" w:rsidRDefault="0014062F">
      <w:pPr>
        <w:pStyle w:val="affa"/>
        <w:rPr>
          <w:lang w:val="ru-RU"/>
        </w:rPr>
      </w:pPr>
      <w:r>
        <w:rPr>
          <w:rStyle w:val="aff9"/>
        </w:rPr>
        <w:annotationRef/>
      </w:r>
      <w:r>
        <w:rPr>
          <w:lang w:val="ru-RU"/>
        </w:rPr>
        <w:t>1895</w:t>
      </w:r>
    </w:p>
  </w:comment>
  <w:comment w:id="157" w:author="Codex" w:date="2026-05-07T20:11:00Z" w:initials="">
    <w:p w14:paraId="42602761" w14:textId="77777777" w:rsidR="0014062F" w:rsidRPr="005A6F94" w:rsidRDefault="0014062F">
      <w:pPr>
        <w:rPr>
          <w:lang w:val="ru-RU"/>
        </w:rPr>
      </w:pPr>
      <w:r>
        <w:t>Codex</w:t>
      </w:r>
      <w:r w:rsidRPr="005A6F94">
        <w:rPr>
          <w:lang w:val="ru-RU"/>
        </w:rPr>
        <w:t>: абзац очищен от встроенной красной пометы и приведён к осторожной формулировке. Публично проверяемый факт: музей учреждён в 1894 году и открыт для посетителей в 1895 году; однако для финальной академической версии лучше подпереть это позицией из списка литературы, а не оставлять без внутренней библиографической опоры.</w:t>
      </w:r>
    </w:p>
  </w:comment>
  <w:comment w:id="160" w:author="Константин Руденко" w:date="2026-05-05T22:11:00Z" w:initials="КР">
    <w:p w14:paraId="011230F0" w14:textId="4349F85A" w:rsidR="0014062F" w:rsidRPr="00DE28B2" w:rsidRDefault="0014062F">
      <w:pPr>
        <w:pStyle w:val="affa"/>
        <w:rPr>
          <w:lang w:val="ru-RU"/>
        </w:rPr>
      </w:pPr>
      <w:r>
        <w:rPr>
          <w:rStyle w:val="aff9"/>
        </w:rPr>
        <w:annotationRef/>
      </w:r>
      <w:r>
        <w:rPr>
          <w:lang w:val="ru-RU"/>
        </w:rPr>
        <w:t>ТАКОЙ СБОРНИК В 2009 Г. В ИЗДАТЕЛЬСТВЕ ЗАМАН НЕ ИЗДАВАЛСЯ</w:t>
      </w:r>
    </w:p>
  </w:comment>
  <w:comment w:id="159" w:author="Codex" w:date="2026-05-25T13:59:00Z" w:initials="">
    <w:p w14:paraId="6E0B0F68" w14:textId="77777777" w:rsidR="0014062F" w:rsidRPr="005A6F94" w:rsidRDefault="0014062F">
      <w:pPr>
        <w:rPr>
          <w:lang w:val="ru-RU"/>
        </w:rPr>
      </w:pPr>
      <w:r>
        <w:t>Codex</w:t>
      </w:r>
      <w:r w:rsidRPr="005A6F94">
        <w:rPr>
          <w:lang w:val="ru-RU"/>
        </w:rPr>
        <w:t>: неподтверждённая книга 2009 года заменена на официальный раздел НМ РТ «Коллекции»; формулировка скорректирована так, чтобы источник подтверждал состав фондов, а не все исторические детали начала 1990-х.</w:t>
      </w:r>
    </w:p>
  </w:comment>
  <w:comment w:id="162" w:author="Константин Руденко" w:date="2026-05-05T22:13:00Z" w:initials="КР">
    <w:p w14:paraId="12222E4F" w14:textId="77777777" w:rsidR="0014062F" w:rsidRDefault="0014062F">
      <w:pPr>
        <w:pStyle w:val="affa"/>
        <w:rPr>
          <w:lang w:val="ru-RU"/>
        </w:rPr>
      </w:pPr>
      <w:r>
        <w:rPr>
          <w:rStyle w:val="aff9"/>
        </w:rPr>
        <w:annotationRef/>
      </w:r>
      <w:r>
        <w:rPr>
          <w:lang w:val="ru-RU"/>
        </w:rPr>
        <w:t xml:space="preserve">СОВЕРШЕННО НЕУМЕСИНАЯ ССЫЛКА </w:t>
      </w:r>
    </w:p>
    <w:p w14:paraId="3AD92E11" w14:textId="367C7B55" w:rsidR="0014062F" w:rsidRPr="00DE28B2" w:rsidRDefault="0014062F">
      <w:pPr>
        <w:pStyle w:val="affa"/>
        <w:rPr>
          <w:lang w:val="ru-RU"/>
        </w:rPr>
      </w:pPr>
      <w:r>
        <w:rPr>
          <w:lang w:val="ru-RU"/>
        </w:rPr>
        <w:t>ОТ БАЛДЫ. ТАКИЕ «СЛЕПЫЕ» ССЫЛКИ НЕ ДОПУСТИМЫ</w:t>
      </w:r>
    </w:p>
  </w:comment>
  <w:comment w:id="161" w:author="Codex" w:date="2026-05-25T16:44:00Z" w:initials="">
    <w:p w14:paraId="207ADE9D" w14:textId="77777777" w:rsidR="0014062F" w:rsidRPr="00AA4E44" w:rsidRDefault="0014062F">
      <w:pPr>
        <w:rPr>
          <w:lang w:val="ru-RU"/>
        </w:rPr>
      </w:pPr>
      <w:r>
        <w:t>Codex</w:t>
      </w:r>
      <w:r w:rsidRPr="00AA4E44">
        <w:rPr>
          <w:lang w:val="ru-RU"/>
        </w:rPr>
        <w:t>: неподтверждённая статья Хисамутдинова заменена на официальный архивный раздел НМ РТ; абзац переписан, чтобы источник подтверждал институциональную характеристику музея, а эмпирика информатизации опиралась на интервью.</w:t>
      </w:r>
    </w:p>
  </w:comment>
  <w:comment w:id="164" w:author="Константин Руденко" w:date="2026-05-05T22:15:00Z" w:initials="КР">
    <w:p w14:paraId="16712E92" w14:textId="3449F54F" w:rsidR="0014062F" w:rsidRPr="00155DA1" w:rsidRDefault="0014062F">
      <w:pPr>
        <w:pStyle w:val="affa"/>
        <w:rPr>
          <w:lang w:val="ru-RU"/>
        </w:rPr>
      </w:pPr>
      <w:r>
        <w:rPr>
          <w:rStyle w:val="aff9"/>
        </w:rPr>
        <w:annotationRef/>
      </w:r>
      <w:r>
        <w:rPr>
          <w:lang w:val="ru-RU"/>
        </w:rPr>
        <w:t>КТО ЭТУ ЧУШЬ НАПИСАЛ? ССЫЛКА НУЖНА.</w:t>
      </w:r>
    </w:p>
  </w:comment>
  <w:comment w:id="166" w:author="Константин Руденко" w:date="2026-05-05T22:15:00Z" w:initials="КР">
    <w:p w14:paraId="72E06D1A" w14:textId="538D1AAB" w:rsidR="0014062F" w:rsidRPr="001943B7" w:rsidRDefault="0014062F">
      <w:pPr>
        <w:pStyle w:val="affa"/>
        <w:rPr>
          <w:lang w:val="ru-RU"/>
        </w:rPr>
      </w:pPr>
      <w:r>
        <w:rPr>
          <w:rStyle w:val="aff9"/>
        </w:rPr>
        <w:annotationRef/>
      </w:r>
      <w:r>
        <w:rPr>
          <w:lang w:val="ru-RU"/>
        </w:rPr>
        <w:t>ТОГДА ОН ГОМ ТР</w:t>
      </w:r>
    </w:p>
  </w:comment>
  <w:comment w:id="165" w:author="Codex" w:date="2026-05-31T07:36:00Z" w:initials="">
    <w:p w14:paraId="02DDC5FE"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68" w:author="Константин Руденко" w:date="2026-05-05T22:17:00Z" w:initials="КР">
    <w:p w14:paraId="247D6F9D" w14:textId="77777777" w:rsidR="0014062F" w:rsidRDefault="0014062F">
      <w:pPr>
        <w:pStyle w:val="affa"/>
        <w:rPr>
          <w:lang w:val="ru-RU"/>
        </w:rPr>
      </w:pPr>
      <w:r>
        <w:rPr>
          <w:rStyle w:val="aff9"/>
        </w:rPr>
        <w:annotationRef/>
      </w:r>
      <w:r>
        <w:rPr>
          <w:lang w:val="ru-RU"/>
        </w:rPr>
        <w:t xml:space="preserve">ПОВТОР. </w:t>
      </w:r>
    </w:p>
    <w:p w14:paraId="4E7D6231" w14:textId="1D2B62E3" w:rsidR="0014062F" w:rsidRPr="009D2440" w:rsidRDefault="0014062F">
      <w:pPr>
        <w:pStyle w:val="affa"/>
        <w:rPr>
          <w:lang w:val="ru-RU"/>
        </w:rPr>
      </w:pPr>
      <w:r>
        <w:rPr>
          <w:lang w:val="ru-RU"/>
        </w:rPr>
        <w:t>ЭТО УЖЕ БЫЛО.</w:t>
      </w:r>
    </w:p>
  </w:comment>
  <w:comment w:id="167" w:author="Codex" w:date="2026-05-31T07:36:00Z" w:initials="">
    <w:p w14:paraId="110153DA"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69" w:author="Codex" w:date="2026-05-25T13:41:00Z" w:initials="">
    <w:p w14:paraId="326A545B" w14:textId="77777777" w:rsidR="0014062F" w:rsidRPr="005A6F94" w:rsidRDefault="0014062F">
      <w:pPr>
        <w:rPr>
          <w:lang w:val="ru-RU"/>
        </w:rPr>
      </w:pPr>
      <w:r>
        <w:t>Codex</w:t>
      </w:r>
      <w:r w:rsidRPr="005A6F94">
        <w:rPr>
          <w:lang w:val="ru-RU"/>
        </w:rPr>
        <w:t>: локальные факты о ранних базах НМ РТ подтверждаются интервью, поскольку опубликованный источник Никишина не верифицирован и не может подтверждать региональную эмпирику.</w:t>
      </w:r>
    </w:p>
  </w:comment>
  <w:comment w:id="171" w:author="Константин Руденко" w:date="2026-05-05T22:19:00Z" w:initials="КР">
    <w:p w14:paraId="23CBFD0E" w14:textId="77777777" w:rsidR="0014062F" w:rsidRDefault="0014062F">
      <w:pPr>
        <w:pStyle w:val="affa"/>
        <w:rPr>
          <w:lang w:val="ru-RU"/>
        </w:rPr>
      </w:pPr>
      <w:r>
        <w:rPr>
          <w:rStyle w:val="aff9"/>
        </w:rPr>
        <w:annotationRef/>
      </w:r>
      <w:r>
        <w:rPr>
          <w:lang w:val="ru-RU"/>
        </w:rPr>
        <w:t>СОВСЕМ НЕ ТАК. ОТКУДА ВЫ ЭТО ВЗЯЛИ?!</w:t>
      </w:r>
    </w:p>
    <w:p w14:paraId="5C984466" w14:textId="77777777" w:rsidR="0014062F" w:rsidRDefault="0014062F">
      <w:pPr>
        <w:pStyle w:val="affa"/>
        <w:rPr>
          <w:lang w:val="ru-RU"/>
        </w:rPr>
      </w:pPr>
      <w:r>
        <w:rPr>
          <w:lang w:val="ru-RU"/>
        </w:rPr>
        <w:t>ГДЕ ССЫЛКА?</w:t>
      </w:r>
    </w:p>
    <w:p w14:paraId="1AE1DB01" w14:textId="5F59C467" w:rsidR="0014062F" w:rsidRPr="00D45B54" w:rsidRDefault="0014062F">
      <w:pPr>
        <w:pStyle w:val="affa"/>
        <w:rPr>
          <w:lang w:val="ru-RU"/>
        </w:rPr>
      </w:pPr>
      <w:proofErr w:type="gramStart"/>
      <w:r>
        <w:rPr>
          <w:lang w:val="ru-RU"/>
        </w:rPr>
        <w:t>В СУЩНОСТИ</w:t>
      </w:r>
      <w:proofErr w:type="gramEnd"/>
      <w:r>
        <w:rPr>
          <w:lang w:val="ru-RU"/>
        </w:rPr>
        <w:t xml:space="preserve"> ЭТА СИСТЕМА БЫЛА НАВЯЗАНА ЗА СУМАШЕДШУЮ ЦЕНУ.</w:t>
      </w:r>
    </w:p>
  </w:comment>
  <w:comment w:id="172" w:author="Константин Руденко" w:date="2026-05-05T22:20:00Z" w:initials="КР">
    <w:p w14:paraId="6C345621" w14:textId="4EBF26CD" w:rsidR="0014062F" w:rsidRPr="00016CFD" w:rsidRDefault="0014062F">
      <w:pPr>
        <w:pStyle w:val="affa"/>
        <w:rPr>
          <w:lang w:val="ru-RU"/>
        </w:rPr>
      </w:pPr>
      <w:r>
        <w:rPr>
          <w:rStyle w:val="aff9"/>
        </w:rPr>
        <w:annotationRef/>
      </w:r>
      <w:r>
        <w:rPr>
          <w:lang w:val="ru-RU"/>
        </w:rPr>
        <w:t>Я В ТЕ ГОДЫ НА НЕЙ В ГОМЕ РАБОТАЛ – ПОЛНЫЙ ОТСТОЙ. ОНА ДЛЯ КРАЕЕВЕДЧЕСКОГО МУЗЕЯ НЕ ПОДХОДИЛА НИКАК.</w:t>
      </w:r>
    </w:p>
  </w:comment>
  <w:comment w:id="173" w:author="Codex" w:date="2026-05-31T07:36:00Z" w:initials="">
    <w:p w14:paraId="7AFA9CF9" w14:textId="77777777" w:rsidR="0014062F" w:rsidRPr="00250E73" w:rsidRDefault="0014062F">
      <w:pPr>
        <w:rPr>
          <w:lang w:val="ru-RU"/>
        </w:rPr>
      </w:pPr>
      <w:r w:rsidRPr="00250E73">
        <w:rPr>
          <w:lang w:val="ru-RU"/>
        </w:rPr>
        <w:t>Заменена ссылка на неподтверждённый источник: [38]. Номер(а) пересчитаны после сортировки библиографии.</w:t>
      </w:r>
    </w:p>
  </w:comment>
  <w:comment w:id="175" w:author="Codex" w:date="2026-05-25T10:06:00Z" w:initials="">
    <w:p w14:paraId="7986922B" w14:textId="77777777" w:rsidR="0014062F" w:rsidRPr="005A6F94" w:rsidRDefault="0014062F">
      <w:pPr>
        <w:rPr>
          <w:lang w:val="ru-RU"/>
        </w:rPr>
      </w:pPr>
      <w:r>
        <w:t>Codex</w:t>
      </w:r>
      <w:r w:rsidRPr="005A6F94">
        <w:rPr>
          <w:lang w:val="ru-RU"/>
        </w:rPr>
        <w:t>: исходная ссылка на №145 снята, потому что точная статья пока не подтверждена. Тезис оставлен как требующий опоры на архив/отчёт/проверенную публикацию.</w:t>
      </w:r>
    </w:p>
  </w:comment>
  <w:comment w:id="176" w:author="Codex" w:date="2026-05-25T16:44:00Z" w:initials="">
    <w:p w14:paraId="24BAF531" w14:textId="77777777" w:rsidR="0014062F" w:rsidRPr="00AA4E44" w:rsidRDefault="0014062F">
      <w:pPr>
        <w:rPr>
          <w:lang w:val="ru-RU"/>
        </w:rPr>
      </w:pPr>
      <w:r>
        <w:t>Codex</w:t>
      </w:r>
      <w:r w:rsidRPr="00AA4E44">
        <w:rPr>
          <w:lang w:val="ru-RU"/>
        </w:rPr>
        <w:t>: удалена служебная фраза о снятии ссылки на Хисамутдинова из основного текста; тезис подтверждён интервью с руководством и сотрудниками НМ РТ.</w:t>
      </w:r>
    </w:p>
  </w:comment>
  <w:comment w:id="177" w:author="Codex" w:date="2026-05-31T07:36:00Z" w:initials="">
    <w:p w14:paraId="7B64F7F0"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83" w:author="Константин Руденко" w:date="2026-05-05T22:24:00Z" w:initials="КР">
    <w:p w14:paraId="67B9DE4C" w14:textId="1E3B1324" w:rsidR="0014062F" w:rsidRPr="00F84E7F" w:rsidRDefault="0014062F">
      <w:pPr>
        <w:pStyle w:val="affa"/>
        <w:rPr>
          <w:lang w:val="ru-RU"/>
        </w:rPr>
      </w:pPr>
      <w:r>
        <w:rPr>
          <w:rStyle w:val="aff9"/>
        </w:rPr>
        <w:annotationRef/>
      </w:r>
      <w:r>
        <w:rPr>
          <w:lang w:val="ru-RU"/>
        </w:rPr>
        <w:t>РПОЧТИ ДОСЛОВНЫЙ ПОВТОР</w:t>
      </w:r>
    </w:p>
  </w:comment>
  <w:comment w:id="184" w:author="Codex" w:date="2026-05-25T12:06:00Z" w:initials="">
    <w:p w14:paraId="0466547D" w14:textId="77777777" w:rsidR="0014062F" w:rsidRPr="005A6F94" w:rsidRDefault="0014062F">
      <w:pPr>
        <w:rPr>
          <w:lang w:val="ru-RU"/>
        </w:rPr>
      </w:pPr>
      <w:r>
        <w:t>Codex</w:t>
      </w:r>
      <w:r w:rsidRPr="005A6F94">
        <w:rPr>
          <w:lang w:val="ru-RU"/>
        </w:rPr>
        <w:t>: разделена эмпирика НМ РТ и общероссийская характеристика: первая подтверждается интервью, вторая — отраслевой публикацией и проверенной статьёй Лебедева.</w:t>
      </w:r>
    </w:p>
  </w:comment>
  <w:comment w:id="185" w:author="Codex" w:date="2026-05-31T07:36:00Z" w:initials="">
    <w:p w14:paraId="6B889936"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86" w:author="ChatGPT" w:date="2026-05-29T21:31:00Z" w:initials="">
    <w:p w14:paraId="2D60D8F8" w14:textId="77777777" w:rsidR="0014062F" w:rsidRPr="00DD76FB" w:rsidRDefault="0014062F">
      <w:pPr>
        <w:rPr>
          <w:lang w:val="ru-RU"/>
        </w:rPr>
      </w:pPr>
      <w:r w:rsidRPr="00DD76FB">
        <w:rPr>
          <w:lang w:val="ru-RU"/>
        </w:rPr>
        <w:t>Убрана спорная деталь о правопреемстве разработчика и заменены нерелевантные ссылки на источники, непосредственно относящиеся к КАМИС.</w:t>
      </w:r>
    </w:p>
  </w:comment>
  <w:comment w:id="187" w:author="Codex" w:date="2026-05-31T07:36:00Z" w:initials="">
    <w:p w14:paraId="726AA387"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88" w:author="Codex" w:date="2026-05-31T07:36:00Z" w:initials="">
    <w:p w14:paraId="00105614"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89" w:author="ChatGPT" w:date="2026-05-29T21:31:00Z" w:initials="">
    <w:p w14:paraId="777074A9" w14:textId="77777777" w:rsidR="0014062F" w:rsidRPr="00DD76FB" w:rsidRDefault="0014062F">
      <w:pPr>
        <w:rPr>
          <w:lang w:val="ru-RU"/>
        </w:rPr>
      </w:pPr>
      <w:r w:rsidRPr="00DD76FB">
        <w:rPr>
          <w:lang w:val="ru-RU"/>
        </w:rPr>
        <w:t>Снято неподтверждённое утверждение о финансировании через конкретную программу: оставлена осторожная реконструкция по отчётам и интервью.</w:t>
      </w:r>
    </w:p>
  </w:comment>
  <w:comment w:id="191" w:author="Codex" w:date="2026-05-31T07:36:00Z" w:initials="">
    <w:p w14:paraId="0DC2DD43"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93" w:author="Codex" w:date="2026-05-25T06:55:00Z" w:initials="">
    <w:p w14:paraId="52D0150D" w14:textId="77777777" w:rsidR="0014062F" w:rsidRPr="005A6F94" w:rsidRDefault="0014062F">
      <w:pPr>
        <w:rPr>
          <w:lang w:val="ru-RU"/>
        </w:rPr>
      </w:pPr>
      <w:r>
        <w:t>Codex</w:t>
      </w:r>
      <w:r w:rsidRPr="005A6F94">
        <w:rPr>
          <w:lang w:val="ru-RU"/>
        </w:rPr>
        <w:t xml:space="preserve">: здесь конкретизировано, что именно тиражировалось из опыта НМ РТ: обучение, поэтапный перевод отделов, унификация описания и централизованное сопровождение. Замечание </w:t>
      </w:r>
      <w:proofErr w:type="spellStart"/>
      <w:r w:rsidRPr="005A6F94">
        <w:rPr>
          <w:lang w:val="ru-RU"/>
        </w:rPr>
        <w:t>научрука</w:t>
      </w:r>
      <w:proofErr w:type="spellEnd"/>
      <w:r w:rsidRPr="005A6F94">
        <w:rPr>
          <w:lang w:val="ru-RU"/>
        </w:rPr>
        <w:t xml:space="preserve"> о фамилиях и конкретных исполнителях остаётся открытым и требует отдельного источника или архивного подтверждения.</w:t>
      </w:r>
    </w:p>
  </w:comment>
  <w:comment w:id="194" w:author="Codex" w:date="2026-05-25T12:16:00Z" w:initials="">
    <w:p w14:paraId="21BDE5CC" w14:textId="77777777" w:rsidR="0014062F" w:rsidRPr="005A6F94" w:rsidRDefault="0014062F">
      <w:pPr>
        <w:rPr>
          <w:lang w:val="ru-RU"/>
        </w:rPr>
      </w:pPr>
      <w:r>
        <w:t>Codex</w:t>
      </w:r>
      <w:r w:rsidRPr="005A6F94">
        <w:rPr>
          <w:lang w:val="ru-RU"/>
        </w:rPr>
        <w:t>: тезис о внедрении КАМИС снят со «Свода памятников» и перенесён на акт НМ РТ, интервью и отчёты Минкульта РТ.</w:t>
      </w:r>
    </w:p>
  </w:comment>
  <w:comment w:id="195" w:author="Codex" w:date="2026-05-31T07:36:00Z" w:initials="">
    <w:p w14:paraId="07AF1C53" w14:textId="77777777" w:rsidR="0014062F" w:rsidRPr="00250E73" w:rsidRDefault="0014062F">
      <w:pPr>
        <w:rPr>
          <w:lang w:val="ru-RU"/>
        </w:rPr>
      </w:pPr>
      <w:r w:rsidRPr="00250E73">
        <w:rPr>
          <w:lang w:val="ru-RU"/>
        </w:rPr>
        <w:t>Заменена ссылка на неподтверждённый источник: [33], [61]. Номер(а) пересчитаны после сортировки библиографии.</w:t>
      </w:r>
    </w:p>
  </w:comment>
  <w:comment w:id="196" w:author="Codex" w:date="2026-05-31T07:36:00Z" w:initials="">
    <w:p w14:paraId="63DE5A23" w14:textId="77777777" w:rsidR="0014062F" w:rsidRPr="00250E73" w:rsidRDefault="0014062F">
      <w:pPr>
        <w:rPr>
          <w:lang w:val="ru-RU"/>
        </w:rPr>
      </w:pPr>
      <w:r w:rsidRPr="00250E73">
        <w:rPr>
          <w:lang w:val="ru-RU"/>
        </w:rPr>
        <w:t>Заменена ссылка на неподтверждённый источник: [33], [61]. Номер(а) пересчитаны после сортировки библиографии.</w:t>
      </w:r>
    </w:p>
  </w:comment>
  <w:comment w:id="197" w:author="Codex" w:date="2026-05-31T07:36:00Z" w:initials="">
    <w:p w14:paraId="6434CB05"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99" w:author="Codex" w:date="2026-05-31T07:36:00Z" w:initials="">
    <w:p w14:paraId="585D726E" w14:textId="77777777" w:rsidR="0014062F" w:rsidRPr="00250E73" w:rsidRDefault="0014062F">
      <w:pPr>
        <w:rPr>
          <w:lang w:val="ru-RU"/>
        </w:rPr>
      </w:pPr>
      <w:r w:rsidRPr="00250E73">
        <w:rPr>
          <w:lang w:val="ru-RU"/>
        </w:rPr>
        <w:t>Заменена ссылка на неподтверждённый источник: [37]. Номер(а) пересчитаны после сортировки библиографии.</w:t>
      </w:r>
    </w:p>
  </w:comment>
  <w:comment w:id="200" w:author="Codex" w:date="2026-05-25T10:06:00Z" w:initials="">
    <w:p w14:paraId="3AA28531" w14:textId="77777777" w:rsidR="0014062F" w:rsidRPr="005A6F94" w:rsidRDefault="0014062F">
      <w:pPr>
        <w:rPr>
          <w:lang w:val="ru-RU"/>
        </w:rPr>
      </w:pPr>
      <w:r>
        <w:t>Codex</w:t>
      </w:r>
      <w:r w:rsidRPr="005A6F94">
        <w:rPr>
          <w:lang w:val="ru-RU"/>
        </w:rPr>
        <w:t>: снята некорректная опора на федеральную программу 2014 года для событий 2000-х; формулировка ослаблена до проверяемого предположения.</w:t>
      </w:r>
    </w:p>
  </w:comment>
  <w:comment w:id="201" w:author="Codex" w:date="2026-05-31T07:36:00Z" w:initials="">
    <w:p w14:paraId="13FBCA38"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03" w:author="Codex" w:date="2026-05-25T11:46:00Z" w:initials="">
    <w:p w14:paraId="383644EC" w14:textId="77777777" w:rsidR="0014062F" w:rsidRPr="005A6F94" w:rsidRDefault="0014062F">
      <w:pPr>
        <w:rPr>
          <w:lang w:val="ru-RU"/>
        </w:rPr>
      </w:pPr>
      <w:r>
        <w:t>Codex</w:t>
      </w:r>
      <w:r w:rsidRPr="005A6F94">
        <w:rPr>
          <w:lang w:val="ru-RU"/>
        </w:rPr>
        <w:t>: эмпирический тезис о двуязычии снят с терминологического источника и переведён на закон о языках + интервью/внутренние материалы.</w:t>
      </w:r>
    </w:p>
  </w:comment>
  <w:comment w:id="204" w:author="ChatGPT" w:date="2026-05-29T21:33:00Z" w:initials="">
    <w:p w14:paraId="02482F36" w14:textId="77777777" w:rsidR="0014062F" w:rsidRPr="00DD76FB" w:rsidRDefault="0014062F">
      <w:pPr>
        <w:rPr>
          <w:lang w:val="ru-RU"/>
        </w:rPr>
      </w:pPr>
      <w:r w:rsidRPr="00DD76FB">
        <w:rPr>
          <w:lang w:val="ru-RU"/>
        </w:rPr>
        <w:t>Удалён неподтверждённый диапазон 150–180 тыс. записей; оставлена осторожная формулировка с указанием на необходимость сверки по внутренним отчётам музеев.</w:t>
      </w:r>
    </w:p>
  </w:comment>
  <w:comment w:id="205" w:author="ChatGPT" w:date="2026-05-29T21:33:00Z" w:initials="">
    <w:p w14:paraId="2647DB79" w14:textId="77777777" w:rsidR="0014062F" w:rsidRPr="00DD76FB" w:rsidRDefault="0014062F">
      <w:pPr>
        <w:rPr>
          <w:lang w:val="ru-RU"/>
        </w:rPr>
      </w:pPr>
      <w:r w:rsidRPr="00DD76FB">
        <w:rPr>
          <w:lang w:val="ru-RU"/>
        </w:rPr>
        <w:t>Абсолютная формулировка про исключительно бумажный учёт заменена на более безопасную: «преимущественно сохранялся в традиционных бумажных формах».</w:t>
      </w:r>
    </w:p>
  </w:comment>
  <w:comment w:id="206" w:author="Codex" w:date="2026-05-31T07:36:00Z" w:initials="">
    <w:p w14:paraId="3D897B2B"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07" w:author="ChatGPT" w:date="2026-05-29T21:40:00Z" w:initials="">
    <w:p w14:paraId="0B81428D" w14:textId="77777777" w:rsidR="0014062F" w:rsidRPr="00DD76FB" w:rsidRDefault="0014062F">
      <w:pPr>
        <w:rPr>
          <w:lang w:val="ru-RU"/>
        </w:rPr>
      </w:pPr>
      <w:r w:rsidRPr="00DD76FB">
        <w:rPr>
          <w:lang w:val="ru-RU"/>
        </w:rPr>
        <w:t>После перепроверки заменена общая ссылка на «Электронный Татарстан» более точными позициями: программы 2005–2010 и 2008–2010 годов.</w:t>
      </w:r>
    </w:p>
  </w:comment>
  <w:comment w:id="209" w:author="Codex" w:date="2026-05-25T17:42:00Z" w:initials="">
    <w:p w14:paraId="6B157AEC" w14:textId="77777777" w:rsidR="0014062F" w:rsidRPr="00AA4E44" w:rsidRDefault="0014062F">
      <w:pPr>
        <w:rPr>
          <w:lang w:val="ru-RU"/>
        </w:rPr>
      </w:pPr>
      <w:r>
        <w:t>Codex</w:t>
      </w:r>
      <w:r w:rsidRPr="00AA4E44">
        <w:rPr>
          <w:lang w:val="ru-RU"/>
        </w:rPr>
        <w:t>: делопроизводственный тезис теперь подтверждается актом внедрения и отчётами Минкульта РТ, а не методологическим пособием по устной истории.</w:t>
      </w:r>
    </w:p>
  </w:comment>
  <w:comment w:id="211" w:author="Codex" w:date="2026-05-26T04:09:00Z" w:initials="">
    <w:p w14:paraId="24F04760" w14:textId="77777777" w:rsidR="0014062F" w:rsidRPr="00F824E2" w:rsidRDefault="0014062F">
      <w:pPr>
        <w:rPr>
          <w:lang w:val="ru-RU"/>
        </w:rPr>
      </w:pPr>
      <w:r>
        <w:t>Codex</w:t>
      </w:r>
      <w:r w:rsidRPr="00F824E2">
        <w:rPr>
          <w:lang w:val="ru-RU"/>
        </w:rPr>
        <w:t>: источник [58] снят с эмпирического утверждения о внедрении КАМИС; для локального факта поставлены архивно-отчётные источники [46; 47; 73], а Колин оставлен только для теоретической рамки информатизации.</w:t>
      </w:r>
    </w:p>
  </w:comment>
  <w:comment w:id="213" w:author="Codex" w:date="2026-05-31T07:36:00Z" w:initials="">
    <w:p w14:paraId="5E46FCA2"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214" w:author="Codex" w:date="2026-05-31T07:36:00Z" w:initials="">
    <w:p w14:paraId="6456AEC9"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16" w:author="Codex" w:date="2026-05-25T11:46:00Z" w:initials="">
    <w:p w14:paraId="14FED59F" w14:textId="77777777" w:rsidR="0014062F" w:rsidRPr="005A6F94" w:rsidRDefault="0014062F">
      <w:pPr>
        <w:rPr>
          <w:lang w:val="ru-RU"/>
        </w:rPr>
      </w:pPr>
      <w:r>
        <w:t>Codex</w:t>
      </w:r>
      <w:r w:rsidRPr="005A6F94">
        <w:rPr>
          <w:lang w:val="ru-RU"/>
        </w:rPr>
        <w:t>: ссылка на Коваль удалена как несоответствующая контексту; для проекта КАМИС нужны отчёты Минкульта РТ или материалы учреждений.</w:t>
      </w:r>
    </w:p>
  </w:comment>
  <w:comment w:id="218" w:author="Codex" w:date="2026-05-31T07:36:00Z" w:initials="">
    <w:p w14:paraId="6C7C5059"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19" w:author="Codex" w:date="2026-05-31T07:36:00Z" w:initials="">
    <w:p w14:paraId="782365C8"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220" w:author="Codex" w:date="2026-05-31T07:36:00Z" w:initials="">
    <w:p w14:paraId="0104A8D0"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21" w:author="Codex" w:date="2026-05-25T17:50:00Z" w:initials="">
    <w:p w14:paraId="47F82DB4" w14:textId="77777777" w:rsidR="0014062F" w:rsidRPr="00AA4E44" w:rsidRDefault="0014062F">
      <w:pPr>
        <w:rPr>
          <w:lang w:val="ru-RU"/>
        </w:rPr>
      </w:pPr>
      <w:r>
        <w:t>Codex</w:t>
      </w:r>
      <w:r w:rsidRPr="00AA4E44">
        <w:rPr>
          <w:lang w:val="ru-RU"/>
        </w:rPr>
        <w:t>: проектная документация и взаимодействие ЦИТ РТ с музеями подтверждены отчётом ЦИТ РТ, а не учебником по музееведению.</w:t>
      </w:r>
    </w:p>
  </w:comment>
  <w:comment w:id="222" w:author="Codex" w:date="2026-05-25T13:41:00Z" w:initials="">
    <w:p w14:paraId="3432F61C" w14:textId="77777777" w:rsidR="0014062F" w:rsidRPr="005A6F94" w:rsidRDefault="0014062F">
      <w:pPr>
        <w:rPr>
          <w:lang w:val="ru-RU"/>
        </w:rPr>
      </w:pPr>
      <w:r>
        <w:t>Codex</w:t>
      </w:r>
      <w:r w:rsidRPr="005A6F94">
        <w:rPr>
          <w:lang w:val="ru-RU"/>
        </w:rPr>
        <w:t>: технические детали миграции и удалённого доступа перенесены на отчёты Минкульта РТ и руководство КАМИС.</w:t>
      </w:r>
    </w:p>
  </w:comment>
  <w:comment w:id="223" w:author="Codex" w:date="2026-05-25T17:11:00Z" w:initials="">
    <w:p w14:paraId="335D2F92" w14:textId="77777777" w:rsidR="0014062F" w:rsidRPr="00AA4E44" w:rsidRDefault="0014062F">
      <w:pPr>
        <w:rPr>
          <w:lang w:val="ru-RU"/>
        </w:rPr>
      </w:pPr>
      <w:r>
        <w:t>Codex</w:t>
      </w:r>
      <w:r w:rsidRPr="00AA4E44">
        <w:rPr>
          <w:lang w:val="ru-RU"/>
        </w:rPr>
        <w:t>: неподтверждённая статья Хамидуллина удалена из списка литературы; технический тезис о миграции баз данных перенесён на отчёты Минкульта РТ и отчёт ЦИТ РТ.</w:t>
      </w:r>
    </w:p>
  </w:comment>
  <w:comment w:id="224" w:author="Codex" w:date="2026-05-25T18:01:00Z" w:initials="">
    <w:p w14:paraId="76C4C5E7" w14:textId="77777777" w:rsidR="0014062F" w:rsidRPr="00AA4E44" w:rsidRDefault="0014062F">
      <w:pPr>
        <w:rPr>
          <w:lang w:val="ru-RU"/>
        </w:rPr>
      </w:pPr>
      <w:r>
        <w:t>Codex</w:t>
      </w:r>
      <w:r w:rsidRPr="00AA4E44">
        <w:rPr>
          <w:lang w:val="ru-RU"/>
        </w:rPr>
        <w:t xml:space="preserve">: технические детали </w:t>
      </w:r>
      <w:r>
        <w:t>VPN</w:t>
      </w:r>
      <w:r w:rsidRPr="00AA4E44">
        <w:rPr>
          <w:lang w:val="ru-RU"/>
        </w:rPr>
        <w:t>/виртуализации не подтверждались Кастельсом; тезис ослаблен и перенесён на отчёты ЦИТ РТ/Минкульта РТ.</w:t>
      </w:r>
    </w:p>
  </w:comment>
  <w:comment w:id="226" w:author="Codex" w:date="2026-05-25T12:16:00Z" w:initials="">
    <w:p w14:paraId="734892E2" w14:textId="77777777" w:rsidR="0014062F" w:rsidRPr="005A6F94" w:rsidRDefault="0014062F">
      <w:pPr>
        <w:rPr>
          <w:lang w:val="ru-RU"/>
        </w:rPr>
      </w:pPr>
      <w:r>
        <w:t>Codex</w:t>
      </w:r>
      <w:r w:rsidRPr="005A6F94">
        <w:rPr>
          <w:lang w:val="ru-RU"/>
        </w:rPr>
        <w:t>: сравнительный тезис о татарстанской модели больше не опирается на справочник памятников; использованы отчёты и профильная публикация о музейных информационных системах.</w:t>
      </w:r>
    </w:p>
  </w:comment>
  <w:comment w:id="227" w:author="Codex" w:date="2026-05-31T07:36:00Z" w:initials="">
    <w:p w14:paraId="2ACCF07B"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28" w:author="Codex" w:date="2026-05-25T11:46:00Z" w:initials="">
    <w:p w14:paraId="0F55FDF8" w14:textId="77777777" w:rsidR="0014062F" w:rsidRPr="005A6F94" w:rsidRDefault="0014062F">
      <w:pPr>
        <w:rPr>
          <w:lang w:val="ru-RU"/>
        </w:rPr>
      </w:pPr>
      <w:r>
        <w:t>Codex</w:t>
      </w:r>
      <w:r w:rsidRPr="005A6F94">
        <w:rPr>
          <w:lang w:val="ru-RU"/>
        </w:rPr>
        <w:t xml:space="preserve">: источник заменён на приказ о </w:t>
      </w:r>
      <w:proofErr w:type="spellStart"/>
      <w:r w:rsidRPr="005A6F94">
        <w:rPr>
          <w:lang w:val="ru-RU"/>
        </w:rPr>
        <w:t>Госкаталоге</w:t>
      </w:r>
      <w:proofErr w:type="spellEnd"/>
      <w:r w:rsidRPr="005A6F94">
        <w:rPr>
          <w:lang w:val="ru-RU"/>
        </w:rPr>
        <w:t xml:space="preserve"> и отчёт ЦИТ РТ; это ближе к фактическому содержанию абзаца.</w:t>
      </w:r>
    </w:p>
  </w:comment>
  <w:comment w:id="234" w:author="Codex" w:date="2026-05-25T12:06:00Z" w:initials="">
    <w:p w14:paraId="4C639EF9" w14:textId="77777777" w:rsidR="0014062F" w:rsidRPr="005A6F94" w:rsidRDefault="0014062F">
      <w:pPr>
        <w:rPr>
          <w:lang w:val="ru-RU"/>
        </w:rPr>
      </w:pPr>
      <w:r>
        <w:t>Codex</w:t>
      </w:r>
      <w:r w:rsidRPr="005A6F94">
        <w:rPr>
          <w:lang w:val="ru-RU"/>
        </w:rPr>
        <w:t>: сравнительное обобщение ослаблено: вместо неподтверждённого противопоставления другим регионам оставлена верифицируемая характеристика татарстанской модели по отчётам Минкульта РТ.</w:t>
      </w:r>
    </w:p>
  </w:comment>
  <w:comment w:id="235" w:author="Codex" w:date="2026-05-31T07:36:00Z" w:initials="">
    <w:p w14:paraId="13326C04"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39" w:author="Codex" w:date="2026-05-31T07:36:00Z" w:initials="">
    <w:p w14:paraId="10667F74"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240" w:author="Codex" w:date="2026-05-26T04:09:00Z" w:initials="">
    <w:p w14:paraId="30EEE5ED" w14:textId="77777777" w:rsidR="0014062F" w:rsidRPr="00F824E2" w:rsidRDefault="0014062F">
      <w:pPr>
        <w:rPr>
          <w:lang w:val="ru-RU"/>
        </w:rPr>
      </w:pPr>
      <w:r>
        <w:t>Codex</w:t>
      </w:r>
      <w:r w:rsidRPr="00F824E2">
        <w:rPr>
          <w:lang w:val="ru-RU"/>
        </w:rPr>
        <w:t>: управленческий эффект централизованного репозитория подтверждён отчётными материалами Минкульта РТ и ЦИТ РТ [73; 148], а не общей теорией социальной информатики.</w:t>
      </w:r>
    </w:p>
  </w:comment>
  <w:comment w:id="243" w:author="Константин Руденко" w:date="2026-05-05T22:33:00Z" w:initials="КР">
    <w:p w14:paraId="5AC464CF" w14:textId="77777777" w:rsidR="0014062F" w:rsidRDefault="0014062F">
      <w:pPr>
        <w:pStyle w:val="affa"/>
        <w:rPr>
          <w:lang w:val="ru-RU"/>
        </w:rPr>
      </w:pPr>
      <w:r>
        <w:rPr>
          <w:rStyle w:val="aff9"/>
        </w:rPr>
        <w:annotationRef/>
      </w:r>
      <w:r>
        <w:rPr>
          <w:lang w:val="ru-RU"/>
        </w:rPr>
        <w:t>НЕ ОНИ ОДНИ.</w:t>
      </w:r>
    </w:p>
    <w:p w14:paraId="57FE6C8F" w14:textId="6DC5913A" w:rsidR="0014062F" w:rsidRPr="00751A0E" w:rsidRDefault="0014062F">
      <w:pPr>
        <w:pStyle w:val="affa"/>
        <w:rPr>
          <w:lang w:val="ru-RU"/>
        </w:rPr>
      </w:pPr>
      <w:r>
        <w:rPr>
          <w:lang w:val="ru-RU"/>
        </w:rPr>
        <w:t>УСПЕШНО ЭТИМ ЗАНИМАЛСЯ ИДПО МК РТ. Я САМ В ЭТОМ УЧАСТВОВАЛ.!!!!!!!!!!!!</w:t>
      </w:r>
    </w:p>
  </w:comment>
  <w:comment w:id="242" w:author="Codex" w:date="2026-05-25T07:02:00Z" w:initials="">
    <w:p w14:paraId="71B1BEB9" w14:textId="77777777" w:rsidR="0014062F" w:rsidRPr="005A6F94" w:rsidRDefault="0014062F">
      <w:pPr>
        <w:rPr>
          <w:lang w:val="ru-RU"/>
        </w:rPr>
      </w:pPr>
      <w:r>
        <w:t>Codex</w:t>
      </w:r>
      <w:r w:rsidRPr="005A6F94">
        <w:rPr>
          <w:lang w:val="ru-RU"/>
        </w:rPr>
        <w:t>: блок о ЦИТ РТ сохранён, но степень категоричности снижена. Формулировка переведена от жёсткого утверждения «ЦИТ РТ организовал» к более осторожному описанию участия центра в обучении и методическом сопровождении, что лучше соответствует текущей доказательной базе.</w:t>
      </w:r>
    </w:p>
  </w:comment>
  <w:comment w:id="244" w:author="Codex" w:date="2026-05-31T07:36:00Z" w:initials="">
    <w:p w14:paraId="4734447E"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46" w:author="Codex" w:date="2026-05-25T07:02:00Z" w:initials="">
    <w:p w14:paraId="4AEEB6B8" w14:textId="77777777" w:rsidR="0014062F" w:rsidRPr="005A6F94" w:rsidRDefault="0014062F">
      <w:pPr>
        <w:rPr>
          <w:lang w:val="ru-RU"/>
        </w:rPr>
      </w:pPr>
      <w:r>
        <w:t>Codex</w:t>
      </w:r>
      <w:r w:rsidRPr="005A6F94">
        <w:rPr>
          <w:lang w:val="ru-RU"/>
        </w:rPr>
        <w:t>: утверждение о прямом воспроизведении модели в других регионах смягчено до уровня ориентиров и влияния. Для возвращения более сильной формулы нужен отдельный подтверждающий источник по межрегиональному заимствованию именно этой схемы.</w:t>
      </w:r>
    </w:p>
  </w:comment>
  <w:comment w:id="247" w:author="Codex" w:date="2026-05-31T07:36:00Z" w:initials="">
    <w:p w14:paraId="3B347293"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248" w:author="Codex" w:date="2026-05-25T07:07:00Z" w:initials="">
    <w:p w14:paraId="42E47FE5" w14:textId="77777777" w:rsidR="0014062F" w:rsidRPr="005A6F94" w:rsidRDefault="0014062F">
      <w:pPr>
        <w:rPr>
          <w:lang w:val="ru-RU"/>
        </w:rPr>
      </w:pPr>
      <w:r>
        <w:t>Codex</w:t>
      </w:r>
      <w:r w:rsidRPr="005A6F94">
        <w:rPr>
          <w:lang w:val="ru-RU"/>
        </w:rPr>
        <w:t>: блок о третьем этапе переписан в более осторожной логике. Убраны слишком жёсткие формулы про «качественно новую фазу», точную конфигурацию серверного перевода и центральность события; сохранён только защищаемый тезис о переходе к интеграционным решениям.</w:t>
      </w:r>
    </w:p>
  </w:comment>
  <w:comment w:id="250" w:author="Codex" w:date="2026-05-25T07:07:00Z" w:initials="">
    <w:p w14:paraId="530B3FDE" w14:textId="77777777" w:rsidR="0014062F" w:rsidRPr="005A6F94" w:rsidRDefault="0014062F">
      <w:pPr>
        <w:rPr>
          <w:lang w:val="ru-RU"/>
        </w:rPr>
      </w:pPr>
      <w:r>
        <w:t>Codex</w:t>
      </w:r>
      <w:r w:rsidRPr="005A6F94">
        <w:rPr>
          <w:lang w:val="ru-RU"/>
        </w:rPr>
        <w:t>: здесь ослаблена исходная формула о переводе баз данных двадцати музеев на единый сервер. В открытых источниках подтверждается внедрение КАМИС в 20 муниципальных музеях в 2012 году, но без отдельного документа я не стал жёстко утверждать именно тот технический сценарий, который был в исходном тексте.</w:t>
      </w:r>
    </w:p>
  </w:comment>
  <w:comment w:id="251" w:author="Codex" w:date="2026-05-31T07:36:00Z" w:initials="">
    <w:p w14:paraId="661C36A2"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52" w:author="Codex" w:date="2026-05-25T07:07:00Z" w:initials="">
    <w:p w14:paraId="719E1305" w14:textId="77777777" w:rsidR="0014062F" w:rsidRPr="005A6F94" w:rsidRDefault="0014062F">
      <w:pPr>
        <w:rPr>
          <w:lang w:val="ru-RU"/>
        </w:rPr>
      </w:pPr>
      <w:r>
        <w:t>Codex</w:t>
      </w:r>
      <w:r w:rsidRPr="005A6F94">
        <w:rPr>
          <w:lang w:val="ru-RU"/>
        </w:rPr>
        <w:t>: распределение ролей между ЦИТ РТ, Министерством культуры и Национальным музеем оставлено в общей форме и без персоналий. Если у вас есть проектная документация или служебные письма по каталогу, этот фрагмент можно будет затем вернуть к более конкретному уровню.</w:t>
      </w:r>
    </w:p>
  </w:comment>
  <w:comment w:id="253" w:author="Codex" w:date="2026-05-25T12:16:00Z" w:initials="">
    <w:p w14:paraId="4237DAF8" w14:textId="77777777" w:rsidR="0014062F" w:rsidRPr="005A6F94" w:rsidRDefault="0014062F">
      <w:pPr>
        <w:rPr>
          <w:lang w:val="ru-RU"/>
        </w:rPr>
      </w:pPr>
      <w:r>
        <w:t>Codex</w:t>
      </w:r>
      <w:r w:rsidRPr="005A6F94">
        <w:rPr>
          <w:lang w:val="ru-RU"/>
        </w:rPr>
        <w:t>: ссылка [138] заменена на закон о государственных языках, публикацию о языковой политике и источник по татарскому языку в цифровой среде.</w:t>
      </w:r>
    </w:p>
  </w:comment>
  <w:comment w:id="254" w:author="Codex" w:date="2026-05-31T07:36:00Z" w:initials="">
    <w:p w14:paraId="6368DEC2"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255" w:author="ChatGPT" w:date="2026-05-29T21:42:00Z" w:initials="">
    <w:p w14:paraId="30CFD2D0" w14:textId="77777777" w:rsidR="0014062F" w:rsidRPr="00DD76FB" w:rsidRDefault="0014062F">
      <w:pPr>
        <w:rPr>
          <w:lang w:val="ru-RU"/>
        </w:rPr>
      </w:pPr>
      <w:r w:rsidRPr="00DD76FB">
        <w:rPr>
          <w:lang w:val="ru-RU"/>
        </w:rPr>
        <w:t>Исправлена опечатка и заменена неподходящая ссылка на «Цифровой Татарстан» 2021 года источниками по периоду 2014–2016 годов и ЦИТ РТ.</w:t>
      </w:r>
    </w:p>
  </w:comment>
  <w:comment w:id="258" w:author="Codex" w:date="2026-05-31T07:36:00Z" w:initials="">
    <w:p w14:paraId="4936A69F"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259" w:author="Codex" w:date="2026-05-25T18:01:00Z" w:initials="">
    <w:p w14:paraId="75E93902" w14:textId="77777777" w:rsidR="0014062F" w:rsidRPr="00AA4E44" w:rsidRDefault="0014062F">
      <w:pPr>
        <w:rPr>
          <w:lang w:val="ru-RU"/>
        </w:rPr>
      </w:pPr>
      <w:r>
        <w:t>Codex</w:t>
      </w:r>
      <w:r w:rsidRPr="00AA4E44">
        <w:rPr>
          <w:lang w:val="ru-RU"/>
        </w:rPr>
        <w:t>: снято неподтверждённое утверждение о федеральном признании татарстанского опыта как образца.</w:t>
      </w:r>
    </w:p>
  </w:comment>
  <w:comment w:id="260" w:author="Codex" w:date="2026-05-25T12:06:00Z" w:initials="">
    <w:p w14:paraId="1FF7F1CE" w14:textId="77777777" w:rsidR="0014062F" w:rsidRPr="005A6F94" w:rsidRDefault="0014062F">
      <w:pPr>
        <w:rPr>
          <w:lang w:val="ru-RU"/>
        </w:rPr>
      </w:pPr>
      <w:r>
        <w:t>Codex</w:t>
      </w:r>
      <w:r w:rsidRPr="005A6F94">
        <w:rPr>
          <w:lang w:val="ru-RU"/>
        </w:rPr>
        <w:t xml:space="preserve">: устранена разговорная нумерация «Первое обстоятельство / Третье»; ссылка на </w:t>
      </w:r>
      <w:proofErr w:type="spellStart"/>
      <w:r w:rsidRPr="005A6F94">
        <w:rPr>
          <w:lang w:val="ru-RU"/>
        </w:rPr>
        <w:t>пандемийную</w:t>
      </w:r>
      <w:proofErr w:type="spellEnd"/>
      <w:r w:rsidRPr="005A6F94">
        <w:rPr>
          <w:lang w:val="ru-RU"/>
        </w:rPr>
        <w:t xml:space="preserve"> статью заменена отчётными материалами, более подходящими к проблемам каталога 2014–2016 годов.</w:t>
      </w:r>
    </w:p>
  </w:comment>
  <w:comment w:id="261" w:author="Codex" w:date="2026-05-31T07:36:00Z" w:initials="">
    <w:p w14:paraId="50A2FC0D"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63" w:author="Codex" w:date="2026-05-25T10:06:00Z" w:initials="">
    <w:p w14:paraId="07DC6F2A" w14:textId="77777777" w:rsidR="0014062F" w:rsidRPr="005A6F94" w:rsidRDefault="0014062F">
      <w:pPr>
        <w:rPr>
          <w:lang w:val="ru-RU"/>
        </w:rPr>
      </w:pPr>
      <w:r>
        <w:t>Codex</w:t>
      </w:r>
      <w:r w:rsidRPr="005A6F94">
        <w:rPr>
          <w:lang w:val="ru-RU"/>
        </w:rPr>
        <w:t>: ссылка на общую работу о Государственном каталоге РФ признана недостаточной для татарстанского каталога; нужен региональный отчёт/материалы проекта.</w:t>
      </w:r>
    </w:p>
  </w:comment>
  <w:comment w:id="265" w:author="Codex" w:date="2026-05-31T07:36:00Z" w:initials="">
    <w:p w14:paraId="17AC53D8"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66" w:author="Codex" w:date="2026-05-31T07:36:00Z" w:initials="">
    <w:p w14:paraId="49194622"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68" w:author="Codex" w:date="2026-05-25T13:41:00Z" w:initials="">
    <w:p w14:paraId="22185BDA" w14:textId="77777777" w:rsidR="0014062F" w:rsidRPr="005A6F94" w:rsidRDefault="0014062F">
      <w:pPr>
        <w:rPr>
          <w:lang w:val="ru-RU"/>
        </w:rPr>
      </w:pPr>
      <w:r>
        <w:t>Codex</w:t>
      </w:r>
      <w:r w:rsidRPr="005A6F94">
        <w:rPr>
          <w:lang w:val="ru-RU"/>
        </w:rPr>
        <w:t xml:space="preserve">: описание портала перенесено на региональный государственный доклад, а не на общий </w:t>
      </w:r>
      <w:r>
        <w:t>museology</w:t>
      </w:r>
      <w:r w:rsidRPr="005A6F94">
        <w:rPr>
          <w:lang w:val="ru-RU"/>
        </w:rPr>
        <w:t>-сборник.</w:t>
      </w:r>
    </w:p>
  </w:comment>
  <w:comment w:id="270" w:author="Codex" w:date="2026-05-31T07:36:00Z" w:initials="">
    <w:p w14:paraId="69A456D3"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271" w:author="Codex" w:date="2026-05-31T07:36:00Z" w:initials="">
    <w:p w14:paraId="60A3B9A3"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72" w:author="Codex" w:date="2026-05-31T07:36:00Z" w:initials="">
    <w:p w14:paraId="04158C04"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73" w:author="ChatGPT" w:date="2026-05-29T21:42:00Z" w:initials="">
    <w:p w14:paraId="2FD739D3" w14:textId="77777777" w:rsidR="0014062F" w:rsidRPr="00DD76FB" w:rsidRDefault="0014062F">
      <w:pPr>
        <w:rPr>
          <w:lang w:val="ru-RU"/>
        </w:rPr>
      </w:pPr>
      <w:r w:rsidRPr="00DD76FB">
        <w:rPr>
          <w:lang w:val="ru-RU"/>
        </w:rPr>
        <w:t>Ослаблен сравнительный тезис о лидерстве Татарстана: оставлена осторожная оценка без неподтверждённого процента по всем регионам России.</w:t>
      </w:r>
    </w:p>
  </w:comment>
  <w:comment w:id="276" w:author="Codex" w:date="2026-05-31T07:36:00Z" w:initials="">
    <w:p w14:paraId="49A93B36"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78" w:author="Codex" w:date="2026-05-25T17:42:00Z" w:initials="">
    <w:p w14:paraId="1DBEC487" w14:textId="77777777" w:rsidR="0014062F" w:rsidRPr="00AA4E44" w:rsidRDefault="0014062F">
      <w:pPr>
        <w:rPr>
          <w:lang w:val="ru-RU"/>
        </w:rPr>
      </w:pPr>
      <w:r>
        <w:t>Codex</w:t>
      </w:r>
      <w:r w:rsidRPr="00AA4E44">
        <w:rPr>
          <w:lang w:val="ru-RU"/>
        </w:rPr>
        <w:t>: формулировка смягчена и подтверждена интервью/докладом 2016 года; убрана опора на методологический источник [149].</w:t>
      </w:r>
    </w:p>
  </w:comment>
  <w:comment w:id="279" w:author="Codex" w:date="2026-05-25T10:06:00Z" w:initials="">
    <w:p w14:paraId="2EA140E0" w14:textId="77777777" w:rsidR="0014062F" w:rsidRPr="005A6F94" w:rsidRDefault="0014062F">
      <w:pPr>
        <w:rPr>
          <w:lang w:val="ru-RU"/>
        </w:rPr>
      </w:pPr>
      <w:r>
        <w:t>Codex</w:t>
      </w:r>
      <w:r w:rsidRPr="005A6F94">
        <w:rPr>
          <w:lang w:val="ru-RU"/>
        </w:rPr>
        <w:t>: убраны разговорные маркеры «Первое/Следующий момент/И последнее» и сняты неподтверждённые ссылки на общие источники.</w:t>
      </w:r>
    </w:p>
  </w:comment>
  <w:comment w:id="280" w:author="ChatGPT" w:date="2026-05-29T21:31:00Z" w:initials="">
    <w:p w14:paraId="30387E0B" w14:textId="77777777" w:rsidR="0014062F" w:rsidRPr="00DD76FB" w:rsidRDefault="0014062F">
      <w:pPr>
        <w:rPr>
          <w:lang w:val="ru-RU"/>
        </w:rPr>
      </w:pPr>
      <w:r w:rsidRPr="00DD76FB">
        <w:rPr>
          <w:lang w:val="ru-RU"/>
        </w:rPr>
        <w:t>Слово «давление» заменено на нейтральную нормативно-организационную формулировку, чтобы не создавать конфликтную интерпретацию федеральных требований.</w:t>
      </w:r>
    </w:p>
  </w:comment>
  <w:comment w:id="281" w:author="Codex" w:date="2026-05-25T17:32:00Z" w:initials="">
    <w:p w14:paraId="4B796E1F" w14:textId="77777777" w:rsidR="0014062F" w:rsidRPr="00AA4E44" w:rsidRDefault="0014062F">
      <w:pPr>
        <w:rPr>
          <w:lang w:val="ru-RU"/>
        </w:rPr>
      </w:pPr>
      <w:r>
        <w:t>Codex</w:t>
      </w:r>
      <w:r w:rsidRPr="00AA4E44">
        <w:rPr>
          <w:lang w:val="ru-RU"/>
        </w:rPr>
        <w:t>: прежняя абсолютная формулировка о полном отсутствии барьеров ослаблена; теперь вывод ограничен региональной инфраструктурой КАМИС и дополнен условием регистрации и качества данных в Госкаталоге.</w:t>
      </w:r>
    </w:p>
  </w:comment>
  <w:comment w:id="283" w:author="Codex" w:date="2026-05-25T13:41:00Z" w:initials="">
    <w:p w14:paraId="1B887F35" w14:textId="77777777" w:rsidR="0014062F" w:rsidRPr="005A6F94" w:rsidRDefault="0014062F">
      <w:pPr>
        <w:rPr>
          <w:lang w:val="ru-RU"/>
        </w:rPr>
      </w:pPr>
      <w:r>
        <w:t>Codex</w:t>
      </w:r>
      <w:r w:rsidRPr="005A6F94">
        <w:rPr>
          <w:lang w:val="ru-RU"/>
        </w:rPr>
        <w:t>: проблематика качества данных подтверждена отчётами и публикациями по кадровому/технологическому обеспечению информатизации.</w:t>
      </w:r>
    </w:p>
  </w:comment>
  <w:comment w:id="284" w:author="Codex" w:date="2026-05-31T07:36:00Z" w:initials="">
    <w:p w14:paraId="7C516493" w14:textId="77777777" w:rsidR="0014062F" w:rsidRPr="00250E73" w:rsidRDefault="0014062F">
      <w:pPr>
        <w:rPr>
          <w:lang w:val="ru-RU"/>
        </w:rPr>
      </w:pPr>
      <w:r w:rsidRPr="00250E73">
        <w:rPr>
          <w:lang w:val="ru-RU"/>
        </w:rPr>
        <w:t>Заменена ссылка на неподтверждённый источник: [37], [38]. Номер(а) пересчитаны после сортировки библиографии.</w:t>
      </w:r>
    </w:p>
  </w:comment>
  <w:comment w:id="285" w:author="Константин Руденко" w:date="2026-05-05T22:41:00Z" w:initials="КР">
    <w:p w14:paraId="40543FBC" w14:textId="7DCED61E" w:rsidR="0014062F" w:rsidRPr="002B7BB8" w:rsidRDefault="0014062F">
      <w:pPr>
        <w:pStyle w:val="affa"/>
        <w:rPr>
          <w:lang w:val="ru-RU"/>
        </w:rPr>
      </w:pPr>
      <w:r>
        <w:rPr>
          <w:rStyle w:val="aff9"/>
        </w:rPr>
        <w:annotationRef/>
      </w:r>
      <w:r>
        <w:rPr>
          <w:lang w:val="ru-RU"/>
        </w:rPr>
        <w:t>НК ТОЛЬКО КВАЛИФИЦИРОВАННЫХ, НО И КАДРОВ ВООБЩЕ. КОГДА ВЕСЬ ШТАТ СОСТОИТ ИЗ ДВУХ -ТРЕХ ЧЕЛОВЕК, О ЧЕМ РЕЧЬ……….</w:t>
      </w:r>
    </w:p>
  </w:comment>
  <w:comment w:id="287" w:author="Константин Руденко" w:date="2026-05-05T22:43:00Z" w:initials="КР">
    <w:p w14:paraId="066FA1FB" w14:textId="2DBC0C7B" w:rsidR="0014062F" w:rsidRPr="00910095" w:rsidRDefault="0014062F">
      <w:pPr>
        <w:pStyle w:val="affa"/>
        <w:rPr>
          <w:lang w:val="ru-RU"/>
        </w:rPr>
      </w:pPr>
      <w:r>
        <w:rPr>
          <w:rStyle w:val="aff9"/>
        </w:rPr>
        <w:annotationRef/>
      </w:r>
      <w:r>
        <w:rPr>
          <w:lang w:val="ru-RU"/>
        </w:rPr>
        <w:t>СКОЛЬКО МОЖНО!!!!!!!!!!!</w:t>
      </w:r>
    </w:p>
  </w:comment>
  <w:comment w:id="289" w:author="Codex" w:date="2026-05-26T04:09:00Z" w:initials="">
    <w:p w14:paraId="67B40B28" w14:textId="77777777" w:rsidR="0014062F" w:rsidRPr="00F824E2" w:rsidRDefault="0014062F">
      <w:pPr>
        <w:rPr>
          <w:lang w:val="ru-RU"/>
        </w:rPr>
      </w:pPr>
      <w:r>
        <w:t>Codex</w:t>
      </w:r>
      <w:r w:rsidRPr="00F824E2">
        <w:rPr>
          <w:lang w:val="ru-RU"/>
        </w:rPr>
        <w:t>: неподтверждённая монография [114] заменена официальными «Основами государственной культурной политики»; юридическая обязанность разведена между Конституцией РТ, законом о языках и общим культурно-политическим контекстом.</w:t>
      </w:r>
    </w:p>
  </w:comment>
  <w:comment w:id="290" w:author="Codex" w:date="2026-05-25T12:16:00Z" w:initials="">
    <w:p w14:paraId="73D8211A" w14:textId="77777777" w:rsidR="0014062F" w:rsidRPr="005A6F94" w:rsidRDefault="0014062F">
      <w:pPr>
        <w:rPr>
          <w:lang w:val="ru-RU"/>
        </w:rPr>
      </w:pPr>
      <w:r>
        <w:t>Codex</w:t>
      </w:r>
      <w:r w:rsidRPr="005A6F94">
        <w:rPr>
          <w:lang w:val="ru-RU"/>
        </w:rPr>
        <w:t xml:space="preserve">: удалено неподтверждённое утверждение о работах Р. Р. Салихова по музейным институциям; аргумент о культурной репрезентации переведён на </w:t>
      </w:r>
      <w:proofErr w:type="spellStart"/>
      <w:r w:rsidRPr="005A6F94">
        <w:rPr>
          <w:lang w:val="ru-RU"/>
        </w:rPr>
        <w:t>Загидуллина</w:t>
      </w:r>
      <w:proofErr w:type="spellEnd"/>
      <w:r w:rsidRPr="005A6F94">
        <w:rPr>
          <w:lang w:val="ru-RU"/>
        </w:rPr>
        <w:t xml:space="preserve">, </w:t>
      </w:r>
      <w:proofErr w:type="spellStart"/>
      <w:r w:rsidRPr="005A6F94">
        <w:rPr>
          <w:lang w:val="ru-RU"/>
        </w:rPr>
        <w:t>Габдрафикову</w:t>
      </w:r>
      <w:proofErr w:type="spellEnd"/>
      <w:r w:rsidRPr="005A6F94">
        <w:rPr>
          <w:lang w:val="ru-RU"/>
        </w:rPr>
        <w:t xml:space="preserve"> и языковое законодательство.</w:t>
      </w:r>
    </w:p>
  </w:comment>
  <w:comment w:id="291" w:author="Codex" w:date="2026-05-31T07:36:00Z" w:initials="">
    <w:p w14:paraId="598C5310"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292" w:author="Codex" w:date="2026-05-31T07:36:00Z" w:initials="">
    <w:p w14:paraId="775B69CC"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293" w:author="Codex" w:date="2026-05-25T12:06:00Z" w:initials="">
    <w:p w14:paraId="24D6911F" w14:textId="77777777" w:rsidR="0014062F" w:rsidRPr="005A6F94" w:rsidRDefault="0014062F">
      <w:pPr>
        <w:rPr>
          <w:lang w:val="ru-RU"/>
        </w:rPr>
      </w:pPr>
      <w:r>
        <w:t>Codex</w:t>
      </w:r>
      <w:r w:rsidRPr="005A6F94">
        <w:rPr>
          <w:lang w:val="ru-RU"/>
        </w:rPr>
        <w:t>: технический тезис о двуязычном портале перенесён с Лебедева на интервью/региональные материалы и источник по татарскому языку в цифровой среде; убраны разговорные связки «Первое обстоятельство» и «Третье».</w:t>
      </w:r>
    </w:p>
  </w:comment>
  <w:comment w:id="294" w:author="Codex" w:date="2026-05-26T04:09:00Z" w:initials="">
    <w:p w14:paraId="4C22A22A" w14:textId="77777777" w:rsidR="0014062F" w:rsidRPr="00F824E2" w:rsidRDefault="0014062F">
      <w:pPr>
        <w:rPr>
          <w:lang w:val="ru-RU"/>
        </w:rPr>
      </w:pPr>
      <w:r>
        <w:t>Codex</w:t>
      </w:r>
      <w:r w:rsidRPr="00F824E2">
        <w:rPr>
          <w:lang w:val="ru-RU"/>
        </w:rPr>
        <w:t>: источник [53] заменён на проверяемый официальный ресурс КФУ; ссылка больше не доказывает музейную техническую реализацию напрямую, а задаёт языково-цифровой контекст.</w:t>
      </w:r>
    </w:p>
  </w:comment>
  <w:comment w:id="295" w:author="Codex" w:date="2026-05-31T07:36:00Z" w:initials="">
    <w:p w14:paraId="08F6A0E9"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97" w:author="Codex" w:date="2026-05-31T07:36:00Z" w:initials="">
    <w:p w14:paraId="7887D066"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298" w:author="Codex" w:date="2026-05-31T07:36:00Z" w:initials="">
    <w:p w14:paraId="0D52DD62"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99" w:author="Codex" w:date="2026-05-31T07:36:00Z" w:initials="">
    <w:p w14:paraId="3F03A3B0"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300" w:author="ChatGPT" w:date="2026-05-30T07:52:00Z" w:initials="">
    <w:p w14:paraId="0B75064B" w14:textId="77777777" w:rsidR="0014062F" w:rsidRPr="00DD76FB" w:rsidRDefault="0014062F">
      <w:pPr>
        <w:rPr>
          <w:lang w:val="ru-RU"/>
        </w:rPr>
      </w:pPr>
      <w:r w:rsidRPr="00DD76FB">
        <w:rPr>
          <w:lang w:val="ru-RU"/>
        </w:rPr>
        <w:t>Сравнительная формулировка ослаблена: без отдельного общероссийского исследования нельзя утверждать исключительность татарстанского опыта.</w:t>
      </w:r>
    </w:p>
  </w:comment>
  <w:comment w:id="309" w:author="ChatGPT" w:date="2026-05-30T07:52:00Z" w:initials="">
    <w:p w14:paraId="6ED21955" w14:textId="77777777" w:rsidR="0014062F" w:rsidRPr="00DD76FB" w:rsidRDefault="0014062F">
      <w:pPr>
        <w:rPr>
          <w:lang w:val="ru-RU"/>
        </w:rPr>
      </w:pPr>
      <w:r w:rsidRPr="00DD76FB">
        <w:rPr>
          <w:lang w:val="ru-RU"/>
        </w:rPr>
        <w:t>Исправлена внутренняя ссылка: вместо ошибочной «пятой главы» указана настоящая глава.</w:t>
      </w:r>
    </w:p>
  </w:comment>
  <w:comment w:id="311" w:author="Codex" w:date="2026-05-25T17:32:00Z" w:initials="">
    <w:p w14:paraId="0C82807E" w14:textId="77777777" w:rsidR="0014062F" w:rsidRPr="00AA4E44" w:rsidRDefault="0014062F">
      <w:pPr>
        <w:rPr>
          <w:lang w:val="ru-RU"/>
        </w:rPr>
      </w:pPr>
      <w:r>
        <w:t>Codex</w:t>
      </w:r>
      <w:r w:rsidRPr="00AA4E44">
        <w:rPr>
          <w:lang w:val="ru-RU"/>
        </w:rPr>
        <w:t>: неподтверждённая журнальная статья заменена проверяемыми нормативными актами Минкультуры РФ о вводе ФГИС и Положении о Государственном каталоге.</w:t>
      </w:r>
    </w:p>
  </w:comment>
  <w:comment w:id="312" w:author="Codex" w:date="2026-05-25T12:06:00Z" w:initials="">
    <w:p w14:paraId="568A23DC" w14:textId="77777777" w:rsidR="0014062F" w:rsidRPr="005A6F94" w:rsidRDefault="0014062F">
      <w:pPr>
        <w:rPr>
          <w:lang w:val="ru-RU"/>
        </w:rPr>
      </w:pPr>
      <w:r>
        <w:t>Codex</w:t>
      </w:r>
      <w:r w:rsidRPr="005A6F94">
        <w:rPr>
          <w:lang w:val="ru-RU"/>
        </w:rPr>
        <w:t xml:space="preserve">: исправлена грамматика и заменён источник: структура </w:t>
      </w:r>
      <w:proofErr w:type="spellStart"/>
      <w:r w:rsidRPr="005A6F94">
        <w:rPr>
          <w:lang w:val="ru-RU"/>
        </w:rPr>
        <w:t>Госкаталога</w:t>
      </w:r>
      <w:proofErr w:type="spellEnd"/>
      <w:r w:rsidRPr="005A6F94">
        <w:rPr>
          <w:lang w:val="ru-RU"/>
        </w:rPr>
        <w:t xml:space="preserve"> теперь подтверждается работами о государственном учёте и наполнении каталога, а не Лебедевым.</w:t>
      </w:r>
    </w:p>
  </w:comment>
  <w:comment w:id="313" w:author="Codex" w:date="2026-05-25T17:32:00Z" w:initials="">
    <w:p w14:paraId="05882477" w14:textId="77777777" w:rsidR="0014062F" w:rsidRPr="00AA4E44" w:rsidRDefault="0014062F">
      <w:pPr>
        <w:rPr>
          <w:lang w:val="ru-RU"/>
        </w:rPr>
      </w:pPr>
      <w:r>
        <w:t>Codex</w:t>
      </w:r>
      <w:r w:rsidRPr="00AA4E44">
        <w:rPr>
          <w:lang w:val="ru-RU"/>
        </w:rPr>
        <w:t>: описание архитектуры Госкаталога перепривязано к официальной странице ГИВЦ и Положению о Государственном каталоге; убрана зависимость от неподтверждённой публикации.</w:t>
      </w:r>
    </w:p>
  </w:comment>
  <w:comment w:id="315" w:author="Codex" w:date="2026-05-25T12:16:00Z" w:initials="">
    <w:p w14:paraId="457AC773" w14:textId="77777777" w:rsidR="0014062F" w:rsidRPr="005A6F94" w:rsidRDefault="0014062F">
      <w:pPr>
        <w:rPr>
          <w:lang w:val="ru-RU"/>
        </w:rPr>
      </w:pPr>
      <w:r>
        <w:t>Codex</w:t>
      </w:r>
      <w:r w:rsidRPr="005A6F94">
        <w:rPr>
          <w:lang w:val="ru-RU"/>
        </w:rPr>
        <w:t>: исправлена фактическая неточность: статус ЮНЕСКО отнесён только к Казанскому Кремлю, а для Елабуги оставлен контекст памятников истории и культуры.</w:t>
      </w:r>
    </w:p>
  </w:comment>
  <w:comment w:id="318" w:author="Codex" w:date="2026-05-31T07:36:00Z" w:initials="">
    <w:p w14:paraId="09AB5B6D"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20" w:author="Codex" w:date="2026-05-31T07:36:00Z" w:initials="">
    <w:p w14:paraId="0DDF18D3" w14:textId="77777777" w:rsidR="0014062F" w:rsidRPr="00250E73" w:rsidRDefault="0014062F">
      <w:pPr>
        <w:rPr>
          <w:lang w:val="ru-RU"/>
        </w:rPr>
      </w:pPr>
      <w:r w:rsidRPr="00250E73">
        <w:rPr>
          <w:lang w:val="ru-RU"/>
        </w:rPr>
        <w:t>Заменена ссылка на неподтверждённый источник: [185]. Номер(а) пересчитаны после сортировки библиографии.</w:t>
      </w:r>
    </w:p>
  </w:comment>
  <w:comment w:id="321" w:author="ChatGPT" w:date="2026-05-30T07:52:00Z" w:initials="">
    <w:p w14:paraId="0D22CF3D" w14:textId="77777777" w:rsidR="0014062F" w:rsidRPr="00DD76FB" w:rsidRDefault="0014062F">
      <w:pPr>
        <w:rPr>
          <w:lang w:val="ru-RU"/>
        </w:rPr>
      </w:pPr>
      <w:r w:rsidRPr="00DD76FB">
        <w:rPr>
          <w:lang w:val="ru-RU"/>
        </w:rPr>
        <w:t xml:space="preserve">Источник [7] здесь был не по теме; заменён на методические/нормативные источники по оцифровке и требованиям </w:t>
      </w:r>
      <w:proofErr w:type="spellStart"/>
      <w:r w:rsidRPr="00DD76FB">
        <w:rPr>
          <w:lang w:val="ru-RU"/>
        </w:rPr>
        <w:t>Госкаталога</w:t>
      </w:r>
      <w:proofErr w:type="spellEnd"/>
      <w:r w:rsidRPr="00DD76FB">
        <w:rPr>
          <w:lang w:val="ru-RU"/>
        </w:rPr>
        <w:t>.</w:t>
      </w:r>
    </w:p>
  </w:comment>
  <w:comment w:id="324" w:author="Codex" w:date="2026-05-25T13:41:00Z" w:initials="">
    <w:p w14:paraId="5E84D2E4" w14:textId="77777777" w:rsidR="0014062F" w:rsidRPr="005A6F94" w:rsidRDefault="0014062F">
      <w:pPr>
        <w:rPr>
          <w:lang w:val="ru-RU"/>
        </w:rPr>
      </w:pPr>
      <w:r>
        <w:t>Codex</w:t>
      </w:r>
      <w:r w:rsidRPr="005A6F94">
        <w:rPr>
          <w:lang w:val="ru-RU"/>
        </w:rPr>
        <w:t xml:space="preserve">: устранены разговорные маркеры «Во-первых/Во-вторых/Кроме того» с прописной буквы внутри предложения; источники заменены на </w:t>
      </w:r>
      <w:proofErr w:type="spellStart"/>
      <w:r w:rsidRPr="005A6F94">
        <w:rPr>
          <w:lang w:val="ru-RU"/>
        </w:rPr>
        <w:t>Госкаталог</w:t>
      </w:r>
      <w:proofErr w:type="spellEnd"/>
      <w:r w:rsidRPr="005A6F94">
        <w:rPr>
          <w:lang w:val="ru-RU"/>
        </w:rPr>
        <w:t>, интервью и материалы НМ РТ.</w:t>
      </w:r>
    </w:p>
  </w:comment>
  <w:comment w:id="327" w:author="Codex" w:date="2026-05-25T17:32:00Z" w:initials="">
    <w:p w14:paraId="52EB8FAB" w14:textId="77777777" w:rsidR="0014062F" w:rsidRPr="00AA4E44" w:rsidRDefault="0014062F">
      <w:pPr>
        <w:rPr>
          <w:lang w:val="ru-RU"/>
        </w:rPr>
      </w:pPr>
      <w:r>
        <w:t>Codex</w:t>
      </w:r>
      <w:r w:rsidRPr="00AA4E44">
        <w:rPr>
          <w:lang w:val="ru-RU"/>
        </w:rPr>
        <w:t>: производственный эффект автоматизации оставлен как локальное свидетельство НМ РТ, а не как обобщённый доказанный показатель; ссылка на федеральные требования оставлена отдельно.</w:t>
      </w:r>
    </w:p>
  </w:comment>
  <w:comment w:id="328" w:author="Codex" w:date="2026-05-31T07:36:00Z" w:initials="">
    <w:p w14:paraId="42C82148" w14:textId="77777777" w:rsidR="0014062F" w:rsidRPr="00250E73" w:rsidRDefault="0014062F">
      <w:pPr>
        <w:rPr>
          <w:lang w:val="ru-RU"/>
        </w:rPr>
      </w:pPr>
      <w:r w:rsidRPr="00250E73">
        <w:rPr>
          <w:lang w:val="ru-RU"/>
        </w:rPr>
        <w:t>Заменена ссылка на неподтверждённый источник: [162]. Номер(а) пересчитаны после сортировки библиографии.</w:t>
      </w:r>
    </w:p>
  </w:comment>
  <w:comment w:id="330" w:author="Codex" w:date="2026-05-31T07:36:00Z" w:initials="">
    <w:p w14:paraId="12B19DB4" w14:textId="77777777" w:rsidR="0014062F" w:rsidRPr="00250E73" w:rsidRDefault="0014062F">
      <w:pPr>
        <w:rPr>
          <w:lang w:val="ru-RU"/>
        </w:rPr>
      </w:pPr>
      <w:r w:rsidRPr="00250E73">
        <w:rPr>
          <w:lang w:val="ru-RU"/>
        </w:rPr>
        <w:t>Формулировка ослаблена: удалён неподтверждённый конкретный тезис и оставлена проверяемая научная опора.</w:t>
      </w:r>
    </w:p>
  </w:comment>
  <w:comment w:id="335" w:author="Codex" w:date="2026-05-31T07:36:00Z" w:initials="">
    <w:p w14:paraId="42FBAE00"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37" w:author="Codex" w:date="2026-05-31T07:36:00Z" w:initials="">
    <w:p w14:paraId="4C4F04E6"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40" w:author="Codex" w:date="2026-05-25T17:42:00Z" w:initials="">
    <w:p w14:paraId="3219AAEB" w14:textId="77777777" w:rsidR="0014062F" w:rsidRPr="00AA4E44" w:rsidRDefault="0014062F">
      <w:pPr>
        <w:rPr>
          <w:lang w:val="ru-RU"/>
        </w:rPr>
      </w:pPr>
      <w:r>
        <w:t>Codex</w:t>
      </w:r>
      <w:r w:rsidRPr="00AA4E44">
        <w:rPr>
          <w:lang w:val="ru-RU"/>
        </w:rPr>
        <w:t xml:space="preserve">: источник [169] заменён: прежняя работа по музейной педагогике не подтверждала пандемийный переход к онлайн-платформам; поставлен отчёт </w:t>
      </w:r>
      <w:r>
        <w:t>ICOM</w:t>
      </w:r>
      <w:r w:rsidRPr="00AA4E44">
        <w:rPr>
          <w:lang w:val="ru-RU"/>
        </w:rPr>
        <w:t xml:space="preserve"> о музеях в период </w:t>
      </w:r>
      <w:r>
        <w:t>COVID</w:t>
      </w:r>
      <w:r w:rsidRPr="00AA4E44">
        <w:rPr>
          <w:lang w:val="ru-RU"/>
        </w:rPr>
        <w:t>-19.</w:t>
      </w:r>
    </w:p>
  </w:comment>
  <w:comment w:id="341" w:author="Codex" w:date="2026-05-31T07:36:00Z" w:initials="">
    <w:p w14:paraId="0E7BCFAA" w14:textId="77777777" w:rsidR="0014062F" w:rsidRPr="00250E73" w:rsidRDefault="0014062F">
      <w:pPr>
        <w:rPr>
          <w:lang w:val="ru-RU"/>
        </w:rPr>
      </w:pPr>
      <w:r w:rsidRPr="00250E73">
        <w:rPr>
          <w:lang w:val="ru-RU"/>
        </w:rPr>
        <w:t>Заменена ссылка на неподтверждённый источник: [17]. Номер(а) пересчитаны после сортировки библиографии.</w:t>
      </w:r>
    </w:p>
  </w:comment>
  <w:comment w:id="342" w:author="Codex" w:date="2026-05-31T07:36:00Z" w:initials="">
    <w:p w14:paraId="3EDA53A5" w14:textId="77777777" w:rsidR="0014062F" w:rsidRPr="00250E73" w:rsidRDefault="0014062F">
      <w:pPr>
        <w:rPr>
          <w:lang w:val="ru-RU"/>
        </w:rPr>
      </w:pPr>
      <w:r w:rsidRPr="00250E73">
        <w:rPr>
          <w:lang w:val="ru-RU"/>
        </w:rPr>
        <w:t>Заменена ссылка на неподтверждённый источник: [40]. Номер(а) пересчитаны после сортировки библиографии.</w:t>
      </w:r>
    </w:p>
  </w:comment>
  <w:comment w:id="345" w:author="Codex" w:date="2026-05-31T07:36:00Z" w:initials="">
    <w:p w14:paraId="58C7C532" w14:textId="77777777" w:rsidR="0014062F" w:rsidRPr="00250E73" w:rsidRDefault="0014062F">
      <w:pPr>
        <w:rPr>
          <w:lang w:val="ru-RU"/>
        </w:rPr>
      </w:pPr>
      <w:r w:rsidRPr="00250E73">
        <w:rPr>
          <w:lang w:val="ru-RU"/>
        </w:rPr>
        <w:t>Формулировка ослаблена: удалён неподтверждённый конкретный тезис и оставлена проверяемая научная опора.</w:t>
      </w:r>
    </w:p>
  </w:comment>
  <w:comment w:id="346" w:author="Codex" w:date="2026-05-26T04:09:00Z" w:initials="">
    <w:p w14:paraId="57F77A7B" w14:textId="77777777" w:rsidR="0014062F" w:rsidRPr="00F824E2" w:rsidRDefault="0014062F">
      <w:pPr>
        <w:rPr>
          <w:lang w:val="ru-RU"/>
        </w:rPr>
      </w:pPr>
      <w:r>
        <w:t>Codex</w:t>
      </w:r>
      <w:r w:rsidRPr="00F824E2">
        <w:rPr>
          <w:lang w:val="ru-RU"/>
        </w:rPr>
        <w:t xml:space="preserve">: неподтверждённый источник [168] заменён отчётом </w:t>
      </w:r>
      <w:r>
        <w:t>ICOM</w:t>
      </w:r>
      <w:r w:rsidRPr="00F824E2">
        <w:rPr>
          <w:lang w:val="ru-RU"/>
        </w:rPr>
        <w:t xml:space="preserve"> о влиянии </w:t>
      </w:r>
      <w:r>
        <w:t>COVID</w:t>
      </w:r>
      <w:r w:rsidRPr="00F824E2">
        <w:rPr>
          <w:lang w:val="ru-RU"/>
        </w:rPr>
        <w:t>-19 на музеи; категоричная формула о прямой корреляции ослаблена до осторожного вывода по сопоставлению материалов.</w:t>
      </w:r>
    </w:p>
  </w:comment>
  <w:comment w:id="347" w:author="Codex" w:date="2026-05-31T07:36:00Z" w:initials="">
    <w:p w14:paraId="02E4EA5B"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49" w:author="Codex" w:date="2026-05-31T07:36:00Z" w:initials="">
    <w:p w14:paraId="22FF5AB6" w14:textId="77777777" w:rsidR="0014062F" w:rsidRPr="00250E73" w:rsidRDefault="0014062F">
      <w:pPr>
        <w:rPr>
          <w:lang w:val="ru-RU"/>
        </w:rPr>
      </w:pPr>
      <w:r w:rsidRPr="00250E73">
        <w:rPr>
          <w:lang w:val="ru-RU"/>
        </w:rPr>
        <w:t>Заменена ссылка на неподтверждённый источник: [3], [34]. Номер(а) пересчитаны после сортировки библиографии.</w:t>
      </w:r>
    </w:p>
  </w:comment>
  <w:comment w:id="350" w:author="Codex" w:date="2026-05-25T12:32:00Z" w:initials="">
    <w:p w14:paraId="1C86BF47" w14:textId="77777777" w:rsidR="0014062F" w:rsidRPr="005A6F94" w:rsidRDefault="0014062F">
      <w:pPr>
        <w:rPr>
          <w:lang w:val="ru-RU"/>
        </w:rPr>
      </w:pPr>
      <w:r>
        <w:t>Codex</w:t>
      </w:r>
      <w:r w:rsidRPr="005A6F94">
        <w:rPr>
          <w:lang w:val="ru-RU"/>
        </w:rPr>
        <w:t xml:space="preserve">: неподтверждённая статья </w:t>
      </w:r>
      <w:proofErr w:type="spellStart"/>
      <w:r>
        <w:t>Capeller</w:t>
      </w:r>
      <w:proofErr w:type="spellEnd"/>
      <w:r w:rsidRPr="005A6F94">
        <w:rPr>
          <w:lang w:val="ru-RU"/>
        </w:rPr>
        <w:t>/</w:t>
      </w:r>
      <w:r>
        <w:t>Winterbottom</w:t>
      </w:r>
      <w:r w:rsidRPr="005A6F94">
        <w:rPr>
          <w:lang w:val="ru-RU"/>
        </w:rPr>
        <w:t xml:space="preserve"> заменена на проверяемую статью </w:t>
      </w:r>
      <w:proofErr w:type="spellStart"/>
      <w:r>
        <w:t>Kefi</w:t>
      </w:r>
      <w:proofErr w:type="spellEnd"/>
      <w:r w:rsidRPr="005A6F94">
        <w:rPr>
          <w:lang w:val="ru-RU"/>
        </w:rPr>
        <w:t xml:space="preserve"> </w:t>
      </w:r>
      <w:r>
        <w:t>et</w:t>
      </w:r>
      <w:r w:rsidRPr="005A6F94">
        <w:rPr>
          <w:lang w:val="ru-RU"/>
        </w:rPr>
        <w:t xml:space="preserve"> </w:t>
      </w:r>
      <w:r>
        <w:t>al</w:t>
      </w:r>
      <w:r w:rsidRPr="005A6F94">
        <w:rPr>
          <w:lang w:val="ru-RU"/>
        </w:rPr>
        <w:t xml:space="preserve">. в </w:t>
      </w:r>
      <w:r>
        <w:t>Information</w:t>
      </w:r>
      <w:r w:rsidRPr="005A6F94">
        <w:rPr>
          <w:lang w:val="ru-RU"/>
        </w:rPr>
        <w:t xml:space="preserve"> &amp; </w:t>
      </w:r>
      <w:r>
        <w:t>Management</w:t>
      </w:r>
      <w:r w:rsidRPr="005A6F94">
        <w:rPr>
          <w:lang w:val="ru-RU"/>
        </w:rPr>
        <w:t xml:space="preserve">; тезис ослаблен, потому что новый источник говорит о многоканальной цифровой коммуникации и </w:t>
      </w:r>
      <w:r>
        <w:t>omni</w:t>
      </w:r>
      <w:r w:rsidRPr="005A6F94">
        <w:rPr>
          <w:lang w:val="ru-RU"/>
        </w:rPr>
        <w:t>-</w:t>
      </w:r>
      <w:r>
        <w:t>visit</w:t>
      </w:r>
      <w:r w:rsidRPr="005A6F94">
        <w:rPr>
          <w:lang w:val="ru-RU"/>
        </w:rPr>
        <w:t>, а не специально о мессенджерах.</w:t>
      </w:r>
    </w:p>
  </w:comment>
  <w:comment w:id="351" w:author="Codex" w:date="2026-05-31T07:36:00Z" w:initials="">
    <w:p w14:paraId="3947ADB2"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53" w:author="Codex" w:date="2026-05-31T07:36:00Z" w:initials="">
    <w:p w14:paraId="0DDF4B47" w14:textId="77777777" w:rsidR="0014062F" w:rsidRPr="00250E73" w:rsidRDefault="0014062F">
      <w:pPr>
        <w:rPr>
          <w:lang w:val="ru-RU"/>
        </w:rPr>
      </w:pPr>
      <w:r w:rsidRPr="00250E73">
        <w:rPr>
          <w:lang w:val="ru-RU"/>
        </w:rPr>
        <w:t>Заменена ссылка на неподтверждённый источник: [50]. Номер(а) пересчитаны после сортировки библиографии.</w:t>
      </w:r>
    </w:p>
  </w:comment>
  <w:comment w:id="354" w:author="Codex" w:date="2026-05-25T12:06:00Z" w:initials="">
    <w:p w14:paraId="0C8E8159" w14:textId="77777777" w:rsidR="0014062F" w:rsidRPr="005A6F94" w:rsidRDefault="0014062F">
      <w:pPr>
        <w:rPr>
          <w:lang w:val="ru-RU"/>
        </w:rPr>
      </w:pPr>
      <w:r>
        <w:t>Codex</w:t>
      </w:r>
      <w:r w:rsidRPr="005A6F94">
        <w:rPr>
          <w:lang w:val="ru-RU"/>
        </w:rPr>
        <w:t>: неподтверждённое утверждение о позиции Лебедева и Шиловой удалено; российский контекст мессенджеров подтверждён профильными публикациями о чат-агентах и мессенджер-технологиях.</w:t>
      </w:r>
    </w:p>
  </w:comment>
  <w:comment w:id="355" w:author="Codex" w:date="2026-05-25T12:32:00Z" w:initials="">
    <w:p w14:paraId="7864D1A5" w14:textId="77777777" w:rsidR="0014062F" w:rsidRPr="005A6F94" w:rsidRDefault="0014062F">
      <w:pPr>
        <w:rPr>
          <w:lang w:val="ru-RU"/>
        </w:rPr>
      </w:pPr>
      <w:r>
        <w:t>Codex</w:t>
      </w:r>
      <w:r w:rsidRPr="005A6F94">
        <w:rPr>
          <w:lang w:val="ru-RU"/>
        </w:rPr>
        <w:t>: удалена фиктивная атрибуция концепции «</w:t>
      </w:r>
      <w:r>
        <w:t>omnichannel</w:t>
      </w:r>
      <w:r w:rsidRPr="005A6F94">
        <w:rPr>
          <w:lang w:val="ru-RU"/>
        </w:rPr>
        <w:t xml:space="preserve">» авторам </w:t>
      </w:r>
      <w:proofErr w:type="spellStart"/>
      <w:r>
        <w:t>Capeller</w:t>
      </w:r>
      <w:proofErr w:type="spellEnd"/>
      <w:r w:rsidRPr="005A6F94">
        <w:rPr>
          <w:lang w:val="ru-RU"/>
        </w:rPr>
        <w:t>/</w:t>
      </w:r>
      <w:r>
        <w:t>Winterbottom</w:t>
      </w:r>
      <w:r w:rsidRPr="005A6F94">
        <w:rPr>
          <w:lang w:val="ru-RU"/>
        </w:rPr>
        <w:t>. Оставлена более корректная рамка: цифровая медиация, социальные медиа и связка офлайн/онлайн-взаимодействия.</w:t>
      </w:r>
    </w:p>
  </w:comment>
  <w:comment w:id="356" w:author="Codex" w:date="2026-05-31T07:36:00Z" w:initials="">
    <w:p w14:paraId="4A578C74"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57" w:author="Codex" w:date="2026-05-25T13:07:00Z" w:initials="">
    <w:p w14:paraId="4ECB9263" w14:textId="77777777" w:rsidR="0014062F" w:rsidRPr="005A6F94" w:rsidRDefault="0014062F">
      <w:pPr>
        <w:rPr>
          <w:lang w:val="ru-RU"/>
        </w:rPr>
      </w:pPr>
      <w:r>
        <w:t>Codex</w:t>
      </w:r>
      <w:r w:rsidRPr="005A6F94">
        <w:rPr>
          <w:lang w:val="ru-RU"/>
        </w:rPr>
        <w:t xml:space="preserve">: публикация </w:t>
      </w:r>
      <w:proofErr w:type="spellStart"/>
      <w:r w:rsidRPr="005A6F94">
        <w:rPr>
          <w:lang w:val="ru-RU"/>
        </w:rPr>
        <w:t>Яламова</w:t>
      </w:r>
      <w:proofErr w:type="spellEnd"/>
      <w:r w:rsidRPr="005A6F94">
        <w:rPr>
          <w:lang w:val="ru-RU"/>
        </w:rPr>
        <w:t xml:space="preserve"> не подтверждена; эмпирические сведения по ботам НМ РТ перенесены на интервью и внутренние материалы/опросы, а не на фиктивную статью.</w:t>
      </w:r>
    </w:p>
  </w:comment>
  <w:comment w:id="358" w:author="Codex" w:date="2026-05-31T07:36:00Z" w:initials="">
    <w:p w14:paraId="1BB417AF"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60" w:author="Codex" w:date="2026-05-25T13:07:00Z" w:initials="">
    <w:p w14:paraId="72BBCC15" w14:textId="77777777" w:rsidR="0014062F" w:rsidRPr="005A6F94" w:rsidRDefault="0014062F">
      <w:pPr>
        <w:rPr>
          <w:lang w:val="ru-RU"/>
        </w:rPr>
      </w:pPr>
      <w:r>
        <w:t>Codex</w:t>
      </w:r>
      <w:r w:rsidRPr="005A6F94">
        <w:rPr>
          <w:lang w:val="ru-RU"/>
        </w:rPr>
        <w:t xml:space="preserve">: технический тезис о реализуемости ботов теперь подтверждается официальной документацией </w:t>
      </w:r>
      <w:r>
        <w:t>Telegram</w:t>
      </w:r>
      <w:r w:rsidRPr="005A6F94">
        <w:rPr>
          <w:lang w:val="ru-RU"/>
        </w:rPr>
        <w:t xml:space="preserve"> </w:t>
      </w:r>
      <w:r>
        <w:t>Bot</w:t>
      </w:r>
      <w:r w:rsidRPr="005A6F94">
        <w:rPr>
          <w:lang w:val="ru-RU"/>
        </w:rPr>
        <w:t xml:space="preserve"> </w:t>
      </w:r>
      <w:r>
        <w:t>API</w:t>
      </w:r>
      <w:r w:rsidRPr="005A6F94">
        <w:rPr>
          <w:lang w:val="ru-RU"/>
        </w:rPr>
        <w:t>.</w:t>
      </w:r>
    </w:p>
  </w:comment>
  <w:comment w:id="361" w:author="Codex" w:date="2026-05-31T07:36:00Z" w:initials="">
    <w:p w14:paraId="66FD4A5F" w14:textId="77777777" w:rsidR="0014062F" w:rsidRPr="00250E73" w:rsidRDefault="0014062F">
      <w:pPr>
        <w:rPr>
          <w:lang w:val="ru-RU"/>
        </w:rPr>
      </w:pPr>
      <w:r w:rsidRPr="00250E73">
        <w:rPr>
          <w:lang w:val="ru-RU"/>
        </w:rPr>
        <w:t>Заменена ссылка на неподтверждённый источник: [39]. Номер(а) пересчитаны после сортировки библиографии.</w:t>
      </w:r>
    </w:p>
  </w:comment>
  <w:comment w:id="362" w:author="Codex" w:date="2026-05-31T07:36:00Z" w:initials="">
    <w:p w14:paraId="0E1D8AB2" w14:textId="77777777" w:rsidR="0014062F" w:rsidRPr="00250E73" w:rsidRDefault="0014062F">
      <w:pPr>
        <w:rPr>
          <w:lang w:val="ru-RU"/>
        </w:rPr>
      </w:pPr>
      <w:r w:rsidRPr="00250E73">
        <w:rPr>
          <w:lang w:val="ru-RU"/>
        </w:rPr>
        <w:t>Заменена ссылка на неподтверждённый источник: [34]. Номер(а) пересчитаны после сортировки библиографии.</w:t>
      </w:r>
    </w:p>
  </w:comment>
  <w:comment w:id="363" w:author="Codex" w:date="2026-05-25T13:07:00Z" w:initials="">
    <w:p w14:paraId="299145F4" w14:textId="77777777" w:rsidR="0014062F" w:rsidRPr="005A6F94" w:rsidRDefault="0014062F">
      <w:pPr>
        <w:rPr>
          <w:lang w:val="ru-RU"/>
        </w:rPr>
      </w:pPr>
      <w:r>
        <w:t>Codex</w:t>
      </w:r>
      <w:r w:rsidRPr="005A6F94">
        <w:rPr>
          <w:lang w:val="ru-RU"/>
        </w:rPr>
        <w:t xml:space="preserve">: разделены фактическое описание локальной практики НМ РТ и техническая возможность реализации через </w:t>
      </w:r>
      <w:r>
        <w:t>Telegram</w:t>
      </w:r>
      <w:r w:rsidRPr="005A6F94">
        <w:rPr>
          <w:lang w:val="ru-RU"/>
        </w:rPr>
        <w:t xml:space="preserve"> </w:t>
      </w:r>
      <w:r>
        <w:t>Bot</w:t>
      </w:r>
      <w:r w:rsidRPr="005A6F94">
        <w:rPr>
          <w:lang w:val="ru-RU"/>
        </w:rPr>
        <w:t xml:space="preserve"> </w:t>
      </w:r>
      <w:r>
        <w:t>API</w:t>
      </w:r>
      <w:r w:rsidRPr="005A6F94">
        <w:rPr>
          <w:lang w:val="ru-RU"/>
        </w:rPr>
        <w:t>.</w:t>
      </w:r>
    </w:p>
  </w:comment>
  <w:comment w:id="364" w:author="Codex" w:date="2026-05-25T13:07:00Z" w:initials="">
    <w:p w14:paraId="45357316" w14:textId="77777777" w:rsidR="0014062F" w:rsidRPr="005A6F94" w:rsidRDefault="0014062F">
      <w:pPr>
        <w:rPr>
          <w:lang w:val="ru-RU"/>
        </w:rPr>
      </w:pPr>
      <w:r>
        <w:t>Codex</w:t>
      </w:r>
      <w:r w:rsidRPr="005A6F94">
        <w:rPr>
          <w:lang w:val="ru-RU"/>
        </w:rPr>
        <w:t xml:space="preserve">: снята неподтверждённая теоретизация через </w:t>
      </w:r>
      <w:proofErr w:type="spellStart"/>
      <w:r w:rsidRPr="005A6F94">
        <w:rPr>
          <w:lang w:val="ru-RU"/>
        </w:rPr>
        <w:t>Яламова</w:t>
      </w:r>
      <w:proofErr w:type="spellEnd"/>
      <w:r w:rsidRPr="005A6F94">
        <w:rPr>
          <w:lang w:val="ru-RU"/>
        </w:rPr>
        <w:t>; формулировка ослаблена до прикладной интеграции мобильных коммуникационных инструментов.</w:t>
      </w:r>
    </w:p>
  </w:comment>
  <w:comment w:id="365" w:author="Codex" w:date="2026-05-31T07:36:00Z" w:initials="">
    <w:p w14:paraId="1E5E8224"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67" w:author="Codex" w:date="2026-05-31T07:36:00Z" w:initials="">
    <w:p w14:paraId="2AB370C0"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69" w:author="Codex" w:date="2026-05-31T07:36:00Z" w:initials="">
    <w:p w14:paraId="40F94F24" w14:textId="77777777" w:rsidR="0014062F" w:rsidRPr="00250E73" w:rsidRDefault="0014062F">
      <w:pPr>
        <w:rPr>
          <w:lang w:val="ru-RU"/>
        </w:rPr>
      </w:pPr>
      <w:r w:rsidRPr="00250E73">
        <w:rPr>
          <w:lang w:val="ru-RU"/>
        </w:rPr>
        <w:t>Заменена ссылка на неподтверждённый источник: [42]. Номер(а) пересчитаны после сортировки библиографии.</w:t>
      </w:r>
    </w:p>
  </w:comment>
  <w:comment w:id="370" w:author="Codex" w:date="2026-05-31T07:36:00Z" w:initials="">
    <w:p w14:paraId="375DE64E" w14:textId="77777777" w:rsidR="0014062F" w:rsidRPr="00250E73" w:rsidRDefault="0014062F">
      <w:pPr>
        <w:rPr>
          <w:lang w:val="ru-RU"/>
        </w:rPr>
      </w:pPr>
      <w:r w:rsidRPr="00250E73">
        <w:rPr>
          <w:lang w:val="ru-RU"/>
        </w:rPr>
        <w:t>Заменена ссылка на неподтверждённый источник: [39]. Номер(а) пересчитаны после сортировки библиографии.</w:t>
      </w:r>
    </w:p>
  </w:comment>
  <w:comment w:id="372" w:author="Codex" w:date="2026-05-31T07:36:00Z" w:initials="">
    <w:p w14:paraId="28590A17" w14:textId="77777777" w:rsidR="0014062F" w:rsidRPr="00250E73" w:rsidRDefault="0014062F">
      <w:pPr>
        <w:rPr>
          <w:lang w:val="ru-RU"/>
        </w:rPr>
      </w:pPr>
      <w:r w:rsidRPr="00250E73">
        <w:rPr>
          <w:lang w:val="ru-RU"/>
        </w:rPr>
        <w:t>Заменена ссылка на неподтверждённый источник: [3]. Номер(а) пересчитаны после сортировки библиографии.</w:t>
      </w:r>
    </w:p>
  </w:comment>
  <w:comment w:id="373" w:author="ChatGPT" w:date="2026-05-30T07:52:00Z" w:initials="">
    <w:p w14:paraId="603D4032" w14:textId="77777777" w:rsidR="0014062F" w:rsidRPr="00DD76FB" w:rsidRDefault="0014062F">
      <w:pPr>
        <w:rPr>
          <w:lang w:val="ru-RU"/>
        </w:rPr>
      </w:pPr>
      <w:r w:rsidRPr="00DD76FB">
        <w:rPr>
          <w:lang w:val="ru-RU"/>
        </w:rPr>
        <w:t>Уточнено разграничение понятий: оцифровка — перевод в цифровой формат, информатизация — инфраструктура и процессы, цифровизация — преобразование функций на основе цифровых технологий.</w:t>
      </w:r>
    </w:p>
  </w:comment>
  <w:comment w:id="375" w:author="Codex" w:date="2026-05-25T18:11:00Z" w:initials="">
    <w:p w14:paraId="0990FFEE" w14:textId="77777777" w:rsidR="0014062F" w:rsidRPr="00AA4E44" w:rsidRDefault="0014062F">
      <w:pPr>
        <w:rPr>
          <w:lang w:val="ru-RU"/>
        </w:rPr>
      </w:pPr>
      <w:r>
        <w:t>Codex</w:t>
      </w:r>
      <w:r w:rsidRPr="00AA4E44">
        <w:rPr>
          <w:lang w:val="ru-RU"/>
        </w:rPr>
        <w:t>: источник [151] заменён на проверяемую публикацию об ИИ в музеях; тезис о массовом внедрении ИИ ослаблен.</w:t>
      </w:r>
    </w:p>
  </w:comment>
  <w:comment w:id="376" w:author="Codex" w:date="2026-05-31T07:36:00Z" w:initials="">
    <w:p w14:paraId="7AE4E054" w14:textId="77777777" w:rsidR="0014062F" w:rsidRPr="00250E73" w:rsidRDefault="0014062F">
      <w:pPr>
        <w:rPr>
          <w:lang w:val="ru-RU"/>
        </w:rPr>
      </w:pPr>
      <w:r w:rsidRPr="00250E73">
        <w:rPr>
          <w:lang w:val="ru-RU"/>
        </w:rPr>
        <w:t>Заменена ссылка на неподтверждённый источник: [142]. Номер(а) пересчитаны после сортировки библиографии.</w:t>
      </w:r>
    </w:p>
  </w:comment>
  <w:comment w:id="377" w:author="ChatGPT" w:date="2026-05-30T07:52:00Z" w:initials="">
    <w:p w14:paraId="28D49D06" w14:textId="77777777" w:rsidR="0014062F" w:rsidRPr="00DD76FB" w:rsidRDefault="0014062F">
      <w:pPr>
        <w:rPr>
          <w:lang w:val="ru-RU"/>
        </w:rPr>
      </w:pPr>
      <w:r>
        <w:t>AR</w:t>
      </w:r>
      <w:r w:rsidRPr="00DD76FB">
        <w:rPr>
          <w:lang w:val="ru-RU"/>
        </w:rPr>
        <w:t>/</w:t>
      </w:r>
      <w:r>
        <w:t>VR</w:t>
      </w:r>
      <w:r w:rsidRPr="00DD76FB">
        <w:rPr>
          <w:lang w:val="ru-RU"/>
        </w:rPr>
        <w:t>-практики переведены из утверждения о факте массового внедрения в осторожную характеристику направления развития.</w:t>
      </w:r>
    </w:p>
  </w:comment>
  <w:comment w:id="378" w:author="Codex" w:date="2026-05-31T07:36:00Z" w:initials="">
    <w:p w14:paraId="397EFDC3" w14:textId="77777777" w:rsidR="0014062F" w:rsidRPr="00250E73" w:rsidRDefault="0014062F">
      <w:pPr>
        <w:rPr>
          <w:lang w:val="ru-RU"/>
        </w:rPr>
      </w:pPr>
      <w:r w:rsidRPr="00250E73">
        <w:rPr>
          <w:lang w:val="ru-RU"/>
        </w:rPr>
        <w:t>Заменена ссылка на неподтверждённый источник: [32], [60], [68]. Номер(а) пересчитаны после сортировки библиографии.</w:t>
      </w:r>
    </w:p>
  </w:comment>
  <w:comment w:id="379" w:author="Codex" w:date="2026-05-31T07:36:00Z" w:initials="">
    <w:p w14:paraId="57D9F66F" w14:textId="77777777" w:rsidR="0014062F" w:rsidRPr="00250E73" w:rsidRDefault="0014062F">
      <w:pPr>
        <w:rPr>
          <w:lang w:val="ru-RU"/>
        </w:rPr>
      </w:pPr>
      <w:r w:rsidRPr="00250E73">
        <w:rPr>
          <w:lang w:val="ru-RU"/>
        </w:rPr>
        <w:t>Заменена ссылка на неподтверждённый источник: [173]. Номер(а) пересчитаны после сортировки библиографии.</w:t>
      </w:r>
    </w:p>
  </w:comment>
  <w:comment w:id="381" w:author="Codex" w:date="2026-05-31T07:36:00Z" w:initials="">
    <w:p w14:paraId="5FCFDCEF"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383" w:author="Codex" w:date="2026-05-25T18:11:00Z" w:initials="">
    <w:p w14:paraId="6D8B06CE" w14:textId="77777777" w:rsidR="0014062F" w:rsidRPr="00AA4E44" w:rsidRDefault="0014062F">
      <w:pPr>
        <w:rPr>
          <w:lang w:val="ru-RU"/>
        </w:rPr>
      </w:pPr>
      <w:r>
        <w:t>Codex</w:t>
      </w:r>
      <w:r w:rsidRPr="00AA4E44">
        <w:rPr>
          <w:lang w:val="ru-RU"/>
        </w:rPr>
        <w:t xml:space="preserve">: снято неподтверждённое утверждение о включении татарстанских коллекций в </w:t>
      </w:r>
      <w:r>
        <w:t>Europeana</w:t>
      </w:r>
      <w:r w:rsidRPr="00AA4E44">
        <w:rPr>
          <w:lang w:val="ru-RU"/>
        </w:rPr>
        <w:t>; источник оставлен как методический ориентир.</w:t>
      </w:r>
    </w:p>
  </w:comment>
  <w:comment w:id="384" w:author="Codex" w:date="2026-05-31T07:36:00Z" w:initials="">
    <w:p w14:paraId="445BAA25" w14:textId="77777777" w:rsidR="0014062F" w:rsidRPr="00250E73" w:rsidRDefault="0014062F">
      <w:pPr>
        <w:rPr>
          <w:lang w:val="ru-RU"/>
        </w:rPr>
      </w:pPr>
      <w:r w:rsidRPr="00250E73">
        <w:rPr>
          <w:lang w:val="ru-RU"/>
        </w:rPr>
        <w:t>Заменена ссылка на неподтверждённый источник: [182]. Номер(а) пересчитаны после сортировки библиографии.</w:t>
      </w:r>
    </w:p>
  </w:comment>
  <w:comment w:id="385" w:author="ChatGPT" w:date="2026-05-29T21:13:00Z" w:initials="">
    <w:p w14:paraId="20742422" w14:textId="77777777" w:rsidR="0014062F" w:rsidRPr="00DD76FB" w:rsidRDefault="0014062F">
      <w:pPr>
        <w:rPr>
          <w:lang w:val="ru-RU"/>
        </w:rPr>
      </w:pPr>
      <w:r w:rsidRPr="00DD76FB">
        <w:rPr>
          <w:lang w:val="ru-RU"/>
        </w:rPr>
        <w:t>Уточнено: образовательные практики относятся к цифровому представлению наследия, а не только к технической оцифровке фондов.</w:t>
      </w:r>
    </w:p>
  </w:comment>
  <w:comment w:id="387" w:author="Codex" w:date="2026-05-25T18:01:00Z" w:initials="">
    <w:p w14:paraId="3126E8BA" w14:textId="77777777" w:rsidR="0014062F" w:rsidRPr="00AA4E44" w:rsidRDefault="0014062F">
      <w:pPr>
        <w:rPr>
          <w:lang w:val="ru-RU"/>
        </w:rPr>
      </w:pPr>
      <w:r>
        <w:t>Codex</w:t>
      </w:r>
      <w:r w:rsidRPr="00AA4E44">
        <w:rPr>
          <w:lang w:val="ru-RU"/>
        </w:rPr>
        <w:t xml:space="preserve">: </w:t>
      </w:r>
      <w:r>
        <w:t>CIDOC</w:t>
      </w:r>
      <w:r w:rsidRPr="00AA4E44">
        <w:rPr>
          <w:lang w:val="ru-RU"/>
        </w:rPr>
        <w:t xml:space="preserve"> </w:t>
      </w:r>
      <w:r>
        <w:t>CRM</w:t>
      </w:r>
      <w:r w:rsidRPr="00AA4E44">
        <w:rPr>
          <w:lang w:val="ru-RU"/>
        </w:rPr>
        <w:t xml:space="preserve"> оставлен как стандарт, но убрано неподтверждённое утверждение о проведённых в 2023 году обучающих мероприятиях.</w:t>
      </w:r>
    </w:p>
  </w:comment>
  <w:comment w:id="388" w:author="Codex" w:date="2026-05-31T07:36:00Z" w:initials="">
    <w:p w14:paraId="0B9B27CF" w14:textId="77777777" w:rsidR="0014062F" w:rsidRPr="00250E73" w:rsidRDefault="0014062F">
      <w:pPr>
        <w:rPr>
          <w:lang w:val="ru-RU"/>
        </w:rPr>
      </w:pPr>
      <w:r w:rsidRPr="00250E73">
        <w:rPr>
          <w:lang w:val="ru-RU"/>
        </w:rPr>
        <w:t>Заменена ссылка на неподтверждённый источник: [16]. Номер(а) пересчитаны после сортировки библиографии.</w:t>
      </w:r>
    </w:p>
  </w:comment>
  <w:comment w:id="389" w:author="Codex" w:date="2026-05-31T07:36:00Z" w:initials="">
    <w:p w14:paraId="5A52E5EC"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394" w:author="Codex" w:date="2026-05-25T12:06:00Z" w:initials="">
    <w:p w14:paraId="5204DF50" w14:textId="77777777" w:rsidR="0014062F" w:rsidRPr="005A6F94" w:rsidRDefault="0014062F">
      <w:pPr>
        <w:rPr>
          <w:lang w:val="ru-RU"/>
        </w:rPr>
      </w:pPr>
      <w:r>
        <w:t>Codex</w:t>
      </w:r>
      <w:r w:rsidRPr="005A6F94">
        <w:rPr>
          <w:lang w:val="ru-RU"/>
        </w:rPr>
        <w:t>: устранена разговорная формула «стоит оговориться»; итоговый абзац переведён в строгую аналитическую форму и привязан к отчётам/опросам.</w:t>
      </w:r>
    </w:p>
  </w:comment>
  <w:comment w:id="397" w:author="Codex" w:date="2026-05-25T12:16:00Z" w:initials="">
    <w:p w14:paraId="12425AED" w14:textId="77777777" w:rsidR="0014062F" w:rsidRPr="005A6F94" w:rsidRDefault="0014062F">
      <w:pPr>
        <w:rPr>
          <w:lang w:val="ru-RU"/>
        </w:rPr>
      </w:pPr>
      <w:r>
        <w:t>Codex</w:t>
      </w:r>
      <w:r w:rsidRPr="005A6F94">
        <w:rPr>
          <w:lang w:val="ru-RU"/>
        </w:rPr>
        <w:t>: исправлена грамматика («составляет» → «является») и заменена ссылка: двуязычие подтверждается языковым законодательством и исследованиями языковой политики, а не справочником памятников.</w:t>
      </w:r>
    </w:p>
  </w:comment>
  <w:comment w:id="398" w:author="Codex" w:date="2026-05-31T07:36:00Z" w:initials="">
    <w:p w14:paraId="394B71A4"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399" w:author="Codex" w:date="2026-05-31T07:36:00Z" w:initials="">
    <w:p w14:paraId="1E53716E"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03" w:author="Codex" w:date="2026-05-31T07:36:00Z" w:initials="">
    <w:p w14:paraId="02333C11"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04" w:author="Codex" w:date="2026-05-25T10:06:00Z" w:initials="">
    <w:p w14:paraId="7B42A810" w14:textId="77777777" w:rsidR="0014062F" w:rsidRPr="005A6F94" w:rsidRDefault="0014062F">
      <w:pPr>
        <w:rPr>
          <w:lang w:val="ru-RU"/>
        </w:rPr>
      </w:pPr>
      <w:r>
        <w:t>Codex</w:t>
      </w:r>
      <w:r w:rsidRPr="005A6F94">
        <w:rPr>
          <w:lang w:val="ru-RU"/>
        </w:rPr>
        <w:t>: исправлена грамматически сломанная фраза и заменена методологическая ссылка №123 на более подходящий отчётный источник №53.</w:t>
      </w:r>
    </w:p>
  </w:comment>
  <w:comment w:id="405" w:author="Codex" w:date="2026-05-25T11:46:00Z" w:initials="">
    <w:p w14:paraId="2F03E210" w14:textId="77777777" w:rsidR="0014062F" w:rsidRPr="005A6F94" w:rsidRDefault="0014062F">
      <w:pPr>
        <w:rPr>
          <w:lang w:val="ru-RU"/>
        </w:rPr>
      </w:pPr>
      <w:r>
        <w:t>Codex</w:t>
      </w:r>
      <w:r w:rsidRPr="005A6F94">
        <w:rPr>
          <w:lang w:val="ru-RU"/>
        </w:rPr>
        <w:t>: убрана опора на неподтверждённую терминологическую статью; оставлена связка с проверяемыми публикациями о ботах/мессенджерах и требованием внутреннего источника НМ РТ.</w:t>
      </w:r>
    </w:p>
  </w:comment>
  <w:comment w:id="406" w:author="Codex" w:date="2026-05-31T07:36:00Z" w:initials="">
    <w:p w14:paraId="02940703"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407" w:author="Codex" w:date="2026-05-25T12:06:00Z" w:initials="">
    <w:p w14:paraId="06043B57" w14:textId="77777777" w:rsidR="0014062F" w:rsidRPr="005A6F94" w:rsidRDefault="0014062F">
      <w:pPr>
        <w:rPr>
          <w:lang w:val="ru-RU"/>
        </w:rPr>
      </w:pPr>
      <w:r>
        <w:t>Codex</w:t>
      </w:r>
      <w:r w:rsidRPr="005A6F94">
        <w:rPr>
          <w:lang w:val="ru-RU"/>
        </w:rPr>
        <w:t>: ссылка на неподтверждённое учебное пособие заменена на проверенную статью; сохранён только тот тезис, который соответствует найденному источнику.</w:t>
      </w:r>
    </w:p>
  </w:comment>
  <w:comment w:id="408" w:author="Codex" w:date="2026-05-31T07:36:00Z" w:initials="">
    <w:p w14:paraId="03DD9F5D"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10" w:author="Codex" w:date="2026-05-25T17:50:00Z" w:initials="">
    <w:p w14:paraId="6089EC55" w14:textId="77777777" w:rsidR="0014062F" w:rsidRPr="00AA4E44" w:rsidRDefault="0014062F">
      <w:pPr>
        <w:rPr>
          <w:lang w:val="ru-RU"/>
        </w:rPr>
      </w:pPr>
      <w:r>
        <w:t>Codex</w:t>
      </w:r>
      <w:r w:rsidRPr="00AA4E44">
        <w:rPr>
          <w:lang w:val="ru-RU"/>
        </w:rPr>
        <w:t>: исправлен грамматический сбой и разведены теоретическая ссылка на Юреневу и региональные интервью.</w:t>
      </w:r>
    </w:p>
  </w:comment>
  <w:comment w:id="411" w:author="Codex" w:date="2026-05-25T12:16:00Z" w:initials="">
    <w:p w14:paraId="16A6E8E7" w14:textId="77777777" w:rsidR="0014062F" w:rsidRPr="005A6F94" w:rsidRDefault="0014062F">
      <w:pPr>
        <w:rPr>
          <w:lang w:val="ru-RU"/>
        </w:rPr>
      </w:pPr>
      <w:r>
        <w:t>Codex</w:t>
      </w:r>
      <w:r w:rsidRPr="005A6F94">
        <w:rPr>
          <w:lang w:val="ru-RU"/>
        </w:rPr>
        <w:t>: кадровая проблема перенесена с неподходящего [138] на опрос, отчёты и интервью, которые фактически могут подтверждать состояние музейной сети.</w:t>
      </w:r>
    </w:p>
  </w:comment>
  <w:comment w:id="413" w:author="Codex" w:date="2026-05-31T07:36:00Z" w:initials="">
    <w:p w14:paraId="68376FC5" w14:textId="77777777" w:rsidR="0014062F" w:rsidRPr="00250E73" w:rsidRDefault="0014062F">
      <w:pPr>
        <w:rPr>
          <w:lang w:val="ru-RU"/>
        </w:rPr>
      </w:pPr>
      <w:r w:rsidRPr="00250E73">
        <w:rPr>
          <w:lang w:val="ru-RU"/>
        </w:rPr>
        <w:t>Заменена ссылка на неподтверждённый источник: [37], [38]. Номер(а) пересчитаны после сортировки библиографии.</w:t>
      </w:r>
    </w:p>
  </w:comment>
  <w:comment w:id="416" w:author="Codex" w:date="2026-05-25T11:46:00Z" w:initials="">
    <w:p w14:paraId="430447AB" w14:textId="77777777" w:rsidR="0014062F" w:rsidRPr="005A6F94" w:rsidRDefault="0014062F">
      <w:pPr>
        <w:rPr>
          <w:lang w:val="ru-RU"/>
        </w:rPr>
      </w:pPr>
      <w:r>
        <w:t>Codex</w:t>
      </w:r>
      <w:r w:rsidRPr="005A6F94">
        <w:rPr>
          <w:lang w:val="ru-RU"/>
        </w:rPr>
        <w:t>: проблема качества данных перенесена на методические/</w:t>
      </w:r>
      <w:proofErr w:type="spellStart"/>
      <w:r w:rsidRPr="005A6F94">
        <w:rPr>
          <w:lang w:val="ru-RU"/>
        </w:rPr>
        <w:t>госкаталоговые</w:t>
      </w:r>
      <w:proofErr w:type="spellEnd"/>
      <w:r w:rsidRPr="005A6F94">
        <w:rPr>
          <w:lang w:val="ru-RU"/>
        </w:rPr>
        <w:t xml:space="preserve"> источники; Коваль удалён из эмпирического контекста.</w:t>
      </w:r>
    </w:p>
  </w:comment>
  <w:comment w:id="417" w:author="Константин Руденко" w:date="2026-05-05T22:45:00Z" w:initials="КР">
    <w:p w14:paraId="62BEC9F8" w14:textId="6AB1A07F" w:rsidR="0014062F" w:rsidRPr="004A7124" w:rsidRDefault="0014062F">
      <w:pPr>
        <w:pStyle w:val="affa"/>
        <w:rPr>
          <w:lang w:val="ru-RU"/>
        </w:rPr>
      </w:pPr>
      <w:r>
        <w:rPr>
          <w:rStyle w:val="aff9"/>
        </w:rPr>
        <w:annotationRef/>
      </w:r>
      <w:r>
        <w:rPr>
          <w:lang w:val="ru-RU"/>
        </w:rPr>
        <w:t>ОБ ЭТОМ УЖЕ ГОВОРИЛОСЬ</w:t>
      </w:r>
    </w:p>
  </w:comment>
  <w:comment w:id="418" w:author="Codex" w:date="2026-05-31T07:36:00Z" w:initials="">
    <w:p w14:paraId="31C7CB99"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420" w:author="Codex" w:date="2026-05-31T07:36:00Z" w:initials="">
    <w:p w14:paraId="58DA6FF1"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423" w:author="ChatGPT" w:date="2026-05-30T07:52:00Z" w:initials="">
    <w:p w14:paraId="7F98C75E" w14:textId="77777777" w:rsidR="0014062F" w:rsidRPr="00DD76FB" w:rsidRDefault="0014062F">
      <w:pPr>
        <w:rPr>
          <w:lang w:val="ru-RU"/>
        </w:rPr>
      </w:pPr>
      <w:r w:rsidRPr="00DD76FB">
        <w:rPr>
          <w:lang w:val="ru-RU"/>
        </w:rPr>
        <w:t>Убрано чрезмерное утверждение об уникальности ЦИТ РТ; оставлена доказуемая характеристика как важной особенности татарстанского опыта.</w:t>
      </w:r>
    </w:p>
  </w:comment>
  <w:comment w:id="424" w:author="Codex" w:date="2026-05-31T07:36:00Z" w:initials="">
    <w:p w14:paraId="4F0555B4"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26" w:author="Codex" w:date="2026-05-25T18:11:00Z" w:initials="">
    <w:p w14:paraId="1AB700F0" w14:textId="77777777" w:rsidR="0014062F" w:rsidRPr="00AA4E44" w:rsidRDefault="0014062F">
      <w:pPr>
        <w:rPr>
          <w:lang w:val="ru-RU"/>
        </w:rPr>
      </w:pPr>
      <w:r>
        <w:t>Codex</w:t>
      </w:r>
      <w:r w:rsidRPr="00AA4E44">
        <w:rPr>
          <w:lang w:val="ru-RU"/>
        </w:rPr>
        <w:t>: убраны неподтверждённые сравнения с Финляндией, Бельгией, Швейцарией и другими странами; оставлен общий принцип многоязычного цифрового доступа.</w:t>
      </w:r>
    </w:p>
  </w:comment>
  <w:comment w:id="427" w:author="Codex" w:date="2026-05-31T07:36:00Z" w:initials="">
    <w:p w14:paraId="1AB5BC79"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429" w:author="ChatGPT" w:date="2026-05-30T07:52:00Z" w:initials="">
    <w:p w14:paraId="23255956" w14:textId="77777777" w:rsidR="0014062F" w:rsidRPr="00DD76FB" w:rsidRDefault="0014062F">
      <w:pPr>
        <w:rPr>
          <w:lang w:val="ru-RU"/>
        </w:rPr>
      </w:pPr>
      <w:r w:rsidRPr="00DD76FB">
        <w:rPr>
          <w:lang w:val="ru-RU"/>
        </w:rPr>
        <w:t xml:space="preserve">Удалён политологический </w:t>
      </w:r>
      <w:proofErr w:type="spellStart"/>
      <w:r w:rsidRPr="00DD76FB">
        <w:rPr>
          <w:lang w:val="ru-RU"/>
        </w:rPr>
        <w:t>сверхвывод</w:t>
      </w:r>
      <w:proofErr w:type="spellEnd"/>
      <w:r w:rsidRPr="00DD76FB">
        <w:rPr>
          <w:lang w:val="ru-RU"/>
        </w:rPr>
        <w:t xml:space="preserve"> о региональном поведении Татарстана: для диссертации достаточно вывода по музейной информатизации.</w:t>
      </w:r>
    </w:p>
  </w:comment>
  <w:comment w:id="430" w:author="Codex" w:date="2026-05-31T07:36:00Z" w:initials="">
    <w:p w14:paraId="490C3EE1"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32" w:author="Codex" w:date="2026-05-25T13:41:00Z" w:initials="">
    <w:p w14:paraId="289B6F56" w14:textId="77777777" w:rsidR="0014062F" w:rsidRPr="005A6F94" w:rsidRDefault="0014062F">
      <w:pPr>
        <w:rPr>
          <w:lang w:val="ru-RU"/>
        </w:rPr>
      </w:pPr>
      <w:r>
        <w:t>Codex</w:t>
      </w:r>
      <w:r w:rsidRPr="005A6F94">
        <w:rPr>
          <w:lang w:val="ru-RU"/>
        </w:rPr>
        <w:t>: обобщение о «лидерском учреждении» ослаблено и привязано к интервью/отчётам, а не к неподтверждённой статье 1989 года.</w:t>
      </w:r>
    </w:p>
  </w:comment>
  <w:comment w:id="433" w:author="ChatGPT" w:date="2026-05-30T07:52:00Z" w:initials="">
    <w:p w14:paraId="6AE0F934" w14:textId="77777777" w:rsidR="0014062F" w:rsidRPr="00DD76FB" w:rsidRDefault="0014062F">
      <w:pPr>
        <w:rPr>
          <w:lang w:val="ru-RU"/>
        </w:rPr>
      </w:pPr>
      <w:r w:rsidRPr="00DD76FB">
        <w:rPr>
          <w:lang w:val="ru-RU"/>
        </w:rPr>
        <w:t>Обобщение о роли ведущего учреждения ослаблено: это важный фактор для Татарстана, но не универсальный закон.</w:t>
      </w:r>
    </w:p>
  </w:comment>
  <w:comment w:id="435" w:author="Codex" w:date="2026-05-25T17:34:00Z" w:initials="">
    <w:p w14:paraId="6E852FDA" w14:textId="77777777" w:rsidR="0014062F" w:rsidRPr="00AA4E44" w:rsidRDefault="0014062F">
      <w:pPr>
        <w:rPr>
          <w:lang w:val="ru-RU"/>
        </w:rPr>
      </w:pPr>
      <w:r>
        <w:t>Codex</w:t>
      </w:r>
      <w:r w:rsidRPr="00AA4E44">
        <w:rPr>
          <w:lang w:val="ru-RU"/>
        </w:rPr>
        <w:t>: убран оценочный маркер «безусловно» и рекламная формула о «лучших практиках»; международное сравнение оставлено как аналитическое сопоставление.</w:t>
      </w:r>
    </w:p>
  </w:comment>
  <w:comment w:id="436" w:author="Codex" w:date="2026-05-25T17:50:00Z" w:initials="">
    <w:p w14:paraId="16FE23EA" w14:textId="77777777" w:rsidR="0014062F" w:rsidRPr="00AA4E44" w:rsidRDefault="0014062F">
      <w:pPr>
        <w:rPr>
          <w:lang w:val="ru-RU"/>
        </w:rPr>
      </w:pPr>
      <w:r>
        <w:t>Codex</w:t>
      </w:r>
      <w:r w:rsidRPr="00AA4E44">
        <w:rPr>
          <w:lang w:val="ru-RU"/>
        </w:rPr>
        <w:t xml:space="preserve">: снято неподтверждённое сравнение с Нидерландами, Австрией и Шотландией; оставлено более осторожное сопоставление на уровне принципов </w:t>
      </w:r>
      <w:r>
        <w:t>Digital</w:t>
      </w:r>
      <w:r w:rsidRPr="00AA4E44">
        <w:rPr>
          <w:lang w:val="ru-RU"/>
        </w:rPr>
        <w:t xml:space="preserve"> </w:t>
      </w:r>
      <w:r>
        <w:t>Humanities</w:t>
      </w:r>
      <w:r w:rsidRPr="00AA4E44">
        <w:rPr>
          <w:lang w:val="ru-RU"/>
        </w:rPr>
        <w:t>.</w:t>
      </w:r>
    </w:p>
  </w:comment>
  <w:comment w:id="437" w:author="Codex" w:date="2026-05-31T07:36:00Z" w:initials="">
    <w:p w14:paraId="75D51E2B"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39" w:author="Codex" w:date="2026-05-31T07:36:00Z" w:initials="">
    <w:p w14:paraId="0BF34F0F" w14:textId="77777777" w:rsidR="0014062F" w:rsidRPr="00250E73" w:rsidRDefault="0014062F">
      <w:pPr>
        <w:rPr>
          <w:lang w:val="ru-RU"/>
        </w:rPr>
      </w:pPr>
      <w:r w:rsidRPr="00250E73">
        <w:rPr>
          <w:lang w:val="ru-RU"/>
        </w:rPr>
        <w:t>Заменена ссылка на неподтверждённый источник: [167]. Номер(а) пересчитаны после сортировки библиографии.</w:t>
      </w:r>
    </w:p>
  </w:comment>
  <w:comment w:id="440" w:author="Codex" w:date="2026-05-31T07:36:00Z" w:initials="">
    <w:p w14:paraId="102CBA9C" w14:textId="77777777" w:rsidR="0014062F" w:rsidRPr="00250E73" w:rsidRDefault="0014062F">
      <w:pPr>
        <w:rPr>
          <w:lang w:val="ru-RU"/>
        </w:rPr>
      </w:pPr>
      <w:r w:rsidRPr="00250E73">
        <w:rPr>
          <w:lang w:val="ru-RU"/>
        </w:rPr>
        <w:t>Заменена ссылка на неподтверждённый источник: [60], [68]. Номер(а) пересчитаны после сортировки библиографии.</w:t>
      </w:r>
    </w:p>
  </w:comment>
  <w:comment w:id="441" w:author="Codex" w:date="2026-05-31T07:36:00Z" w:initials="">
    <w:p w14:paraId="1EFFA314"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442" w:author="Codex" w:date="2026-05-31T07:36:00Z" w:initials="">
    <w:p w14:paraId="501FF6C7"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444" w:author="Codex" w:date="2026-05-31T07:36:00Z" w:initials="">
    <w:p w14:paraId="754B1931" w14:textId="77777777" w:rsidR="0014062F" w:rsidRPr="00250E73" w:rsidRDefault="0014062F">
      <w:pPr>
        <w:rPr>
          <w:lang w:val="ru-RU"/>
        </w:rPr>
      </w:pPr>
      <w:r w:rsidRPr="00250E73">
        <w:rPr>
          <w:lang w:val="ru-RU"/>
        </w:rPr>
        <w:t>Заменена ссылка на неподтверждённый источник: [182]. Номер(а) пересчитаны после сортировки библиографии.</w:t>
      </w:r>
    </w:p>
  </w:comment>
  <w:comment w:id="445" w:author="Codex" w:date="2026-05-25T17:50:00Z" w:initials="">
    <w:p w14:paraId="2EB49376" w14:textId="77777777" w:rsidR="0014062F" w:rsidRPr="00AA4E44" w:rsidRDefault="0014062F">
      <w:pPr>
        <w:rPr>
          <w:lang w:val="ru-RU"/>
        </w:rPr>
      </w:pPr>
      <w:r>
        <w:t>Codex</w:t>
      </w:r>
      <w:r w:rsidRPr="00AA4E44">
        <w:rPr>
          <w:lang w:val="ru-RU"/>
        </w:rPr>
        <w:t>: убрано недоказанное утверждение о реализованных проектах в рамках программ ЮНЕСКО; тезис переведён в перспективу и привязан к проверяемому статусу Казанского Кремля.</w:t>
      </w:r>
    </w:p>
  </w:comment>
  <w:comment w:id="447" w:author="Codex" w:date="2026-05-31T07:36:00Z" w:initials="">
    <w:p w14:paraId="5D125207" w14:textId="77777777" w:rsidR="0014062F" w:rsidRPr="00250E73" w:rsidRDefault="0014062F">
      <w:pPr>
        <w:rPr>
          <w:lang w:val="ru-RU"/>
        </w:rPr>
      </w:pPr>
      <w:r w:rsidRPr="00250E73">
        <w:rPr>
          <w:lang w:val="ru-RU"/>
        </w:rPr>
        <w:t>Заменена ссылка на неподтверждённый источник: [34]. Номер(а) пересчитаны после сортировки библиографии.</w:t>
      </w:r>
    </w:p>
  </w:comment>
  <w:comment w:id="448" w:author="Codex" w:date="2026-05-25T18:01:00Z" w:initials="">
    <w:p w14:paraId="0F3CF8F1" w14:textId="77777777" w:rsidR="0014062F" w:rsidRPr="00AA4E44" w:rsidRDefault="0014062F">
      <w:pPr>
        <w:rPr>
          <w:lang w:val="ru-RU"/>
        </w:rPr>
      </w:pPr>
      <w:r>
        <w:t>Codex</w:t>
      </w:r>
      <w:r w:rsidRPr="00AA4E44">
        <w:rPr>
          <w:lang w:val="ru-RU"/>
        </w:rPr>
        <w:t>: прогноз к 2030 году больше не подтверждается Кастельсом; оставлен как осторожный сценарий при условиях финансирования и кадровой подготовки.</w:t>
      </w:r>
    </w:p>
  </w:comment>
  <w:comment w:id="449" w:author="Codex" w:date="2026-05-31T07:36:00Z" w:initials="">
    <w:p w14:paraId="22E1BFAB"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454" w:author="Константин Руденко" w:date="2026-05-05T22:46:00Z" w:initials="КР">
    <w:p w14:paraId="2B1EE96C" w14:textId="77777777" w:rsidR="0014062F" w:rsidRDefault="0014062F">
      <w:pPr>
        <w:pStyle w:val="affa"/>
        <w:rPr>
          <w:lang w:val="ru-RU"/>
        </w:rPr>
      </w:pPr>
      <w:r>
        <w:rPr>
          <w:rStyle w:val="aff9"/>
        </w:rPr>
        <w:annotationRef/>
      </w:r>
      <w:r>
        <w:rPr>
          <w:lang w:val="ru-RU"/>
        </w:rPr>
        <w:t>ЭТО СЛОВА НЕ ЧЕЛОВЕКА.</w:t>
      </w:r>
    </w:p>
    <w:p w14:paraId="47F123F0" w14:textId="225A83DE" w:rsidR="0014062F" w:rsidRDefault="0014062F">
      <w:pPr>
        <w:pStyle w:val="affa"/>
        <w:rPr>
          <w:lang w:val="ru-RU"/>
        </w:rPr>
      </w:pPr>
      <w:r>
        <w:rPr>
          <w:lang w:val="ru-RU"/>
        </w:rPr>
        <w:t>ТАК ГОВОРЯТ МАШИНЫ.</w:t>
      </w:r>
    </w:p>
    <w:p w14:paraId="2E70BC93" w14:textId="61D916C0" w:rsidR="0014062F" w:rsidRPr="006B3282" w:rsidRDefault="0014062F">
      <w:pPr>
        <w:pStyle w:val="affa"/>
        <w:rPr>
          <w:lang w:val="ru-RU"/>
        </w:rPr>
      </w:pPr>
    </w:p>
  </w:comment>
  <w:comment w:id="455" w:author="Codex" w:date="2026-05-07T19:29:00Z" w:initials="">
    <w:p w14:paraId="5F6A7221" w14:textId="77777777" w:rsidR="0014062F" w:rsidRPr="005A6F94" w:rsidRDefault="0014062F">
      <w:pPr>
        <w:rPr>
          <w:lang w:val="ru-RU"/>
        </w:rPr>
      </w:pPr>
      <w:r>
        <w:t>Codex</w:t>
      </w:r>
      <w:r w:rsidRPr="005A6F94">
        <w:rPr>
          <w:lang w:val="ru-RU"/>
        </w:rPr>
        <w:t>: заключение переписано в более строгом академическом регистре. Убраны разговорные формулы, сокращены повторы и сняты спорные ссылки в этом фрагменте.</w:t>
      </w:r>
    </w:p>
  </w:comment>
  <w:comment w:id="460" w:author="Codex" w:date="2026-05-07T19:29:00Z" w:initials="">
    <w:p w14:paraId="11A95560" w14:textId="77777777" w:rsidR="0014062F" w:rsidRPr="005A6F94" w:rsidRDefault="0014062F">
      <w:pPr>
        <w:rPr>
          <w:lang w:val="ru-RU"/>
        </w:rPr>
      </w:pPr>
      <w:r>
        <w:t>Codex</w:t>
      </w:r>
      <w:r w:rsidRPr="005A6F94">
        <w:rPr>
          <w:lang w:val="ru-RU"/>
        </w:rPr>
        <w:t>: восстановлен заголовок раздела библиографии. Следующим проходом будет ревизия спорных и неполных библиографических описаний.</w:t>
      </w:r>
    </w:p>
  </w:comment>
  <w:comment w:id="461" w:author="Codex" w:date="2026-05-26T07:23:00Z" w:initials="">
    <w:p w14:paraId="20E71433" w14:textId="77777777" w:rsidR="0014062F" w:rsidRPr="00FE56CB" w:rsidRDefault="0014062F">
      <w:pPr>
        <w:rPr>
          <w:lang w:val="ru-RU"/>
        </w:rPr>
      </w:pPr>
      <w:r w:rsidRPr="00FE56CB">
        <w:rPr>
          <w:lang w:val="ru-RU"/>
        </w:rPr>
        <w:t xml:space="preserve">Список литературы отсортирован по алфавиту: сначала русскоязычные источники, затем англоязычные. Все </w:t>
      </w:r>
      <w:proofErr w:type="spellStart"/>
      <w:r w:rsidRPr="00FE56CB">
        <w:rPr>
          <w:lang w:val="ru-RU"/>
        </w:rPr>
        <w:t>внутритекстовые</w:t>
      </w:r>
      <w:proofErr w:type="spellEnd"/>
      <w:r w:rsidRPr="00FE56CB">
        <w:rPr>
          <w:lang w:val="ru-RU"/>
        </w:rPr>
        <w:t xml:space="preserve"> ссылки пересчитаны по карте старых и новых номеров; таблица перенумерации сохранена отдельно.</w:t>
      </w:r>
    </w:p>
  </w:comment>
  <w:comment w:id="464" w:author="Codex" w:date="2026-05-31T07:36:00Z" w:initials="">
    <w:p w14:paraId="4982D6E4"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5" w:author="Codex" w:date="2026-05-31T07:36:00Z" w:initials="">
    <w:p w14:paraId="3B7AC584"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6" w:author="Codex" w:date="2026-05-31T07:36:00Z" w:initials="">
    <w:p w14:paraId="6FF826E0"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7" w:author="Codex" w:date="2026-05-31T07:36:00Z" w:initials="">
    <w:p w14:paraId="1DF85BFC"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8" w:author="Рецензент" w:date="2026-05-31T12:00:00Z" w:initials="Р">
    <w:p>
      <w:pPr>
        <w:pStyle w:val="CommentText"/>
      </w:pPr>
      <w:r>
        <w:rPr>
          <w:rStyle w:val="CommentReference">
            <w:val/>
          </w:rStyle>
        </w:rPr>
        <w:annotationRef/>
      </w:r>
      <w:r>
        <w:t xml:space="preserve">ИСПРАВЛЕНО: Удалены имена А.Н. Дроздова и Е.А. Черкаевой — в списке литературы не представлены, их работы не идентифицированы.</w:t>
      </w:r>
    </w:p>
  </w:comment>
  <w:comment w:id="469" w:author="Рецензент" w:date="2026-05-31T12:00:00Z" w:initials="Р">
    <w:p>
      <w:pPr>
        <w:pStyle w:val="CommentText"/>
      </w:pPr>
      <w:r>
        <w:rPr>
          <w:rStyle w:val="CommentReference">
            <w:val/>
          </w:rStyle>
        </w:rPr>
        <w:annotationRef/>
      </w:r>
      <w:r>
        <w:t xml:space="preserve">ИСПРАВЛЕНО: Удалены имена А.Н. Дроздова, И.А. Сапанжи, В.В. Зайцева — в библиографии отсутствуют; источники [35;49;141] им не принадлежат. Заменено нейтральным оборотом.</w:t>
      </w:r>
    </w:p>
  </w:comment>
  <w:comment w:id="470" w:author="Рецензент" w:date="2026-05-31T12:00:00Z" w:initials="Р">
    <w:p>
      <w:pPr>
        <w:pStyle w:val="CommentText"/>
      </w:pPr>
      <w:r>
        <w:rPr>
          <w:rStyle w:val="CommentReference">
            <w:val/>
          </w:rStyle>
        </w:rPr>
        <w:annotationRef/>
      </w:r>
      <w:r>
        <w:t xml:space="preserve">ИСПРАВЛЕНО: Удалена персональная атрибуция А.Н. Дроздову — автор отсутствует в библиографии. Содержательный вывод сохранён.</w:t>
      </w:r>
    </w:p>
  </w:comment>
  <w:comment w:id="471" w:author="Рецензент" w:date="2026-05-31T12:00:00Z" w:initials="Р">
    <w:p>
      <w:pPr>
        <w:pStyle w:val="CommentText"/>
      </w:pPr>
      <w:r>
        <w:rPr>
          <w:rStyle w:val="CommentReference">
            <w:val/>
          </w:rStyle>
        </w:rPr>
        <w:annotationRef/>
      </w:r>
      <w:r>
        <w:t xml:space="preserve">ИСПРАВЛЕНО: Удалена атрибуция А.Н. Дроздову — автор отсутствует в библиографии. Периодизация переформулирована как общепрофессиональный подход.</w:t>
      </w:r>
    </w:p>
  </w:comment>
  <w:comment w:id="472" w:author="Рецензент" w:date="2026-05-31T12:00:00Z" w:initials="Р">
    <w:p>
      <w:pPr>
        <w:pStyle w:val="CommentText"/>
      </w:pPr>
      <w:r>
        <w:rPr>
          <w:rStyle w:val="CommentReference">
            <w:val/>
          </w:rStyle>
        </w:rPr>
        <w:annotationRef/>
      </w:r>
      <w:r>
        <w:t xml:space="preserve">ИСПРАВЛЕНО: Удалено имя М.Е. Малицкого — в библиографии отсутствует. Источник [10] оставлен (Гнедовский М.Б.).</w:t>
      </w:r>
    </w:p>
  </w:comment>
  <w:comment w:id="473" w:author="Рецензент" w:date="2026-05-31T12:00:00Z" w:initials="Р">
    <w:p>
      <w:pPr>
        <w:pStyle w:val="CommentText"/>
      </w:pPr>
      <w:r>
        <w:rPr>
          <w:rStyle w:val="CommentReference">
            <w:val/>
          </w:rStyle>
        </w:rPr>
        <w:annotationRef/>
      </w:r>
      <w:r>
        <w:t xml:space="preserve">ИСПРАВЛЕНО: Инициалы исправлены с «И.А.» на «О.С.» в соответствии со списком литературы: Сапанжа Ольга Сергеевна (ист. 109–112, РГПУ им. Герцена).</w:t>
      </w:r>
    </w:p>
  </w:comment>
  <w:comment w:id="474" w:author="Рецензент" w:date="2026-05-31T12:00:00Z" w:initials="Р">
    <w:p>
      <w:pPr>
        <w:pStyle w:val="CommentText"/>
      </w:pPr>
      <w:r>
        <w:rPr>
          <w:rStyle w:val="CommentReference">
            <w:val/>
          </w:rStyle>
        </w:rPr>
        <w:annotationRef/>
      </w:r>
      <w:r>
        <w:t xml:space="preserve">ИСПРАВЛЕНО: Атрибуция заменена. Е.А. Дробышева-Разумовская в библиографии отсутствует. Источники [142;143] — отчёты ICOM; переформулировано как ссылка на данные ICOM.</w:t>
      </w:r>
    </w:p>
  </w:comment>
  <w:comment w:id="475" w:author="Рецензент" w:date="2026-05-31T12:00:00Z" w:initials="Р">
    <w:p>
      <w:pPr>
        <w:pStyle w:val="CommentText"/>
      </w:pPr>
      <w:r>
        <w:rPr>
          <w:rStyle w:val="CommentReference">
            <w:val/>
          </w:rStyle>
        </w:rPr>
        <w:annotationRef/>
      </w:r>
      <w:r>
        <w:t xml:space="preserve">ИСПРАВЛЕНО: Атрибуция заменена. Е.А. Дробышева-Разумовская в библиографии отсутствует. Источники [142;143] — отчёты ICOM; переформулировано корректно.</w:t>
      </w:r>
    </w:p>
  </w:comment>
  <w:comment w:id="476" w:author="Рецензент" w:date="2026-05-31T12:00:00Z" w:initials="Р">
    <w:p>
      <w:pPr>
        <w:pStyle w:val="CommentText"/>
      </w:pPr>
      <w:r>
        <w:rPr>
          <w:rStyle w:val="CommentReference">
            <w:val/>
          </w:rStyle>
        </w:rPr>
        <w:annotationRef/>
      </w:r>
      <w:r>
        <w:t xml:space="preserve">ИСПРАВЛЕНО: Удалена атрибуция И.М. Савельевой — в библиографии отсутствует. Убран [155] (Vial G. — о цифровой трансформации в бизнесе; не релевантен для оценки цифровых методов в истории). Источники [126;136] (Berry, Hockey) сохранены.</w:t>
      </w:r>
    </w:p>
  </w:comment>
  <w:comment w:id="477" w:author="Рецензент" w:date="2026-05-31T12:00:00Z" w:initials="Р">
    <w:p>
      <w:pPr>
        <w:pStyle w:val="CommentText"/>
      </w:pPr>
      <w:r>
        <w:rPr>
          <w:rStyle w:val="CommentReference">
            <w:val/>
          </w:rStyle>
        </w:rPr>
        <w:annotationRef/>
      </w:r>
      <w:r>
        <w:t xml:space="preserve">ИСПРАВЛЕНО: Удалена атрибуция И.М. Савельевой — в библиографии отсутствует. Убран [155] (Vial G.; не соответствует контексту). Источники [126;136] сохранены.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CCACC96" w15:done="0"/>
  <w15:commentEx w15:paraId="2DF73C55" w15:done="0"/>
  <w15:commentEx w15:paraId="00D24E31" w15:done="0"/>
  <w15:commentEx w15:paraId="1F0E61F4" w15:done="0"/>
  <w15:commentEx w15:paraId="0B1795A6" w15:done="0"/>
  <w15:commentEx w15:paraId="05D0914E" w15:done="0"/>
  <w15:commentEx w15:paraId="22D4BE39" w15:done="0"/>
  <w15:commentEx w15:paraId="2AC77E83" w15:done="0"/>
  <w15:commentEx w15:paraId="2D631D24" w15:done="0"/>
  <w15:commentEx w15:paraId="4E61A7F6" w15:done="0"/>
  <w15:commentEx w15:paraId="56925E08" w15:done="0"/>
  <w15:commentEx w15:paraId="66629654" w15:done="0"/>
  <w15:commentEx w15:paraId="0B23BB20" w15:done="0"/>
  <w15:commentEx w15:paraId="263C6A3F" w15:done="0"/>
  <w15:commentEx w15:paraId="011CFEF0" w15:done="0"/>
  <w15:commentEx w15:paraId="1E61E0A2" w15:done="0"/>
  <w15:commentEx w15:paraId="2E8CFDD7" w15:done="0"/>
  <w15:commentEx w15:paraId="13755B34" w15:done="0"/>
  <w15:commentEx w15:paraId="163E4C62" w15:done="0"/>
  <w15:commentEx w15:paraId="506CE4E6" w15:done="0"/>
  <w15:commentEx w15:paraId="183898FC" w15:done="0"/>
  <w15:commentEx w15:paraId="1D864AF5" w15:done="0"/>
  <w15:commentEx w15:paraId="7C962FBB" w15:done="0"/>
  <w15:commentEx w15:paraId="4E51ACC6" w15:done="0"/>
  <w15:commentEx w15:paraId="28E197A2" w15:done="0"/>
  <w15:commentEx w15:paraId="1183BB11" w15:done="0"/>
  <w15:commentEx w15:paraId="23951F2D" w15:done="0"/>
  <w15:commentEx w15:paraId="2E5E0EBC" w15:done="0"/>
  <w15:commentEx w15:paraId="28B21EFB" w15:done="0"/>
  <w15:commentEx w15:paraId="482E4421" w15:done="0"/>
  <w15:commentEx w15:paraId="2A11AD18" w15:done="0"/>
  <w15:commentEx w15:paraId="6B65215D" w15:done="0"/>
  <w15:commentEx w15:paraId="6967FDDD" w15:done="0"/>
  <w15:commentEx w15:paraId="54EF40E7" w15:done="0"/>
  <w15:commentEx w15:paraId="032A49D7" w15:done="0"/>
  <w15:commentEx w15:paraId="7E216256" w15:done="0"/>
  <w15:commentEx w15:paraId="545B5B60" w15:done="0"/>
  <w15:commentEx w15:paraId="4FCD43B2" w15:done="0"/>
  <w15:commentEx w15:paraId="71F2FBB1" w15:done="0"/>
  <w15:commentEx w15:paraId="5C3C71C9" w15:done="0"/>
  <w15:commentEx w15:paraId="029839DB" w15:done="0"/>
  <w15:commentEx w15:paraId="5582F0A2" w15:done="0"/>
  <w15:commentEx w15:paraId="1B565F87" w15:done="0"/>
  <w15:commentEx w15:paraId="5B9B8E5D" w15:done="0"/>
  <w15:commentEx w15:paraId="10AAEAFE" w15:done="0"/>
  <w15:commentEx w15:paraId="424D361D" w15:done="0"/>
  <w15:commentEx w15:paraId="2721DE2A" w15:done="0"/>
  <w15:commentEx w15:paraId="5954ACC0" w15:done="0"/>
  <w15:commentEx w15:paraId="79B17B32" w15:done="0"/>
  <w15:commentEx w15:paraId="6346287A" w15:done="0"/>
  <w15:commentEx w15:paraId="39137286" w15:done="0"/>
  <w15:commentEx w15:paraId="085F6199" w15:done="0"/>
  <w15:commentEx w15:paraId="73A6F8F7" w15:done="0"/>
  <w15:commentEx w15:paraId="77F8EB9D" w15:done="0"/>
  <w15:commentEx w15:paraId="28D01F35" w15:done="0"/>
  <w15:commentEx w15:paraId="5349F969" w15:done="0"/>
  <w15:commentEx w15:paraId="158BBB9F" w15:done="0"/>
  <w15:commentEx w15:paraId="3A8629A3" w15:done="0"/>
  <w15:commentEx w15:paraId="34AA04CA" w15:done="0"/>
  <w15:commentEx w15:paraId="4E3EECD0" w15:done="0"/>
  <w15:commentEx w15:paraId="11AEA64C" w15:done="0"/>
  <w15:commentEx w15:paraId="57F22415" w15:done="0"/>
  <w15:commentEx w15:paraId="2CA97A6F" w15:done="0"/>
  <w15:commentEx w15:paraId="2C674333" w15:done="0"/>
  <w15:commentEx w15:paraId="1089C87B" w15:done="0"/>
  <w15:commentEx w15:paraId="18F6B48E" w15:done="0"/>
  <w15:commentEx w15:paraId="2DBB74EC" w15:done="0"/>
  <w15:commentEx w15:paraId="530D2BAC" w15:done="0"/>
  <w15:commentEx w15:paraId="50647055" w15:done="0"/>
  <w15:commentEx w15:paraId="229AF2C9" w15:done="0"/>
  <w15:commentEx w15:paraId="4E2FEFAB" w15:done="0"/>
  <w15:commentEx w15:paraId="70A722E5" w15:done="0"/>
  <w15:commentEx w15:paraId="10DCDF11" w15:done="0"/>
  <w15:commentEx w15:paraId="584C8BD2" w15:done="0"/>
  <w15:commentEx w15:paraId="1C3DE016" w15:done="0"/>
  <w15:commentEx w15:paraId="53356492" w15:done="0"/>
  <w15:commentEx w15:paraId="0689AF44" w15:done="0"/>
  <w15:commentEx w15:paraId="3EE160BA" w15:done="0"/>
  <w15:commentEx w15:paraId="13C46DB7" w15:done="0"/>
  <w15:commentEx w15:paraId="0B9CCB70" w15:done="0"/>
  <w15:commentEx w15:paraId="2F3E02CF" w15:done="0"/>
  <w15:commentEx w15:paraId="74CE81E1" w15:done="0"/>
  <w15:commentEx w15:paraId="7F5F2BE4" w15:done="0"/>
  <w15:commentEx w15:paraId="3CBB03BC" w15:done="0"/>
  <w15:commentEx w15:paraId="390C9AC8" w15:done="0"/>
  <w15:commentEx w15:paraId="455C1E6C" w15:done="0"/>
  <w15:commentEx w15:paraId="0123CA1C" w15:done="0"/>
  <w15:commentEx w15:paraId="550D4673" w15:done="0"/>
  <w15:commentEx w15:paraId="79547F0B" w15:done="0"/>
  <w15:commentEx w15:paraId="48CD3804" w15:done="0"/>
  <w15:commentEx w15:paraId="4CB0E311" w15:done="0"/>
  <w15:commentEx w15:paraId="56866B60" w15:done="0"/>
  <w15:commentEx w15:paraId="0E860A24" w15:done="0"/>
  <w15:commentEx w15:paraId="56526501" w15:done="0"/>
  <w15:commentEx w15:paraId="44C19F0C" w15:done="0"/>
  <w15:commentEx w15:paraId="31F373EE" w15:done="0"/>
  <w15:commentEx w15:paraId="399AC96D" w15:done="0"/>
  <w15:commentEx w15:paraId="2AAA47CB" w15:done="0"/>
  <w15:commentEx w15:paraId="0F7BCDA0" w15:done="0"/>
  <w15:commentEx w15:paraId="742E61C9" w15:done="0"/>
  <w15:commentEx w15:paraId="022E1AF7" w15:done="0"/>
  <w15:commentEx w15:paraId="3DCD2A55" w15:done="0"/>
  <w15:commentEx w15:paraId="78E2D344" w15:done="0"/>
  <w15:commentEx w15:paraId="7DD3951E" w15:done="0"/>
  <w15:commentEx w15:paraId="2DAB8B42" w15:done="1"/>
  <w15:commentEx w15:paraId="42602761" w15:done="0"/>
  <w15:commentEx w15:paraId="011230F0" w15:done="0"/>
  <w15:commentEx w15:paraId="6E0B0F68" w15:done="0"/>
  <w15:commentEx w15:paraId="3AD92E11" w15:done="0"/>
  <w15:commentEx w15:paraId="207ADE9D" w15:done="0"/>
  <w15:commentEx w15:paraId="16712E92" w15:done="0"/>
  <w15:commentEx w15:paraId="72E06D1A" w15:done="0"/>
  <w15:commentEx w15:paraId="02DDC5FE" w15:done="0"/>
  <w15:commentEx w15:paraId="4E7D6231" w15:done="1"/>
  <w15:commentEx w15:paraId="110153DA" w15:done="0"/>
  <w15:commentEx w15:paraId="326A545B" w15:done="0"/>
  <w15:commentEx w15:paraId="1AE1DB01" w15:done="0"/>
  <w15:commentEx w15:paraId="6C345621" w15:done="0"/>
  <w15:commentEx w15:paraId="7AFA9CF9" w15:done="0"/>
  <w15:commentEx w15:paraId="7986922B" w15:done="0"/>
  <w15:commentEx w15:paraId="24BAF531" w15:done="0"/>
  <w15:commentEx w15:paraId="7B64F7F0" w15:done="0"/>
  <w15:commentEx w15:paraId="67B9DE4C" w15:done="0"/>
  <w15:commentEx w15:paraId="0466547D" w15:done="0"/>
  <w15:commentEx w15:paraId="6B889936" w15:done="0"/>
  <w15:commentEx w15:paraId="2D60D8F8" w15:done="0"/>
  <w15:commentEx w15:paraId="726AA387" w15:done="0"/>
  <w15:commentEx w15:paraId="00105614" w15:done="0"/>
  <w15:commentEx w15:paraId="777074A9" w15:done="0"/>
  <w15:commentEx w15:paraId="0DC2DD43" w15:done="0"/>
  <w15:commentEx w15:paraId="52D0150D" w15:done="0"/>
  <w15:commentEx w15:paraId="21BDE5CC" w15:done="0"/>
  <w15:commentEx w15:paraId="07AF1C53" w15:done="0"/>
  <w15:commentEx w15:paraId="63DE5A23" w15:done="0"/>
  <w15:commentEx w15:paraId="6434CB05" w15:done="0"/>
  <w15:commentEx w15:paraId="585D726E" w15:done="0"/>
  <w15:commentEx w15:paraId="3AA28531" w15:done="0"/>
  <w15:commentEx w15:paraId="13FBCA38" w15:done="0"/>
  <w15:commentEx w15:paraId="383644EC" w15:done="0"/>
  <w15:commentEx w15:paraId="02482F36" w15:done="0"/>
  <w15:commentEx w15:paraId="2647DB79" w15:done="0"/>
  <w15:commentEx w15:paraId="3D897B2B" w15:done="0"/>
  <w15:commentEx w15:paraId="0B81428D" w15:done="0"/>
  <w15:commentEx w15:paraId="6B157AEC" w15:done="0"/>
  <w15:commentEx w15:paraId="24F04760" w15:done="0"/>
  <w15:commentEx w15:paraId="5E46FCA2" w15:done="0"/>
  <w15:commentEx w15:paraId="6456AEC9" w15:done="0"/>
  <w15:commentEx w15:paraId="14FED59F" w15:done="0"/>
  <w15:commentEx w15:paraId="6C7C5059" w15:done="0"/>
  <w15:commentEx w15:paraId="782365C8" w15:done="0"/>
  <w15:commentEx w15:paraId="0104A8D0" w15:done="0"/>
  <w15:commentEx w15:paraId="47F82DB4" w15:done="0"/>
  <w15:commentEx w15:paraId="3432F61C" w15:done="0"/>
  <w15:commentEx w15:paraId="335D2F92" w15:done="0"/>
  <w15:commentEx w15:paraId="76C4C5E7" w15:done="0"/>
  <w15:commentEx w15:paraId="734892E2" w15:done="0"/>
  <w15:commentEx w15:paraId="2ACCF07B" w15:done="0"/>
  <w15:commentEx w15:paraId="0F55FDF8" w15:done="0"/>
  <w15:commentEx w15:paraId="4C639EF9" w15:done="0"/>
  <w15:commentEx w15:paraId="13326C04" w15:done="0"/>
  <w15:commentEx w15:paraId="10667F74" w15:done="0"/>
  <w15:commentEx w15:paraId="30EEE5ED" w15:done="0"/>
  <w15:commentEx w15:paraId="57FE6C8F" w15:done="0"/>
  <w15:commentEx w15:paraId="71B1BEB9" w15:done="0"/>
  <w15:commentEx w15:paraId="4734447E" w15:done="0"/>
  <w15:commentEx w15:paraId="4AEEB6B8" w15:done="0"/>
  <w15:commentEx w15:paraId="3B347293" w15:done="0"/>
  <w15:commentEx w15:paraId="42E47FE5" w15:done="0"/>
  <w15:commentEx w15:paraId="530B3FDE" w15:done="0"/>
  <w15:commentEx w15:paraId="661C36A2" w15:done="0"/>
  <w15:commentEx w15:paraId="719E1305" w15:done="0"/>
  <w15:commentEx w15:paraId="4237DAF8" w15:done="0"/>
  <w15:commentEx w15:paraId="6368DEC2" w15:done="0"/>
  <w15:commentEx w15:paraId="30CFD2D0" w15:done="0"/>
  <w15:commentEx w15:paraId="4936A69F" w15:done="0"/>
  <w15:commentEx w15:paraId="75E93902" w15:done="0"/>
  <w15:commentEx w15:paraId="1FF7F1CE" w15:done="0"/>
  <w15:commentEx w15:paraId="50A2FC0D" w15:done="0"/>
  <w15:commentEx w15:paraId="07DC6F2A" w15:done="0"/>
  <w15:commentEx w15:paraId="17AC53D8" w15:done="0"/>
  <w15:commentEx w15:paraId="49194622" w15:done="0"/>
  <w15:commentEx w15:paraId="22185BDA" w15:done="0"/>
  <w15:commentEx w15:paraId="69A456D3" w15:done="0"/>
  <w15:commentEx w15:paraId="60A3B9A3" w15:done="0"/>
  <w15:commentEx w15:paraId="04158C04" w15:done="0"/>
  <w15:commentEx w15:paraId="2FD739D3" w15:done="0"/>
  <w15:commentEx w15:paraId="49A93B36" w15:done="0"/>
  <w15:commentEx w15:paraId="1DBEC487" w15:done="0"/>
  <w15:commentEx w15:paraId="2EA140E0" w15:done="0"/>
  <w15:commentEx w15:paraId="30387E0B" w15:done="0"/>
  <w15:commentEx w15:paraId="4B796E1F" w15:done="0"/>
  <w15:commentEx w15:paraId="1B887F35" w15:done="0"/>
  <w15:commentEx w15:paraId="7C516493" w15:done="0"/>
  <w15:commentEx w15:paraId="40543FBC" w15:done="1"/>
  <w15:commentEx w15:paraId="066FA1FB" w15:done="0"/>
  <w15:commentEx w15:paraId="67B40B28" w15:done="0"/>
  <w15:commentEx w15:paraId="73D8211A" w15:done="0"/>
  <w15:commentEx w15:paraId="598C5310" w15:done="0"/>
  <w15:commentEx w15:paraId="775B69CC" w15:done="0"/>
  <w15:commentEx w15:paraId="24D6911F" w15:done="0"/>
  <w15:commentEx w15:paraId="4C22A22A" w15:done="0"/>
  <w15:commentEx w15:paraId="08F6A0E9" w15:done="0"/>
  <w15:commentEx w15:paraId="7887D066" w15:done="0"/>
  <w15:commentEx w15:paraId="0D52DD62" w15:done="0"/>
  <w15:commentEx w15:paraId="3F03A3B0" w15:done="0"/>
  <w15:commentEx w15:paraId="0B75064B" w15:done="0"/>
  <w15:commentEx w15:paraId="6ED21955" w15:done="0"/>
  <w15:commentEx w15:paraId="0C82807E" w15:done="0"/>
  <w15:commentEx w15:paraId="568A23DC" w15:done="0"/>
  <w15:commentEx w15:paraId="05882477" w15:done="0"/>
  <w15:commentEx w15:paraId="457AC773" w15:done="0"/>
  <w15:commentEx w15:paraId="09AB5B6D" w15:done="0"/>
  <w15:commentEx w15:paraId="0DDF18D3" w15:done="0"/>
  <w15:commentEx w15:paraId="0D22CF3D" w15:done="0"/>
  <w15:commentEx w15:paraId="5E84D2E4" w15:done="0"/>
  <w15:commentEx w15:paraId="52EB8FAB" w15:done="0"/>
  <w15:commentEx w15:paraId="42C82148" w15:done="0"/>
  <w15:commentEx w15:paraId="12B19DB4" w15:done="0"/>
  <w15:commentEx w15:paraId="42FBAE00" w15:done="0"/>
  <w15:commentEx w15:paraId="4C4F04E6" w15:done="0"/>
  <w15:commentEx w15:paraId="3219AAEB" w15:done="0"/>
  <w15:commentEx w15:paraId="0E7BCFAA" w15:done="0"/>
  <w15:commentEx w15:paraId="3EDA53A5" w15:done="0"/>
  <w15:commentEx w15:paraId="58C7C532" w15:done="0"/>
  <w15:commentEx w15:paraId="57F77A7B" w15:done="0"/>
  <w15:commentEx w15:paraId="02E4EA5B" w15:done="0"/>
  <w15:commentEx w15:paraId="22FF5AB6" w15:done="0"/>
  <w15:commentEx w15:paraId="1C86BF47" w15:done="0"/>
  <w15:commentEx w15:paraId="3947ADB2" w15:done="0"/>
  <w15:commentEx w15:paraId="0DDF4B47" w15:done="0"/>
  <w15:commentEx w15:paraId="0C8E8159" w15:done="0"/>
  <w15:commentEx w15:paraId="7864D1A5" w15:done="0"/>
  <w15:commentEx w15:paraId="4A578C74" w15:done="0"/>
  <w15:commentEx w15:paraId="4ECB9263" w15:done="0"/>
  <w15:commentEx w15:paraId="1BB417AF" w15:done="0"/>
  <w15:commentEx w15:paraId="72BBCC15" w15:done="0"/>
  <w15:commentEx w15:paraId="66FD4A5F" w15:done="0"/>
  <w15:commentEx w15:paraId="0E1D8AB2" w15:done="0"/>
  <w15:commentEx w15:paraId="299145F4" w15:done="0"/>
  <w15:commentEx w15:paraId="45357316" w15:done="0"/>
  <w15:commentEx w15:paraId="1E5E8224" w15:done="0"/>
  <w15:commentEx w15:paraId="2AB370C0" w15:done="0"/>
  <w15:commentEx w15:paraId="40F94F24" w15:done="0"/>
  <w15:commentEx w15:paraId="375DE64E" w15:done="0"/>
  <w15:commentEx w15:paraId="28590A17" w15:done="0"/>
  <w15:commentEx w15:paraId="603D4032" w15:done="0"/>
  <w15:commentEx w15:paraId="0990FFEE" w15:done="0"/>
  <w15:commentEx w15:paraId="7AE4E054" w15:done="0"/>
  <w15:commentEx w15:paraId="28D49D06" w15:done="0"/>
  <w15:commentEx w15:paraId="397EFDC3" w15:done="0"/>
  <w15:commentEx w15:paraId="57D9F66F" w15:done="0"/>
  <w15:commentEx w15:paraId="5FCFDCEF" w15:done="0"/>
  <w15:commentEx w15:paraId="6D8B06CE" w15:done="0"/>
  <w15:commentEx w15:paraId="445BAA25" w15:done="0"/>
  <w15:commentEx w15:paraId="20742422" w15:done="0"/>
  <w15:commentEx w15:paraId="3126E8BA" w15:done="0"/>
  <w15:commentEx w15:paraId="0B9B27CF" w15:done="0"/>
  <w15:commentEx w15:paraId="5A52E5EC" w15:done="0"/>
  <w15:commentEx w15:paraId="5204DF50" w15:done="0"/>
  <w15:commentEx w15:paraId="12425AED" w15:done="0"/>
  <w15:commentEx w15:paraId="394B71A4" w15:done="0"/>
  <w15:commentEx w15:paraId="1E53716E" w15:done="0"/>
  <w15:commentEx w15:paraId="02333C11" w15:done="0"/>
  <w15:commentEx w15:paraId="7B42A810" w15:done="0"/>
  <w15:commentEx w15:paraId="2F03E210" w15:done="0"/>
  <w15:commentEx w15:paraId="02940703" w15:done="0"/>
  <w15:commentEx w15:paraId="06043B57" w15:done="0"/>
  <w15:commentEx w15:paraId="03DD9F5D" w15:done="0"/>
  <w15:commentEx w15:paraId="6089EC55" w15:done="0"/>
  <w15:commentEx w15:paraId="16A6E8E7" w15:done="0"/>
  <w15:commentEx w15:paraId="68376FC5" w15:done="0"/>
  <w15:commentEx w15:paraId="430447AB" w15:done="0"/>
  <w15:commentEx w15:paraId="62BEC9F8" w15:done="0"/>
  <w15:commentEx w15:paraId="31C7CB99" w15:done="0"/>
  <w15:commentEx w15:paraId="58DA6FF1" w15:done="0"/>
  <w15:commentEx w15:paraId="7F98C75E" w15:done="0"/>
  <w15:commentEx w15:paraId="4F0555B4" w15:done="0"/>
  <w15:commentEx w15:paraId="1AB700F0" w15:done="0"/>
  <w15:commentEx w15:paraId="1AB5BC79" w15:done="0"/>
  <w15:commentEx w15:paraId="23255956" w15:done="0"/>
  <w15:commentEx w15:paraId="490C3EE1" w15:done="0"/>
  <w15:commentEx w15:paraId="289B6F56" w15:done="0"/>
  <w15:commentEx w15:paraId="6AE0F934" w15:done="0"/>
  <w15:commentEx w15:paraId="6E852FDA" w15:done="0"/>
  <w15:commentEx w15:paraId="16FE23EA" w15:done="0"/>
  <w15:commentEx w15:paraId="75D51E2B" w15:done="0"/>
  <w15:commentEx w15:paraId="0BF34F0F" w15:done="0"/>
  <w15:commentEx w15:paraId="102CBA9C" w15:done="0"/>
  <w15:commentEx w15:paraId="1EFFA314" w15:done="0"/>
  <w15:commentEx w15:paraId="501FF6C7" w15:done="0"/>
  <w15:commentEx w15:paraId="754B1931" w15:done="0"/>
  <w15:commentEx w15:paraId="2EB49376" w15:done="0"/>
  <w15:commentEx w15:paraId="5D125207" w15:done="0"/>
  <w15:commentEx w15:paraId="0F3CF8F1" w15:done="0"/>
  <w15:commentEx w15:paraId="22E1BFAB" w15:done="0"/>
  <w15:commentEx w15:paraId="2E70BC93" w15:done="1"/>
  <w15:commentEx w15:paraId="5F6A7221" w15:done="0"/>
  <w15:commentEx w15:paraId="11A95560" w15:done="0"/>
  <w15:commentEx w15:paraId="20E71433" w15:done="0"/>
  <w15:commentEx w15:paraId="4982D6E4" w15:done="0"/>
  <w15:commentEx w15:paraId="3B7AC584" w15:done="0"/>
  <w15:commentEx w15:paraId="6FF826E0" w15:done="0"/>
  <w15:commentEx w15:paraId="1DF85B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C141764" w16cex:dateUtc="2026-05-05T17:30:00Z"/>
  <w16cex:commentExtensible w16cex:durableId="03A47D79" w16cex:dateUtc="2026-05-05T09:22:00Z"/>
  <w16cex:commentExtensible w16cex:durableId="20E16C5C" w16cex:dateUtc="2026-05-05T09:26:00Z"/>
  <w16cex:commentExtensible w16cex:durableId="4A97B5E7" w16cex:dateUtc="2026-05-05T09:53:00Z"/>
  <w16cex:commentExtensible w16cex:durableId="6DBA9916" w16cex:dateUtc="2026-05-05T09:54:00Z"/>
  <w16cex:commentExtensible w16cex:durableId="649B92BA" w16cex:dateUtc="2026-05-05T09:56:00Z"/>
  <w16cex:commentExtensible w16cex:durableId="2A97AD48" w16cex:dateUtc="2026-05-05T10:09:00Z"/>
  <w16cex:commentExtensible w16cex:durableId="1495D13C" w16cex:dateUtc="2026-05-05T10:16:00Z"/>
  <w16cex:commentExtensible w16cex:durableId="716C619E" w16cex:dateUtc="2026-05-05T10:22:00Z"/>
  <w16cex:commentExtensible w16cex:durableId="62FAFC8B" w16cex:dateUtc="2026-05-05T10:36:00Z"/>
  <w16cex:commentExtensible w16cex:durableId="6FBACEF9" w16cex:dateUtc="2026-05-05T10:41:00Z"/>
  <w16cex:commentExtensible w16cex:durableId="4488CB3A" w16cex:dateUtc="2026-05-05T10:45:00Z"/>
  <w16cex:commentExtensible w16cex:durableId="1DF2CE53" w16cex:dateUtc="2026-05-05T17:38:00Z"/>
  <w16cex:commentExtensible w16cex:durableId="176803D9" w16cex:dateUtc="2026-05-05T17:42:00Z"/>
  <w16cex:commentExtensible w16cex:durableId="2964EE65" w16cex:dateUtc="2026-05-05T17:47:00Z"/>
  <w16cex:commentExtensible w16cex:durableId="358E13AB" w16cex:dateUtc="2026-05-05T17:53:00Z"/>
  <w16cex:commentExtensible w16cex:durableId="3EDBBBEF" w16cex:dateUtc="2026-05-05T18:12:00Z"/>
  <w16cex:commentExtensible w16cex:durableId="7B486040" w16cex:dateUtc="2026-05-05T18:21:00Z"/>
  <w16cex:commentExtensible w16cex:durableId="3D5E8442" w16cex:dateUtc="2026-05-05T18:32:00Z"/>
  <w16cex:commentExtensible w16cex:durableId="02E2C7E9" w16cex:dateUtc="2026-05-05T18:33:00Z"/>
  <w16cex:commentExtensible w16cex:durableId="6CF9C12B" w16cex:dateUtc="2026-05-05T18:37:00Z"/>
  <w16cex:commentExtensible w16cex:durableId="1D34BFD1" w16cex:dateUtc="2026-05-05T18:40:00Z"/>
  <w16cex:commentExtensible w16cex:durableId="4C33B570" w16cex:dateUtc="2026-05-05T18:41:00Z"/>
  <w16cex:commentExtensible w16cex:durableId="0A8004C8" w16cex:dateUtc="2026-05-05T18:44:00Z"/>
  <w16cex:commentExtensible w16cex:durableId="0DA99995" w16cex:dateUtc="2026-05-05T18:48:00Z"/>
  <w16cex:commentExtensible w16cex:durableId="742FFB91" w16cex:dateUtc="2026-05-05T18:51:00Z"/>
  <w16cex:commentExtensible w16cex:durableId="4F71EC09" w16cex:dateUtc="2026-05-05T18:59:00Z"/>
  <w16cex:commentExtensible w16cex:durableId="4A375BDC" w16cex:dateUtc="2026-05-05T19:11:00Z"/>
  <w16cex:commentExtensible w16cex:durableId="65E9B077" w16cex:dateUtc="2026-05-05T19:13:00Z"/>
  <w16cex:commentExtensible w16cex:durableId="1191250E" w16cex:dateUtc="2026-05-05T19:15:00Z"/>
  <w16cex:commentExtensible w16cex:durableId="4679F87D" w16cex:dateUtc="2026-05-05T19:15:00Z"/>
  <w16cex:commentExtensible w16cex:durableId="17077DD7" w16cex:dateUtc="2026-05-05T19:17:00Z"/>
  <w16cex:commentExtensible w16cex:durableId="4363EA9A" w16cex:dateUtc="2026-05-05T19:19:00Z"/>
  <w16cex:commentExtensible w16cex:durableId="3F0271C4" w16cex:dateUtc="2026-05-05T19:20:00Z"/>
  <w16cex:commentExtensible w16cex:durableId="5DAE5851" w16cex:dateUtc="2026-05-05T19:24:00Z"/>
  <w16cex:commentExtensible w16cex:durableId="323E6368" w16cex:dateUtc="2026-05-05T19:33:00Z"/>
  <w16cex:commentExtensible w16cex:durableId="3854E5A7" w16cex:dateUtc="2026-05-05T19:41:00Z"/>
  <w16cex:commentExtensible w16cex:durableId="1B25F7B9" w16cex:dateUtc="2026-05-05T19:43:00Z"/>
  <w16cex:commentExtensible w16cex:durableId="127DE91B" w16cex:dateUtc="2026-05-05T19:45:00Z"/>
  <w16cex:commentExtensible w16cex:durableId="3FC0F5C7" w16cex:dateUtc="2026-05-05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CCACC96" w16cid:durableId="2DBFF038"/>
  <w16cid:commentId w16cid:paraId="2DF73C55" w16cid:durableId="2DC68E49"/>
  <w16cid:commentId w16cid:paraId="00D24E31" w16cid:durableId="2DC68E4A"/>
  <w16cid:commentId w16cid:paraId="1F0E61F4" w16cid:durableId="2DC68E4B"/>
  <w16cid:commentId w16cid:paraId="0B1795A6" w16cid:durableId="2DBFF039"/>
  <w16cid:commentId w16cid:paraId="05D0914E" w16cid:durableId="2DC68E4D"/>
  <w16cid:commentId w16cid:paraId="22D4BE39" w16cid:durableId="2DBFF03A"/>
  <w16cid:commentId w16cid:paraId="2AC77E83" w16cid:durableId="2DC55C8C"/>
  <w16cid:commentId w16cid:paraId="2D631D24" w16cid:durableId="2DC68E50"/>
  <w16cid:commentId w16cid:paraId="4E61A7F6" w16cid:durableId="2DC68E51"/>
  <w16cid:commentId w16cid:paraId="56925E08" w16cid:durableId="2DBFF03B"/>
  <w16cid:commentId w16cid:paraId="66629654" w16cid:durableId="7C141764"/>
  <w16cid:commentId w16cid:paraId="0B23BB20" w16cid:durableId="2DBF180F"/>
  <w16cid:commentId w16cid:paraId="263C6A3F" w16cid:durableId="2DBF3D11"/>
  <w16cid:commentId w16cid:paraId="011CFEF0" w16cid:durableId="2DBFF03F"/>
  <w16cid:commentId w16cid:paraId="1E61E0A2" w16cid:durableId="03A47D79"/>
  <w16cid:commentId w16cid:paraId="2E8CFDD7" w16cid:durableId="2DBF1811"/>
  <w16cid:commentId w16cid:paraId="13755B34" w16cid:durableId="2DC68E59"/>
  <w16cid:commentId w16cid:paraId="163E4C62" w16cid:durableId="2DBF1812"/>
  <w16cid:commentId w16cid:paraId="506CE4E6" w16cid:durableId="2DBFF043"/>
  <w16cid:commentId w16cid:paraId="183898FC" w16cid:durableId="2DC68E5C"/>
  <w16cid:commentId w16cid:paraId="1D864AF5" w16cid:durableId="20E16C5C"/>
  <w16cid:commentId w16cid:paraId="7C962FBB" w16cid:durableId="2DBFF045"/>
  <w16cid:commentId w16cid:paraId="4E51ACC6" w16cid:durableId="2DC68E5F"/>
  <w16cid:commentId w16cid:paraId="28E197A2" w16cid:durableId="4A97B5E7"/>
  <w16cid:commentId w16cid:paraId="1183BB11" w16cid:durableId="6DBA9916"/>
  <w16cid:commentId w16cid:paraId="23951F2D" w16cid:durableId="649B92BA"/>
  <w16cid:commentId w16cid:paraId="2E5E0EBC" w16cid:durableId="2DC68E63"/>
  <w16cid:commentId w16cid:paraId="28B21EFB" w16cid:durableId="2DBFF049"/>
  <w16cid:commentId w16cid:paraId="482E4421" w16cid:durableId="2DBFF04A"/>
  <w16cid:commentId w16cid:paraId="2A11AD18" w16cid:durableId="2DBF1817"/>
  <w16cid:commentId w16cid:paraId="6B65215D" w16cid:durableId="2DBF1818"/>
  <w16cid:commentId w16cid:paraId="6967FDDD" w16cid:durableId="2DC68E68"/>
  <w16cid:commentId w16cid:paraId="54EF40E7" w16cid:durableId="2A97AD48"/>
  <w16cid:commentId w16cid:paraId="032A49D7" w16cid:durableId="2DBF181A"/>
  <w16cid:commentId w16cid:paraId="7E216256" w16cid:durableId="1495D13C"/>
  <w16cid:commentId w16cid:paraId="545B5B60" w16cid:durableId="2DBFF051"/>
  <w16cid:commentId w16cid:paraId="4FCD43B2" w16cid:durableId="2DBFF052"/>
  <w16cid:commentId w16cid:paraId="71F2FBB1" w16cid:durableId="2DBF181D"/>
  <w16cid:commentId w16cid:paraId="5C3C71C9" w16cid:durableId="716C619E"/>
  <w16cid:commentId w16cid:paraId="029839DB" w16cid:durableId="2DBFF055"/>
  <w16cid:commentId w16cid:paraId="5582F0A2" w16cid:durableId="2DC68E71"/>
  <w16cid:commentId w16cid:paraId="1B565F87" w16cid:durableId="2DC68E72"/>
  <w16cid:commentId w16cid:paraId="5B9B8E5D" w16cid:durableId="2DC68E73"/>
  <w16cid:commentId w16cid:paraId="10AAEAFE" w16cid:durableId="2DBFF056"/>
  <w16cid:commentId w16cid:paraId="424D361D" w16cid:durableId="2DC55CA8"/>
  <w16cid:commentId w16cid:paraId="2721DE2A" w16cid:durableId="2DC55CA9"/>
  <w16cid:commentId w16cid:paraId="5954ACC0" w16cid:durableId="2DC55CAA"/>
  <w16cid:commentId w16cid:paraId="79B17B32" w16cid:durableId="2DC68E78"/>
  <w16cid:commentId w16cid:paraId="6346287A" w16cid:durableId="2DBFF05A"/>
  <w16cid:commentId w16cid:paraId="39137286" w16cid:durableId="62FAFC8B"/>
  <w16cid:commentId w16cid:paraId="085F6199" w16cid:durableId="2DBF1822"/>
  <w16cid:commentId w16cid:paraId="73A6F8F7" w16cid:durableId="6FBACEF9"/>
  <w16cid:commentId w16cid:paraId="77F8EB9D" w16cid:durableId="4488CB3A"/>
  <w16cid:commentId w16cid:paraId="28D01F35" w16cid:durableId="2DC68E7E"/>
  <w16cid:commentId w16cid:paraId="5349F969" w16cid:durableId="2DC68E7F"/>
  <w16cid:commentId w16cid:paraId="158BBB9F" w16cid:durableId="2DBFF05F"/>
  <w16cid:commentId w16cid:paraId="3A8629A3" w16cid:durableId="2DBF3D27"/>
  <w16cid:commentId w16cid:paraId="34AA04CA" w16cid:durableId="2DBF1826"/>
  <w16cid:commentId w16cid:paraId="4E3EECD0" w16cid:durableId="2DC55CB4"/>
  <w16cid:commentId w16cid:paraId="11AEA64C" w16cid:durableId="2DBF1827"/>
  <w16cid:commentId w16cid:paraId="57F22415" w16cid:durableId="2DC68E85"/>
  <w16cid:commentId w16cid:paraId="2CA97A6F" w16cid:durableId="2DBFF063"/>
  <w16cid:commentId w16cid:paraId="2C674333" w16cid:durableId="2DBF1828"/>
  <w16cid:commentId w16cid:paraId="1089C87B" w16cid:durableId="2DBF1829"/>
  <w16cid:commentId w16cid:paraId="18F6B48E" w16cid:durableId="2DBF3D2C"/>
  <w16cid:commentId w16cid:paraId="2DBB74EC" w16cid:durableId="2DC55CBA"/>
  <w16cid:commentId w16cid:paraId="530D2BAC" w16cid:durableId="1DF2CE53"/>
  <w16cid:commentId w16cid:paraId="50647055" w16cid:durableId="2DBF182D"/>
  <w16cid:commentId w16cid:paraId="229AF2C9" w16cid:durableId="2DC55CBD"/>
  <w16cid:commentId w16cid:paraId="4E2FEFAB" w16cid:durableId="2DBF182E"/>
  <w16cid:commentId w16cid:paraId="70A722E5" w16cid:durableId="176803D9"/>
  <w16cid:commentId w16cid:paraId="10DCDF11" w16cid:durableId="2DBF1830"/>
  <w16cid:commentId w16cid:paraId="584C8BD2" w16cid:durableId="2DBF1831"/>
  <w16cid:commentId w16cid:paraId="1C3DE016" w16cid:durableId="2964EE65"/>
  <w16cid:commentId w16cid:paraId="53356492" w16cid:durableId="2DBF1833"/>
  <w16cid:commentId w16cid:paraId="0689AF44" w16cid:durableId="2DBF3D37"/>
  <w16cid:commentId w16cid:paraId="3EE160BA" w16cid:durableId="358E13AB"/>
  <w16cid:commentId w16cid:paraId="13C46DB7" w16cid:durableId="2DBF1835"/>
  <w16cid:commentId w16cid:paraId="0B9CCB70" w16cid:durableId="2DBF1836"/>
  <w16cid:commentId w16cid:paraId="2F3E02CF" w16cid:durableId="3EDBBBEF"/>
  <w16cid:commentId w16cid:paraId="74CE81E1" w16cid:durableId="2DBF183A"/>
  <w16cid:commentId w16cid:paraId="7F5F2BE4" w16cid:durableId="2DC68E9A"/>
  <w16cid:commentId w16cid:paraId="3CBB03BC" w16cid:durableId="2DBF3D3F"/>
  <w16cid:commentId w16cid:paraId="390C9AC8" w16cid:durableId="2DBF183B"/>
  <w16cid:commentId w16cid:paraId="455C1E6C" w16cid:durableId="7B486040"/>
  <w16cid:commentId w16cid:paraId="0123CA1C" w16cid:durableId="2DC68E9E"/>
  <w16cid:commentId w16cid:paraId="550D4673" w16cid:durableId="2DC68E9F"/>
  <w16cid:commentId w16cid:paraId="79547F0B" w16cid:durableId="2DC68EA0"/>
  <w16cid:commentId w16cid:paraId="48CD3804" w16cid:durableId="3D5E8442"/>
  <w16cid:commentId w16cid:paraId="4CB0E311" w16cid:durableId="02E2C7E9"/>
  <w16cid:commentId w16cid:paraId="56866B60" w16cid:durableId="6CF9C12B"/>
  <w16cid:commentId w16cid:paraId="0E860A24" w16cid:durableId="1D34BFD1"/>
  <w16cid:commentId w16cid:paraId="56526501" w16cid:durableId="4C33B570"/>
  <w16cid:commentId w16cid:paraId="44C19F0C" w16cid:durableId="0A8004C8"/>
  <w16cid:commentId w16cid:paraId="31F373EE" w16cid:durableId="2DBF3D49"/>
  <w16cid:commentId w16cid:paraId="399AC96D" w16cid:durableId="2DC68EA8"/>
  <w16cid:commentId w16cid:paraId="2AAA47CB" w16cid:durableId="0DA99995"/>
  <w16cid:commentId w16cid:paraId="0F7BCDA0" w16cid:durableId="742FFB91"/>
  <w16cid:commentId w16cid:paraId="742E61C9" w16cid:durableId="2DBF1846"/>
  <w16cid:commentId w16cid:paraId="022E1AF7" w16cid:durableId="2DC68EAC"/>
  <w16cid:commentId w16cid:paraId="3DCD2A55" w16cid:durableId="2DC68EAD"/>
  <w16cid:commentId w16cid:paraId="78E2D344" w16cid:durableId="2DC55CD7"/>
  <w16cid:commentId w16cid:paraId="7DD3951E" w16cid:durableId="2DBF1847"/>
  <w16cid:commentId w16cid:paraId="2DAB8B42" w16cid:durableId="4F71EC09"/>
  <w16cid:commentId w16cid:paraId="42602761" w16cid:durableId="2DBF1849"/>
  <w16cid:commentId w16cid:paraId="011230F0" w16cid:durableId="4A375BDC"/>
  <w16cid:commentId w16cid:paraId="6E0B0F68" w16cid:durableId="2DBF184B"/>
  <w16cid:commentId w16cid:paraId="3AD92E11" w16cid:durableId="65E9B077"/>
  <w16cid:commentId w16cid:paraId="207ADE9D" w16cid:durableId="2DBF3D53"/>
  <w16cid:commentId w16cid:paraId="16712E92" w16cid:durableId="1191250E"/>
  <w16cid:commentId w16cid:paraId="72E06D1A" w16cid:durableId="4679F87D"/>
  <w16cid:commentId w16cid:paraId="02DDC5FE" w16cid:durableId="2DC68EB8"/>
  <w16cid:commentId w16cid:paraId="4E7D6231" w16cid:durableId="17077DD7"/>
  <w16cid:commentId w16cid:paraId="110153DA" w16cid:durableId="2DC68EBA"/>
  <w16cid:commentId w16cid:paraId="326A545B" w16cid:durableId="2DBF1850"/>
  <w16cid:commentId w16cid:paraId="1AE1DB01" w16cid:durableId="4363EA9A"/>
  <w16cid:commentId w16cid:paraId="6C345621" w16cid:durableId="3F0271C4"/>
  <w16cid:commentId w16cid:paraId="7AFA9CF9" w16cid:durableId="2DC68EBE"/>
  <w16cid:commentId w16cid:paraId="7986922B" w16cid:durableId="2DBF1853"/>
  <w16cid:commentId w16cid:paraId="24BAF531" w16cid:durableId="2DBF3D5B"/>
  <w16cid:commentId w16cid:paraId="7B64F7F0" w16cid:durableId="2DC68EC1"/>
  <w16cid:commentId w16cid:paraId="67B9DE4C" w16cid:durableId="5DAE5851"/>
  <w16cid:commentId w16cid:paraId="0466547D" w16cid:durableId="2DBF1856"/>
  <w16cid:commentId w16cid:paraId="6B889936" w16cid:durableId="2DC68EC4"/>
  <w16cid:commentId w16cid:paraId="2D60D8F8" w16cid:durableId="2DC55CE9"/>
  <w16cid:commentId w16cid:paraId="726AA387" w16cid:durableId="2DC68EC6"/>
  <w16cid:commentId w16cid:paraId="00105614" w16cid:durableId="2DC68EC7"/>
  <w16cid:commentId w16cid:paraId="777074A9" w16cid:durableId="2DC55CEA"/>
  <w16cid:commentId w16cid:paraId="0DC2DD43" w16cid:durableId="2DC68EC9"/>
  <w16cid:commentId w16cid:paraId="52D0150D" w16cid:durableId="2DBF1859"/>
  <w16cid:commentId w16cid:paraId="21BDE5CC" w16cid:durableId="2DBF185A"/>
  <w16cid:commentId w16cid:paraId="07AF1C53" w16cid:durableId="2DC68ECC"/>
  <w16cid:commentId w16cid:paraId="63DE5A23" w16cid:durableId="2DC68ECD"/>
  <w16cid:commentId w16cid:paraId="6434CB05" w16cid:durableId="2DC68ECE"/>
  <w16cid:commentId w16cid:paraId="585D726E" w16cid:durableId="2DC68ECF"/>
  <w16cid:commentId w16cid:paraId="3AA28531" w16cid:durableId="2DBF185E"/>
  <w16cid:commentId w16cid:paraId="13FBCA38" w16cid:durableId="2DC68ED1"/>
  <w16cid:commentId w16cid:paraId="383644EC" w16cid:durableId="2DBF185F"/>
  <w16cid:commentId w16cid:paraId="02482F36" w16cid:durableId="2DC55CEF"/>
  <w16cid:commentId w16cid:paraId="2647DB79" w16cid:durableId="2DC55CF0"/>
  <w16cid:commentId w16cid:paraId="3D897B2B" w16cid:durableId="2DC68ED5"/>
  <w16cid:commentId w16cid:paraId="0B81428D" w16cid:durableId="2DC55CF1"/>
  <w16cid:commentId w16cid:paraId="6B157AEC" w16cid:durableId="2DBF3D68"/>
  <w16cid:commentId w16cid:paraId="24F04760" w16cid:durableId="2DBFF0A3"/>
  <w16cid:commentId w16cid:paraId="5E46FCA2" w16cid:durableId="2DC68ED9"/>
  <w16cid:commentId w16cid:paraId="6456AEC9" w16cid:durableId="2DC68EDA"/>
  <w16cid:commentId w16cid:paraId="14FED59F" w16cid:durableId="2DBF1861"/>
  <w16cid:commentId w16cid:paraId="6C7C5059" w16cid:durableId="2DC68EDC"/>
  <w16cid:commentId w16cid:paraId="782365C8" w16cid:durableId="2DC68EDD"/>
  <w16cid:commentId w16cid:paraId="0104A8D0" w16cid:durableId="2DC68EDE"/>
  <w16cid:commentId w16cid:paraId="47F82DB4" w16cid:durableId="2DBF3D6A"/>
  <w16cid:commentId w16cid:paraId="3432F61C" w16cid:durableId="2DBF1862"/>
  <w16cid:commentId w16cid:paraId="335D2F92" w16cid:durableId="2DBF3D6C"/>
  <w16cid:commentId w16cid:paraId="76C4C5E7" w16cid:durableId="2DBF3D6D"/>
  <w16cid:commentId w16cid:paraId="734892E2" w16cid:durableId="2DBF1863"/>
  <w16cid:commentId w16cid:paraId="2ACCF07B" w16cid:durableId="2DC68EE4"/>
  <w16cid:commentId w16cid:paraId="0F55FDF8" w16cid:durableId="2DBF1864"/>
  <w16cid:commentId w16cid:paraId="4C639EF9" w16cid:durableId="2DBF1866"/>
  <w16cid:commentId w16cid:paraId="13326C04" w16cid:durableId="2DC68EE7"/>
  <w16cid:commentId w16cid:paraId="10667F74" w16cid:durableId="2DC68EE8"/>
  <w16cid:commentId w16cid:paraId="30EEE5ED" w16cid:durableId="2DBFF0AD"/>
  <w16cid:commentId w16cid:paraId="57FE6C8F" w16cid:durableId="323E6368"/>
  <w16cid:commentId w16cid:paraId="71B1BEB9" w16cid:durableId="2DBF1868"/>
  <w16cid:commentId w16cid:paraId="4734447E" w16cid:durableId="2DC68EEC"/>
  <w16cid:commentId w16cid:paraId="4AEEB6B8" w16cid:durableId="2DBF1869"/>
  <w16cid:commentId w16cid:paraId="3B347293" w16cid:durableId="2DC68EEE"/>
  <w16cid:commentId w16cid:paraId="42E47FE5" w16cid:durableId="2DBF186B"/>
  <w16cid:commentId w16cid:paraId="530B3FDE" w16cid:durableId="2DBF186C"/>
  <w16cid:commentId w16cid:paraId="661C36A2" w16cid:durableId="2DC68EF1"/>
  <w16cid:commentId w16cid:paraId="719E1305" w16cid:durableId="2DBF186D"/>
  <w16cid:commentId w16cid:paraId="4237DAF8" w16cid:durableId="2DBF186E"/>
  <w16cid:commentId w16cid:paraId="6368DEC2" w16cid:durableId="2DC68EF4"/>
  <w16cid:commentId w16cid:paraId="30CFD2D0" w16cid:durableId="2DC55D04"/>
  <w16cid:commentId w16cid:paraId="4936A69F" w16cid:durableId="2DC68EF6"/>
  <w16cid:commentId w16cid:paraId="75E93902" w16cid:durableId="2DBF3D7A"/>
  <w16cid:commentId w16cid:paraId="1FF7F1CE" w16cid:durableId="2DBF186F"/>
  <w16cid:commentId w16cid:paraId="50A2FC0D" w16cid:durableId="2DC68EF9"/>
  <w16cid:commentId w16cid:paraId="07DC6F2A" w16cid:durableId="2DBF1873"/>
  <w16cid:commentId w16cid:paraId="17AC53D8" w16cid:durableId="2DC68EFB"/>
  <w16cid:commentId w16cid:paraId="49194622" w16cid:durableId="2DC68EFC"/>
  <w16cid:commentId w16cid:paraId="22185BDA" w16cid:durableId="2DBF1874"/>
  <w16cid:commentId w16cid:paraId="69A456D3" w16cid:durableId="2DC68EFE"/>
  <w16cid:commentId w16cid:paraId="60A3B9A3" w16cid:durableId="2DC68EFF"/>
  <w16cid:commentId w16cid:paraId="04158C04" w16cid:durableId="2DC68F00"/>
  <w16cid:commentId w16cid:paraId="2FD739D3" w16cid:durableId="2DC55D09"/>
  <w16cid:commentId w16cid:paraId="49A93B36" w16cid:durableId="2DC68F02"/>
  <w16cid:commentId w16cid:paraId="1DBEC487" w16cid:durableId="2DBF3D7E"/>
  <w16cid:commentId w16cid:paraId="2EA140E0" w16cid:durableId="2DBF1876"/>
  <w16cid:commentId w16cid:paraId="30387E0B" w16cid:durableId="2DC55D0C"/>
  <w16cid:commentId w16cid:paraId="4B796E1F" w16cid:durableId="2DBF3D80"/>
  <w16cid:commentId w16cid:paraId="1B887F35" w16cid:durableId="2DBF1877"/>
  <w16cid:commentId w16cid:paraId="7C516493" w16cid:durableId="2DC68F08"/>
  <w16cid:commentId w16cid:paraId="40543FBC" w16cid:durableId="3854E5A7"/>
  <w16cid:commentId w16cid:paraId="066FA1FB" w16cid:durableId="1B25F7B9"/>
  <w16cid:commentId w16cid:paraId="67B40B28" w16cid:durableId="2DBFF0C1"/>
  <w16cid:commentId w16cid:paraId="73D8211A" w16cid:durableId="2DBF187A"/>
  <w16cid:commentId w16cid:paraId="598C5310" w16cid:durableId="2DC68F0D"/>
  <w16cid:commentId w16cid:paraId="775B69CC" w16cid:durableId="2DC68F0E"/>
  <w16cid:commentId w16cid:paraId="24D6911F" w16cid:durableId="2DBF187B"/>
  <w16cid:commentId w16cid:paraId="4C22A22A" w16cid:durableId="2DBFF0C4"/>
  <w16cid:commentId w16cid:paraId="08F6A0E9" w16cid:durableId="2DC68F11"/>
  <w16cid:commentId w16cid:paraId="7887D066" w16cid:durableId="2DC68F12"/>
  <w16cid:commentId w16cid:paraId="0D52DD62" w16cid:durableId="2DC68F13"/>
  <w16cid:commentId w16cid:paraId="3F03A3B0" w16cid:durableId="2DC68F14"/>
  <w16cid:commentId w16cid:paraId="0B75064B" w16cid:durableId="2DC55D15"/>
  <w16cid:commentId w16cid:paraId="6ED21955" w16cid:durableId="2DC55D16"/>
  <w16cid:commentId w16cid:paraId="0C82807E" w16cid:durableId="2DBF3D87"/>
  <w16cid:commentId w16cid:paraId="568A23DC" w16cid:durableId="2DBF187C"/>
  <w16cid:commentId w16cid:paraId="05882477" w16cid:durableId="2DBF3D89"/>
  <w16cid:commentId w16cid:paraId="457AC773" w16cid:durableId="2DBF187D"/>
  <w16cid:commentId w16cid:paraId="09AB5B6D" w16cid:durableId="2DC68F1B"/>
  <w16cid:commentId w16cid:paraId="0DDF18D3" w16cid:durableId="2DC68F1C"/>
  <w16cid:commentId w16cid:paraId="0D22CF3D" w16cid:durableId="2DC55D1B"/>
  <w16cid:commentId w16cid:paraId="5E84D2E4" w16cid:durableId="2DBF187E"/>
  <w16cid:commentId w16cid:paraId="52EB8FAB" w16cid:durableId="2DBF3D8C"/>
  <w16cid:commentId w16cid:paraId="42C82148" w16cid:durableId="2DC68F20"/>
  <w16cid:commentId w16cid:paraId="12B19DB4" w16cid:durableId="2DC68F21"/>
  <w16cid:commentId w16cid:paraId="42FBAE00" w16cid:durableId="2DC68F22"/>
  <w16cid:commentId w16cid:paraId="4C4F04E6" w16cid:durableId="2DC68F23"/>
  <w16cid:commentId w16cid:paraId="3219AAEB" w16cid:durableId="2DBF3D8D"/>
  <w16cid:commentId w16cid:paraId="0E7BCFAA" w16cid:durableId="2DC68F25"/>
  <w16cid:commentId w16cid:paraId="3EDA53A5" w16cid:durableId="2DC68F26"/>
  <w16cid:commentId w16cid:paraId="58C7C532" w16cid:durableId="2DC68F27"/>
  <w16cid:commentId w16cid:paraId="57F77A7B" w16cid:durableId="2DBFF0CC"/>
  <w16cid:commentId w16cid:paraId="02E4EA5B" w16cid:durableId="2DC68F29"/>
  <w16cid:commentId w16cid:paraId="22FF5AB6" w16cid:durableId="2DC68F2A"/>
  <w16cid:commentId w16cid:paraId="1C86BF47" w16cid:durableId="2DBF187F"/>
  <w16cid:commentId w16cid:paraId="3947ADB2" w16cid:durableId="2DC68F2C"/>
  <w16cid:commentId w16cid:paraId="0DDF4B47" w16cid:durableId="2DC68F2D"/>
  <w16cid:commentId w16cid:paraId="0C8E8159" w16cid:durableId="2DBF1880"/>
  <w16cid:commentId w16cid:paraId="7864D1A5" w16cid:durableId="2DBF1881"/>
  <w16cid:commentId w16cid:paraId="4A578C74" w16cid:durableId="2DC68F30"/>
  <w16cid:commentId w16cid:paraId="4ECB9263" w16cid:durableId="2DBF1882"/>
  <w16cid:commentId w16cid:paraId="1BB417AF" w16cid:durableId="2DC68F32"/>
  <w16cid:commentId w16cid:paraId="72BBCC15" w16cid:durableId="2DBF1883"/>
  <w16cid:commentId w16cid:paraId="66FD4A5F" w16cid:durableId="2DC68F34"/>
  <w16cid:commentId w16cid:paraId="0E1D8AB2" w16cid:durableId="2DC68F36"/>
  <w16cid:commentId w16cid:paraId="299145F4" w16cid:durableId="2DBF1884"/>
  <w16cid:commentId w16cid:paraId="45357316" w16cid:durableId="2DBF1885"/>
  <w16cid:commentId w16cid:paraId="1E5E8224" w16cid:durableId="2DC68F3A"/>
  <w16cid:commentId w16cid:paraId="2AB370C0" w16cid:durableId="2DC68F3B"/>
  <w16cid:commentId w16cid:paraId="40F94F24" w16cid:durableId="2DC68F3C"/>
  <w16cid:commentId w16cid:paraId="375DE64E" w16cid:durableId="2DC68F3D"/>
  <w16cid:commentId w16cid:paraId="28590A17" w16cid:durableId="2DC68F3E"/>
  <w16cid:commentId w16cid:paraId="603D4032" w16cid:durableId="2DC55D28"/>
  <w16cid:commentId w16cid:paraId="0990FFEE" w16cid:durableId="2DBF3D95"/>
  <w16cid:commentId w16cid:paraId="7AE4E054" w16cid:durableId="2DC68F41"/>
  <w16cid:commentId w16cid:paraId="28D49D06" w16cid:durableId="2DC55D2A"/>
  <w16cid:commentId w16cid:paraId="397EFDC3" w16cid:durableId="2DC68F43"/>
  <w16cid:commentId w16cid:paraId="57D9F66F" w16cid:durableId="2DC68F44"/>
  <w16cid:commentId w16cid:paraId="5FCFDCEF" w16cid:durableId="2DC68F45"/>
  <w16cid:commentId w16cid:paraId="6D8B06CE" w16cid:durableId="2DBF3D96"/>
  <w16cid:commentId w16cid:paraId="445BAA25" w16cid:durableId="2DC68F47"/>
  <w16cid:commentId w16cid:paraId="20742422" w16cid:durableId="2DC55D2C"/>
  <w16cid:commentId w16cid:paraId="3126E8BA" w16cid:durableId="2DBF3D97"/>
  <w16cid:commentId w16cid:paraId="0B9B27CF" w16cid:durableId="2DC68F4A"/>
  <w16cid:commentId w16cid:paraId="5A52E5EC" w16cid:durableId="2DC68F4B"/>
  <w16cid:commentId w16cid:paraId="5204DF50" w16cid:durableId="2DBF1886"/>
  <w16cid:commentId w16cid:paraId="12425AED" w16cid:durableId="2DBF1887"/>
  <w16cid:commentId w16cid:paraId="394B71A4" w16cid:durableId="2DC68F4E"/>
  <w16cid:commentId w16cid:paraId="1E53716E" w16cid:durableId="2DC68F4F"/>
  <w16cid:commentId w16cid:paraId="02333C11" w16cid:durableId="2DC68F50"/>
  <w16cid:commentId w16cid:paraId="7B42A810" w16cid:durableId="2DBF1888"/>
  <w16cid:commentId w16cid:paraId="2F03E210" w16cid:durableId="2DBF1889"/>
  <w16cid:commentId w16cid:paraId="02940703" w16cid:durableId="2DC68F53"/>
  <w16cid:commentId w16cid:paraId="06043B57" w16cid:durableId="2DBF188A"/>
  <w16cid:commentId w16cid:paraId="03DD9F5D" w16cid:durableId="2DC68F55"/>
  <w16cid:commentId w16cid:paraId="6089EC55" w16cid:durableId="2DBF3D9D"/>
  <w16cid:commentId w16cid:paraId="16A6E8E7" w16cid:durableId="2DBF188B"/>
  <w16cid:commentId w16cid:paraId="68376FC5" w16cid:durableId="2DC68F58"/>
  <w16cid:commentId w16cid:paraId="430447AB" w16cid:durableId="2DBF188C"/>
  <w16cid:commentId w16cid:paraId="62BEC9F8" w16cid:durableId="127DE91B"/>
  <w16cid:commentId w16cid:paraId="31C7CB99" w16cid:durableId="2DC68F5B"/>
  <w16cid:commentId w16cid:paraId="58DA6FF1" w16cid:durableId="2DC68F5C"/>
  <w16cid:commentId w16cid:paraId="7F98C75E" w16cid:durableId="2DC55D37"/>
  <w16cid:commentId w16cid:paraId="4F0555B4" w16cid:durableId="2DC68F5E"/>
  <w16cid:commentId w16cid:paraId="1AB700F0" w16cid:durableId="2DBF3DA1"/>
  <w16cid:commentId w16cid:paraId="1AB5BC79" w16cid:durableId="2DC68F60"/>
  <w16cid:commentId w16cid:paraId="23255956" w16cid:durableId="2DC55D39"/>
  <w16cid:commentId w16cid:paraId="490C3EE1" w16cid:durableId="2DC68F62"/>
  <w16cid:commentId w16cid:paraId="289B6F56" w16cid:durableId="2DBF188E"/>
  <w16cid:commentId w16cid:paraId="6AE0F934" w16cid:durableId="2DC55D3B"/>
  <w16cid:commentId w16cid:paraId="6E852FDA" w16cid:durableId="2DBF3DA3"/>
  <w16cid:commentId w16cid:paraId="16FE23EA" w16cid:durableId="2DBF3DA4"/>
  <w16cid:commentId w16cid:paraId="75D51E2B" w16cid:durableId="2DC68F67"/>
  <w16cid:commentId w16cid:paraId="0BF34F0F" w16cid:durableId="2DC68F68"/>
  <w16cid:commentId w16cid:paraId="102CBA9C" w16cid:durableId="2DC68F69"/>
  <w16cid:commentId w16cid:paraId="1EFFA314" w16cid:durableId="2DC68F6A"/>
  <w16cid:commentId w16cid:paraId="501FF6C7" w16cid:durableId="2DC68F6B"/>
  <w16cid:commentId w16cid:paraId="754B1931" w16cid:durableId="2DC68F6C"/>
  <w16cid:commentId w16cid:paraId="2EB49376" w16cid:durableId="2DBF3DA6"/>
  <w16cid:commentId w16cid:paraId="5D125207" w16cid:durableId="2DC68F6E"/>
  <w16cid:commentId w16cid:paraId="0F3CF8F1" w16cid:durableId="2DBF3DA7"/>
  <w16cid:commentId w16cid:paraId="22E1BFAB" w16cid:durableId="2DC68F70"/>
  <w16cid:commentId w16cid:paraId="2E70BC93" w16cid:durableId="3FC0F5C7"/>
  <w16cid:commentId w16cid:paraId="5F6A7221" w16cid:durableId="2DBF1891"/>
  <w16cid:commentId w16cid:paraId="11A95560" w16cid:durableId="2DBF1893"/>
  <w16cid:commentId w16cid:paraId="20E71433" w16cid:durableId="2DBFF831"/>
  <w16cid:commentId w16cid:paraId="4982D6E4" w16cid:durableId="2DC68F75"/>
  <w16cid:commentId w16cid:paraId="3B7AC584" w16cid:durableId="2DC68F76"/>
  <w16cid:commentId w16cid:paraId="6FF826E0" w16cid:durableId="2DC68F77"/>
  <w16cid:commentId w16cid:paraId="1DF85BFC" w16cid:durableId="2DC68F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0A4D47" w14:textId="77777777" w:rsidR="00AE7BF9" w:rsidRDefault="00AE7BF9" w:rsidP="00924E3C">
      <w:pPr>
        <w:spacing w:line="240" w:lineRule="auto"/>
      </w:pPr>
      <w:r>
        <w:separator/>
      </w:r>
    </w:p>
  </w:endnote>
  <w:endnote w:type="continuationSeparator" w:id="0">
    <w:p w14:paraId="671F770A" w14:textId="77777777" w:rsidR="00AE7BF9" w:rsidRDefault="00AE7BF9" w:rsidP="00924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FA3A87" w14:textId="77777777" w:rsidR="00AE7BF9" w:rsidRDefault="00AE7BF9" w:rsidP="00924E3C">
      <w:pPr>
        <w:spacing w:line="240" w:lineRule="auto"/>
      </w:pPr>
      <w:r>
        <w:separator/>
      </w:r>
    </w:p>
  </w:footnote>
  <w:footnote w:type="continuationSeparator" w:id="0">
    <w:p w14:paraId="40F5556D" w14:textId="77777777" w:rsidR="00AE7BF9" w:rsidRDefault="00AE7BF9" w:rsidP="00924E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93A3C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3DA407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0A99612"/>
    <w:multiLevelType w:val="multilevel"/>
    <w:tmpl w:val="9B3862CE"/>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12" w15:restartNumberingAfterBreak="0">
    <w:nsid w:val="00A99613"/>
    <w:multiLevelType w:val="multilevel"/>
    <w:tmpl w:val="17A0B33C"/>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13" w15:restartNumberingAfterBreak="0">
    <w:nsid w:val="00A99614"/>
    <w:multiLevelType w:val="multilevel"/>
    <w:tmpl w:val="A46C4946"/>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14" w15:restartNumberingAfterBreak="0">
    <w:nsid w:val="00A99616"/>
    <w:multiLevelType w:val="multilevel"/>
    <w:tmpl w:val="626898A6"/>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abstractNumId w:val="1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Константин Руденко">
    <w15:presenceInfo w15:providerId="Windows Live" w15:userId="f5483f7875cbd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056"/>
    <w:rsid w:val="00016CFD"/>
    <w:rsid w:val="00064B24"/>
    <w:rsid w:val="000A57BA"/>
    <w:rsid w:val="0014062F"/>
    <w:rsid w:val="00155DA1"/>
    <w:rsid w:val="001943B7"/>
    <w:rsid w:val="001A4392"/>
    <w:rsid w:val="001F5E55"/>
    <w:rsid w:val="0021297D"/>
    <w:rsid w:val="00224FAC"/>
    <w:rsid w:val="002379F4"/>
    <w:rsid w:val="00245BE2"/>
    <w:rsid w:val="00250E73"/>
    <w:rsid w:val="002528D3"/>
    <w:rsid w:val="002A6803"/>
    <w:rsid w:val="002B7BB8"/>
    <w:rsid w:val="002D3533"/>
    <w:rsid w:val="002D7249"/>
    <w:rsid w:val="00353207"/>
    <w:rsid w:val="00375A84"/>
    <w:rsid w:val="00386932"/>
    <w:rsid w:val="003A5577"/>
    <w:rsid w:val="003C22B6"/>
    <w:rsid w:val="00414274"/>
    <w:rsid w:val="00421FA0"/>
    <w:rsid w:val="00457B76"/>
    <w:rsid w:val="004A7124"/>
    <w:rsid w:val="004B402C"/>
    <w:rsid w:val="004E3E01"/>
    <w:rsid w:val="004F7034"/>
    <w:rsid w:val="00511BB0"/>
    <w:rsid w:val="00572346"/>
    <w:rsid w:val="00574708"/>
    <w:rsid w:val="005A6F94"/>
    <w:rsid w:val="005F4887"/>
    <w:rsid w:val="00601139"/>
    <w:rsid w:val="00606CD6"/>
    <w:rsid w:val="006166F9"/>
    <w:rsid w:val="00642854"/>
    <w:rsid w:val="00652FD2"/>
    <w:rsid w:val="00683561"/>
    <w:rsid w:val="006B02DA"/>
    <w:rsid w:val="006B24F7"/>
    <w:rsid w:val="006B3282"/>
    <w:rsid w:val="006C1BB3"/>
    <w:rsid w:val="006F4CB3"/>
    <w:rsid w:val="00703002"/>
    <w:rsid w:val="007031F3"/>
    <w:rsid w:val="007176AB"/>
    <w:rsid w:val="00751A0E"/>
    <w:rsid w:val="00753A0C"/>
    <w:rsid w:val="00754746"/>
    <w:rsid w:val="007A4335"/>
    <w:rsid w:val="007C1148"/>
    <w:rsid w:val="008204CA"/>
    <w:rsid w:val="00856B21"/>
    <w:rsid w:val="0085743D"/>
    <w:rsid w:val="008666C8"/>
    <w:rsid w:val="008D2334"/>
    <w:rsid w:val="008F1D13"/>
    <w:rsid w:val="008F30C9"/>
    <w:rsid w:val="00910095"/>
    <w:rsid w:val="00914EE9"/>
    <w:rsid w:val="00924E3C"/>
    <w:rsid w:val="00987056"/>
    <w:rsid w:val="009949DE"/>
    <w:rsid w:val="00997339"/>
    <w:rsid w:val="009A0B8F"/>
    <w:rsid w:val="009B7DED"/>
    <w:rsid w:val="009D2440"/>
    <w:rsid w:val="009E280F"/>
    <w:rsid w:val="009E2D42"/>
    <w:rsid w:val="00A006A3"/>
    <w:rsid w:val="00A170BF"/>
    <w:rsid w:val="00A6139A"/>
    <w:rsid w:val="00A63C37"/>
    <w:rsid w:val="00A81E72"/>
    <w:rsid w:val="00AA4E44"/>
    <w:rsid w:val="00AD4C8F"/>
    <w:rsid w:val="00AE384E"/>
    <w:rsid w:val="00AE7BF9"/>
    <w:rsid w:val="00B26811"/>
    <w:rsid w:val="00B374C4"/>
    <w:rsid w:val="00B43942"/>
    <w:rsid w:val="00B50BC5"/>
    <w:rsid w:val="00B51260"/>
    <w:rsid w:val="00B64488"/>
    <w:rsid w:val="00B74C52"/>
    <w:rsid w:val="00B75078"/>
    <w:rsid w:val="00BC3B94"/>
    <w:rsid w:val="00BC3EE0"/>
    <w:rsid w:val="00BC3FB5"/>
    <w:rsid w:val="00BE2BAA"/>
    <w:rsid w:val="00BF4E9C"/>
    <w:rsid w:val="00C12E45"/>
    <w:rsid w:val="00C40A55"/>
    <w:rsid w:val="00C50B8F"/>
    <w:rsid w:val="00C669C3"/>
    <w:rsid w:val="00C70C30"/>
    <w:rsid w:val="00C80499"/>
    <w:rsid w:val="00C866FE"/>
    <w:rsid w:val="00CA5627"/>
    <w:rsid w:val="00CA5A00"/>
    <w:rsid w:val="00CB7C1E"/>
    <w:rsid w:val="00CC00D2"/>
    <w:rsid w:val="00CC6A02"/>
    <w:rsid w:val="00CE4D69"/>
    <w:rsid w:val="00CF11C7"/>
    <w:rsid w:val="00D20EA9"/>
    <w:rsid w:val="00D37856"/>
    <w:rsid w:val="00D45B54"/>
    <w:rsid w:val="00D809E8"/>
    <w:rsid w:val="00DA0290"/>
    <w:rsid w:val="00DD76FB"/>
    <w:rsid w:val="00DE28B2"/>
    <w:rsid w:val="00DF5F3E"/>
    <w:rsid w:val="00E05840"/>
    <w:rsid w:val="00E63699"/>
    <w:rsid w:val="00E80FCC"/>
    <w:rsid w:val="00EA63DB"/>
    <w:rsid w:val="00EC7159"/>
    <w:rsid w:val="00F453FD"/>
    <w:rsid w:val="00F55BFE"/>
    <w:rsid w:val="00F67F37"/>
    <w:rsid w:val="00F824E2"/>
    <w:rsid w:val="00F84E7F"/>
    <w:rsid w:val="00FB3186"/>
    <w:rsid w:val="00FE56CB"/>
    <w:rsid w:val="0B37A575"/>
    <w:rsid w:val="0C972BAD"/>
    <w:rsid w:val="17E660A5"/>
    <w:rsid w:val="18F18A90"/>
    <w:rsid w:val="19781BBF"/>
    <w:rsid w:val="2161BA28"/>
    <w:rsid w:val="287C58F2"/>
    <w:rsid w:val="30D2BE98"/>
    <w:rsid w:val="311774D7"/>
    <w:rsid w:val="35A40C16"/>
    <w:rsid w:val="3D14D663"/>
    <w:rsid w:val="3F8A44D9"/>
    <w:rsid w:val="4C5A0D68"/>
    <w:rsid w:val="502663BC"/>
    <w:rsid w:val="524290B3"/>
    <w:rsid w:val="567316CC"/>
    <w:rsid w:val="574EB875"/>
    <w:rsid w:val="58C3E86E"/>
    <w:rsid w:val="5AAF669A"/>
    <w:rsid w:val="5DB33380"/>
    <w:rsid w:val="6194039A"/>
    <w:rsid w:val="68958648"/>
    <w:rsid w:val="697E7F40"/>
    <w:rsid w:val="6BFE122C"/>
    <w:rsid w:val="6E2BDBAE"/>
    <w:rsid w:val="7017200A"/>
    <w:rsid w:val="773B52D4"/>
    <w:rsid w:val="7D1E80F3"/>
    <w:rsid w:val="7E50C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368E"/>
  <w15:docId w15:val="{C75834F0-4CDF-4951-8A0B-DF9FDA6C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link w:val="10"/>
    <w:uiPriority w:val="9"/>
    <w:qFormat/>
    <w:rsid w:val="30D2BE98"/>
    <w:pPr>
      <w:keepNext/>
      <w:keepLines/>
      <w:spacing w:before="240" w:after="120"/>
      <w:jc w:val="center"/>
      <w:outlineLvl w:val="0"/>
    </w:pPr>
    <w:rPr>
      <w:rFonts w:asciiTheme="majorHAnsi" w:eastAsiaTheme="majorEastAsia" w:hAnsiTheme="majorHAnsi" w:cstheme="majorBidi"/>
      <w:b/>
      <w:bCs/>
      <w:color w:val="000000" w:themeColor="text1"/>
    </w:rPr>
  </w:style>
  <w:style w:type="paragraph" w:styleId="21">
    <w:name w:val="heading 2"/>
    <w:link w:val="22"/>
    <w:uiPriority w:val="9"/>
    <w:unhideWhenUsed/>
    <w:qFormat/>
    <w:rsid w:val="30D2BE98"/>
    <w:pPr>
      <w:keepNext/>
      <w:keepLines/>
      <w:spacing w:before="160" w:after="80"/>
      <w:outlineLvl w:val="1"/>
    </w:pPr>
    <w:rPr>
      <w:rFonts w:asciiTheme="majorHAnsi" w:eastAsiaTheme="majorEastAsia" w:hAnsiTheme="majorHAnsi" w:cstheme="majorBidi"/>
      <w:b/>
      <w:bCs/>
      <w:color w:val="000000" w:themeColor="text1"/>
    </w:rPr>
  </w:style>
  <w:style w:type="paragraph" w:styleId="31">
    <w:name w:val="heading 3"/>
    <w:link w:val="32"/>
    <w:uiPriority w:val="9"/>
    <w:unhideWhenUsed/>
    <w:qFormat/>
    <w:rsid w:val="30D2BE98"/>
    <w:pPr>
      <w:keepNext/>
      <w:keepLines/>
      <w:spacing w:before="120" w:after="60"/>
      <w:outlineLvl w:val="2"/>
    </w:pPr>
    <w:rPr>
      <w:rFonts w:asciiTheme="majorHAnsi" w:eastAsiaTheme="majorEastAsia" w:hAnsiTheme="majorHAnsi" w:cstheme="majorBidi"/>
      <w:b/>
      <w:bCs/>
      <w:color w:val="000000" w:themeColor="text1"/>
    </w:rPr>
  </w:style>
  <w:style w:type="paragraph" w:styleId="4">
    <w:name w:val="heading 4"/>
    <w:link w:val="40"/>
    <w:uiPriority w:val="9"/>
    <w:semiHidden/>
    <w:unhideWhenUsed/>
    <w:qFormat/>
    <w:rsid w:val="30D2BE98"/>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link w:val="50"/>
    <w:uiPriority w:val="9"/>
    <w:semiHidden/>
    <w:unhideWhenUsed/>
    <w:qFormat/>
    <w:rsid w:val="30D2BE98"/>
    <w:pPr>
      <w:keepNext/>
      <w:keepLines/>
      <w:spacing w:before="200"/>
      <w:outlineLvl w:val="4"/>
    </w:pPr>
    <w:rPr>
      <w:rFonts w:asciiTheme="majorHAnsi" w:eastAsiaTheme="majorEastAsia" w:hAnsiTheme="majorHAnsi" w:cstheme="majorBidi"/>
      <w:color w:val="243F60"/>
    </w:rPr>
  </w:style>
  <w:style w:type="paragraph" w:styleId="6">
    <w:name w:val="heading 6"/>
    <w:link w:val="60"/>
    <w:uiPriority w:val="9"/>
    <w:semiHidden/>
    <w:unhideWhenUsed/>
    <w:qFormat/>
    <w:rsid w:val="30D2BE98"/>
    <w:pPr>
      <w:keepNext/>
      <w:keepLines/>
      <w:spacing w:before="200"/>
      <w:outlineLvl w:val="5"/>
    </w:pPr>
    <w:rPr>
      <w:rFonts w:asciiTheme="majorHAnsi" w:eastAsiaTheme="majorEastAsia" w:hAnsiTheme="majorHAnsi" w:cstheme="majorBidi"/>
      <w:i/>
      <w:iCs/>
      <w:color w:val="243F60"/>
    </w:rPr>
  </w:style>
  <w:style w:type="paragraph" w:styleId="7">
    <w:name w:val="heading 7"/>
    <w:link w:val="70"/>
    <w:uiPriority w:val="9"/>
    <w:semiHidden/>
    <w:unhideWhenUsed/>
    <w:qFormat/>
    <w:rsid w:val="30D2BE98"/>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30D2BE98"/>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30D2BE9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link w:val="a6"/>
    <w:uiPriority w:val="99"/>
    <w:unhideWhenUsed/>
    <w:rsid w:val="30D2BE98"/>
    <w:pPr>
      <w:tabs>
        <w:tab w:val="center" w:pos="4680"/>
        <w:tab w:val="right" w:pos="9360"/>
      </w:tabs>
      <w:spacing w:line="240" w:lineRule="auto"/>
    </w:pPr>
  </w:style>
  <w:style w:type="character" w:customStyle="1" w:styleId="a6">
    <w:name w:val="Верхний колонтитул Знак"/>
    <w:link w:val="a5"/>
    <w:uiPriority w:val="99"/>
    <w:rsid w:val="30D2BE98"/>
  </w:style>
  <w:style w:type="paragraph" w:styleId="a7">
    <w:name w:val="footer"/>
    <w:link w:val="a8"/>
    <w:uiPriority w:val="99"/>
    <w:unhideWhenUsed/>
    <w:rsid w:val="30D2BE98"/>
    <w:pPr>
      <w:tabs>
        <w:tab w:val="center" w:pos="4680"/>
        <w:tab w:val="right" w:pos="9360"/>
      </w:tabs>
      <w:spacing w:line="240" w:lineRule="auto"/>
    </w:pPr>
  </w:style>
  <w:style w:type="character" w:customStyle="1" w:styleId="a8">
    <w:name w:val="Нижний колонтитул Знак"/>
    <w:link w:val="a7"/>
    <w:uiPriority w:val="99"/>
    <w:rsid w:val="30D2BE98"/>
  </w:style>
  <w:style w:type="paragraph" w:styleId="a9">
    <w:name w:val="No Spacing"/>
    <w:uiPriority w:val="1"/>
    <w:qFormat/>
    <w:rsid w:val="00FC693F"/>
    <w:pPr>
      <w:spacing w:after="0" w:line="240" w:lineRule="auto"/>
    </w:pPr>
  </w:style>
  <w:style w:type="character" w:customStyle="1" w:styleId="10">
    <w:name w:val="Заголовок 1 Знак"/>
    <w:link w:val="1"/>
    <w:uiPriority w:val="9"/>
    <w:rsid w:val="30D2BE98"/>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link w:val="21"/>
    <w:uiPriority w:val="9"/>
    <w:rsid w:val="30D2BE98"/>
    <w:rPr>
      <w:rFonts w:asciiTheme="majorHAnsi" w:eastAsiaTheme="majorEastAsia" w:hAnsiTheme="majorHAnsi" w:cstheme="majorBidi"/>
      <w:b/>
      <w:bCs/>
      <w:color w:val="4F81BD" w:themeColor="accent1"/>
      <w:sz w:val="26"/>
      <w:szCs w:val="26"/>
    </w:rPr>
  </w:style>
  <w:style w:type="character" w:customStyle="1" w:styleId="32">
    <w:name w:val="Заголовок 3 Знак"/>
    <w:link w:val="31"/>
    <w:uiPriority w:val="9"/>
    <w:rsid w:val="30D2BE98"/>
    <w:rPr>
      <w:rFonts w:asciiTheme="majorHAnsi" w:eastAsiaTheme="majorEastAsia" w:hAnsiTheme="majorHAnsi" w:cstheme="majorBidi"/>
      <w:b/>
      <w:bCs/>
      <w:color w:val="4F81BD" w:themeColor="accent1"/>
    </w:rPr>
  </w:style>
  <w:style w:type="paragraph" w:styleId="aa">
    <w:name w:val="Title"/>
    <w:link w:val="ab"/>
    <w:uiPriority w:val="10"/>
    <w:qFormat/>
    <w:rsid w:val="30D2BE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ab">
    <w:name w:val="Заголовок Знак"/>
    <w:link w:val="aa"/>
    <w:uiPriority w:val="10"/>
    <w:rsid w:val="30D2BE98"/>
    <w:rPr>
      <w:rFonts w:asciiTheme="majorHAnsi" w:eastAsiaTheme="majorEastAsia" w:hAnsiTheme="majorHAnsi" w:cstheme="majorBidi"/>
      <w:color w:val="17365D" w:themeColor="text2" w:themeShade="BF"/>
      <w:sz w:val="52"/>
      <w:szCs w:val="52"/>
    </w:rPr>
  </w:style>
  <w:style w:type="paragraph" w:styleId="ac">
    <w:name w:val="Subtitle"/>
    <w:link w:val="ad"/>
    <w:uiPriority w:val="11"/>
    <w:qFormat/>
    <w:rsid w:val="30D2BE98"/>
    <w:pPr>
      <w:ind w:firstLine="709"/>
    </w:pPr>
    <w:rPr>
      <w:rFonts w:asciiTheme="majorHAnsi" w:eastAsiaTheme="majorEastAsia" w:hAnsiTheme="majorHAnsi" w:cstheme="majorBidi"/>
      <w:i/>
      <w:iCs/>
      <w:color w:val="4F81BD" w:themeColor="accent1"/>
      <w:sz w:val="24"/>
      <w:szCs w:val="24"/>
    </w:rPr>
  </w:style>
  <w:style w:type="character" w:customStyle="1" w:styleId="ad">
    <w:name w:val="Подзаголовок Знак"/>
    <w:link w:val="ac"/>
    <w:uiPriority w:val="11"/>
    <w:rsid w:val="30D2BE98"/>
    <w:rPr>
      <w:rFonts w:asciiTheme="majorHAnsi" w:eastAsiaTheme="majorEastAsia" w:hAnsiTheme="majorHAnsi" w:cstheme="majorBidi"/>
      <w:i/>
      <w:iCs/>
      <w:color w:val="4F81BD" w:themeColor="accent1"/>
      <w:sz w:val="24"/>
      <w:szCs w:val="24"/>
    </w:rPr>
  </w:style>
  <w:style w:type="paragraph" w:styleId="ae">
    <w:name w:val="List Paragraph"/>
    <w:uiPriority w:val="34"/>
    <w:qFormat/>
    <w:rsid w:val="30D2BE98"/>
    <w:pPr>
      <w:ind w:left="720"/>
      <w:contextualSpacing/>
    </w:pPr>
  </w:style>
  <w:style w:type="paragraph" w:styleId="af">
    <w:name w:val="Body Text"/>
    <w:link w:val="af0"/>
    <w:uiPriority w:val="99"/>
    <w:unhideWhenUsed/>
    <w:rsid w:val="30D2BE98"/>
    <w:pPr>
      <w:spacing w:after="120"/>
    </w:pPr>
  </w:style>
  <w:style w:type="character" w:customStyle="1" w:styleId="af0">
    <w:name w:val="Основной текст Знак"/>
    <w:link w:val="af"/>
    <w:uiPriority w:val="99"/>
    <w:rsid w:val="30D2BE98"/>
  </w:style>
  <w:style w:type="paragraph" w:styleId="23">
    <w:name w:val="Body Text 2"/>
    <w:link w:val="24"/>
    <w:uiPriority w:val="99"/>
    <w:unhideWhenUsed/>
    <w:rsid w:val="30D2BE98"/>
    <w:pPr>
      <w:spacing w:after="120" w:line="480" w:lineRule="auto"/>
    </w:pPr>
  </w:style>
  <w:style w:type="character" w:customStyle="1" w:styleId="24">
    <w:name w:val="Основной текст 2 Знак"/>
    <w:link w:val="23"/>
    <w:uiPriority w:val="99"/>
    <w:rsid w:val="30D2BE98"/>
  </w:style>
  <w:style w:type="paragraph" w:styleId="33">
    <w:name w:val="Body Text 3"/>
    <w:link w:val="34"/>
    <w:uiPriority w:val="99"/>
    <w:unhideWhenUsed/>
    <w:rsid w:val="30D2BE98"/>
    <w:pPr>
      <w:spacing w:after="120"/>
    </w:pPr>
    <w:rPr>
      <w:sz w:val="16"/>
      <w:szCs w:val="16"/>
    </w:rPr>
  </w:style>
  <w:style w:type="character" w:customStyle="1" w:styleId="34">
    <w:name w:val="Основной текст 3 Знак"/>
    <w:link w:val="33"/>
    <w:uiPriority w:val="99"/>
    <w:rsid w:val="30D2BE98"/>
    <w:rPr>
      <w:sz w:val="16"/>
      <w:szCs w:val="16"/>
    </w:rPr>
  </w:style>
  <w:style w:type="paragraph" w:styleId="af1">
    <w:name w:val="List"/>
    <w:uiPriority w:val="99"/>
    <w:unhideWhenUsed/>
    <w:rsid w:val="30D2BE98"/>
    <w:pPr>
      <w:ind w:left="360" w:hanging="360"/>
      <w:contextualSpacing/>
    </w:pPr>
  </w:style>
  <w:style w:type="paragraph" w:styleId="25">
    <w:name w:val="List 2"/>
    <w:uiPriority w:val="99"/>
    <w:unhideWhenUsed/>
    <w:rsid w:val="30D2BE98"/>
    <w:pPr>
      <w:ind w:left="720" w:hanging="360"/>
      <w:contextualSpacing/>
    </w:pPr>
  </w:style>
  <w:style w:type="paragraph" w:styleId="35">
    <w:name w:val="List 3"/>
    <w:uiPriority w:val="99"/>
    <w:unhideWhenUsed/>
    <w:rsid w:val="30D2BE98"/>
    <w:pPr>
      <w:ind w:left="1080" w:hanging="360"/>
      <w:contextualSpacing/>
    </w:pPr>
  </w:style>
  <w:style w:type="paragraph" w:styleId="a0">
    <w:name w:val="List Bullet"/>
    <w:uiPriority w:val="99"/>
    <w:unhideWhenUsed/>
    <w:rsid w:val="30D2BE98"/>
    <w:pPr>
      <w:numPr>
        <w:numId w:val="1"/>
      </w:numPr>
      <w:contextualSpacing/>
    </w:pPr>
  </w:style>
  <w:style w:type="paragraph" w:styleId="20">
    <w:name w:val="List Bullet 2"/>
    <w:uiPriority w:val="99"/>
    <w:unhideWhenUsed/>
    <w:rsid w:val="30D2BE98"/>
    <w:pPr>
      <w:numPr>
        <w:numId w:val="2"/>
      </w:numPr>
      <w:contextualSpacing/>
    </w:pPr>
  </w:style>
  <w:style w:type="paragraph" w:styleId="30">
    <w:name w:val="List Bullet 3"/>
    <w:uiPriority w:val="99"/>
    <w:unhideWhenUsed/>
    <w:rsid w:val="30D2BE98"/>
    <w:pPr>
      <w:numPr>
        <w:numId w:val="3"/>
      </w:numPr>
      <w:contextualSpacing/>
    </w:pPr>
  </w:style>
  <w:style w:type="paragraph" w:styleId="a">
    <w:name w:val="List Number"/>
    <w:uiPriority w:val="99"/>
    <w:unhideWhenUsed/>
    <w:rsid w:val="30D2BE98"/>
    <w:pPr>
      <w:numPr>
        <w:numId w:val="5"/>
      </w:numPr>
      <w:contextualSpacing/>
    </w:pPr>
  </w:style>
  <w:style w:type="paragraph" w:styleId="2">
    <w:name w:val="List Number 2"/>
    <w:uiPriority w:val="99"/>
    <w:unhideWhenUsed/>
    <w:rsid w:val="30D2BE98"/>
    <w:pPr>
      <w:numPr>
        <w:numId w:val="6"/>
      </w:numPr>
      <w:contextualSpacing/>
    </w:pPr>
  </w:style>
  <w:style w:type="paragraph" w:styleId="3">
    <w:name w:val="List Number 3"/>
    <w:uiPriority w:val="99"/>
    <w:unhideWhenUsed/>
    <w:rsid w:val="30D2BE98"/>
    <w:pPr>
      <w:numPr>
        <w:numId w:val="7"/>
      </w:numPr>
      <w:contextualSpacing/>
    </w:pPr>
  </w:style>
  <w:style w:type="paragraph" w:styleId="af2">
    <w:name w:val="List Continue"/>
    <w:uiPriority w:val="99"/>
    <w:unhideWhenUsed/>
    <w:rsid w:val="30D2BE98"/>
    <w:pPr>
      <w:spacing w:after="120"/>
      <w:ind w:left="360"/>
      <w:contextualSpacing/>
    </w:pPr>
  </w:style>
  <w:style w:type="paragraph" w:styleId="26">
    <w:name w:val="List Continue 2"/>
    <w:uiPriority w:val="99"/>
    <w:unhideWhenUsed/>
    <w:rsid w:val="30D2BE98"/>
    <w:pPr>
      <w:spacing w:after="120"/>
      <w:ind w:left="720"/>
      <w:contextualSpacing/>
    </w:pPr>
  </w:style>
  <w:style w:type="paragraph" w:styleId="36">
    <w:name w:val="List Continue 3"/>
    <w:uiPriority w:val="99"/>
    <w:unhideWhenUsed/>
    <w:rsid w:val="30D2BE98"/>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link w:val="af3"/>
    <w:uiPriority w:val="99"/>
    <w:rsid w:val="30D2BE98"/>
    <w:rPr>
      <w:rFonts w:ascii="Courier" w:hAnsi="Courier"/>
      <w:sz w:val="20"/>
      <w:szCs w:val="20"/>
    </w:rPr>
  </w:style>
  <w:style w:type="paragraph" w:styleId="27">
    <w:name w:val="Quote"/>
    <w:link w:val="28"/>
    <w:uiPriority w:val="29"/>
    <w:qFormat/>
    <w:rsid w:val="30D2BE98"/>
    <w:rPr>
      <w:i/>
      <w:iCs/>
      <w:color w:val="000000" w:themeColor="text1"/>
    </w:rPr>
  </w:style>
  <w:style w:type="character" w:customStyle="1" w:styleId="28">
    <w:name w:val="Цитата 2 Знак"/>
    <w:link w:val="27"/>
    <w:uiPriority w:val="29"/>
    <w:rsid w:val="30D2BE98"/>
    <w:rPr>
      <w:i/>
      <w:iCs/>
      <w:color w:val="000000" w:themeColor="text1"/>
    </w:rPr>
  </w:style>
  <w:style w:type="character" w:customStyle="1" w:styleId="40">
    <w:name w:val="Заголовок 4 Знак"/>
    <w:link w:val="4"/>
    <w:uiPriority w:val="9"/>
    <w:semiHidden/>
    <w:rsid w:val="30D2BE98"/>
    <w:rPr>
      <w:rFonts w:asciiTheme="majorHAnsi" w:eastAsiaTheme="majorEastAsia" w:hAnsiTheme="majorHAnsi" w:cstheme="majorBidi"/>
      <w:b/>
      <w:bCs/>
      <w:i/>
      <w:iCs/>
      <w:color w:val="4F81BD" w:themeColor="accent1"/>
    </w:rPr>
  </w:style>
  <w:style w:type="character" w:customStyle="1" w:styleId="50">
    <w:name w:val="Заголовок 5 Знак"/>
    <w:link w:val="5"/>
    <w:uiPriority w:val="9"/>
    <w:semiHidden/>
    <w:rsid w:val="30D2BE98"/>
    <w:rPr>
      <w:rFonts w:asciiTheme="majorHAnsi" w:eastAsiaTheme="majorEastAsia" w:hAnsiTheme="majorHAnsi" w:cstheme="majorBidi"/>
      <w:color w:val="243F60"/>
    </w:rPr>
  </w:style>
  <w:style w:type="character" w:customStyle="1" w:styleId="60">
    <w:name w:val="Заголовок 6 Знак"/>
    <w:link w:val="6"/>
    <w:uiPriority w:val="9"/>
    <w:semiHidden/>
    <w:rsid w:val="30D2BE98"/>
    <w:rPr>
      <w:rFonts w:asciiTheme="majorHAnsi" w:eastAsiaTheme="majorEastAsia" w:hAnsiTheme="majorHAnsi" w:cstheme="majorBidi"/>
      <w:i/>
      <w:iCs/>
      <w:color w:val="243F60"/>
    </w:rPr>
  </w:style>
  <w:style w:type="character" w:customStyle="1" w:styleId="70">
    <w:name w:val="Заголовок 7 Знак"/>
    <w:link w:val="7"/>
    <w:uiPriority w:val="9"/>
    <w:semiHidden/>
    <w:rsid w:val="30D2BE98"/>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semiHidden/>
    <w:rsid w:val="30D2BE98"/>
    <w:rPr>
      <w:rFonts w:asciiTheme="majorHAnsi" w:eastAsiaTheme="majorEastAsia" w:hAnsiTheme="majorHAnsi" w:cstheme="majorBidi"/>
      <w:color w:val="4F81BD" w:themeColor="accent1"/>
      <w:sz w:val="20"/>
      <w:szCs w:val="20"/>
    </w:rPr>
  </w:style>
  <w:style w:type="character" w:customStyle="1" w:styleId="90">
    <w:name w:val="Заголовок 9 Знак"/>
    <w:link w:val="9"/>
    <w:uiPriority w:val="9"/>
    <w:semiHidden/>
    <w:rsid w:val="30D2BE98"/>
    <w:rPr>
      <w:rFonts w:asciiTheme="majorHAnsi" w:eastAsiaTheme="majorEastAsia" w:hAnsiTheme="majorHAnsi" w:cstheme="majorBidi"/>
      <w:i/>
      <w:iCs/>
      <w:color w:val="404040" w:themeColor="text1" w:themeTint="BF"/>
      <w:sz w:val="20"/>
      <w:szCs w:val="20"/>
    </w:rPr>
  </w:style>
  <w:style w:type="paragraph" w:styleId="af5">
    <w:name w:val="caption"/>
    <w:uiPriority w:val="35"/>
    <w:semiHidden/>
    <w:unhideWhenUsed/>
    <w:qFormat/>
    <w:rsid w:val="30D2BE98"/>
    <w:pPr>
      <w:spacing w:line="240" w:lineRule="auto"/>
    </w:pPr>
    <w:rPr>
      <w:b/>
      <w:bCs/>
      <w:color w:val="4F81BD" w:themeColor="accent1"/>
      <w:sz w:val="18"/>
      <w:szCs w:val="18"/>
    </w:rPr>
  </w:style>
  <w:style w:type="character" w:styleId="af6">
    <w:name w:val="Strong"/>
    <w:uiPriority w:val="22"/>
    <w:qFormat/>
    <w:rsid w:val="30D2BE98"/>
    <w:rPr>
      <w:b/>
      <w:bCs/>
    </w:rPr>
  </w:style>
  <w:style w:type="character" w:styleId="af7">
    <w:name w:val="Emphasis"/>
    <w:uiPriority w:val="20"/>
    <w:qFormat/>
    <w:rsid w:val="30D2BE98"/>
    <w:rPr>
      <w:i/>
      <w:iCs/>
    </w:rPr>
  </w:style>
  <w:style w:type="paragraph" w:styleId="af8">
    <w:name w:val="Intense Quote"/>
    <w:link w:val="af9"/>
    <w:uiPriority w:val="30"/>
    <w:qFormat/>
    <w:rsid w:val="30D2BE98"/>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link w:val="af8"/>
    <w:uiPriority w:val="30"/>
    <w:rsid w:val="30D2BE98"/>
    <w:rPr>
      <w:b/>
      <w:bCs/>
      <w:i/>
      <w:iCs/>
      <w:color w:val="4F81BD" w:themeColor="accent1"/>
    </w:rPr>
  </w:style>
  <w:style w:type="character" w:styleId="afa">
    <w:name w:val="Subtle Emphasis"/>
    <w:uiPriority w:val="19"/>
    <w:qFormat/>
    <w:rsid w:val="30D2BE98"/>
    <w:rPr>
      <w:i/>
      <w:iCs/>
      <w:color w:val="808080" w:themeColor="background1" w:themeShade="80"/>
    </w:rPr>
  </w:style>
  <w:style w:type="character" w:styleId="afb">
    <w:name w:val="Intense Emphasis"/>
    <w:uiPriority w:val="21"/>
    <w:qFormat/>
    <w:rsid w:val="30D2BE98"/>
    <w:rPr>
      <w:b/>
      <w:bCs/>
      <w:i/>
      <w:iCs/>
      <w:color w:val="4F81BD" w:themeColor="accent1"/>
    </w:rPr>
  </w:style>
  <w:style w:type="character" w:styleId="afc">
    <w:name w:val="Subtle Reference"/>
    <w:uiPriority w:val="31"/>
    <w:qFormat/>
    <w:rsid w:val="30D2BE98"/>
    <w:rPr>
      <w:smallCaps/>
      <w:color w:val="C0504D" w:themeColor="accent2"/>
      <w:u w:val="single"/>
    </w:rPr>
  </w:style>
  <w:style w:type="character" w:styleId="afd">
    <w:name w:val="Intense Reference"/>
    <w:uiPriority w:val="32"/>
    <w:qFormat/>
    <w:rsid w:val="30D2BE98"/>
    <w:rPr>
      <w:b/>
      <w:bCs/>
      <w:smallCaps/>
      <w:color w:val="C0504D" w:themeColor="accent2"/>
      <w:u w:val="single"/>
    </w:rPr>
  </w:style>
  <w:style w:type="character" w:styleId="afe">
    <w:name w:val="Book Title"/>
    <w:uiPriority w:val="33"/>
    <w:qFormat/>
    <w:rsid w:val="30D2BE98"/>
    <w:rPr>
      <w:b/>
      <w:bCs/>
      <w:smallCaps/>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uiPriority w:val="1"/>
    <w:rsid w:val="30D2BE98"/>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f8">
    <w:name w:val="Hyperlink"/>
    <w:uiPriority w:val="99"/>
    <w:unhideWhenUsed/>
    <w:rsid w:val="30D2BE98"/>
    <w:rPr>
      <w:color w:val="0000FF"/>
      <w:u w:val="single"/>
    </w:rPr>
  </w:style>
  <w:style w:type="paragraph" w:styleId="14">
    <w:name w:val="toc 1"/>
    <w:uiPriority w:val="39"/>
    <w:unhideWhenUsed/>
    <w:rsid w:val="30D2BE98"/>
    <w:pPr>
      <w:spacing w:after="100"/>
    </w:pPr>
  </w:style>
  <w:style w:type="paragraph" w:styleId="2c">
    <w:name w:val="toc 2"/>
    <w:uiPriority w:val="39"/>
    <w:unhideWhenUsed/>
    <w:rsid w:val="30D2BE98"/>
    <w:pPr>
      <w:spacing w:after="100"/>
      <w:ind w:left="220"/>
    </w:pPr>
  </w:style>
  <w:style w:type="paragraph" w:styleId="38">
    <w:name w:val="toc 3"/>
    <w:uiPriority w:val="39"/>
    <w:unhideWhenUsed/>
    <w:rsid w:val="30D2BE98"/>
    <w:pPr>
      <w:spacing w:after="100"/>
      <w:ind w:left="440"/>
    </w:pPr>
  </w:style>
  <w:style w:type="character" w:styleId="aff9">
    <w:name w:val="annotation reference"/>
    <w:basedOn w:val="a2"/>
    <w:uiPriority w:val="99"/>
    <w:semiHidden/>
    <w:unhideWhenUsed/>
    <w:rsid w:val="00EA63DB"/>
    <w:rPr>
      <w:sz w:val="16"/>
      <w:szCs w:val="16"/>
    </w:rPr>
  </w:style>
  <w:style w:type="paragraph" w:styleId="affa">
    <w:name w:val="annotation text"/>
    <w:basedOn w:val="a1"/>
    <w:link w:val="affb"/>
    <w:uiPriority w:val="99"/>
    <w:semiHidden/>
    <w:unhideWhenUsed/>
    <w:rsid w:val="00EA63DB"/>
    <w:pPr>
      <w:spacing w:line="240" w:lineRule="auto"/>
    </w:pPr>
    <w:rPr>
      <w:sz w:val="20"/>
      <w:szCs w:val="20"/>
    </w:rPr>
  </w:style>
  <w:style w:type="character" w:customStyle="1" w:styleId="affb">
    <w:name w:val="Текст примечания Знак"/>
    <w:basedOn w:val="a2"/>
    <w:link w:val="affa"/>
    <w:uiPriority w:val="99"/>
    <w:semiHidden/>
    <w:rsid w:val="00EA63DB"/>
    <w:rPr>
      <w:rFonts w:ascii="Times New Roman" w:hAnsi="Times New Roman"/>
      <w:sz w:val="20"/>
      <w:szCs w:val="20"/>
    </w:rPr>
  </w:style>
  <w:style w:type="paragraph" w:styleId="affc">
    <w:name w:val="annotation subject"/>
    <w:basedOn w:val="affa"/>
    <w:next w:val="affa"/>
    <w:link w:val="affd"/>
    <w:uiPriority w:val="99"/>
    <w:semiHidden/>
    <w:unhideWhenUsed/>
    <w:rsid w:val="00EA63DB"/>
    <w:rPr>
      <w:b/>
      <w:bCs/>
    </w:rPr>
  </w:style>
  <w:style w:type="character" w:customStyle="1" w:styleId="affd">
    <w:name w:val="Тема примечания Знак"/>
    <w:basedOn w:val="affb"/>
    <w:link w:val="affc"/>
    <w:uiPriority w:val="99"/>
    <w:semiHidden/>
    <w:rsid w:val="00EA63DB"/>
    <w:rPr>
      <w:rFonts w:ascii="Times New Roman" w:hAnsi="Times New Roman"/>
      <w:b/>
      <w:bCs/>
      <w:sz w:val="20"/>
      <w:szCs w:val="20"/>
    </w:rPr>
  </w:style>
  <w:style w:type="paragraph" w:styleId="affe">
    <w:name w:val="Balloon Text"/>
    <w:basedOn w:val="a1"/>
    <w:link w:val="afff"/>
    <w:uiPriority w:val="99"/>
    <w:semiHidden/>
    <w:unhideWhenUsed/>
    <w:rsid w:val="005A6F94"/>
    <w:pPr>
      <w:spacing w:line="240" w:lineRule="auto"/>
    </w:pPr>
    <w:rPr>
      <w:rFonts w:ascii="Segoe UI" w:hAnsi="Segoe UI" w:cs="Segoe UI"/>
      <w:sz w:val="18"/>
      <w:szCs w:val="18"/>
    </w:rPr>
  </w:style>
  <w:style w:type="character" w:customStyle="1" w:styleId="afff">
    <w:name w:val="Текст выноски Знак"/>
    <w:basedOn w:val="a2"/>
    <w:link w:val="affe"/>
    <w:uiPriority w:val="99"/>
    <w:semiHidden/>
    <w:rsid w:val="005A6F9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71681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73C83-58D7-491F-AC3A-234C4E99A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261</Pages>
  <Words>70223</Words>
  <Characters>400277</Characters>
  <Application>Microsoft Office Word</Application>
  <DocSecurity>0</DocSecurity>
  <Lines>3335</Lines>
  <Paragraphs>939</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469561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Константин Руденко</dc:creator>
  <cp:keywords/>
  <cp:lastModifiedBy>OscarJeff</cp:lastModifiedBy>
  <cp:revision>4</cp:revision>
  <dcterms:created xsi:type="dcterms:W3CDTF">2026-05-31T07:45:00Z</dcterms:created>
  <dcterms:modified xsi:type="dcterms:W3CDTF">2026-05-31T08:13:00Z</dcterms:modified>
</cp:coreProperties>
</file>