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rPr/>
      </w:pPr>
      <w:bookmarkStart w:colFirst="0" w:colLast="0" w:name="_qjo6nkm2p2gi" w:id="0"/>
      <w:bookmarkEnd w:id="0"/>
      <w:r w:rsidDel="00000000" w:rsidR="00000000" w:rsidRPr="00000000">
        <w:rPr>
          <w:b w:val="1"/>
          <w:sz w:val="20"/>
          <w:szCs w:val="20"/>
          <w:rtl w:val="0"/>
        </w:rPr>
        <w:t xml:space="preserve"> Identificación del problema y análisis de requerimientos</w:t>
      </w:r>
      <w:r w:rsidDel="00000000" w:rsidR="00000000" w:rsidRPr="00000000">
        <w:rPr>
          <w:rtl w:val="0"/>
        </w:rPr>
      </w:r>
    </w:p>
    <w:p w:rsidR="00000000" w:rsidDel="00000000" w:rsidP="00000000" w:rsidRDefault="00000000" w:rsidRPr="00000000" w14:paraId="00000002">
      <w:pPr>
        <w:spacing w:line="240" w:lineRule="auto"/>
        <w:ind w:left="612" w:hanging="630"/>
        <w:jc w:val="center"/>
        <w:rPr>
          <w:b w:val="1"/>
          <w:sz w:val="20"/>
          <w:szCs w:val="20"/>
        </w:rPr>
      </w:pPr>
      <w:r w:rsidDel="00000000" w:rsidR="00000000" w:rsidRPr="00000000">
        <w:rPr>
          <w:b w:val="1"/>
          <w:color w:val="666666"/>
          <w:sz w:val="20"/>
          <w:szCs w:val="20"/>
        </w:rPr>
        <w:drawing>
          <wp:inline distB="114300" distT="114300" distL="114300" distR="114300">
            <wp:extent cx="2625563" cy="1585092"/>
            <wp:effectExtent b="0" l="0" r="0" t="0"/>
            <wp:docPr id="1" name="image1.png"/>
            <a:graphic>
              <a:graphicData uri="http://schemas.openxmlformats.org/drawingml/2006/picture">
                <pic:pic>
                  <pic:nvPicPr>
                    <pic:cNvPr id="0" name="image1.png"/>
                    <pic:cNvPicPr preferRelativeResize="0"/>
                  </pic:nvPicPr>
                  <pic:blipFill>
                    <a:blip r:embed="rId6"/>
                    <a:srcRect b="21354" l="0" r="0" t="0"/>
                    <a:stretch>
                      <a:fillRect/>
                    </a:stretch>
                  </pic:blipFill>
                  <pic:spPr>
                    <a:xfrm>
                      <a:off x="0" y="0"/>
                      <a:ext cx="2625563" cy="1585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360" w:lineRule="auto"/>
        <w:rPr>
          <w:sz w:val="20"/>
          <w:szCs w:val="20"/>
        </w:rPr>
      </w:pPr>
      <w:bookmarkStart w:colFirst="0" w:colLast="0" w:name="_sw7gdm18afhx" w:id="1"/>
      <w:bookmarkEnd w:id="1"/>
      <w:r w:rsidDel="00000000" w:rsidR="00000000" w:rsidRPr="00000000">
        <w:rPr>
          <w:b w:val="1"/>
          <w:sz w:val="20"/>
          <w:szCs w:val="20"/>
          <w:rtl w:val="0"/>
        </w:rPr>
        <w:t xml:space="preserve">Caso de Estudio : Pipe Mania</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538213622174"/>
        <w:gridCol w:w="6808.973597401449"/>
        <w:tblGridChange w:id="0">
          <w:tblGrid>
            <w:gridCol w:w="2216.538213622174"/>
            <w:gridCol w:w="6808.973597401449"/>
          </w:tblGrid>
        </w:tblGridChange>
      </w:tblGrid>
      <w:tr>
        <w:trPr>
          <w:cantSplit w:val="0"/>
          <w:trHeight w:val="678.95507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jc w:val="center"/>
              <w:rPr>
                <w:sz w:val="20"/>
                <w:szCs w:val="20"/>
              </w:rPr>
            </w:pPr>
            <w:r w:rsidDel="00000000" w:rsidR="00000000" w:rsidRPr="00000000">
              <w:rPr>
                <w:b w:val="1"/>
                <w:sz w:val="20"/>
                <w:szCs w:val="20"/>
                <w:rtl w:val="0"/>
              </w:rPr>
              <w:t xml:space="preserve">Profesores de APO-2</w:t>
            </w:r>
            <w:r w:rsidDel="00000000" w:rsidR="00000000" w:rsidRPr="00000000">
              <w:rPr>
                <w:rtl w:val="0"/>
              </w:rPr>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360" w:firstLine="0"/>
              <w:jc w:val="center"/>
              <w:rPr>
                <w:sz w:val="20"/>
                <w:szCs w:val="20"/>
              </w:rPr>
            </w:pPr>
            <w:r w:rsidDel="00000000" w:rsidR="00000000" w:rsidRPr="00000000">
              <w:rPr>
                <w:sz w:val="20"/>
                <w:szCs w:val="20"/>
                <w:rtl w:val="0"/>
              </w:rPr>
              <w:t xml:space="preserve">Monitor del curso y jugadores</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0" w:firstLine="0"/>
              <w:rPr>
                <w:sz w:val="20"/>
                <w:szCs w:val="20"/>
              </w:rPr>
            </w:pPr>
            <w:r w:rsidDel="00000000" w:rsidR="00000000" w:rsidRPr="00000000">
              <w:rPr>
                <w:sz w:val="20"/>
                <w:szCs w:val="20"/>
                <w:rtl w:val="0"/>
              </w:rPr>
              <w:t xml:space="preserve">RF0: Iniciar juego</w:t>
            </w:r>
          </w:p>
          <w:p w:rsidR="00000000" w:rsidDel="00000000" w:rsidP="00000000" w:rsidRDefault="00000000" w:rsidRPr="00000000" w14:paraId="0000000A">
            <w:pPr>
              <w:spacing w:after="240" w:before="240" w:lineRule="auto"/>
              <w:ind w:left="0" w:firstLine="0"/>
              <w:rPr>
                <w:sz w:val="20"/>
                <w:szCs w:val="20"/>
              </w:rPr>
            </w:pPr>
            <w:r w:rsidDel="00000000" w:rsidR="00000000" w:rsidRPr="00000000">
              <w:rPr>
                <w:sz w:val="20"/>
                <w:szCs w:val="20"/>
                <w:rtl w:val="0"/>
              </w:rPr>
              <w:t xml:space="preserve">RF1: Mostrar juego</w:t>
            </w:r>
          </w:p>
          <w:p w:rsidR="00000000" w:rsidDel="00000000" w:rsidP="00000000" w:rsidRDefault="00000000" w:rsidRPr="00000000" w14:paraId="0000000B">
            <w:pPr>
              <w:spacing w:after="240" w:before="240" w:lineRule="auto"/>
              <w:ind w:left="0" w:firstLine="0"/>
              <w:rPr>
                <w:sz w:val="20"/>
                <w:szCs w:val="20"/>
              </w:rPr>
            </w:pPr>
            <w:r w:rsidDel="00000000" w:rsidR="00000000" w:rsidRPr="00000000">
              <w:rPr>
                <w:sz w:val="20"/>
                <w:szCs w:val="20"/>
                <w:rtl w:val="0"/>
              </w:rPr>
              <w:t xml:space="preserve">RF2: Poner una tubería</w:t>
            </w:r>
          </w:p>
          <w:p w:rsidR="00000000" w:rsidDel="00000000" w:rsidP="00000000" w:rsidRDefault="00000000" w:rsidRPr="00000000" w14:paraId="0000000C">
            <w:pPr>
              <w:spacing w:after="240" w:before="240" w:lineRule="auto"/>
              <w:ind w:left="0" w:firstLine="0"/>
              <w:rPr>
                <w:sz w:val="20"/>
                <w:szCs w:val="20"/>
              </w:rPr>
            </w:pPr>
            <w:r w:rsidDel="00000000" w:rsidR="00000000" w:rsidRPr="00000000">
              <w:rPr>
                <w:sz w:val="20"/>
                <w:szCs w:val="20"/>
                <w:rtl w:val="0"/>
              </w:rPr>
              <w:t xml:space="preserve">RF3: Evaluar (Simular) la red de tuberías</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RF4: Calcular el puntaje</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RF5: Ver el puntaje</w:t>
            </w:r>
          </w:p>
        </w:tc>
      </w:tr>
      <w:tr>
        <w:trPr>
          <w:cantSplit w:val="0"/>
          <w:trHeight w:val="17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0" w:firstLine="0"/>
              <w:jc w:val="both"/>
              <w:rPr>
                <w:sz w:val="20"/>
                <w:szCs w:val="20"/>
              </w:rPr>
            </w:pPr>
            <w:r w:rsidDel="00000000" w:rsidR="00000000" w:rsidRPr="00000000">
              <w:rPr>
                <w:sz w:val="20"/>
                <w:szCs w:val="20"/>
                <w:rtl w:val="0"/>
              </w:rPr>
              <w:t xml:space="preserve">Pipe Mania que consiste en un simulador de tuberías, es un tablero 8x8 que se muestra por consola, en el que se colocan: tuberías verticales (| |), tuberías horizontales (=) y tubería circular (o). La idea del juego es hacer una tubería que llegue a la casilla Desagüe (D) desde la casilla Fuente (F).</w:t>
            </w:r>
          </w:p>
          <w:p w:rsidR="00000000" w:rsidDel="00000000" w:rsidP="00000000" w:rsidRDefault="00000000" w:rsidRPr="00000000" w14:paraId="00000011">
            <w:pPr>
              <w:spacing w:after="240" w:before="240" w:lineRule="auto"/>
              <w:ind w:left="0" w:firstLine="0"/>
              <w:jc w:val="both"/>
              <w:rPr>
                <w:sz w:val="20"/>
                <w:szCs w:val="20"/>
              </w:rPr>
            </w:pPr>
            <w:r w:rsidDel="00000000" w:rsidR="00000000" w:rsidRPr="00000000">
              <w:rPr>
                <w:sz w:val="20"/>
                <w:szCs w:val="20"/>
                <w:rtl w:val="0"/>
              </w:rPr>
              <w:t xml:space="preserve">Se debe poder guardar puntajes de los jugadores, detectar si la red tubería es válida, intercambiar tuberías, ver puntajes, mostrar la tubería actualizada y almacenar el nombre de los jugadores y su puntaje más alto.</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0" w:firstLine="0"/>
              <w:jc w:val="both"/>
              <w:rPr>
                <w:sz w:val="20"/>
                <w:szCs w:val="20"/>
              </w:rPr>
            </w:pPr>
            <w:r w:rsidDel="00000000" w:rsidR="00000000" w:rsidRPr="00000000">
              <w:rPr>
                <w:sz w:val="20"/>
                <w:szCs w:val="20"/>
                <w:rtl w:val="0"/>
              </w:rPr>
              <w:t xml:space="preserve">RF0:El código debe ser escrito en Java, se debe usar listas enlazadas, árboles y métodos recursivos.</w:t>
            </w:r>
          </w:p>
          <w:p w:rsidR="00000000" w:rsidDel="00000000" w:rsidP="00000000" w:rsidRDefault="00000000" w:rsidRPr="00000000" w14:paraId="00000014">
            <w:pPr>
              <w:spacing w:after="240" w:before="240" w:lineRule="auto"/>
              <w:ind w:left="0" w:firstLine="0"/>
              <w:jc w:val="both"/>
              <w:rPr>
                <w:sz w:val="20"/>
                <w:szCs w:val="20"/>
              </w:rPr>
            </w:pPr>
            <w:r w:rsidDel="00000000" w:rsidR="00000000" w:rsidRPr="00000000">
              <w:rPr>
                <w:sz w:val="20"/>
                <w:szCs w:val="20"/>
                <w:rtl w:val="0"/>
              </w:rPr>
              <w:t xml:space="preserve">RF1: Gestión de pruebas: Se debe desarrollar un plan de pruebas que incluya la validación de las funcionalidades del prototipo y su escalabilidad. El plan de prueba debe definir los casos de prueba, los criterios de aceptación y las herramientas para ser utilizado para la ejecución y seguimiento de la prueba.</w:t>
            </w:r>
          </w:p>
          <w:p w:rsidR="00000000" w:rsidDel="00000000" w:rsidP="00000000" w:rsidRDefault="00000000" w:rsidRPr="00000000" w14:paraId="00000015">
            <w:pPr>
              <w:spacing w:after="240" w:before="240" w:lineRule="auto"/>
              <w:ind w:left="0" w:firstLine="0"/>
              <w:jc w:val="both"/>
              <w:rPr>
                <w:sz w:val="20"/>
                <w:szCs w:val="20"/>
              </w:rPr>
            </w:pPr>
            <w:r w:rsidDel="00000000" w:rsidR="00000000" w:rsidRPr="00000000">
              <w:rPr>
                <w:sz w:val="20"/>
                <w:szCs w:val="20"/>
                <w:rtl w:val="0"/>
              </w:rPr>
              <w:t xml:space="preserve">RF2: Rendimiento: el sistema debe poder manejar un gran volumen de transacciones y operaciones simultáneas sin afectar el rendimiento del sistema o la velocidad de respuesta.</w:t>
            </w:r>
          </w:p>
          <w:p w:rsidR="00000000" w:rsidDel="00000000" w:rsidP="00000000" w:rsidRDefault="00000000" w:rsidRPr="00000000" w14:paraId="00000016">
            <w:pPr>
              <w:spacing w:after="240" w:before="240" w:lineRule="auto"/>
              <w:ind w:left="0" w:firstLine="0"/>
              <w:jc w:val="both"/>
              <w:rPr>
                <w:sz w:val="20"/>
                <w:szCs w:val="20"/>
              </w:rPr>
            </w:pPr>
            <w:r w:rsidDel="00000000" w:rsidR="00000000" w:rsidRPr="00000000">
              <w:rPr>
                <w:sz w:val="20"/>
                <w:szCs w:val="20"/>
                <w:rtl w:val="0"/>
              </w:rPr>
              <w:t xml:space="preserve">RF3: Usabilidad: el menú que permite al usuario visualizar su puntaje dentro del juego debe ser intuitivo y fácil de usar. Además, la representación gráfica del tablero debe ser clara y atractiva para el usuario.</w:t>
            </w:r>
          </w:p>
        </w:tc>
      </w:tr>
    </w:tbl>
    <w:p w:rsidR="00000000" w:rsidDel="00000000" w:rsidP="00000000" w:rsidRDefault="00000000" w:rsidRPr="00000000" w14:paraId="00000017">
      <w:pPr>
        <w:spacing w:after="240" w:before="240" w:lineRule="auto"/>
        <w:rPr>
          <w:sz w:val="20"/>
          <w:szCs w:val="20"/>
        </w:rPr>
      </w:pPr>
      <w:r w:rsidDel="00000000" w:rsidR="00000000" w:rsidRPr="00000000">
        <w:rPr>
          <w:rtl w:val="0"/>
        </w:rPr>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Tabla de requerimientos:</w:t>
      </w:r>
    </w:p>
    <w:p w:rsidR="00000000" w:rsidDel="00000000" w:rsidP="00000000" w:rsidRDefault="00000000" w:rsidRPr="00000000" w14:paraId="00000019">
      <w:pPr>
        <w:spacing w:after="240" w:before="240" w:lineRule="auto"/>
        <w:rPr>
          <w:sz w:val="20"/>
          <w:szCs w:val="2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jc w:val="center"/>
              <w:rPr>
                <w:i w:val="1"/>
                <w:sz w:val="18"/>
                <w:szCs w:val="18"/>
              </w:rPr>
            </w:pPr>
            <w:r w:rsidDel="00000000" w:rsidR="00000000" w:rsidRPr="00000000">
              <w:rPr>
                <w:i w:val="1"/>
                <w:sz w:val="18"/>
                <w:szCs w:val="18"/>
                <w:rtl w:val="0"/>
              </w:rPr>
              <w:t xml:space="preserve">[RF0-Iniciar juego]</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center"/>
              <w:rPr>
                <w:i w:val="1"/>
                <w:sz w:val="18"/>
                <w:szCs w:val="18"/>
              </w:rPr>
            </w:pPr>
            <w:r w:rsidDel="00000000" w:rsidR="00000000" w:rsidRPr="00000000">
              <w:rPr>
                <w:i w:val="1"/>
                <w:sz w:val="18"/>
                <w:szCs w:val="18"/>
                <w:rtl w:val="0"/>
              </w:rPr>
              <w:t xml:space="preserve">El sistema le debe permitir al usuario crear una nueva partida, donde le permitirá ingresar el nickname del usuario. Posteriormente mostrará al usuario un tablero 8x8 ubicando la fuente(F) y el drenaje(D) al azar dentro del mismo tablero para así comenzar la conexión de la fuente y el drenaje en el juego. Además el sistema debe guardar el tiempo de inicio y final del juego en segundos.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sz w:val="20"/>
                <w:szCs w:val="20"/>
              </w:rPr>
            </w:pPr>
            <w:r w:rsidDel="00000000" w:rsidR="00000000" w:rsidRPr="00000000">
              <w:rPr>
                <w:sz w:val="20"/>
                <w:szCs w:val="20"/>
                <w:rtl w:val="0"/>
              </w:rPr>
              <w:t xml:space="preserve">nickName </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jc w:val="center"/>
              <w:rPr>
                <w:i w:val="1"/>
                <w:sz w:val="20"/>
                <w:szCs w:val="20"/>
              </w:rPr>
            </w:pPr>
            <w:r w:rsidDel="00000000" w:rsidR="00000000" w:rsidRPr="00000000">
              <w:rPr>
                <w:i w:val="1"/>
                <w:sz w:val="20"/>
                <w:szCs w:val="20"/>
                <w:rtl w:val="0"/>
              </w:rPr>
              <w:t xml:space="preserve">-El espacio no debe quedar vacío</w:t>
            </w:r>
          </w:p>
          <w:p w:rsidR="00000000" w:rsidDel="00000000" w:rsidP="00000000" w:rsidRDefault="00000000" w:rsidRPr="00000000" w14:paraId="0000002E">
            <w:pPr>
              <w:spacing w:after="240" w:before="240" w:lineRule="auto"/>
              <w:jc w:val="center"/>
              <w:rPr>
                <w:i w:val="1"/>
                <w:sz w:val="20"/>
                <w:szCs w:val="20"/>
              </w:rPr>
            </w:pPr>
            <w:r w:rsidDel="00000000" w:rsidR="00000000" w:rsidRPr="00000000">
              <w:rPr>
                <w:i w:val="1"/>
                <w:sz w:val="20"/>
                <w:szCs w:val="20"/>
                <w:rtl w:val="0"/>
              </w:rPr>
              <w:t xml:space="preserve">- Solo entradas de tipo string o cadena de caracteres</w:t>
            </w:r>
          </w:p>
          <w:p w:rsidR="00000000" w:rsidDel="00000000" w:rsidP="00000000" w:rsidRDefault="00000000" w:rsidRPr="00000000" w14:paraId="0000002F">
            <w:pPr>
              <w:spacing w:after="240" w:before="240" w:lineRule="auto"/>
              <w:jc w:val="center"/>
              <w:rPr>
                <w:i w:val="1"/>
                <w:sz w:val="20"/>
                <w:szCs w:val="20"/>
              </w:rPr>
            </w:pPr>
            <w:r w:rsidDel="00000000" w:rsidR="00000000" w:rsidRPr="00000000">
              <w:rPr>
                <w:i w:val="1"/>
                <w:sz w:val="20"/>
                <w:szCs w:val="20"/>
                <w:rtl w:val="0"/>
              </w:rPr>
              <w:t xml:space="preserve">-Que el nickname no se repita dentro de la lista de jugadores</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jc w:val="center"/>
              <w:rPr>
                <w:sz w:val="20"/>
                <w:szCs w:val="20"/>
              </w:rPr>
            </w:pPr>
            <w:r w:rsidDel="00000000" w:rsidR="00000000" w:rsidRPr="00000000">
              <w:rPr>
                <w:sz w:val="20"/>
                <w:szCs w:val="20"/>
                <w:rtl w:val="0"/>
              </w:rPr>
              <w:t xml:space="preserve"> El nickname del usuario se guardará en la lista de jugadores registrados dentro del sistema.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center"/>
              <w:rPr>
                <w:i w:val="1"/>
              </w:rPr>
            </w:pPr>
            <w:r w:rsidDel="00000000" w:rsidR="00000000" w:rsidRPr="00000000">
              <w:rPr>
                <w:i w:val="1"/>
                <w:rtl w:val="0"/>
              </w:rPr>
              <w:t xml:space="preserve">-</w:t>
            </w:r>
          </w:p>
        </w:tc>
      </w:tr>
    </w:tbl>
    <w:p w:rsidR="00000000" w:rsidDel="00000000" w:rsidP="00000000" w:rsidRDefault="00000000" w:rsidRPr="00000000" w14:paraId="0000003F">
      <w:pPr>
        <w:spacing w:after="240" w:before="240" w:lineRule="auto"/>
        <w:rPr>
          <w:sz w:val="20"/>
          <w:szCs w:val="20"/>
        </w:rPr>
      </w:pPr>
      <w:r w:rsidDel="00000000" w:rsidR="00000000" w:rsidRPr="00000000">
        <w:rPr>
          <w:rtl w:val="0"/>
        </w:rPr>
      </w:r>
    </w:p>
    <w:p w:rsidR="00000000" w:rsidDel="00000000" w:rsidP="00000000" w:rsidRDefault="00000000" w:rsidRPr="00000000" w14:paraId="00000040">
      <w:pPr>
        <w:spacing w:after="240" w:before="240" w:lineRule="auto"/>
        <w:rPr>
          <w:sz w:val="20"/>
          <w:szCs w:val="20"/>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i w:val="1"/>
                <w:sz w:val="18"/>
                <w:szCs w:val="18"/>
              </w:rPr>
            </w:pPr>
            <w:r w:rsidDel="00000000" w:rsidR="00000000" w:rsidRPr="00000000">
              <w:rPr>
                <w:i w:val="1"/>
                <w:sz w:val="18"/>
                <w:szCs w:val="18"/>
                <w:rtl w:val="0"/>
              </w:rPr>
              <w:t xml:space="preserve">[RF1-Mostrar Juego]</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center"/>
              <w:rPr>
                <w:i w:val="1"/>
                <w:sz w:val="18"/>
                <w:szCs w:val="18"/>
              </w:rPr>
            </w:pPr>
            <w:r w:rsidDel="00000000" w:rsidR="00000000" w:rsidRPr="00000000">
              <w:rPr>
                <w:i w:val="1"/>
                <w:sz w:val="18"/>
                <w:szCs w:val="18"/>
                <w:rtl w:val="0"/>
              </w:rPr>
              <w:t xml:space="preserve">El tablero consta de dimensiones 8x8, en cada casilla habrá:</w:t>
            </w:r>
          </w:p>
          <w:p w:rsidR="00000000" w:rsidDel="00000000" w:rsidP="00000000" w:rsidRDefault="00000000" w:rsidRPr="00000000" w14:paraId="00000048">
            <w:pPr>
              <w:spacing w:after="240" w:before="240" w:lineRule="auto"/>
              <w:jc w:val="center"/>
              <w:rPr>
                <w:i w:val="1"/>
                <w:sz w:val="18"/>
                <w:szCs w:val="18"/>
              </w:rPr>
            </w:pPr>
            <w:r w:rsidDel="00000000" w:rsidR="00000000" w:rsidRPr="00000000">
              <w:rPr>
                <w:i w:val="1"/>
                <w:sz w:val="18"/>
                <w:szCs w:val="18"/>
                <w:rtl w:val="0"/>
              </w:rPr>
              <w:t xml:space="preserve">Una </w:t>
            </w:r>
            <w:r w:rsidDel="00000000" w:rsidR="00000000" w:rsidRPr="00000000">
              <w:rPr>
                <w:b w:val="1"/>
                <w:i w:val="1"/>
                <w:sz w:val="18"/>
                <w:szCs w:val="18"/>
                <w:rtl w:val="0"/>
              </w:rPr>
              <w:t xml:space="preserve">‘X’</w:t>
            </w:r>
            <w:r w:rsidDel="00000000" w:rsidR="00000000" w:rsidRPr="00000000">
              <w:rPr>
                <w:i w:val="1"/>
                <w:sz w:val="18"/>
                <w:szCs w:val="18"/>
                <w:rtl w:val="0"/>
              </w:rPr>
              <w:t xml:space="preserve"> representando la ausencia de una tubería, Un </w:t>
            </w:r>
            <w:r w:rsidDel="00000000" w:rsidR="00000000" w:rsidRPr="00000000">
              <w:rPr>
                <w:b w:val="1"/>
                <w:i w:val="1"/>
                <w:sz w:val="18"/>
                <w:szCs w:val="18"/>
                <w:rtl w:val="0"/>
              </w:rPr>
              <w:t xml:space="preserve">‘=’</w:t>
            </w:r>
            <w:r w:rsidDel="00000000" w:rsidR="00000000" w:rsidRPr="00000000">
              <w:rPr>
                <w:i w:val="1"/>
                <w:sz w:val="18"/>
                <w:szCs w:val="18"/>
                <w:rtl w:val="0"/>
              </w:rPr>
              <w:t xml:space="preserve"> representando una tubería horizontal, Un </w:t>
            </w:r>
            <w:r w:rsidDel="00000000" w:rsidR="00000000" w:rsidRPr="00000000">
              <w:rPr>
                <w:b w:val="1"/>
                <w:i w:val="1"/>
                <w:sz w:val="18"/>
                <w:szCs w:val="18"/>
                <w:rtl w:val="0"/>
              </w:rPr>
              <w:t xml:space="preserve">‘||’</w:t>
            </w:r>
            <w:r w:rsidDel="00000000" w:rsidR="00000000" w:rsidRPr="00000000">
              <w:rPr>
                <w:i w:val="1"/>
                <w:sz w:val="18"/>
                <w:szCs w:val="18"/>
                <w:rtl w:val="0"/>
              </w:rPr>
              <w:t xml:space="preserve"> representando una tubería vertical, un </w:t>
            </w:r>
            <w:r w:rsidDel="00000000" w:rsidR="00000000" w:rsidRPr="00000000">
              <w:rPr>
                <w:b w:val="1"/>
                <w:i w:val="1"/>
                <w:sz w:val="18"/>
                <w:szCs w:val="18"/>
                <w:rtl w:val="0"/>
              </w:rPr>
              <w:t xml:space="preserve">‘o’</w:t>
            </w:r>
            <w:r w:rsidDel="00000000" w:rsidR="00000000" w:rsidRPr="00000000">
              <w:rPr>
                <w:i w:val="1"/>
                <w:sz w:val="18"/>
                <w:szCs w:val="18"/>
                <w:rtl w:val="0"/>
              </w:rPr>
              <w:t xml:space="preserve"> representando una tubería circular, una </w:t>
            </w:r>
            <w:r w:rsidDel="00000000" w:rsidR="00000000" w:rsidRPr="00000000">
              <w:rPr>
                <w:b w:val="1"/>
                <w:i w:val="1"/>
                <w:sz w:val="18"/>
                <w:szCs w:val="18"/>
                <w:rtl w:val="0"/>
              </w:rPr>
              <w:t xml:space="preserve">‘F’ </w:t>
            </w:r>
            <w:r w:rsidDel="00000000" w:rsidR="00000000" w:rsidRPr="00000000">
              <w:rPr>
                <w:i w:val="1"/>
                <w:sz w:val="18"/>
                <w:szCs w:val="18"/>
                <w:rtl w:val="0"/>
              </w:rPr>
              <w:t xml:space="preserve">de fuente de agua y una </w:t>
            </w:r>
            <w:r w:rsidDel="00000000" w:rsidR="00000000" w:rsidRPr="00000000">
              <w:rPr>
                <w:b w:val="1"/>
                <w:i w:val="1"/>
                <w:sz w:val="18"/>
                <w:szCs w:val="18"/>
                <w:rtl w:val="0"/>
              </w:rPr>
              <w:t xml:space="preserve">‘D’ </w:t>
            </w:r>
            <w:r w:rsidDel="00000000" w:rsidR="00000000" w:rsidRPr="00000000">
              <w:rPr>
                <w:i w:val="1"/>
                <w:sz w:val="18"/>
                <w:szCs w:val="18"/>
                <w:rtl w:val="0"/>
              </w:rPr>
              <w:t xml:space="preserve">de desagüe</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sz w:val="20"/>
                <w:szCs w:val="20"/>
              </w:rPr>
            </w:pPr>
            <w:r w:rsidDel="00000000" w:rsidR="00000000" w:rsidRPr="00000000">
              <w:rPr>
                <w:sz w:val="20"/>
                <w:szCs w:val="20"/>
                <w:rtl w:val="0"/>
              </w:rPr>
              <w:t xml:space="preserv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i w:val="1"/>
                <w:sz w:val="20"/>
                <w:szCs w:val="20"/>
              </w:rPr>
            </w:pPr>
            <w:r w:rsidDel="00000000" w:rsidR="00000000" w:rsidRPr="00000000">
              <w:rPr>
                <w:i w:val="1"/>
                <w:sz w:val="20"/>
                <w:szCs w:val="20"/>
                <w:rtl w:val="0"/>
              </w:rPr>
              <w:t xml:space="preserve">-</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sz w:val="20"/>
                <w:szCs w:val="20"/>
              </w:rPr>
            </w:pPr>
            <w:r w:rsidDel="00000000" w:rsidR="00000000" w:rsidRPr="00000000">
              <w:rPr>
                <w:sz w:val="20"/>
                <w:szCs w:val="20"/>
                <w:rtl w:val="0"/>
              </w:rPr>
              <w:t xml:space="preserve">Crea un dato String que representa la matriz de tuberías</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center"/>
              <w:rPr>
                <w:sz w:val="20"/>
                <w:szCs w:val="20"/>
              </w:rPr>
            </w:pPr>
            <w:r w:rsidDel="00000000" w:rsidR="00000000" w:rsidRPr="00000000">
              <w:rPr>
                <w:sz w:val="20"/>
                <w:szCs w:val="20"/>
                <w:rtl w:val="0"/>
              </w:rPr>
              <w:t xml:space="preserve">board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i w:val="1"/>
              </w:rPr>
            </w:pPr>
            <w:r w:rsidDel="00000000" w:rsidR="00000000" w:rsidRPr="00000000">
              <w:rPr>
                <w:i w:val="1"/>
                <w:rtl w:val="0"/>
              </w:rPr>
              <w:t xml:space="preserve">matriz 8*8 que muestre la fuente y el drenaje ubicados al azar.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sz w:val="20"/>
          <w:szCs w:val="20"/>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i w:val="1"/>
                <w:sz w:val="18"/>
                <w:szCs w:val="18"/>
              </w:rPr>
            </w:pPr>
            <w:r w:rsidDel="00000000" w:rsidR="00000000" w:rsidRPr="00000000">
              <w:rPr>
                <w:i w:val="1"/>
                <w:sz w:val="18"/>
                <w:szCs w:val="18"/>
                <w:rtl w:val="0"/>
              </w:rPr>
              <w:t xml:space="preserve">[RF2-Poner una tubería]</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i w:val="1"/>
                <w:sz w:val="18"/>
                <w:szCs w:val="18"/>
              </w:rPr>
            </w:pPr>
            <w:r w:rsidDel="00000000" w:rsidR="00000000" w:rsidRPr="00000000">
              <w:rPr>
                <w:i w:val="1"/>
                <w:sz w:val="18"/>
                <w:szCs w:val="18"/>
                <w:rtl w:val="0"/>
              </w:rPr>
              <w:t xml:space="preserve">El sistema le permitirá al usuario poner una tubería en el tablero para conectar la fuente con el drenaje. El jugador ingresará la posición de la fila y la columna donde quiere poner la tubería dentro del tablero, sea (=) para horizontal, (o) para circular en caso de flujos de agua en ángulo de 90° y (||)para las tuberías verticales. Posteriormente la tubería se registrará dentro del tablero.</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0"/>
                <w:szCs w:val="20"/>
              </w:rPr>
            </w:pPr>
            <w:r w:rsidDel="00000000" w:rsidR="00000000" w:rsidRPr="00000000">
              <w:rPr>
                <w:sz w:val="20"/>
                <w:szCs w:val="20"/>
                <w:rtl w:val="0"/>
              </w:rPr>
              <w:t xml:space="preserve">row</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center"/>
              <w:rPr>
                <w:sz w:val="20"/>
                <w:szCs w:val="20"/>
              </w:rPr>
            </w:pPr>
            <w:r w:rsidDel="00000000" w:rsidR="00000000" w:rsidRPr="00000000">
              <w:rPr>
                <w:sz w:val="20"/>
                <w:szCs w:val="20"/>
                <w:rtl w:val="0"/>
              </w:rPr>
              <w:t xml:space="preserve">int </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i w:val="1"/>
                <w:sz w:val="20"/>
                <w:szCs w:val="20"/>
              </w:rPr>
            </w:pPr>
            <w:r w:rsidDel="00000000" w:rsidR="00000000" w:rsidRPr="00000000">
              <w:rPr>
                <w:i w:val="1"/>
                <w:sz w:val="20"/>
                <w:szCs w:val="20"/>
                <w:rtl w:val="0"/>
              </w:rPr>
              <w:t xml:space="preserve">-El espacio no debe quedar vacío</w:t>
            </w:r>
          </w:p>
          <w:p w:rsidR="00000000" w:rsidDel="00000000" w:rsidP="00000000" w:rsidRDefault="00000000" w:rsidRPr="00000000" w14:paraId="0000007C">
            <w:pPr>
              <w:spacing w:after="240" w:before="240" w:lineRule="auto"/>
              <w:jc w:val="center"/>
              <w:rPr>
                <w:i w:val="1"/>
                <w:sz w:val="20"/>
                <w:szCs w:val="20"/>
              </w:rPr>
            </w:pPr>
            <w:r w:rsidDel="00000000" w:rsidR="00000000" w:rsidRPr="00000000">
              <w:rPr>
                <w:i w:val="1"/>
                <w:sz w:val="20"/>
                <w:szCs w:val="20"/>
                <w:rtl w:val="0"/>
              </w:rPr>
              <w:t xml:space="preserve">- Solo entradas de tipo entero, no valores de otro tipo.</w:t>
            </w:r>
          </w:p>
        </w:tc>
      </w:tr>
      <w:tr>
        <w:trPr>
          <w:cantSplit w:val="0"/>
          <w:trHeight w:val="93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sz w:val="20"/>
                <w:szCs w:val="20"/>
              </w:rPr>
            </w:pPr>
            <w:r w:rsidDel="00000000" w:rsidR="00000000" w:rsidRPr="00000000">
              <w:rPr>
                <w:sz w:val="20"/>
                <w:szCs w:val="20"/>
                <w:rtl w:val="0"/>
              </w:rPr>
              <w:t xml:space="preserve">column</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i w:val="1"/>
                <w:sz w:val="20"/>
                <w:szCs w:val="20"/>
              </w:rPr>
            </w:pPr>
            <w:r w:rsidDel="00000000" w:rsidR="00000000" w:rsidRPr="00000000">
              <w:rPr>
                <w:i w:val="1"/>
                <w:sz w:val="20"/>
                <w:szCs w:val="20"/>
                <w:rtl w:val="0"/>
              </w:rPr>
              <w:t xml:space="preserve">-El espacio no debe quedar vacío</w:t>
            </w:r>
          </w:p>
          <w:p w:rsidR="00000000" w:rsidDel="00000000" w:rsidP="00000000" w:rsidRDefault="00000000" w:rsidRPr="00000000" w14:paraId="00000082">
            <w:pPr>
              <w:spacing w:after="240" w:before="240" w:lineRule="auto"/>
              <w:jc w:val="center"/>
              <w:rPr>
                <w:i w:val="1"/>
                <w:sz w:val="20"/>
                <w:szCs w:val="20"/>
              </w:rPr>
            </w:pPr>
            <w:r w:rsidDel="00000000" w:rsidR="00000000" w:rsidRPr="00000000">
              <w:rPr>
                <w:i w:val="1"/>
                <w:sz w:val="20"/>
                <w:szCs w:val="20"/>
                <w:rtl w:val="0"/>
              </w:rPr>
              <w:t xml:space="preserve">- Solo entradas de tipo entero, no valores de otro tipo</w:t>
            </w:r>
          </w:p>
        </w:tc>
      </w:tr>
      <w:tr>
        <w:trPr>
          <w:cantSplit w:val="0"/>
          <w:trHeight w:val="93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sz w:val="20"/>
                <w:szCs w:val="20"/>
              </w:rPr>
            </w:pPr>
            <w:r w:rsidDel="00000000" w:rsidR="00000000" w:rsidRPr="00000000">
              <w:rPr>
                <w:sz w:val="20"/>
                <w:szCs w:val="20"/>
                <w:rtl w:val="0"/>
              </w:rPr>
              <w:t xml:space="preserve">pipe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i w:val="1"/>
                <w:sz w:val="20"/>
                <w:szCs w:val="20"/>
              </w:rPr>
            </w:pPr>
            <w:r w:rsidDel="00000000" w:rsidR="00000000" w:rsidRPr="00000000">
              <w:rPr>
                <w:i w:val="1"/>
                <w:sz w:val="20"/>
                <w:szCs w:val="20"/>
                <w:rtl w:val="0"/>
              </w:rPr>
              <w:t xml:space="preserve">-El espacio no debe quedar vacío</w:t>
            </w:r>
          </w:p>
          <w:p w:rsidR="00000000" w:rsidDel="00000000" w:rsidP="00000000" w:rsidRDefault="00000000" w:rsidRPr="00000000" w14:paraId="00000088">
            <w:pPr>
              <w:spacing w:after="240" w:before="240" w:lineRule="auto"/>
              <w:jc w:val="center"/>
              <w:rPr>
                <w:i w:val="1"/>
                <w:sz w:val="20"/>
                <w:szCs w:val="20"/>
              </w:rPr>
            </w:pPr>
            <w:r w:rsidDel="00000000" w:rsidR="00000000" w:rsidRPr="00000000">
              <w:rPr>
                <w:i w:val="1"/>
                <w:sz w:val="20"/>
                <w:szCs w:val="20"/>
                <w:rtl w:val="0"/>
              </w:rPr>
              <w:t xml:space="preserve">- Solo entradas de tipo int, no valores de otro tipo.</w:t>
            </w:r>
          </w:p>
          <w:p w:rsidR="00000000" w:rsidDel="00000000" w:rsidP="00000000" w:rsidRDefault="00000000" w:rsidRPr="00000000" w14:paraId="00000089">
            <w:pPr>
              <w:spacing w:after="240" w:before="240" w:lineRule="auto"/>
              <w:jc w:val="center"/>
              <w:rPr>
                <w:i w:val="1"/>
                <w:sz w:val="20"/>
                <w:szCs w:val="20"/>
              </w:rPr>
            </w:pPr>
            <w:r w:rsidDel="00000000" w:rsidR="00000000" w:rsidRPr="00000000">
              <w:rPr>
                <w:i w:val="1"/>
                <w:sz w:val="20"/>
                <w:szCs w:val="20"/>
                <w:rtl w:val="0"/>
              </w:rPr>
              <w:t xml:space="preserve">-Solo se permitirá escoger entre tres opciones de tuberías para el usuario: </w:t>
            </w:r>
          </w:p>
          <w:p w:rsidR="00000000" w:rsidDel="00000000" w:rsidP="00000000" w:rsidRDefault="00000000" w:rsidRPr="00000000" w14:paraId="0000008A">
            <w:pPr>
              <w:numPr>
                <w:ilvl w:val="0"/>
                <w:numId w:val="1"/>
              </w:numPr>
              <w:spacing w:after="0" w:afterAutospacing="0" w:before="240" w:lineRule="auto"/>
              <w:ind w:left="720" w:hanging="360"/>
              <w:jc w:val="left"/>
              <w:rPr>
                <w:b w:val="1"/>
                <w:i w:val="1"/>
                <w:sz w:val="20"/>
                <w:szCs w:val="20"/>
                <w:u w:val="none"/>
              </w:rPr>
            </w:pPr>
            <w:r w:rsidDel="00000000" w:rsidR="00000000" w:rsidRPr="00000000">
              <w:rPr>
                <w:b w:val="1"/>
                <w:i w:val="1"/>
                <w:sz w:val="20"/>
                <w:szCs w:val="20"/>
                <w:rtl w:val="0"/>
              </w:rPr>
              <w:t xml:space="preserve">‘=’</w:t>
            </w:r>
          </w:p>
          <w:p w:rsidR="00000000" w:rsidDel="00000000" w:rsidP="00000000" w:rsidRDefault="00000000" w:rsidRPr="00000000" w14:paraId="0000008B">
            <w:pPr>
              <w:numPr>
                <w:ilvl w:val="0"/>
                <w:numId w:val="1"/>
              </w:numPr>
              <w:spacing w:after="0" w:afterAutospacing="0" w:before="0" w:beforeAutospacing="0" w:lineRule="auto"/>
              <w:ind w:left="720" w:hanging="360"/>
              <w:jc w:val="left"/>
              <w:rPr>
                <w:b w:val="1"/>
                <w:i w:val="1"/>
                <w:sz w:val="20"/>
                <w:szCs w:val="20"/>
                <w:u w:val="none"/>
              </w:rPr>
            </w:pPr>
            <w:r w:rsidDel="00000000" w:rsidR="00000000" w:rsidRPr="00000000">
              <w:rPr>
                <w:b w:val="1"/>
                <w:i w:val="1"/>
                <w:sz w:val="20"/>
                <w:szCs w:val="20"/>
                <w:rtl w:val="0"/>
              </w:rPr>
              <w:t xml:space="preserve">‘||’</w:t>
            </w:r>
          </w:p>
          <w:p w:rsidR="00000000" w:rsidDel="00000000" w:rsidP="00000000" w:rsidRDefault="00000000" w:rsidRPr="00000000" w14:paraId="0000008C">
            <w:pPr>
              <w:numPr>
                <w:ilvl w:val="0"/>
                <w:numId w:val="1"/>
              </w:numPr>
              <w:spacing w:after="240" w:before="0" w:beforeAutospacing="0" w:lineRule="auto"/>
              <w:ind w:left="720" w:hanging="360"/>
              <w:jc w:val="left"/>
              <w:rPr>
                <w:b w:val="1"/>
                <w:i w:val="1"/>
                <w:sz w:val="20"/>
                <w:szCs w:val="20"/>
                <w:u w:val="none"/>
              </w:rPr>
            </w:pPr>
            <w:r w:rsidDel="00000000" w:rsidR="00000000" w:rsidRPr="00000000">
              <w:rPr>
                <w:b w:val="1"/>
                <w:i w:val="1"/>
                <w:sz w:val="20"/>
                <w:szCs w:val="20"/>
                <w:rtl w:val="0"/>
              </w:rPr>
              <w:t xml:space="preserve">‘o’</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jc w:val="center"/>
              <w:rPr>
                <w:sz w:val="20"/>
                <w:szCs w:val="20"/>
              </w:rPr>
            </w:pPr>
            <w:r w:rsidDel="00000000" w:rsidR="00000000" w:rsidRPr="00000000">
              <w:rPr>
                <w:sz w:val="20"/>
                <w:szCs w:val="20"/>
                <w:rtl w:val="0"/>
              </w:rPr>
              <w:t xml:space="preserve">El sistema actualizará la tubería registrada por el usuario dentro del tablero, paso a paso.</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i w:val="1"/>
              </w:rPr>
            </w:pPr>
            <w:r w:rsidDel="00000000" w:rsidR="00000000" w:rsidRPr="00000000">
              <w:rPr>
                <w:i w:val="1"/>
                <w:rtl w:val="0"/>
              </w:rPr>
              <w:t xml:space="preserve">-</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sz w:val="20"/>
          <w:szCs w:val="20"/>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i w:val="1"/>
                <w:sz w:val="18"/>
                <w:szCs w:val="18"/>
              </w:rPr>
            </w:pPr>
            <w:r w:rsidDel="00000000" w:rsidR="00000000" w:rsidRPr="00000000">
              <w:rPr>
                <w:i w:val="1"/>
                <w:sz w:val="18"/>
                <w:szCs w:val="18"/>
                <w:rtl w:val="0"/>
              </w:rPr>
              <w:t xml:space="preserve">[RF3-Evaluar/Simular red de tuberías]</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i w:val="1"/>
                <w:sz w:val="18"/>
                <w:szCs w:val="18"/>
              </w:rPr>
            </w:pPr>
            <w:r w:rsidDel="00000000" w:rsidR="00000000" w:rsidRPr="00000000">
              <w:rPr>
                <w:i w:val="1"/>
                <w:sz w:val="18"/>
                <w:szCs w:val="18"/>
                <w:rtl w:val="0"/>
              </w:rPr>
              <w:t xml:space="preserve">Mientras el usuario está viendo la matriz de su juego, se le da la oportunidad de simular el recorrido de las tuberías de la fuente hasta el drenaje (la única forma de ganar).</w:t>
            </w:r>
          </w:p>
          <w:p w:rsidR="00000000" w:rsidDel="00000000" w:rsidP="00000000" w:rsidRDefault="00000000" w:rsidRPr="00000000" w14:paraId="000000A5">
            <w:pPr>
              <w:spacing w:after="240" w:before="240" w:lineRule="auto"/>
              <w:jc w:val="center"/>
              <w:rPr>
                <w:i w:val="1"/>
                <w:sz w:val="18"/>
                <w:szCs w:val="18"/>
              </w:rPr>
            </w:pPr>
            <w:r w:rsidDel="00000000" w:rsidR="00000000" w:rsidRPr="00000000">
              <w:rPr>
                <w:i w:val="1"/>
                <w:sz w:val="18"/>
                <w:szCs w:val="18"/>
                <w:rtl w:val="0"/>
              </w:rPr>
              <w:t xml:space="preserve">Las tuberías horizontales solo pueden recibir y dar agua a los costados y las verticales por arriba y abajo, el tubo circular no se puede conectar a la fuente y al drenaje, el tubo circular sólo puede seguir el ciclo del agua en ángulos de 90°.</w:t>
            </w:r>
          </w:p>
          <w:p w:rsidR="00000000" w:rsidDel="00000000" w:rsidP="00000000" w:rsidRDefault="00000000" w:rsidRPr="00000000" w14:paraId="000000A6">
            <w:pPr>
              <w:spacing w:after="240" w:before="240" w:lineRule="auto"/>
              <w:jc w:val="center"/>
              <w:rPr>
                <w:i w:val="1"/>
                <w:sz w:val="18"/>
                <w:szCs w:val="18"/>
              </w:rPr>
            </w:pPr>
            <w:r w:rsidDel="00000000" w:rsidR="00000000" w:rsidRPr="00000000">
              <w:rPr>
                <w:i w:val="1"/>
                <w:sz w:val="18"/>
                <w:szCs w:val="18"/>
                <w:rtl w:val="0"/>
              </w:rPr>
              <w:t xml:space="preserve">El flujo del agua puede ir de arriba a abajo, dar giros de 90° e ir de lado a lado.</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sz w:val="20"/>
                <w:szCs w:val="20"/>
              </w:rPr>
            </w:pPr>
            <w:r w:rsidDel="00000000" w:rsidR="00000000" w:rsidRPr="00000000">
              <w:rPr>
                <w:sz w:val="20"/>
                <w:szCs w:val="20"/>
                <w:rtl w:val="0"/>
              </w:rPr>
              <w:t xml:space="preserve">No existe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center"/>
              <w:rPr>
                <w:sz w:val="20"/>
                <w:szCs w:val="20"/>
              </w:rPr>
            </w:pPr>
            <w:r w:rsidDel="00000000" w:rsidR="00000000" w:rsidRPr="00000000">
              <w:rPr>
                <w:sz w:val="20"/>
                <w:szCs w:val="20"/>
                <w:rtl w:val="0"/>
              </w:rPr>
              <w:t xml:space="preserve">Simula el flujo de la tubería  y crea una respuesta según si es válida o no.</w:t>
            </w:r>
          </w:p>
          <w:p w:rsidR="00000000" w:rsidDel="00000000" w:rsidP="00000000" w:rsidRDefault="00000000" w:rsidRPr="00000000" w14:paraId="000000B6">
            <w:pPr>
              <w:spacing w:after="240" w:before="240" w:lineRule="auto"/>
              <w:jc w:val="center"/>
              <w:rPr>
                <w:sz w:val="20"/>
                <w:szCs w:val="20"/>
              </w:rPr>
            </w:pPr>
            <w:r w:rsidDel="00000000" w:rsidR="00000000" w:rsidRPr="00000000">
              <w:rPr>
                <w:sz w:val="20"/>
                <w:szCs w:val="20"/>
                <w:rtl w:val="0"/>
              </w:rPr>
              <w:t xml:space="preserve">Paso seguido almacena el resultado del jugador.</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sz w:val="20"/>
                <w:szCs w:val="20"/>
              </w:rPr>
            </w:pPr>
            <w:r w:rsidDel="00000000" w:rsidR="00000000" w:rsidRPr="00000000">
              <w:rPr>
                <w:sz w:val="20"/>
                <w:szCs w:val="20"/>
                <w:rtl w:val="0"/>
              </w:rPr>
              <w:t xml:space="preserve">valid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center"/>
              <w:rPr>
                <w:i w:val="1"/>
              </w:rPr>
            </w:pPr>
            <w:r w:rsidDel="00000000" w:rsidR="00000000" w:rsidRPr="00000000">
              <w:rPr>
                <w:i w:val="1"/>
                <w:rtl w:val="0"/>
              </w:rPr>
              <w:t xml:space="preserve">“Tubería válida, !Bien hecho¡”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center"/>
              <w:rPr>
                <w:sz w:val="20"/>
                <w:szCs w:val="20"/>
              </w:rPr>
            </w:pPr>
            <w:r w:rsidDel="00000000" w:rsidR="00000000" w:rsidRPr="00000000">
              <w:rPr>
                <w:sz w:val="20"/>
                <w:szCs w:val="20"/>
                <w:rtl w:val="0"/>
              </w:rPr>
              <w:t xml:space="preserve">invalid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i w:val="1"/>
              </w:rPr>
            </w:pPr>
            <w:r w:rsidDel="00000000" w:rsidR="00000000" w:rsidRPr="00000000">
              <w:rPr>
                <w:i w:val="1"/>
                <w:rtl w:val="0"/>
              </w:rPr>
              <w:t xml:space="preserve">“Tubería invalida”</w:t>
            </w:r>
          </w:p>
        </w:tc>
      </w:tr>
    </w:tbl>
    <w:p w:rsidR="00000000" w:rsidDel="00000000" w:rsidP="00000000" w:rsidRDefault="00000000" w:rsidRPr="00000000" w14:paraId="000000C9">
      <w:pPr>
        <w:spacing w:after="240" w:before="240" w:lineRule="auto"/>
        <w:rPr>
          <w:sz w:val="20"/>
          <w:szCs w:val="20"/>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center"/>
              <w:rPr>
                <w:i w:val="1"/>
                <w:sz w:val="18"/>
                <w:szCs w:val="18"/>
              </w:rPr>
            </w:pPr>
            <w:r w:rsidDel="00000000" w:rsidR="00000000" w:rsidRPr="00000000">
              <w:rPr>
                <w:i w:val="1"/>
                <w:sz w:val="18"/>
                <w:szCs w:val="18"/>
                <w:rtl w:val="0"/>
              </w:rPr>
              <w:t xml:space="preserve">[RF4-Calcular el puntaje]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center"/>
              <w:rPr>
                <w:i w:val="1"/>
                <w:sz w:val="18"/>
                <w:szCs w:val="18"/>
              </w:rPr>
            </w:pPr>
            <w:r w:rsidDel="00000000" w:rsidR="00000000" w:rsidRPr="00000000">
              <w:rPr>
                <w:i w:val="1"/>
                <w:sz w:val="18"/>
                <w:szCs w:val="18"/>
                <w:rtl w:val="0"/>
              </w:rPr>
              <w:t xml:space="preserve">Cuando el usuario termina la partida, el sistema debe calcular el puntaje y registrarlo en la tabla de puntajes. El cálculo se realizará con la siguiente fórmula:</w:t>
            </w:r>
          </w:p>
          <w:p w:rsidR="00000000" w:rsidDel="00000000" w:rsidP="00000000" w:rsidRDefault="00000000" w:rsidRPr="00000000" w14:paraId="000000D1">
            <w:pPr>
              <w:spacing w:line="276" w:lineRule="auto"/>
              <w:jc w:val="center"/>
              <w:rPr>
                <w:rFonts w:ascii="Calibri" w:cs="Calibri" w:eastAsia="Calibri" w:hAnsi="Calibri"/>
                <w:sz w:val="20"/>
                <w:szCs w:val="20"/>
              </w:rPr>
            </w:pPr>
            <m:oMath>
              <m:r>
                <w:rPr>
                  <w:rFonts w:ascii="Calibri" w:cs="Calibri" w:eastAsia="Calibri" w:hAnsi="Calibri"/>
                  <w:sz w:val="20"/>
                  <w:szCs w:val="20"/>
                </w:rPr>
                <m:t xml:space="preserve">Puntos = tuberiasUsadas * 100 - (60 - tiempoEnSegundos)*10</m:t>
              </m:r>
            </m:oMath>
            <w:r w:rsidDel="00000000" w:rsidR="00000000" w:rsidRPr="00000000">
              <w:rPr>
                <w:rtl w:val="0"/>
              </w:rPr>
            </w:r>
          </w:p>
          <w:p w:rsidR="00000000" w:rsidDel="00000000" w:rsidP="00000000" w:rsidRDefault="00000000" w:rsidRPr="00000000" w14:paraId="000000D2">
            <w:pPr>
              <w:spacing w:line="276"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Donde tuberiasUsadas es el total de piezas que usó el jugador para su solución y tiempoEnSegundos es el tiempo transcurrido entre el inicio de la partida y el final de la partida.</w:t>
            </w:r>
          </w:p>
          <w:p w:rsidR="00000000" w:rsidDel="00000000" w:rsidP="00000000" w:rsidRDefault="00000000" w:rsidRPr="00000000" w14:paraId="000000D4">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tiempo en segundos se calculará restando la hora de inicio y fin de la partida.</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center"/>
              <w:rPr>
                <w:sz w:val="20"/>
                <w:szCs w:val="20"/>
              </w:rPr>
            </w:pPr>
            <w:r w:rsidDel="00000000" w:rsidR="00000000" w:rsidRPr="00000000">
              <w:rPr>
                <w:sz w:val="20"/>
                <w:szCs w:val="20"/>
                <w:rtl w:val="0"/>
              </w:rPr>
              <w:t xml:space="preserv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i w:val="1"/>
                <w:sz w:val="20"/>
                <w:szCs w:val="20"/>
              </w:rPr>
            </w:pPr>
            <w:r w:rsidDel="00000000" w:rsidR="00000000" w:rsidRPr="00000000">
              <w:rPr>
                <w:i w:val="1"/>
                <w:sz w:val="20"/>
                <w:szCs w:val="20"/>
                <w:rtl w:val="0"/>
              </w:rPr>
              <w:t xml:space="preserve">-</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center"/>
              <w:rPr>
                <w:sz w:val="20"/>
                <w:szCs w:val="20"/>
              </w:rPr>
            </w:pPr>
            <w:r w:rsidDel="00000000" w:rsidR="00000000" w:rsidRPr="00000000">
              <w:rPr>
                <w:sz w:val="20"/>
                <w:szCs w:val="20"/>
                <w:rtl w:val="0"/>
              </w:rPr>
              <w:t xml:space="preserve">El puntaje del usuario se guardará en la tabla de puntajes registrada dentro de una lista enlazada.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jc w:val="center"/>
              <w:rPr>
                <w:i w:val="1"/>
              </w:rPr>
            </w:pPr>
            <w:r w:rsidDel="00000000" w:rsidR="00000000" w:rsidRPr="00000000">
              <w:rPr>
                <w:i w:val="1"/>
                <w:rtl w:val="0"/>
              </w:rPr>
              <w:t xml:space="preserve">-</w:t>
            </w:r>
          </w:p>
        </w:tc>
      </w:tr>
    </w:tbl>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605"/>
        <w:gridCol w:w="1635"/>
        <w:gridCol w:w="1740"/>
        <w:gridCol w:w="1815"/>
        <w:tblGridChange w:id="0">
          <w:tblGrid>
            <w:gridCol w:w="2235"/>
            <w:gridCol w:w="1605"/>
            <w:gridCol w:w="1635"/>
            <w:gridCol w:w="1740"/>
            <w:gridCol w:w="1815"/>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jc w:val="center"/>
              <w:rPr>
                <w:i w:val="1"/>
                <w:sz w:val="18"/>
                <w:szCs w:val="18"/>
              </w:rPr>
            </w:pPr>
            <w:r w:rsidDel="00000000" w:rsidR="00000000" w:rsidRPr="00000000">
              <w:rPr>
                <w:i w:val="1"/>
                <w:sz w:val="18"/>
                <w:szCs w:val="18"/>
                <w:rtl w:val="0"/>
              </w:rPr>
              <w:t xml:space="preserve">[RF5-Ver puntaje de otros jugadores]</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jc w:val="center"/>
              <w:rPr>
                <w:i w:val="1"/>
                <w:sz w:val="18"/>
                <w:szCs w:val="18"/>
              </w:rPr>
            </w:pPr>
            <w:r w:rsidDel="00000000" w:rsidR="00000000" w:rsidRPr="00000000">
              <w:rPr>
                <w:i w:val="1"/>
                <w:sz w:val="18"/>
                <w:szCs w:val="18"/>
                <w:rtl w:val="0"/>
              </w:rPr>
              <w:t xml:space="preserve">Se muestra una lista de los 10 puntajes más altos junto a la fecha y el nickname del jugador ingresó previamente y da la opción de mostrar la tubería final de la partida del jugador seleccionado</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sz w:val="20"/>
                <w:szCs w:val="20"/>
              </w:rPr>
            </w:pPr>
            <w:r w:rsidDel="00000000" w:rsidR="00000000" w:rsidRPr="00000000">
              <w:rPr>
                <w:sz w:val="20"/>
                <w:szCs w:val="20"/>
                <w:rtl w:val="0"/>
              </w:rPr>
              <w:t xml:space="preserve">selectedPlayer</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i w:val="1"/>
                <w:sz w:val="20"/>
                <w:szCs w:val="20"/>
              </w:rPr>
            </w:pPr>
            <w:r w:rsidDel="00000000" w:rsidR="00000000" w:rsidRPr="00000000">
              <w:rPr>
                <w:i w:val="1"/>
                <w:sz w:val="20"/>
                <w:szCs w:val="20"/>
                <w:rtl w:val="0"/>
              </w:rPr>
              <w:t xml:space="preserve">menor a 11 y mayor a 0.</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sz w:val="20"/>
                <w:szCs w:val="20"/>
                <w:rtl w:val="0"/>
              </w:rPr>
              <w:t xml:space="preserve">Muestra la partida del jugador seleccionado.</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sz w:val="20"/>
                <w:szCs w:val="20"/>
              </w:rPr>
            </w:pPr>
            <w:r w:rsidDel="00000000" w:rsidR="00000000" w:rsidRPr="00000000">
              <w:rPr>
                <w:sz w:val="20"/>
                <w:szCs w:val="20"/>
                <w:rtl w:val="0"/>
              </w:rPr>
              <w:t xml:space="preserve">ranking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center"/>
              <w:rPr>
                <w:i w:val="1"/>
              </w:rPr>
            </w:pPr>
            <w:r w:rsidDel="00000000" w:rsidR="00000000" w:rsidRPr="00000000">
              <w:rPr>
                <w:i w:val="1"/>
                <w:rtl w:val="0"/>
              </w:rPr>
              <w:t xml:space="preserve">Posición del jugador + nombre del jugador + puntaje + fecha.</w:t>
            </w:r>
          </w:p>
          <w:p w:rsidR="00000000" w:rsidDel="00000000" w:rsidP="00000000" w:rsidRDefault="00000000" w:rsidRPr="00000000" w14:paraId="00000117">
            <w:pPr>
              <w:spacing w:after="240" w:before="240" w:lineRule="auto"/>
              <w:jc w:val="center"/>
              <w:rPr>
                <w:i w:val="1"/>
              </w:rPr>
            </w:pPr>
            <w:r w:rsidDel="00000000" w:rsidR="00000000" w:rsidRPr="00000000">
              <w:rPr>
                <w:i w:val="1"/>
                <w:rtl w:val="0"/>
              </w:rPr>
              <w:t xml:space="preserve">Todo esto de cada jugador</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jc w:val="center"/>
              <w:rPr>
                <w:sz w:val="20"/>
                <w:szCs w:val="20"/>
              </w:rPr>
            </w:pPr>
            <w:r w:rsidDel="00000000" w:rsidR="00000000" w:rsidRPr="00000000">
              <w:rPr>
                <w:sz w:val="20"/>
                <w:szCs w:val="20"/>
                <w:rtl w:val="0"/>
              </w:rPr>
              <w:t xml:space="preserve">Board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jc w:val="center"/>
              <w:rPr>
                <w:i w:val="1"/>
              </w:rPr>
            </w:pPr>
            <w:r w:rsidDel="00000000" w:rsidR="00000000" w:rsidRPr="00000000">
              <w:rPr>
                <w:i w:val="1"/>
                <w:rtl w:val="0"/>
              </w:rPr>
              <w:t xml:space="preserve">Simula la tubería final del jugador seleccionado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center"/>
              <w:rPr>
                <w:sz w:val="20"/>
                <w:szCs w:val="20"/>
              </w:rPr>
            </w:pPr>
            <w:r w:rsidDel="00000000" w:rsidR="00000000" w:rsidRPr="00000000">
              <w:rPr>
                <w:sz w:val="20"/>
                <w:szCs w:val="20"/>
                <w:rtl w:val="0"/>
              </w:rPr>
              <w:t xml:space="preserve">invalid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center"/>
              <w:rPr>
                <w:i w:val="1"/>
              </w:rPr>
            </w:pPr>
            <w:r w:rsidDel="00000000" w:rsidR="00000000" w:rsidRPr="00000000">
              <w:rPr>
                <w:i w:val="1"/>
                <w:rtl w:val="0"/>
              </w:rPr>
              <w:t xml:space="preserve">“puesto vacío”</w:t>
            </w:r>
          </w:p>
        </w:tc>
      </w:tr>
    </w:tbl>
    <w:p w:rsidR="00000000" w:rsidDel="00000000" w:rsidP="00000000" w:rsidRDefault="00000000" w:rsidRPr="00000000" w14:paraId="00000122">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t xml:space="preserve">Grupo E9: Diego A. Polanco L. - Andrés R. Chamorro M. - Oscar S. Muñoz 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