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0" w:after="120"/>
        <w:jc w:val="left"/>
      </w:pPr>
    </w:p>
    <w:p>
      <w:pPr>
        <w:spacing w:before="0" w:after="80"/>
        <w:jc w:val="left"/>
      </w:pPr>
      <w:r>
        <w:rPr>
          <w:b/>
          <w:color w:val="1F4E79"/>
          <w:sz w:val="80"/>
        </w:rPr>
        <w:t>SkillPath</w:t>
      </w:r>
    </w:p>
    <w:p>
      <w:pPr>
        <w:spacing w:before="0" w:after="600"/>
        <w:jc w:val="left"/>
      </w:pPr>
      <w:r>
        <w:rPr>
          <w:b w:val="0"/>
          <w:color w:val="2E75B6"/>
          <w:sz w:val="36"/>
        </w:rPr>
        <w:t>Sistema recomendador de rutas de aprendizaje de habilidades profesionales basado en ofertas laborales y conocimientos previos</w:t>
      </w:r>
    </w:p>
    <w:p>
      <w:pPr>
        <w:spacing w:before="0" w:after="480"/>
        <w:jc w:val="left"/>
      </w:pPr>
      <w:r>
        <w:rPr>
          <w:b/>
          <w:sz w:val="28"/>
        </w:rPr>
        <w:t>Taller de Sistemas Recomendadores 2026-1 — Documento final</w:t>
      </w:r>
    </w:p>
    <w:p>
      <w:pPr>
        <w:spacing w:before="0" w:after="40"/>
        <w:jc w:val="left"/>
      </w:pPr>
      <w:r>
        <w:rPr>
          <w:b/>
          <w:sz w:val="26"/>
        </w:rPr>
        <w:t>Grupo 7</w:t>
      </w:r>
    </w:p>
    <w:p>
      <w:pPr>
        <w:spacing w:before="0" w:after="360"/>
        <w:jc w:val="left"/>
      </w:pPr>
      <w:r>
        <w:rPr>
          <w:b w:val="0"/>
          <w:sz w:val="24"/>
        </w:rPr>
        <w:t>Integrantes: Gabriel Escobar, Oscar Ramirez</w:t>
      </w:r>
    </w:p>
    <w:p>
      <w:pPr>
        <w:spacing w:before="0" w:after="120"/>
        <w:jc w:val="left"/>
      </w:pPr>
      <w:r>
        <w:rPr>
          <w:b/>
        </w:rPr>
        <w:t xml:space="preserve">Repositorio (privado): </w:t>
      </w:r>
      <w:hyperlink r:id="rId9">
        <w:r>
          <w:rPr>
            <w:rStyle w:val="Hyperlink"/>
          </w:rPr>
          <w:t>https://github.com/OscarMURA/skillpath-skills-recommender</w:t>
        </w:r>
      </w:hyperlink>
    </w:p>
    <w:p>
      <w:pPr>
        <w:spacing w:before="0" w:after="120"/>
        <w:jc w:val="left"/>
      </w:pPr>
      <w:r>
        <w:rPr>
          <w:b/>
        </w:rPr>
        <w:t xml:space="preserve">Cuaderno de Jupyter: </w:t>
      </w:r>
      <w:r>
        <w:rPr>
          <w:rFonts w:ascii="Menlo" w:hAnsi="Menlo"/>
          <w:sz w:val="20"/>
        </w:rPr>
        <w:t>notebooks/skillpath.ipynb</w:t>
      </w:r>
      <w:r>
        <w:t xml:space="preserve"> (versionado con las salidas ya ejecutadas).</w:t>
      </w:r>
    </w:p>
    <w:p>
      <w:pPr>
        <w:spacing w:before="0" w:after="600"/>
        <w:jc w:val="left"/>
      </w:pPr>
      <w:r>
        <w:rPr>
          <w:b/>
        </w:rPr>
        <w:t xml:space="preserve">Aplicación web: </w:t>
      </w:r>
      <w:r>
        <w:rPr>
          <w:rFonts w:ascii="Menlo" w:hAnsi="Menlo"/>
          <w:sz w:val="20"/>
        </w:rPr>
        <w:t>app/streamlit_app.py</w:t>
      </w:r>
      <w:r>
        <w:t xml:space="preserve">; se ejecuta con </w:t>
      </w:r>
      <w:r>
        <w:rPr>
          <w:rFonts w:ascii="Menlo" w:hAnsi="Menlo"/>
          <w:sz w:val="20"/>
        </w:rPr>
        <w:t>pip install -e ".[dev]"</w:t>
      </w:r>
      <w:r>
        <w:t xml:space="preserve"> y </w:t>
      </w:r>
      <w:r>
        <w:rPr>
          <w:rFonts w:ascii="Menlo" w:hAnsi="Menlo"/>
          <w:sz w:val="20"/>
        </w:rPr>
        <w:t>streamlit run app/streamlit_app.py</w:t>
      </w:r>
      <w:r>
        <w:t xml:space="preserve"> (Python 3.12 o superior).</w:t>
      </w:r>
    </w:p>
    <w:p>
      <w:pPr>
        <w:pBdr>
          <w:top w:val="single" w:sz="4" w:space="8" w:color="1F4E79"/>
          <w:left w:val="single" w:sz="24" w:space="8" w:color="1F4E79"/>
          <w:bottom w:val="single" w:sz="4" w:space="8" w:color="1F4E79"/>
          <w:right w:val="single" w:sz="4" w:space="8" w:color="1F4E79"/>
        </w:pBdr>
        <w:shd w:val="clear" w:color="auto" w:fill="EAF1F8"/>
        <w:spacing w:before="0" w:after="0"/>
        <w:jc w:val="left"/>
      </w:pPr>
      <w:r>
        <w:rPr>
          <w:b/>
        </w:rPr>
        <w:t xml:space="preserve">Objetivo del sistema. </w:t>
      </w:r>
      <w:r>
        <w:t>Recomendar a cada usuario una ruta de aprendizaje ordenada de las habilidades que le faltan para su perfil profesional objetivo, priorizando las de mayor valor en el mercado laboral que pueda adquirir con menor esfuerzo dados sus conocimientos actuales.</w:t>
      </w:r>
    </w:p>
    <w:p>
      <w:pPr>
        <w:spacing w:before="0" w:after="120"/>
        <w:jc w:val="left"/>
      </w:pPr>
    </w:p>
    <w:p>
      <w:pPr>
        <w:spacing w:before="0" w:after="0"/>
        <w:jc w:val="left"/>
      </w:pPr>
      <w:r>
        <w:rPr>
          <w:b w:val="0"/>
          <w:sz w:val="21"/>
        </w:rPr>
        <w:t>Este objetivo es el hilo conductor: la Parte 1 lo justifica y elige estrategias, la Parte 2 lo diseña e implementa, y la Parte 3 analiza qué sesgos le impiden cumplirlo y cómo corregirlos. Seguimos la numeración del enunciado. Cada cifra indica su fuente (archivo de reports/, catalog/ o docs/, o ejecución con su fecha). El Anexo A relaciona el vocabulario con los términos del repositorio y el Anexo B lista los documentos de apoyo.</w:t>
      </w:r>
    </w:p>
    <w:p>
      <w:pPr>
        <w:spacing w:before="0" w:after="120"/>
        <w:jc w:val="left"/>
      </w:pPr>
      <w:r>
        <w:br w:type="page"/>
      </w:r>
    </w:p>
    <w:p>
      <w:pPr>
        <w:spacing w:before="0" w:after="240"/>
        <w:jc w:val="left"/>
      </w:pPr>
      <w:r>
        <w:rPr>
          <w:b/>
          <w:color w:val="1F4E79"/>
          <w:sz w:val="40"/>
        </w:rPr>
        <w:t>Tabla de contenido</w:t>
      </w:r>
    </w:p>
    <w:p>
      <w:pPr>
        <w:spacing w:before="0" w:after="80"/>
        <w:ind w:left="0"/>
        <w:jc w:val="left"/>
      </w:pPr>
      <w:r>
        <w:fldChar w:fldCharType="begin" w:dirty="true"/>
      </w:r>
      <w:r>
        <w:instrText xml:space="preserve"> TOC \o "1-2" \h \z \u </w:instrText>
      </w:r>
      <w:r>
        <w:fldChar w:fldCharType="separate"/>
      </w:r>
      <w:r>
        <w:rPr>
          <w:b/>
        </w:rPr>
        <w:t>PARTE 1. Propuesta del sistema recomendador</w:t>
      </w:r>
    </w:p>
    <w:p>
      <w:pPr>
        <w:spacing w:before="0" w:after="40"/>
        <w:ind w:left="454"/>
        <w:jc w:val="left"/>
      </w:pPr>
      <w:r>
        <w:rPr>
          <w:b w:val="0"/>
        </w:rPr>
        <w:t>1.1. Contexto de aplicación</w:t>
      </w:r>
    </w:p>
    <w:p>
      <w:pPr>
        <w:spacing w:before="0" w:after="40"/>
        <w:ind w:left="454"/>
        <w:jc w:val="left"/>
      </w:pPr>
      <w:r>
        <w:rPr>
          <w:b w:val="0"/>
        </w:rPr>
        <w:t>1.2. Usuarios y elementos a recomendar</w:t>
      </w:r>
    </w:p>
    <w:p>
      <w:pPr>
        <w:spacing w:before="0" w:after="40"/>
        <w:ind w:left="454"/>
        <w:jc w:val="left"/>
      </w:pPr>
      <w:r>
        <w:rPr>
          <w:b w:val="0"/>
        </w:rPr>
        <w:t>1.3. Estrategias de recomendación</w:t>
      </w:r>
    </w:p>
    <w:p>
      <w:pPr>
        <w:spacing w:before="0" w:after="80"/>
        <w:ind w:left="0"/>
        <w:jc w:val="left"/>
      </w:pPr>
      <w:r>
        <w:rPr>
          <w:b/>
        </w:rPr>
        <w:t>PARTE 2. Diseño e implementación del sistema</w:t>
      </w:r>
    </w:p>
    <w:p>
      <w:pPr>
        <w:spacing w:before="0" w:after="40"/>
        <w:ind w:left="454"/>
        <w:jc w:val="left"/>
      </w:pPr>
      <w:r>
        <w:rPr>
          <w:b w:val="0"/>
        </w:rPr>
        <w:t>2.1. Arranque en frío</w:t>
      </w:r>
    </w:p>
    <w:p>
      <w:pPr>
        <w:spacing w:before="0" w:after="40"/>
        <w:ind w:left="454"/>
        <w:jc w:val="left"/>
      </w:pPr>
      <w:r>
        <w:rPr>
          <w:b w:val="0"/>
        </w:rPr>
        <w:t>2.2. Diagrama de arquitectura</w:t>
      </w:r>
    </w:p>
    <w:p>
      <w:pPr>
        <w:spacing w:before="0" w:after="40"/>
        <w:ind w:left="454"/>
        <w:jc w:val="left"/>
      </w:pPr>
      <w:r>
        <w:rPr>
          <w:b w:val="0"/>
        </w:rPr>
        <w:t>2.3. Prototipo funcional</w:t>
      </w:r>
    </w:p>
    <w:p>
      <w:pPr>
        <w:spacing w:before="0" w:after="80"/>
        <w:ind w:left="0"/>
        <w:jc w:val="left"/>
      </w:pPr>
      <w:r>
        <w:rPr>
          <w:b/>
        </w:rPr>
        <w:t>PARTE 3. Análisis de sesgos</w:t>
      </w:r>
    </w:p>
    <w:p>
      <w:pPr>
        <w:spacing w:before="0" w:after="40"/>
        <w:ind w:left="454"/>
        <w:jc w:val="left"/>
      </w:pPr>
      <w:r>
        <w:rPr>
          <w:b w:val="0"/>
        </w:rPr>
        <w:t>3.1. Sesgos identificados y su clasificación</w:t>
      </w:r>
    </w:p>
    <w:p>
      <w:pPr>
        <w:spacing w:before="0" w:after="40"/>
        <w:ind w:left="454"/>
        <w:jc w:val="left"/>
      </w:pPr>
      <w:r>
        <w:rPr>
          <w:b w:val="0"/>
        </w:rPr>
        <w:t>3.2. Estrategias de mitigación</w:t>
      </w:r>
    </w:p>
    <w:p>
      <w:pPr>
        <w:spacing w:before="0" w:after="80"/>
        <w:ind w:left="0"/>
        <w:jc w:val="left"/>
      </w:pPr>
      <w:r>
        <w:rPr>
          <w:b/>
        </w:rPr>
        <w:t>Anexo A. Equivalencias de vocabulario</w:t>
      </w:r>
    </w:p>
    <w:p>
      <w:pPr>
        <w:spacing w:before="0" w:after="80"/>
        <w:ind w:left="0"/>
        <w:jc w:val="left"/>
      </w:pPr>
      <w:r>
        <w:rPr>
          <w:b/>
        </w:rPr>
        <w:t>Anexo B. Documentos técnicos y material de apoyo</w:t>
      </w:r>
      <w:r>
        <w:fldChar w:fldCharType="end"/>
      </w:r>
    </w:p>
    <w:bookmarkStart w:id="25" w:name="Xd0d51634fa5d11ff39a943d0fce43dda8d3a77e"/>
    <w:p>
      <w:pPr>
        <w:pStyle w:val="Heading1"/>
      </w:pPr>
      <w:r>
        <w:t xml:space="preserve">PARTE 1. Propuesta del sistema recomendador</w:t>
      </w:r>
    </w:p>
    <w:bookmarkStart w:id="9" w:name="contexto-de-aplicación"/>
    <w:p>
      <w:pPr>
        <w:pStyle w:val="Heading2"/>
      </w:pPr>
      <w:r>
        <w:t xml:space="preserve">1.1. Contexto de aplicación</w:t>
      </w:r>
    </w:p>
    <w:p>
      <w:pPr>
        <w:pStyle w:val="FirstParagraph"/>
      </w:pPr>
      <w:r>
        <w:t xml:space="preserve">Los estudiantes y profesionales del sector tecnológico necesitan desarrollar competencias que les permitan acceder a mejores oportunidades laborales. Sin embargo, identificar qué habilidades deberían aprender y en qué orden puede resultar complicado debido a la variedad de tecnologías solicitadas por las empresas y las diferencias entre los conocimientos previos de cada persona.</w:t>
      </w:r>
    </w:p>
    <w:p>
      <w:pPr>
        <w:pStyle w:val="BodyText"/>
      </w:pPr>
      <w:r>
        <w:t xml:space="preserve">El proyecto propone un sistema que recomiende rutas de aprendizaje personalizadas, priorizando las habilidades que aporten mayor valor profesional y que el usuario pueda adquirir con menor esfuerzo, aprovechando sus conocimientos actuales. Se enfoca en tres perfiles: Data Analyst, Software Engineer y Data Scientist.</w:t>
      </w:r>
    </w:p>
    <w:p>
      <w:pPr>
        <w:pStyle w:val="BodyText"/>
      </w:pPr>
      <w:r>
        <w:t xml:space="preserve">El sistema utiliza información de ofertas laborales para identificar las competencias más solicitadas en cada perfil y las relaciona con los conocimientos del usuario. Su propósito es ayudar a priorizar el aprendizaje de habilidades que permitan fortalecer su perfil profesional de manera eficiente, mejorando su preparación para las oportunidades laborales.</w:t>
      </w:r>
    </w:p>
    <w:p>
      <w:pPr>
        <w:pStyle w:val="BodyText"/>
      </w:pPr>
      <w:r>
        <w:rPr>
          <w:b/>
          <w:bCs/>
        </w:rPr>
        <w:t xml:space="preserve">Dominio y problema.</w:t>
      </w:r>
      <w:r>
        <w:t xml:space="preserve"> </w:t>
      </w:r>
      <w:r>
        <w:t xml:space="preserve">El dominio es la educación y el desarrollo profesional en TI. Solo en las ofertas de Data Analyst aparecen 46.543 valores distintos en el campo de habilidades (ADR 0001), y el usuario suele decidir por intuición. Una lista fija de «las más pedidas» ignora lo que ya sabe; un recomendador es adecuado porque hay muchos ítems, hay información para personalizar (valor de mercado de las ofertas y punto de partida del usuario) y la recomendación puede explicarse con datos.</w:t>
      </w:r>
    </w:p>
    <w:bookmarkEnd w:id="9"/>
    <w:bookmarkStart w:id="16" w:name="usuarios-y-elementos-a-recomendar"/>
    <w:p>
      <w:pPr>
        <w:pStyle w:val="Heading2"/>
      </w:pPr>
      <w:r>
        <w:t xml:space="preserve">1.2. Usuarios y elementos a recomendar</w:t>
      </w:r>
    </w:p>
    <w:bookmarkStart w:id="10" w:name="usuarios"/>
    <w:p>
      <w:pPr>
        <w:pStyle w:val="Heading3"/>
      </w:pPr>
      <w:r>
        <w:t xml:space="preserve">Usuarios</w:t>
      </w:r>
    </w:p>
    <w:p>
      <w:pPr>
        <w:pStyle w:val="FirstParagraph"/>
      </w:pPr>
      <w:r>
        <w:t xml:space="preserve">Los usuarios principales son estudiantes universitarios, recién graduados y profesionales del sector tecnológico interesados en desarrollar competencias para desempeñarse como Data Analyst, Software Engineer o Data Scientist. Sus conocimientos previos pueden variar, por lo que las recomendaciones deben adaptarse a su punto de partida. Necesitan una lista corta, ordenada y explicada.</w:t>
      </w:r>
    </w:p>
    <w:p>
      <w:pPr>
        <w:pStyle w:val="BodyText"/>
      </w:pPr>
      <w:r>
        <w:t xml:space="preserve">El usuario selecciona su perfil profesional objetivo e indica las habilidades que ya posee, su nivel de dominio y sus áreas de interés. Con esta información se construye un perfil inicial que permite identificar las competencias que le faltan y estimar cuáles podría aprender con mayor facilidad aprovechando sus conocimientos actuales. La Tabla 1 describe los campos del perfil; el nivel de dominio es una autodeclaración, no una prueba.</w:t>
      </w:r>
    </w:p>
    <w:p>
      <w:pPr>
        <w:pStyle w:val="Caption"/>
        <w:keepNext/>
      </w:pPr>
      <w:r>
        <w:rPr>
          <w:b/>
          <w:bCs/>
        </w:rPr>
        <w:t xml:space="preserve">Tabla 1. Campos del perfil del usuario (formulario de la aplicación).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980"/>
        <w:gridCol w:w="1980"/>
        <w:gridCol w:w="1980"/>
        <w:gridCol w:w="198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Campo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Descripción</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Valores</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Obligatorio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Perfil profesional objetivo</w:t>
            </w:r>
          </w:p>
        </w:tc>
        <w:tc>
          <w:tcPr>
            <w:tcMar>
              <w:top w:w="40" w:type="dxa"/>
              <w:left w:w="80" w:type="dxa"/>
              <w:bottom w:w="40" w:type="dxa"/>
              <w:right w:w="80" w:type="dxa"/>
            </w:tcMar>
          </w:tcPr>
          <w:p>
            <w:pPr>
              <w:pStyle w:val="Compact"/>
              <w:keepNext/>
              <w:spacing w:after="0" w:before="0" w:line="240" w:lineRule="auto"/>
            </w:pPr>
            <w:r>
              <w:rPr>
                <w:sz w:val="18"/>
              </w:rPr>
              <w:t xml:space="preserve">Define de qué ofertas sale la frecuencia.</w:t>
            </w:r>
          </w:p>
        </w:tc>
        <w:tc>
          <w:tcPr>
            <w:tcMar>
              <w:top w:w="40" w:type="dxa"/>
              <w:left w:w="80" w:type="dxa"/>
              <w:bottom w:w="40" w:type="dxa"/>
              <w:right w:w="80" w:type="dxa"/>
            </w:tcMar>
          </w:tcPr>
          <w:p>
            <w:pPr>
              <w:pStyle w:val="Compact"/>
              <w:keepNext/>
              <w:spacing w:after="0" w:before="0" w:line="240" w:lineRule="auto"/>
            </w:pPr>
            <w:r>
              <w:rPr>
                <w:sz w:val="18"/>
              </w:rPr>
              <w:t xml:space="preserve">Data Analyst, Software Engineer, Data Scientist</w:t>
            </w:r>
          </w:p>
        </w:tc>
        <w:tc>
          <w:tcPr>
            <w:tcMar>
              <w:top w:w="40" w:type="dxa"/>
              <w:left w:w="80" w:type="dxa"/>
              <w:bottom w:w="40" w:type="dxa"/>
              <w:right w:w="80" w:type="dxa"/>
            </w:tcMar>
          </w:tcPr>
          <w:p>
            <w:pPr>
              <w:pStyle w:val="Compact"/>
              <w:keepNext/>
              <w:spacing w:after="0" w:before="0" w:line="240" w:lineRule="auto"/>
            </w:pPr>
            <w:r>
              <w:rPr>
                <w:sz w:val="18"/>
              </w:rPr>
              <w:t xml:space="preserve">Sí</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Nivel de experiencia</w:t>
            </w:r>
          </w:p>
        </w:tc>
        <w:tc>
          <w:tcPr>
            <w:tcMar>
              <w:top w:w="40" w:type="dxa"/>
              <w:left w:w="80" w:type="dxa"/>
              <w:bottom w:w="40" w:type="dxa"/>
              <w:right w:w="80" w:type="dxa"/>
            </w:tcMar>
          </w:tcPr>
          <w:p>
            <w:pPr>
              <w:pStyle w:val="Compact"/>
              <w:keepNext/>
              <w:spacing w:after="0" w:before="0" w:line="240" w:lineRule="auto"/>
            </w:pPr>
            <w:r>
              <w:rPr>
                <w:sz w:val="18"/>
              </w:rPr>
              <w:t xml:space="preserve">Si es inicial, la frecuencia se mezcla con la de ofertas de nivel inicial (ver 2.3).</w:t>
            </w:r>
          </w:p>
        </w:tc>
        <w:tc>
          <w:tcPr>
            <w:tcMar>
              <w:top w:w="40" w:type="dxa"/>
              <w:left w:w="80" w:type="dxa"/>
              <w:bottom w:w="40" w:type="dxa"/>
              <w:right w:w="80" w:type="dxa"/>
            </w:tcMar>
          </w:tcPr>
          <w:p>
            <w:pPr>
              <w:pStyle w:val="Compact"/>
              <w:keepNext/>
              <w:spacing w:after="0" w:before="0" w:line="240" w:lineRule="auto"/>
            </w:pPr>
            <w:r>
              <w:rPr>
                <w:sz w:val="18"/>
              </w:rPr>
              <w:t xml:space="preserve">Con experiencia (por defecto) o Inicial</w:t>
            </w:r>
          </w:p>
        </w:tc>
        <w:tc>
          <w:tcPr>
            <w:tcMar>
              <w:top w:w="40" w:type="dxa"/>
              <w:left w:w="80" w:type="dxa"/>
              <w:bottom w:w="40" w:type="dxa"/>
              <w:right w:w="80" w:type="dxa"/>
            </w:tcMar>
          </w:tcPr>
          <w:p>
            <w:pPr>
              <w:pStyle w:val="Compact"/>
              <w:keepNext/>
              <w:spacing w:after="0" w:before="0" w:line="240" w:lineRule="auto"/>
            </w:pPr>
            <w:r>
              <w:rPr>
                <w:sz w:val="18"/>
              </w:rPr>
              <w:t xml:space="preserve">No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Habilidades que ya conoce</w:t>
            </w:r>
          </w:p>
        </w:tc>
        <w:tc>
          <w:tcPr>
            <w:tcMar>
              <w:top w:w="40" w:type="dxa"/>
              <w:left w:w="80" w:type="dxa"/>
              <w:bottom w:w="40" w:type="dxa"/>
              <w:right w:w="80" w:type="dxa"/>
            </w:tcMar>
          </w:tcPr>
          <w:p>
            <w:pPr>
              <w:pStyle w:val="Compact"/>
              <w:keepNext/>
              <w:spacing w:after="0" w:before="0" w:line="240" w:lineRule="auto"/>
            </w:pPr>
            <w:r>
              <w:rPr>
                <w:sz w:val="18"/>
              </w:rPr>
              <w:t xml:space="preserve">Habilidades del catálogo que declara conocer.</w:t>
            </w:r>
          </w:p>
        </w:tc>
        <w:tc>
          <w:tcPr>
            <w:tcMar>
              <w:top w:w="40" w:type="dxa"/>
              <w:left w:w="80" w:type="dxa"/>
              <w:bottom w:w="40" w:type="dxa"/>
              <w:right w:w="80" w:type="dxa"/>
            </w:tcMar>
          </w:tcPr>
          <w:p>
            <w:pPr>
              <w:pStyle w:val="Compact"/>
              <w:keepNext/>
              <w:spacing w:after="0" w:before="0" w:line="240" w:lineRule="auto"/>
            </w:pPr>
            <w:r>
              <w:rPr>
                <w:sz w:val="18"/>
              </w:rPr>
              <w:t xml:space="preserve">Cualquiera de las 64</w:t>
            </w:r>
          </w:p>
        </w:tc>
        <w:tc>
          <w:tcPr>
            <w:tcMar>
              <w:top w:w="40" w:type="dxa"/>
              <w:left w:w="80" w:type="dxa"/>
              <w:bottom w:w="40" w:type="dxa"/>
              <w:right w:w="80" w:type="dxa"/>
            </w:tcMar>
          </w:tcPr>
          <w:p>
            <w:pPr>
              <w:pStyle w:val="Compact"/>
              <w:keepNext/>
              <w:spacing w:after="0" w:before="0" w:line="240" w:lineRule="auto"/>
            </w:pPr>
            <w:r>
              <w:rPr>
                <w:sz w:val="18"/>
              </w:rPr>
              <w:t xml:space="preserve">No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Nivel de dominio</w:t>
            </w:r>
          </w:p>
        </w:tc>
        <w:tc>
          <w:tcPr>
            <w:tcMar>
              <w:top w:w="40" w:type="dxa"/>
              <w:left w:w="80" w:type="dxa"/>
              <w:bottom w:w="40" w:type="dxa"/>
              <w:right w:w="80" w:type="dxa"/>
            </w:tcMar>
          </w:tcPr>
          <w:p>
            <w:pPr>
              <w:pStyle w:val="Compact"/>
              <w:keepNext/>
              <w:spacing w:after="0" w:before="0" w:line="240" w:lineRule="auto"/>
            </w:pPr>
            <w:r>
              <w:rPr>
                <w:sz w:val="18"/>
              </w:rPr>
              <w:t xml:space="preserve">Desde intermedio se considera dominada y no se recomienda; el básico sigue siendo candidata. Pesa en la similitud (0,5; 0,75; 1,0).</w:t>
            </w:r>
          </w:p>
        </w:tc>
        <w:tc>
          <w:tcPr>
            <w:tcMar>
              <w:top w:w="40" w:type="dxa"/>
              <w:left w:w="80" w:type="dxa"/>
              <w:bottom w:w="40" w:type="dxa"/>
              <w:right w:w="80" w:type="dxa"/>
            </w:tcMar>
          </w:tcPr>
          <w:p>
            <w:pPr>
              <w:pStyle w:val="Compact"/>
              <w:keepNext/>
              <w:spacing w:after="0" w:before="0" w:line="240" w:lineRule="auto"/>
            </w:pPr>
            <w:r>
              <w:rPr>
                <w:sz w:val="18"/>
              </w:rPr>
              <w:t xml:space="preserve">Básico, intermedio, avanzado</w:t>
            </w:r>
          </w:p>
        </w:tc>
        <w:tc>
          <w:tcPr>
            <w:tcMar>
              <w:top w:w="40" w:type="dxa"/>
              <w:left w:w="80" w:type="dxa"/>
              <w:bottom w:w="40" w:type="dxa"/>
              <w:right w:w="80" w:type="dxa"/>
            </w:tcMar>
          </w:tcPr>
          <w:p>
            <w:pPr>
              <w:pStyle w:val="Compact"/>
              <w:keepNext/>
              <w:spacing w:after="0" w:before="0" w:line="240" w:lineRule="auto"/>
            </w:pPr>
            <w:r>
              <w:rPr>
                <w:sz w:val="18"/>
              </w:rPr>
              <w:t xml:space="preserve">Con cada habilidad</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Áreas de interés</w:t>
            </w:r>
          </w:p>
        </w:tc>
        <w:tc>
          <w:tcPr>
            <w:tcMar>
              <w:top w:w="40" w:type="dxa"/>
              <w:left w:w="80" w:type="dxa"/>
              <w:bottom w:w="40" w:type="dxa"/>
              <w:right w:w="80" w:type="dxa"/>
            </w:tcMar>
          </w:tcPr>
          <w:p>
            <w:pPr>
              <w:pStyle w:val="Compact"/>
              <w:spacing w:after="0" w:before="0" w:line="240" w:lineRule="auto"/>
            </w:pPr>
            <w:r>
              <w:rPr>
                <w:sz w:val="18"/>
              </w:rPr>
              <w:t xml:space="preserve">Habilidades, categorías o texto libre; lo no reconocido se ignora y se avisa.</w:t>
            </w:r>
          </w:p>
        </w:tc>
        <w:tc>
          <w:tcPr>
            <w:tcMar>
              <w:top w:w="40" w:type="dxa"/>
              <w:left w:w="80" w:type="dxa"/>
              <w:bottom w:w="40" w:type="dxa"/>
              <w:right w:w="80" w:type="dxa"/>
            </w:tcMar>
          </w:tcPr>
          <w:p>
            <w:pPr>
              <w:pStyle w:val="Compact"/>
              <w:spacing w:after="0" w:before="0" w:line="240" w:lineRule="auto"/>
            </w:pPr>
            <w:r>
              <w:rPr>
                <w:sz w:val="18"/>
              </w:rPr>
              <w:t xml:space="preserve">Texto libre</w:t>
            </w:r>
          </w:p>
        </w:tc>
        <w:tc>
          <w:tcPr>
            <w:tcMar>
              <w:top w:w="40" w:type="dxa"/>
              <w:left w:w="80" w:type="dxa"/>
              <w:bottom w:w="40" w:type="dxa"/>
              <w:right w:w="80" w:type="dxa"/>
            </w:tcMar>
          </w:tcPr>
          <w:p>
            <w:pPr>
              <w:pStyle w:val="Compact"/>
              <w:spacing w:after="0" w:before="0" w:line="240" w:lineRule="auto"/>
            </w:pPr>
            <w:r>
              <w:rPr>
                <w:sz w:val="18"/>
              </w:rPr>
              <w:t xml:space="preserve">No</w:t>
            </w:r>
          </w:p>
        </w:tc>
      </w:tr>
    </w:tbl>
    <w:p>
      <w:pPr>
        <w:pStyle w:val="BodyText"/>
      </w:pPr>
      <w:r>
        <w:rPr>
          <w:i/>
          <w:iCs/>
          <w:sz w:val="18"/>
        </w:rPr>
        <w:t xml:space="preserve">Fuente:</w:t>
      </w:r>
      <w:r>
        <w:rPr>
          <w:i/>
          <w:iCs/>
          <w:sz w:val="18"/>
        </w:rPr>
        <w:t xml:space="preserve"> </w:t>
      </w:r>
      <w:r>
        <w:rPr>
          <w:rStyle w:val="VerbatimChar"/>
          <w:i/>
          <w:iCs/>
          <w:sz w:val="18"/>
        </w:rPr>
        <w:t xml:space="preserve">skillpath/models.py</w:t>
      </w:r>
      <w:r>
        <w:rPr>
          <w:i/>
          <w:iCs/>
          <w:sz w:val="18"/>
        </w:rPr>
        <w:t xml:space="preserve"> </w:t>
      </w:r>
      <w:r>
        <w:rPr>
          <w:i/>
          <w:iCs/>
          <w:sz w:val="18"/>
        </w:rPr>
        <w:t xml:space="preserve">(</w:t>
      </w:r>
      <w:r>
        <w:rPr>
          <w:rStyle w:val="VerbatimChar"/>
          <w:i/>
          <w:iCs/>
          <w:sz w:val="18"/>
        </w:rPr>
        <w:t xml:space="preserve">LearnerProfile</w:t>
      </w:r>
      <w:r>
        <w:rPr>
          <w:i/>
          <w:iCs/>
          <w:sz w:val="18"/>
        </w:rPr>
        <w:t xml:space="preserve">) y</w:t>
      </w:r>
      <w:r>
        <w:rPr>
          <w:i/>
          <w:iCs/>
          <w:sz w:val="18"/>
        </w:rPr>
        <w:t xml:space="preserve"> </w:t>
      </w:r>
      <w:r>
        <w:rPr>
          <w:rStyle w:val="VerbatimChar"/>
          <w:i/>
          <w:iCs/>
          <w:sz w:val="18"/>
        </w:rPr>
        <w:t xml:space="preserve">app/streamlit_app.py</w:t>
      </w:r>
      <w:r>
        <w:rPr>
          <w:i/>
          <w:iCs/>
          <w:sz w:val="18"/>
        </w:rPr>
        <w:t xml:space="preserve">.</w:t>
      </w:r>
    </w:p>
    <w:bookmarkEnd w:id="10"/>
    <w:bookmarkStart w:id="15" w:name="elementos-a-recomendar"/>
    <w:p>
      <w:pPr>
        <w:pStyle w:val="Heading3"/>
      </w:pPr>
      <w:r>
        <w:t xml:space="preserve">Elementos a recomendar</w:t>
      </w:r>
    </w:p>
    <w:p>
      <w:pPr>
        <w:pStyle w:val="FirstParagraph"/>
      </w:pPr>
      <w:r>
        <w:t xml:space="preserve">Los elementos recomendados son habilidades técnicas profesionales, como lenguajes de programación, herramientas, frameworks y conocimientos especializados. El catálogo se construyó a partir de tres datasets de Kaggle:</w:t>
      </w:r>
    </w:p>
    <w:p>
      <w:pPr>
        <w:pStyle w:val="Compact"/>
        <w:numPr>
          <w:ilvl w:val="0"/>
          <w:numId w:val="1001"/>
        </w:numPr>
      </w:pPr>
      <w:hyperlink r:id="rId11">
        <w:r>
          <w:rPr>
            <w:rStyle w:val="Hyperlink"/>
          </w:rPr>
          <w:t xml:space="preserve">Data Analyst Job Postings</w:t>
        </w:r>
      </w:hyperlink>
    </w:p>
    <w:p>
      <w:pPr>
        <w:pStyle w:val="Compact"/>
        <w:numPr>
          <w:ilvl w:val="0"/>
          <w:numId w:val="1001"/>
        </w:numPr>
      </w:pPr>
      <w:hyperlink r:id="rId12">
        <w:r>
          <w:rPr>
            <w:rStyle w:val="Hyperlink"/>
          </w:rPr>
          <w:t xml:space="preserve">Software Engineer Job Postings</w:t>
        </w:r>
      </w:hyperlink>
    </w:p>
    <w:p>
      <w:pPr>
        <w:pStyle w:val="Compact"/>
        <w:numPr>
          <w:ilvl w:val="0"/>
          <w:numId w:val="1001"/>
        </w:numPr>
      </w:pPr>
      <w:hyperlink r:id="rId13">
        <w:r>
          <w:rPr>
            <w:rStyle w:val="Hyperlink"/>
          </w:rPr>
          <w:t xml:space="preserve">Data Scientist Job Postings</w:t>
        </w:r>
      </w:hyperlink>
    </w:p>
    <w:p>
      <w:pPr>
        <w:pStyle w:val="FirstParagraph"/>
      </w:pPr>
      <w:r>
        <w:t xml:space="preserve">Estos tres datasets solo contienen ofertas de nivel Associate y Mid senior. Para cubrir también el nivel inicial, se complementan con las ofertas de nivel Entry level e Internship del dataset</w:t>
      </w:r>
      <w:r>
        <w:t xml:space="preserve"> </w:t>
      </w:r>
      <w:hyperlink r:id="rId14">
        <w:r>
          <w:rPr>
            <w:rStyle w:val="Hyperlink"/>
          </w:rPr>
          <w:t xml:space="preserve">LinkedIn Job Postings (2023–2024)</w:t>
        </w:r>
      </w:hyperlink>
      <w:r>
        <w:t xml:space="preserve">, detectando las habilidades del catálogo en el texto de sus descripciones. Tras eliminar ofertas repetidas quedan 80, 216 y 47 ofertas de nivel inicial para Data Analyst, Software Engineer y Data Scientist (</w:t>
      </w:r>
      <w:r>
        <w:rPr>
          <w:rStyle w:val="VerbatimChar"/>
        </w:rPr>
        <w:t xml:space="preserve">catalog/frequency_entry_by_role.csv</w:t>
      </w:r>
      <w:r>
        <w:t xml:space="preserve">).</w:t>
      </w:r>
    </w:p>
    <w:p>
      <w:pPr>
        <w:pStyle w:val="BodyText"/>
      </w:pPr>
      <w:r>
        <w:t xml:space="preserve">El catálogo final es una lista curada de</w:t>
      </w:r>
      <w:r>
        <w:t xml:space="preserve"> </w:t>
      </w:r>
      <w:r>
        <w:rPr>
          <w:b/>
          <w:bCs/>
        </w:rPr>
        <w:t xml:space="preserve">64 habilidades técnicas</w:t>
      </w:r>
      <w:r>
        <w:t xml:space="preserve">, de las 425 distintas que quedan tras normalizar y excluir habilidades blandas (</w:t>
      </w:r>
      <w:r>
        <w:rPr>
          <w:rStyle w:val="VerbatimChar"/>
        </w:rPr>
        <w:t xml:space="preserve">catalog/frequency_by_role.csv</w:t>
      </w:r>
      <w:r>
        <w:t xml:space="preserve">). Se tienen en cuenta los atributos de la Tabla 2, obtenidos del procesamiento de los datasets o complementados durante la construcción del catálogo.</w:t>
      </w:r>
    </w:p>
    <w:p>
      <w:pPr>
        <w:pStyle w:val="Caption"/>
        <w:keepNext/>
      </w:pPr>
      <w:r>
        <w:rPr>
          <w:b/>
          <w:bCs/>
        </w:rPr>
        <w:t xml:space="preserve">Tabla 2. Atributos de cada habilidad del catálogo.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2640"/>
        <w:gridCol w:w="2640"/>
        <w:gridCol w:w="264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Atributo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Descripción</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Ejemplo real</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Nombre</w:t>
            </w:r>
          </w:p>
        </w:tc>
        <w:tc>
          <w:tcPr>
            <w:tcMar>
              <w:top w:w="40" w:type="dxa"/>
              <w:left w:w="80" w:type="dxa"/>
              <w:bottom w:w="40" w:type="dxa"/>
              <w:right w:w="80" w:type="dxa"/>
            </w:tcMar>
          </w:tcPr>
          <w:p>
            <w:pPr>
              <w:pStyle w:val="Compact"/>
              <w:keepNext/>
              <w:spacing w:after="0" w:before="0" w:line="240" w:lineRule="auto"/>
            </w:pPr>
            <w:r>
              <w:rPr>
                <w:sz w:val="18"/>
              </w:rPr>
              <w:t xml:space="preserve">Habilidad técnica, como Python, SQL o Docker.</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machine learning</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Categoría</w:t>
            </w:r>
          </w:p>
        </w:tc>
        <w:tc>
          <w:tcPr>
            <w:tcMar>
              <w:top w:w="40" w:type="dxa"/>
              <w:left w:w="80" w:type="dxa"/>
              <w:bottom w:w="40" w:type="dxa"/>
              <w:right w:w="80" w:type="dxa"/>
            </w:tcMar>
          </w:tcPr>
          <w:p>
            <w:pPr>
              <w:pStyle w:val="Compact"/>
              <w:keepNext/>
              <w:spacing w:after="0" w:before="0" w:line="240" w:lineRule="auto"/>
            </w:pPr>
            <w:r>
              <w:rPr>
                <w:sz w:val="18"/>
              </w:rPr>
              <w:t xml:space="preserve">Área como programación, bases de datos o análisis de datos.</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sql</w:t>
            </w:r>
            <w:r>
              <w:rPr>
                <w:sz w:val="18"/>
              </w:rPr>
              <w:t xml:space="preserve">: bases de datos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Descripción</w:t>
            </w:r>
          </w:p>
        </w:tc>
        <w:tc>
          <w:tcPr>
            <w:tcMar>
              <w:top w:w="40" w:type="dxa"/>
              <w:left w:w="80" w:type="dxa"/>
              <w:bottom w:w="40" w:type="dxa"/>
              <w:right w:w="80" w:type="dxa"/>
            </w:tcMar>
          </w:tcPr>
          <w:p>
            <w:pPr>
              <w:pStyle w:val="Compact"/>
              <w:keepNext/>
              <w:spacing w:after="0" w:before="0" w:line="240" w:lineRule="auto"/>
            </w:pPr>
            <w:r>
              <w:rPr>
                <w:sz w:val="18"/>
              </w:rPr>
              <w:t xml:space="preserve">En qué consiste la habilidad y sus aplicaciones.</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sql</w:t>
            </w:r>
            <w:r>
              <w:rPr>
                <w:sz w:val="18"/>
              </w:rPr>
              <w:t xml:space="preserve">: lenguaje para consultar datos relacionales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Perfiles relacionados y frecuencia</w:t>
            </w:r>
          </w:p>
        </w:tc>
        <w:tc>
          <w:tcPr>
            <w:tcMar>
              <w:top w:w="40" w:type="dxa"/>
              <w:left w:w="80" w:type="dxa"/>
              <w:bottom w:w="40" w:type="dxa"/>
              <w:right w:w="80" w:type="dxa"/>
            </w:tcMar>
          </w:tcPr>
          <w:p>
            <w:pPr>
              <w:pStyle w:val="Compact"/>
              <w:keepNext/>
              <w:spacing w:after="0" w:before="0" w:line="240" w:lineRule="auto"/>
            </w:pPr>
            <w:r>
              <w:rPr>
                <w:sz w:val="18"/>
              </w:rPr>
              <w:t xml:space="preserve">Porcentaje de ofertas de cada perfil que la mencionan.</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python</w:t>
            </w:r>
            <w:r>
              <w:rPr>
                <w:sz w:val="18"/>
              </w:rPr>
              <w:t xml:space="preserve">: 65,04 % en Data Scientist, 16,86 % en Data Analyst</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Conocimientos previos (prerrequisitos)</w:t>
            </w:r>
          </w:p>
        </w:tc>
        <w:tc>
          <w:tcPr>
            <w:tcMar>
              <w:top w:w="40" w:type="dxa"/>
              <w:left w:w="80" w:type="dxa"/>
              <w:bottom w:w="40" w:type="dxa"/>
              <w:right w:w="80" w:type="dxa"/>
            </w:tcMar>
          </w:tcPr>
          <w:p>
            <w:pPr>
              <w:pStyle w:val="Compact"/>
              <w:keepNext/>
              <w:spacing w:after="0" w:before="0" w:line="240" w:lineRule="auto"/>
            </w:pPr>
            <w:r>
              <w:rPr>
                <w:sz w:val="18"/>
              </w:rPr>
              <w:t xml:space="preserve">Habilidades que facilitan o son necesarias para aprenderla (solo directos).</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machine learning</w:t>
            </w:r>
            <w:r>
              <w:rPr>
                <w:sz w:val="18"/>
              </w:rPr>
              <w:t xml:space="preserve"> </w:t>
            </w:r>
            <w:r>
              <w:rPr>
                <w:sz w:val="18"/>
              </w:rPr>
              <w:t xml:space="preserve">requiere</w:t>
            </w:r>
            <w:r>
              <w:rPr>
                <w:sz w:val="18"/>
              </w:rPr>
              <w:t xml:space="preserve"> </w:t>
            </w:r>
            <w:r>
              <w:rPr>
                <w:rStyle w:val="VerbatimChar"/>
                <w:sz w:val="18"/>
              </w:rPr>
              <w:t xml:space="preserve">python</w:t>
            </w:r>
            <w:r>
              <w:rPr>
                <w:sz w:val="18"/>
              </w:rPr>
              <w:t xml:space="preserve"> </w:t>
            </w:r>
            <w:r>
              <w:rPr>
                <w:sz w:val="18"/>
              </w:rPr>
              <w:t xml:space="preserve">y</w:t>
            </w:r>
            <w:r>
              <w:rPr>
                <w:sz w:val="18"/>
              </w:rPr>
              <w:t xml:space="preserve"> </w:t>
            </w:r>
            <w:r>
              <w:rPr>
                <w:rStyle w:val="VerbatimChar"/>
                <w:sz w:val="18"/>
              </w:rPr>
              <w:t xml:space="preserve">statistics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Dificultad estimada</w:t>
            </w:r>
          </w:p>
        </w:tc>
        <w:tc>
          <w:tcPr>
            <w:tcMar>
              <w:top w:w="40" w:type="dxa"/>
              <w:left w:w="80" w:type="dxa"/>
              <w:bottom w:w="40" w:type="dxa"/>
              <w:right w:w="80" w:type="dxa"/>
            </w:tcMar>
          </w:tcPr>
          <w:p>
            <w:pPr>
              <w:pStyle w:val="Compact"/>
              <w:keepNext/>
              <w:spacing w:after="0" w:before="0" w:line="240" w:lineRule="auto"/>
            </w:pPr>
            <w:r>
              <w:rPr>
                <w:sz w:val="18"/>
              </w:rPr>
              <w:t xml:space="preserve">Complejidad de 1 (introductoria) a 5 (especializada).</w:t>
            </w:r>
          </w:p>
        </w:tc>
        <w:tc>
          <w:tcPr>
            <w:tcMar>
              <w:top w:w="40" w:type="dxa"/>
              <w:left w:w="80" w:type="dxa"/>
              <w:bottom w:w="40" w:type="dxa"/>
              <w:right w:w="80" w:type="dxa"/>
            </w:tcMar>
          </w:tcPr>
          <w:p>
            <w:pPr>
              <w:pStyle w:val="Compact"/>
              <w:keepNext/>
              <w:spacing w:after="0" w:before="0" w:line="240" w:lineRule="auto"/>
            </w:pPr>
            <w:r>
              <w:rPr>
                <w:rStyle w:val="VerbatimChar"/>
                <w:sz w:val="18"/>
              </w:rPr>
              <w:t xml:space="preserve">html</w:t>
            </w:r>
            <w:r>
              <w:rPr>
                <w:sz w:val="18"/>
              </w:rPr>
              <w:t xml:space="preserve"> </w:t>
            </w:r>
            <w:r>
              <w:rPr>
                <w:sz w:val="18"/>
              </w:rPr>
              <w:t xml:space="preserve">= 1;</w:t>
            </w:r>
            <w:r>
              <w:rPr>
                <w:sz w:val="18"/>
              </w:rPr>
              <w:t xml:space="preserve"> </w:t>
            </w:r>
            <w:r>
              <w:rPr>
                <w:rStyle w:val="VerbatimChar"/>
                <w:sz w:val="18"/>
              </w:rPr>
              <w:t xml:space="preserve">sql</w:t>
            </w:r>
            <w:r>
              <w:rPr>
                <w:sz w:val="18"/>
              </w:rPr>
              <w:t xml:space="preserve"> </w:t>
            </w:r>
            <w:r>
              <w:rPr>
                <w:sz w:val="18"/>
              </w:rPr>
              <w:t xml:space="preserve">= 2;</w:t>
            </w:r>
            <w:r>
              <w:rPr>
                <w:sz w:val="18"/>
              </w:rPr>
              <w:t xml:space="preserve"> </w:t>
            </w:r>
            <w:r>
              <w:rPr>
                <w:rStyle w:val="VerbatimChar"/>
                <w:sz w:val="18"/>
              </w:rPr>
              <w:t xml:space="preserve">machine learning</w:t>
            </w:r>
            <w:r>
              <w:rPr>
                <w:sz w:val="18"/>
              </w:rPr>
              <w:t xml:space="preserve"> </w:t>
            </w:r>
            <w:r>
              <w:rPr>
                <w:sz w:val="18"/>
              </w:rPr>
              <w:t xml:space="preserve">= 4;</w:t>
            </w:r>
            <w:r>
              <w:rPr>
                <w:sz w:val="18"/>
              </w:rPr>
              <w:t xml:space="preserve"> </w:t>
            </w:r>
            <w:r>
              <w:rPr>
                <w:rStyle w:val="VerbatimChar"/>
                <w:sz w:val="18"/>
              </w:rPr>
              <w:t xml:space="preserve">deep learning</w:t>
            </w:r>
            <w:r>
              <w:rPr>
                <w:sz w:val="18"/>
              </w:rPr>
              <w:t xml:space="preserve"> </w:t>
            </w:r>
            <w:r>
              <w:rPr>
                <w:sz w:val="18"/>
              </w:rPr>
              <w:t xml:space="preserve">= 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Habilidades que co-ocurren</w:t>
            </w:r>
          </w:p>
        </w:tc>
        <w:tc>
          <w:tcPr>
            <w:tcMar>
              <w:top w:w="40" w:type="dxa"/>
              <w:left w:w="80" w:type="dxa"/>
              <w:bottom w:w="40" w:type="dxa"/>
              <w:right w:w="80" w:type="dxa"/>
            </w:tcMar>
          </w:tcPr>
          <w:p>
            <w:pPr>
              <w:pStyle w:val="Compact"/>
              <w:keepNext/>
              <w:spacing w:after="0" w:before="0" w:line="240" w:lineRule="auto"/>
            </w:pPr>
            <w:r>
              <w:rPr>
                <w:sz w:val="18"/>
              </w:rPr>
              <w:t xml:space="preserve">Qué otras piden las ofertas junto con ella; alimenta la similitud.</w:t>
            </w:r>
          </w:p>
        </w:tc>
        <w:tc>
          <w:tcPr>
            <w:tcMar>
              <w:top w:w="40" w:type="dxa"/>
              <w:left w:w="80" w:type="dxa"/>
              <w:bottom w:w="40" w:type="dxa"/>
              <w:right w:w="80" w:type="dxa"/>
            </w:tcMar>
          </w:tcPr>
          <w:p>
            <w:pPr>
              <w:pStyle w:val="Compact"/>
              <w:keepNext/>
              <w:spacing w:after="0" w:before="0" w:line="240" w:lineRule="auto"/>
            </w:pPr>
            <w:r>
              <w:rPr>
                <w:sz w:val="18"/>
              </w:rPr>
              <w:t xml:space="preserve">En Data Scientist,</w:t>
            </w:r>
            <w:r>
              <w:rPr>
                <w:sz w:val="18"/>
              </w:rPr>
              <w:t xml:space="preserve"> </w:t>
            </w:r>
            <w:r>
              <w:rPr>
                <w:rStyle w:val="VerbatimChar"/>
                <w:sz w:val="18"/>
              </w:rPr>
              <w:t xml:space="preserve">python</w:t>
            </w:r>
            <w:r>
              <w:rPr>
                <w:sz w:val="18"/>
              </w:rPr>
              <w:t xml:space="preserve"> </w:t>
            </w:r>
            <w:r>
              <w:rPr>
                <w:sz w:val="18"/>
              </w:rPr>
              <w:t xml:space="preserve">y</w:t>
            </w:r>
            <w:r>
              <w:rPr>
                <w:sz w:val="18"/>
              </w:rPr>
              <w:t xml:space="preserve"> </w:t>
            </w:r>
            <w:r>
              <w:rPr>
                <w:rStyle w:val="VerbatimChar"/>
                <w:sz w:val="18"/>
              </w:rPr>
              <w:t xml:space="preserve">sql</w:t>
            </w:r>
            <w:r>
              <w:rPr>
                <w:sz w:val="18"/>
              </w:rPr>
              <w:t xml:space="preserve">: cercanía 0,738</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Esfuerzo (por usuario)</w:t>
            </w:r>
          </w:p>
        </w:tc>
        <w:tc>
          <w:tcPr>
            <w:tcMar>
              <w:top w:w="40" w:type="dxa"/>
              <w:left w:w="80" w:type="dxa"/>
              <w:bottom w:w="40" w:type="dxa"/>
              <w:right w:w="80" w:type="dxa"/>
            </w:tcMar>
          </w:tcPr>
          <w:p>
            <w:pPr>
              <w:pStyle w:val="Compact"/>
              <w:spacing w:after="0" w:before="0" w:line="240" w:lineRule="auto"/>
            </w:pPr>
            <w:r>
              <w:rPr>
                <w:sz w:val="18"/>
              </w:rPr>
              <w:t xml:space="preserve">Dificultad más prerrequisitos que aún faltan; no es fija.</w:t>
            </w:r>
          </w:p>
        </w:tc>
        <w:tc>
          <w:tcPr>
            <w:tcMar>
              <w:top w:w="40" w:type="dxa"/>
              <w:left w:w="80" w:type="dxa"/>
              <w:bottom w:w="40" w:type="dxa"/>
              <w:right w:w="80" w:type="dxa"/>
            </w:tcMar>
          </w:tcPr>
          <w:p>
            <w:pPr>
              <w:pStyle w:val="Compact"/>
              <w:spacing w:after="0" w:before="0" w:line="240" w:lineRule="auto"/>
            </w:pPr>
            <w:r>
              <w:rPr>
                <w:rStyle w:val="VerbatimChar"/>
                <w:sz w:val="18"/>
              </w:rPr>
              <w:t xml:space="preserve">machine learning</w:t>
            </w:r>
            <w:r>
              <w:rPr>
                <w:sz w:val="18"/>
              </w:rPr>
              <w:t xml:space="preserve"> </w:t>
            </w:r>
            <w:r>
              <w:rPr>
                <w:sz w:val="18"/>
              </w:rPr>
              <w:t xml:space="preserve">cuesta 5 a quien domina</w:t>
            </w:r>
            <w:r>
              <w:rPr>
                <w:sz w:val="18"/>
              </w:rPr>
              <w:t xml:space="preserve"> </w:t>
            </w:r>
            <w:r>
              <w:rPr>
                <w:rStyle w:val="VerbatimChar"/>
                <w:sz w:val="18"/>
              </w:rPr>
              <w:t xml:space="preserve">python</w:t>
            </w:r>
            <w:r>
              <w:rPr>
                <w:sz w:val="18"/>
              </w:rPr>
              <w:t xml:space="preserve"> </w:t>
            </w:r>
            <w:r>
              <w:rPr>
                <w:sz w:val="18"/>
              </w:rPr>
              <w:t xml:space="preserve">pero no</w:t>
            </w:r>
            <w:r>
              <w:rPr>
                <w:sz w:val="18"/>
              </w:rPr>
              <w:t xml:space="preserve"> </w:t>
            </w:r>
            <w:r>
              <w:rPr>
                <w:rStyle w:val="VerbatimChar"/>
                <w:sz w:val="18"/>
              </w:rPr>
              <w:t xml:space="preserve">statistics</w:t>
            </w:r>
            <w:r>
              <w:rPr>
                <w:sz w:val="18"/>
              </w:rPr>
              <w:t xml:space="preserve"> </w:t>
            </w:r>
            <w:r>
              <w:rPr>
                <w:sz w:val="18"/>
              </w:rPr>
              <w:t xml:space="preserve">(4 + 1)</w:t>
            </w:r>
          </w:p>
        </w:tc>
      </w:tr>
    </w:tbl>
    <w:p>
      <w:pPr>
        <w:pStyle w:val="BodyText"/>
      </w:pPr>
      <w:r>
        <w:rPr>
          <w:i/>
          <w:iCs/>
          <w:sz w:val="18"/>
        </w:rPr>
        <w:t xml:space="preserve">Fuentes:</w:t>
      </w:r>
      <w:r>
        <w:rPr>
          <w:i/>
          <w:iCs/>
          <w:sz w:val="18"/>
        </w:rPr>
        <w:t xml:space="preserve"> </w:t>
      </w:r>
      <w:r>
        <w:rPr>
          <w:rStyle w:val="VerbatimChar"/>
          <w:i/>
          <w:iCs/>
          <w:sz w:val="18"/>
        </w:rPr>
        <w:t xml:space="preserve">catalog/skills.csv</w:t>
      </w:r>
      <w:r>
        <w:rPr>
          <w:i/>
          <w:iCs/>
          <w:sz w:val="18"/>
        </w:rPr>
        <w:t xml:space="preserve">,</w:t>
      </w:r>
      <w:r>
        <w:rPr>
          <w:i/>
          <w:iCs/>
          <w:sz w:val="18"/>
        </w:rPr>
        <w:t xml:space="preserve"> </w:t>
      </w:r>
      <w:r>
        <w:rPr>
          <w:rStyle w:val="VerbatimChar"/>
          <w:i/>
          <w:iCs/>
          <w:sz w:val="18"/>
        </w:rPr>
        <w:t xml:space="preserve">catalog/frequency_by_role.csv</w:t>
      </w:r>
      <w:r>
        <w:rPr>
          <w:i/>
          <w:iCs/>
          <w:sz w:val="18"/>
        </w:rPr>
        <w:t xml:space="preserve">,</w:t>
      </w:r>
      <w:r>
        <w:rPr>
          <w:i/>
          <w:iCs/>
          <w:sz w:val="18"/>
        </w:rPr>
        <w:t xml:space="preserve"> </w:t>
      </w:r>
      <w:r>
        <w:rPr>
          <w:rStyle w:val="VerbatimChar"/>
          <w:i/>
          <w:iCs/>
          <w:sz w:val="18"/>
        </w:rPr>
        <w:t xml:space="preserve">catalog/cooccurrence.csv</w:t>
      </w:r>
      <w:r>
        <w:rPr>
          <w:i/>
          <w:iCs/>
          <w:sz w:val="18"/>
        </w:rPr>
        <w:t xml:space="preserve">,</w:t>
      </w:r>
      <w:r>
        <w:rPr>
          <w:i/>
          <w:iCs/>
          <w:sz w:val="18"/>
        </w:rPr>
        <w:t xml:space="preserve"> </w:t>
      </w:r>
      <w:r>
        <w:rPr>
          <w:rStyle w:val="VerbatimChar"/>
          <w:i/>
          <w:iCs/>
          <w:sz w:val="18"/>
        </w:rPr>
        <w:t xml:space="preserve">docs/priority-formula.md</w:t>
      </w:r>
      <w:r>
        <w:rPr>
          <w:i/>
          <w:iCs/>
          <w:sz w:val="18"/>
        </w:rPr>
        <w:t xml:space="preserve">.</w:t>
      </w:r>
    </w:p>
    <w:p>
      <w:pPr>
        <w:pStyle w:val="BodyText"/>
      </w:pPr>
      <w:r>
        <w:t xml:space="preserve">La frecuencia de aparición se calculó a partir de las ofertas laborales, mientras que los conocimientos previos recomendados y la dificultad se definieron durante la preparación del catálogo. Estos atributos permiten evaluar tanto la relevancia profesional de una habilidad como el esfuerzo estimado que necesita cada usuario para aprenderla. El sistema presenta una ruta priorizada, comenzando por las habilidades con mejor relación entre valor profesional y esfuerzo.</w:t>
      </w:r>
    </w:p>
    <w:bookmarkEnd w:id="15"/>
    <w:bookmarkEnd w:id="16"/>
    <w:bookmarkStart w:id="24" w:name="estrategias-de-recomendación"/>
    <w:p>
      <w:pPr>
        <w:pStyle w:val="Heading2"/>
      </w:pPr>
      <w:r>
        <w:t xml:space="preserve">1.3. Estrategias de recomendación</w:t>
      </w:r>
    </w:p>
    <w:p>
      <w:pPr>
        <w:pStyle w:val="FirstParagraph"/>
      </w:pPr>
      <w:r>
        <w:t xml:space="preserve">El objetivo pide tres cosas a la vez: una ruta relevante para el perfil y los intereses del usuario, que prefiera lo de mayor valor en el mercado y que sea alcanzable desde lo que ya sabe. Cada estrategia cubre una de ellas.</w:t>
      </w:r>
    </w:p>
    <w:bookmarkStart w:id="17" w:name="filtrado-basado-en-contenido"/>
    <w:p>
      <w:pPr>
        <w:pStyle w:val="Heading3"/>
      </w:pPr>
      <w:r>
        <w:t xml:space="preserve">Filtrado basado en contenido</w:t>
      </w:r>
    </w:p>
    <w:p>
      <w:pPr>
        <w:pStyle w:val="FirstParagraph"/>
      </w:pPr>
      <w:r>
        <w:t xml:space="preserve">Es una de las estrategias principales. El sistema compara el perfil profesional objetivo, los intereses y los conocimientos actuales del usuario con las características de las habilidades identificadas en las ofertas laborales.</w:t>
      </w:r>
    </w:p>
    <w:p>
      <w:pPr>
        <w:pStyle w:val="BodyText"/>
      </w:pPr>
      <w:r>
        <w:t xml:space="preserve">Este enfoque permite identificar competencias relacionadas con los objetivos profesionales del usuario y con las habilidades que ya domina. Se utiliza TF-IDF y similitud del coseno para calcular la relación entre las descripciones de las habilidades, los intereses y los conocimientos del usuario (detalle en 2.3). La similitud permite identificar habilidades relevantes y relacionadas, aunque no determina por sí sola el esfuerzo necesario para aprenderlas.</w:t>
      </w:r>
    </w:p>
    <w:bookmarkEnd w:id="17"/>
    <w:bookmarkStart w:id="18" w:name="recomendación-basada-en-conocimiento"/>
    <w:p>
      <w:pPr>
        <w:pStyle w:val="Heading3"/>
      </w:pPr>
      <w:r>
        <w:t xml:space="preserve">Recomendación basada en conocimiento</w:t>
      </w:r>
    </w:p>
    <w:p>
      <w:pPr>
        <w:pStyle w:val="FirstParagraph"/>
      </w:pPr>
      <w:r>
        <w:t xml:space="preserve">Complementa el filtrado basado en contenido para determinar qué habilidades conviene aprender primero. Se utilizan relaciones de prerrequisitos y niveles de dificultad para estimar el esfuerzo de aprendizaje de cada habilidad según los conocimientos actuales del usuario (esfuerzo = dificultad + prerrequisitos pendientes).</w:t>
      </w:r>
    </w:p>
    <w:p>
      <w:pPr>
        <w:pStyle w:val="BodyText"/>
      </w:pPr>
      <w:r>
        <w:t xml:space="preserve">El sistema prioriza aquellas competencias que combinen una alta relevancia en las ofertas laborales con un menor esfuerzo estimado de aprendizaje. Así, una habilidad muy solicitada, pero que requiera numerosos conocimientos adicionales, puede tener menor prioridad que otra igualmente relevante que el usuario pueda adquirir más rápidamente. También se aplican reglas para excluir habilidades que el usuario ya domina y respetar los conocimientos previos necesarios para avanzar hacia competencias más complejas.</w:t>
      </w:r>
    </w:p>
    <w:bookmarkEnd w:id="18"/>
    <w:bookmarkStart w:id="19" w:name="filtrado-colaborativo"/>
    <w:p>
      <w:pPr>
        <w:pStyle w:val="Heading3"/>
      </w:pPr>
      <w:r>
        <w:t xml:space="preserve">Filtrado colaborativo</w:t>
      </w:r>
    </w:p>
    <w:p>
      <w:pPr>
        <w:pStyle w:val="FirstParagraph"/>
      </w:pPr>
      <w:r>
        <w:t xml:space="preserve">Utiliza las preferencias e interacciones de usuarios similares para generar recomendaciones. No es la estrategia principal porque el sistema no cuenta con suficientes usuarios ni registros de aprendizaje: es un sistema nuevo, sin cuentas ni historial. Podría incorporarse cuando el sistema disponga de información sobre las habilidades aprendidas por otros usuarios y sus experiencias de aprendizaje.</w:t>
      </w:r>
    </w:p>
    <w:bookmarkEnd w:id="19"/>
    <w:bookmarkStart w:id="20" w:name="recomendación-basada-en-popularidad"/>
    <w:p>
      <w:pPr>
        <w:pStyle w:val="Heading3"/>
      </w:pPr>
      <w:r>
        <w:t xml:space="preserve">Recomendación basada en popularidad</w:t>
      </w:r>
    </w:p>
    <w:p>
      <w:pPr>
        <w:pStyle w:val="FirstParagraph"/>
      </w:pPr>
      <w:r>
        <w:t xml:space="preserve">Prioriza las habilidades que aparecen con mayor frecuencia en las ofertas laborales. Esta información es útil para estimar su relevancia profesional dentro de cada perfil. Sin embargo, no se utiliza como único criterio, ya que las habilidades más solicitadas no necesariamente son las que un usuario puede adquirir con mayor facilidad. Su frecuencia se utiliza como un factor de priorización junto con los conocimientos previos y el esfuerzo estimado de aprendizaje.</w:t>
      </w:r>
    </w:p>
    <w:bookmarkEnd w:id="20"/>
    <w:bookmarkStart w:id="21" w:name="recomendación-basada-en-contexto"/>
    <w:p>
      <w:pPr>
        <w:pStyle w:val="Heading3"/>
      </w:pPr>
      <w:r>
        <w:t xml:space="preserve">Recomendación basada en contexto</w:t>
      </w:r>
    </w:p>
    <w:p>
      <w:pPr>
        <w:pStyle w:val="FirstParagraph"/>
      </w:pPr>
      <w:r>
        <w:t xml:space="preserve">No se utiliza. El contexto típico (ubicación, hora, dispositivo) no aporta a decidir qué habilidad aprender. El único dato contextual que entra es el nivel de experiencia, como parte del perfil del usuario.</w:t>
      </w:r>
    </w:p>
    <w:bookmarkEnd w:id="21"/>
    <w:bookmarkStart w:id="22" w:name="enfoque-híbrido"/>
    <w:p>
      <w:pPr>
        <w:pStyle w:val="Heading3"/>
      </w:pPr>
      <w:r>
        <w:t xml:space="preserve">Enfoque híbrido</w:t>
      </w:r>
    </w:p>
    <w:p>
      <w:pPr>
        <w:pStyle w:val="FirstParagraph"/>
      </w:pPr>
      <w:r>
        <w:t xml:space="preserve">El proyecto utiliza un enfoque combinado de filtrado basado en contenido y recomendación basada en conocimiento, complementado con la frecuencia de aparición de las habilidades en las ofertas laborales. El filtrado basado en contenido permite identificar competencias relevantes para el perfil profesional y los intereses del usuario, mientras que las reglas basadas en conocimiento permiten estimar su accesibilidad y establecer un orden de aprendizaje.</w:t>
      </w:r>
    </w:p>
    <w:p>
      <w:pPr>
        <w:pStyle w:val="BodyText"/>
      </w:pPr>
      <w:r>
        <w:t xml:space="preserve">De esta manera, el sistema no se limita a recomendar las habilidades más solicitadas, sino que busca construir una ruta de aprendizaje personalizada que priorice las competencias con mayor valor profesional alcanzable en el menor esfuerzo estimado, considerando el punto de partida de cada usuario.</w:t>
      </w:r>
    </w:p>
    <w:bookmarkEnd w:id="22"/>
    <w:bookmarkStart w:id="23" w:name="por-qué-estas-estrategias-y-no-otras"/>
    <w:p>
      <w:pPr>
        <w:pStyle w:val="Heading3"/>
      </w:pPr>
      <w:r>
        <w:t xml:space="preserve">Por qué estas estrategias y no otras</w:t>
      </w:r>
    </w:p>
    <w:p>
      <w:pPr>
        <w:pStyle w:val="FirstParagraph"/>
      </w:pPr>
      <w:r>
        <w:t xml:space="preserve">La Tabla 3 relaciona cada estrategia con el objetivo y con los criterios de justificación: datos disponibles, perfil del usuario, características de los ítems, escalabilidad y privacidad.</w:t>
      </w:r>
    </w:p>
    <w:p>
      <w:pPr>
        <w:pStyle w:val="Caption"/>
        <w:keepNext/>
      </w:pPr>
      <w:r>
        <w:rPr>
          <w:b/>
          <w:bCs/>
        </w:rPr>
        <w:t xml:space="preserve">Tabla 3. Estrategias frente al objetivo y a los criterios de justificación.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980"/>
        <w:gridCol w:w="1980"/>
        <w:gridCol w:w="1980"/>
        <w:gridCol w:w="198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Estrategia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Decisión</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Relación con el objetivo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Criterios (datos, perfil, ítems, escalabilidad, privacidad)</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Basada en contenido</w:t>
            </w:r>
          </w:p>
        </w:tc>
        <w:tc>
          <w:tcPr>
            <w:tcMar>
              <w:top w:w="40" w:type="dxa"/>
              <w:left w:w="80" w:type="dxa"/>
              <w:bottom w:w="40" w:type="dxa"/>
              <w:right w:w="80" w:type="dxa"/>
            </w:tcMar>
          </w:tcPr>
          <w:p>
            <w:pPr>
              <w:pStyle w:val="Compact"/>
              <w:keepNext/>
              <w:spacing w:after="0" w:before="0" w:line="240" w:lineRule="auto"/>
            </w:pPr>
            <w:r>
              <w:rPr>
                <w:sz w:val="18"/>
              </w:rPr>
              <w:t xml:space="preserve">Principal</w:t>
            </w:r>
          </w:p>
        </w:tc>
        <w:tc>
          <w:tcPr>
            <w:tcMar>
              <w:top w:w="40" w:type="dxa"/>
              <w:left w:w="80" w:type="dxa"/>
              <w:bottom w:w="40" w:type="dxa"/>
              <w:right w:w="80" w:type="dxa"/>
            </w:tcMar>
          </w:tcPr>
          <w:p>
            <w:pPr>
              <w:pStyle w:val="Compact"/>
              <w:keepNext/>
              <w:spacing w:after="0" w:before="0" w:line="240" w:lineRule="auto"/>
            </w:pPr>
            <w:r>
              <w:rPr>
                <w:sz w:val="18"/>
              </w:rPr>
              <w:t xml:space="preserve">Hace relevante la ruta: acerca las habilidades al perfil y a los intereses.</w:t>
            </w:r>
          </w:p>
        </w:tc>
        <w:tc>
          <w:tcPr>
            <w:tcMar>
              <w:top w:w="40" w:type="dxa"/>
              <w:left w:w="80" w:type="dxa"/>
              <w:bottom w:w="40" w:type="dxa"/>
              <w:right w:w="80" w:type="dxa"/>
            </w:tcMar>
          </w:tcPr>
          <w:p>
            <w:pPr>
              <w:pStyle w:val="Compact"/>
              <w:keepNext/>
              <w:spacing w:after="0" w:before="0" w:line="240" w:lineRule="auto"/>
            </w:pPr>
            <w:r>
              <w:rPr>
                <w:b/>
                <w:bCs/>
                <w:sz w:val="18"/>
              </w:rPr>
              <w:t xml:space="preserve">Datos:</w:t>
            </w:r>
            <w:r>
              <w:rPr>
                <w:sz w:val="18"/>
              </w:rPr>
              <w:t xml:space="preserve"> </w:t>
            </w:r>
            <w:r>
              <w:rPr>
                <w:sz w:val="18"/>
              </w:rPr>
              <w:t xml:space="preserve">hay texto y co-ocurrencias, sin historial.</w:t>
            </w:r>
            <w:r>
              <w:rPr>
                <w:sz w:val="18"/>
              </w:rPr>
              <w:t xml:space="preserve"> </w:t>
            </w:r>
            <w:r>
              <w:rPr>
                <w:b/>
                <w:bCs/>
                <w:sz w:val="18"/>
              </w:rPr>
              <w:t xml:space="preserve">Perfil:</w:t>
            </w:r>
            <w:r>
              <w:rPr>
                <w:sz w:val="18"/>
              </w:rPr>
              <w:t xml:space="preserve"> </w:t>
            </w:r>
            <w:r>
              <w:rPr>
                <w:sz w:val="18"/>
              </w:rPr>
              <w:t xml:space="preserve">sirve con pocas habilidades declaradas.</w:t>
            </w:r>
            <w:r>
              <w:rPr>
                <w:sz w:val="18"/>
              </w:rPr>
              <w:t xml:space="preserve"> </w:t>
            </w:r>
            <w:r>
              <w:rPr>
                <w:b/>
                <w:bCs/>
                <w:sz w:val="18"/>
              </w:rPr>
              <w:t xml:space="preserve">Ítems:</w:t>
            </w:r>
            <w:r>
              <w:rPr>
                <w:sz w:val="18"/>
              </w:rPr>
              <w:t xml:space="preserve"> </w:t>
            </w:r>
            <w:r>
              <w:rPr>
                <w:sz w:val="18"/>
              </w:rPr>
              <w:t xml:space="preserve">64, con descripción propia.</w:t>
            </w:r>
            <w:r>
              <w:rPr>
                <w:sz w:val="18"/>
              </w:rPr>
              <w:t xml:space="preserve"> </w:t>
            </w:r>
            <w:r>
              <w:rPr>
                <w:b/>
                <w:bCs/>
                <w:sz w:val="18"/>
              </w:rPr>
              <w:t xml:space="preserve">Escalabilidad:</w:t>
            </w:r>
            <w:r>
              <w:rPr>
                <w:sz w:val="18"/>
              </w:rPr>
              <w:t xml:space="preserve"> </w:t>
            </w:r>
            <w:r>
              <w:rPr>
                <w:sz w:val="18"/>
              </w:rPr>
              <w:t xml:space="preserve">TF-IDF sobre 64 documentos, al vuelo.</w:t>
            </w:r>
            <w:r>
              <w:rPr>
                <w:sz w:val="18"/>
              </w:rPr>
              <w:t xml:space="preserve"> </w:t>
            </w:r>
            <w:r>
              <w:rPr>
                <w:b/>
                <w:bCs/>
                <w:sz w:val="18"/>
              </w:rPr>
              <w:t xml:space="preserve">Privacidad:</w:t>
            </w:r>
            <w:r>
              <w:rPr>
                <w:sz w:val="18"/>
              </w:rPr>
              <w:t xml:space="preserve"> </w:t>
            </w:r>
            <w:r>
              <w:rPr>
                <w:sz w:val="18"/>
              </w:rPr>
              <w:t xml:space="preserve">solo usa lo escrito en la sesión.</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Basada en conocimiento</w:t>
            </w:r>
          </w:p>
        </w:tc>
        <w:tc>
          <w:tcPr>
            <w:tcMar>
              <w:top w:w="40" w:type="dxa"/>
              <w:left w:w="80" w:type="dxa"/>
              <w:bottom w:w="40" w:type="dxa"/>
              <w:right w:w="80" w:type="dxa"/>
            </w:tcMar>
          </w:tcPr>
          <w:p>
            <w:pPr>
              <w:pStyle w:val="Compact"/>
              <w:keepNext/>
              <w:spacing w:after="0" w:before="0" w:line="240" w:lineRule="auto"/>
            </w:pPr>
            <w:r>
              <w:rPr>
                <w:sz w:val="18"/>
              </w:rPr>
              <w:t xml:space="preserve">Principal</w:t>
            </w:r>
          </w:p>
        </w:tc>
        <w:tc>
          <w:tcPr>
            <w:tcMar>
              <w:top w:w="40" w:type="dxa"/>
              <w:left w:w="80" w:type="dxa"/>
              <w:bottom w:w="40" w:type="dxa"/>
              <w:right w:w="80" w:type="dxa"/>
            </w:tcMar>
          </w:tcPr>
          <w:p>
            <w:pPr>
              <w:pStyle w:val="Compact"/>
              <w:keepNext/>
              <w:spacing w:after="0" w:before="0" w:line="240" w:lineRule="auto"/>
            </w:pPr>
            <w:r>
              <w:rPr>
                <w:sz w:val="18"/>
              </w:rPr>
              <w:t xml:space="preserve">Hace alcanzable la ruta: esfuerzo según lo que domina el usuario y prerrequisitos.</w:t>
            </w:r>
          </w:p>
        </w:tc>
        <w:tc>
          <w:tcPr>
            <w:tcMar>
              <w:top w:w="40" w:type="dxa"/>
              <w:left w:w="80" w:type="dxa"/>
              <w:bottom w:w="40" w:type="dxa"/>
              <w:right w:w="80" w:type="dxa"/>
            </w:tcMar>
          </w:tcPr>
          <w:p>
            <w:pPr>
              <w:pStyle w:val="Compact"/>
              <w:keepNext/>
              <w:spacing w:after="0" w:before="0" w:line="240" w:lineRule="auto"/>
            </w:pPr>
            <w:r>
              <w:rPr>
                <w:b/>
                <w:bCs/>
                <w:sz w:val="18"/>
              </w:rPr>
              <w:t xml:space="preserve">Datos:</w:t>
            </w:r>
            <w:r>
              <w:rPr>
                <w:sz w:val="18"/>
              </w:rPr>
              <w:t xml:space="preserve"> </w:t>
            </w:r>
            <w:r>
              <w:rPr>
                <w:sz w:val="18"/>
              </w:rPr>
              <w:t xml:space="preserve">dificultad y prerrequisitos en el catálogo.</w:t>
            </w:r>
            <w:r>
              <w:rPr>
                <w:sz w:val="18"/>
              </w:rPr>
              <w:t xml:space="preserve"> </w:t>
            </w:r>
            <w:r>
              <w:rPr>
                <w:b/>
                <w:bCs/>
                <w:sz w:val="18"/>
              </w:rPr>
              <w:t xml:space="preserve">Perfil:</w:t>
            </w:r>
            <w:r>
              <w:rPr>
                <w:sz w:val="18"/>
              </w:rPr>
              <w:t xml:space="preserve"> </w:t>
            </w:r>
            <w:r>
              <w:rPr>
                <w:sz w:val="18"/>
              </w:rPr>
              <w:t xml:space="preserve">usa el dominio declarado.</w:t>
            </w:r>
            <w:r>
              <w:rPr>
                <w:sz w:val="18"/>
              </w:rPr>
              <w:t xml:space="preserve"> </w:t>
            </w:r>
            <w:r>
              <w:rPr>
                <w:b/>
                <w:bCs/>
                <w:sz w:val="18"/>
              </w:rPr>
              <w:t xml:space="preserve">Ítems:</w:t>
            </w:r>
            <w:r>
              <w:rPr>
                <w:sz w:val="18"/>
              </w:rPr>
              <w:t xml:space="preserve"> </w:t>
            </w:r>
            <w:r>
              <w:rPr>
                <w:sz w:val="18"/>
              </w:rPr>
              <w:t xml:space="preserve">se encadenan (</w:t>
            </w:r>
            <w:r>
              <w:rPr>
                <w:rStyle w:val="VerbatimChar"/>
                <w:sz w:val="18"/>
              </w:rPr>
              <w:t xml:space="preserve">tensorflow</w:t>
            </w:r>
            <w:r>
              <w:rPr>
                <w:sz w:val="18"/>
              </w:rPr>
              <w:t xml:space="preserve"> </w:t>
            </w:r>
            <w:r>
              <w:rPr>
                <w:sz w:val="18"/>
              </w:rPr>
              <w:t xml:space="preserve">exige</w:t>
            </w:r>
            <w:r>
              <w:rPr>
                <w:sz w:val="18"/>
              </w:rPr>
              <w:t xml:space="preserve"> </w:t>
            </w:r>
            <w:r>
              <w:rPr>
                <w:rStyle w:val="VerbatimChar"/>
                <w:sz w:val="18"/>
              </w:rPr>
              <w:t xml:space="preserve">deep learning</w:t>
            </w:r>
            <w:r>
              <w:rPr>
                <w:sz w:val="18"/>
              </w:rPr>
              <w:t xml:space="preserve">).</w:t>
            </w:r>
            <w:r>
              <w:rPr>
                <w:sz w:val="18"/>
              </w:rPr>
              <w:t xml:space="preserve"> </w:t>
            </w:r>
            <w:r>
              <w:rPr>
                <w:b/>
                <w:bCs/>
                <w:sz w:val="18"/>
              </w:rPr>
              <w:t xml:space="preserve">Escalabilidad:</w:t>
            </w:r>
            <w:r>
              <w:rPr>
                <w:sz w:val="18"/>
              </w:rPr>
              <w:t xml:space="preserve"> </w:t>
            </w:r>
            <w:r>
              <w:rPr>
                <w:sz w:val="18"/>
              </w:rPr>
              <w:t xml:space="preserve">reglas sin entrenamiento.</w:t>
            </w:r>
            <w:r>
              <w:rPr>
                <w:sz w:val="18"/>
              </w:rPr>
              <w:t xml:space="preserve"> </w:t>
            </w:r>
            <w:r>
              <w:rPr>
                <w:b/>
                <w:bCs/>
                <w:sz w:val="18"/>
              </w:rPr>
              <w:t xml:space="preserve">Privacidad:</w:t>
            </w:r>
            <w:r>
              <w:rPr>
                <w:sz w:val="18"/>
              </w:rPr>
              <w:t xml:space="preserve"> </w:t>
            </w:r>
            <w:r>
              <w:rPr>
                <w:sz w:val="18"/>
              </w:rPr>
              <w:t xml:space="preserve">sin datos personales.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Popularidad</w:t>
            </w:r>
          </w:p>
        </w:tc>
        <w:tc>
          <w:tcPr>
            <w:tcMar>
              <w:top w:w="40" w:type="dxa"/>
              <w:left w:w="80" w:type="dxa"/>
              <w:bottom w:w="40" w:type="dxa"/>
              <w:right w:w="80" w:type="dxa"/>
            </w:tcMar>
          </w:tcPr>
          <w:p>
            <w:pPr>
              <w:pStyle w:val="Compact"/>
              <w:keepNext/>
              <w:spacing w:after="0" w:before="0" w:line="240" w:lineRule="auto"/>
            </w:pPr>
            <w:r>
              <w:rPr>
                <w:sz w:val="18"/>
              </w:rPr>
              <w:t xml:space="preserve">Factor de la fórmula</w:t>
            </w:r>
          </w:p>
        </w:tc>
        <w:tc>
          <w:tcPr>
            <w:tcMar>
              <w:top w:w="40" w:type="dxa"/>
              <w:left w:w="80" w:type="dxa"/>
              <w:bottom w:w="40" w:type="dxa"/>
              <w:right w:w="80" w:type="dxa"/>
            </w:tcMar>
          </w:tcPr>
          <w:p>
            <w:pPr>
              <w:pStyle w:val="Compact"/>
              <w:keepNext/>
              <w:spacing w:after="0" w:before="0" w:line="240" w:lineRule="auto"/>
            </w:pPr>
            <w:r>
              <w:rPr>
                <w:sz w:val="18"/>
              </w:rPr>
              <w:t xml:space="preserve">Aporta el valor de mercado y es el respaldo con perfil vacío.</w:t>
            </w:r>
          </w:p>
        </w:tc>
        <w:tc>
          <w:tcPr>
            <w:tcMar>
              <w:top w:w="40" w:type="dxa"/>
              <w:left w:w="80" w:type="dxa"/>
              <w:bottom w:w="40" w:type="dxa"/>
              <w:right w:w="80" w:type="dxa"/>
            </w:tcMar>
          </w:tcPr>
          <w:p>
            <w:pPr>
              <w:pStyle w:val="Compact"/>
              <w:keepNext/>
              <w:spacing w:after="0" w:before="0" w:line="240" w:lineRule="auto"/>
            </w:pPr>
            <w:r>
              <w:rPr>
                <w:b/>
                <w:bCs/>
                <w:sz w:val="18"/>
              </w:rPr>
              <w:t xml:space="preserve">Datos:</w:t>
            </w:r>
            <w:r>
              <w:rPr>
                <w:sz w:val="18"/>
              </w:rPr>
              <w:t xml:space="preserve"> </w:t>
            </w:r>
            <w:r>
              <w:rPr>
                <w:sz w:val="18"/>
              </w:rPr>
              <w:t xml:space="preserve">decenas de miles de ofertas.</w:t>
            </w:r>
            <w:r>
              <w:rPr>
                <w:sz w:val="18"/>
              </w:rPr>
              <w:t xml:space="preserve"> </w:t>
            </w:r>
            <w:r>
              <w:rPr>
                <w:b/>
                <w:bCs/>
                <w:sz w:val="18"/>
              </w:rPr>
              <w:t xml:space="preserve">Ítems:</w:t>
            </w:r>
            <w:r>
              <w:rPr>
                <w:sz w:val="18"/>
              </w:rPr>
              <w:t xml:space="preserve"> </w:t>
            </w:r>
            <w:r>
              <w:rPr>
                <w:sz w:val="18"/>
              </w:rPr>
              <w:t xml:space="preserve">no distingue lo fácil de lo difícil, por eso no basta.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Híbrido</w:t>
            </w:r>
          </w:p>
        </w:tc>
        <w:tc>
          <w:tcPr>
            <w:tcMar>
              <w:top w:w="40" w:type="dxa"/>
              <w:left w:w="80" w:type="dxa"/>
              <w:bottom w:w="40" w:type="dxa"/>
              <w:right w:w="80" w:type="dxa"/>
            </w:tcMar>
          </w:tcPr>
          <w:p>
            <w:pPr>
              <w:pStyle w:val="Compact"/>
              <w:keepNext/>
              <w:spacing w:after="0" w:before="0" w:line="240" w:lineRule="auto"/>
            </w:pPr>
            <w:r>
              <w:rPr>
                <w:sz w:val="18"/>
              </w:rPr>
              <w:t xml:space="preserve">Adoptado</w:t>
            </w:r>
          </w:p>
        </w:tc>
        <w:tc>
          <w:tcPr>
            <w:tcMar>
              <w:top w:w="40" w:type="dxa"/>
              <w:left w:w="80" w:type="dxa"/>
              <w:bottom w:w="40" w:type="dxa"/>
              <w:right w:w="80" w:type="dxa"/>
            </w:tcMar>
          </w:tcPr>
          <w:p>
            <w:pPr>
              <w:pStyle w:val="Compact"/>
              <w:keepNext/>
              <w:spacing w:after="0" w:before="0" w:line="240" w:lineRule="auto"/>
            </w:pPr>
            <w:r>
              <w:rPr>
                <w:sz w:val="18"/>
              </w:rPr>
              <w:t xml:space="preserve">Combina las tres piezas:</w:t>
            </w:r>
            <w:r>
              <w:rPr>
                <w:sz w:val="18"/>
              </w:rPr>
              <w:t xml:space="preserve"> </w:t>
            </w:r>
            <w:r>
              <w:rPr>
                <w:rStyle w:val="VerbatimChar"/>
                <w:sz w:val="18"/>
              </w:rPr>
              <w:t xml:space="preserve">frecuencia × (1 + similitud) / esfuerzo</w:t>
            </w:r>
            <w:r>
              <w:rPr>
                <w:sz w:val="18"/>
              </w:rPr>
              <w:t xml:space="preserve"> </w:t>
            </w:r>
            <w:r>
              <w:rPr>
                <w:sz w:val="18"/>
              </w:rPr>
              <w:t xml:space="preserve">(ver 2.3).</w:t>
            </w:r>
          </w:p>
        </w:tc>
        <w:tc>
          <w:tcPr>
            <w:tcMar>
              <w:top w:w="40" w:type="dxa"/>
              <w:left w:w="80" w:type="dxa"/>
              <w:bottom w:w="40" w:type="dxa"/>
              <w:right w:w="80" w:type="dxa"/>
            </w:tcMar>
          </w:tcPr>
          <w:p>
            <w:pPr>
              <w:pStyle w:val="Compact"/>
              <w:keepNext/>
              <w:spacing w:after="0" w:before="0" w:line="240" w:lineRule="auto"/>
            </w:pPr>
            <w:r>
              <w:rPr>
                <w:sz w:val="18"/>
              </w:rPr>
              <w:t xml:space="preserve">Cada pieza compensa la debilidad de las otras.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Colaborativo</w:t>
            </w:r>
          </w:p>
        </w:tc>
        <w:tc>
          <w:tcPr>
            <w:tcMar>
              <w:top w:w="40" w:type="dxa"/>
              <w:left w:w="80" w:type="dxa"/>
              <w:bottom w:w="40" w:type="dxa"/>
              <w:right w:w="80" w:type="dxa"/>
            </w:tcMar>
          </w:tcPr>
          <w:p>
            <w:pPr>
              <w:pStyle w:val="Compact"/>
              <w:keepNext/>
              <w:spacing w:after="0" w:before="0" w:line="240" w:lineRule="auto"/>
            </w:pPr>
            <w:r>
              <w:rPr>
                <w:sz w:val="18"/>
              </w:rPr>
              <w:t xml:space="preserve">Descartado por ahora</w:t>
            </w:r>
          </w:p>
        </w:tc>
        <w:tc>
          <w:tcPr>
            <w:tcMar>
              <w:top w:w="40" w:type="dxa"/>
              <w:left w:w="80" w:type="dxa"/>
              <w:bottom w:w="40" w:type="dxa"/>
              <w:right w:w="80" w:type="dxa"/>
            </w:tcMar>
          </w:tcPr>
          <w:p>
            <w:pPr>
              <w:pStyle w:val="Compact"/>
              <w:keepNext/>
              <w:spacing w:after="0" w:before="0" w:line="240" w:lineRule="auto"/>
            </w:pPr>
            <w:r>
              <w:rPr>
                <w:sz w:val="18"/>
              </w:rPr>
              <w:t xml:space="preserve">Requeriría saber qué aprendieron otros usuarios.</w:t>
            </w:r>
          </w:p>
        </w:tc>
        <w:tc>
          <w:tcPr>
            <w:tcMar>
              <w:top w:w="40" w:type="dxa"/>
              <w:left w:w="80" w:type="dxa"/>
              <w:bottom w:w="40" w:type="dxa"/>
              <w:right w:w="80" w:type="dxa"/>
            </w:tcMar>
          </w:tcPr>
          <w:p>
            <w:pPr>
              <w:pStyle w:val="Compact"/>
              <w:keepNext/>
              <w:spacing w:after="0" w:before="0" w:line="240" w:lineRule="auto"/>
            </w:pPr>
            <w:r>
              <w:rPr>
                <w:b/>
                <w:bCs/>
                <w:sz w:val="18"/>
              </w:rPr>
              <w:t xml:space="preserve">Datos:</w:t>
            </w:r>
            <w:r>
              <w:rPr>
                <w:sz w:val="18"/>
              </w:rPr>
              <w:t xml:space="preserve"> </w:t>
            </w:r>
            <w:r>
              <w:rPr>
                <w:sz w:val="18"/>
              </w:rPr>
              <w:t xml:space="preserve">no hay usuarios ni historial.</w:t>
            </w:r>
            <w:r>
              <w:rPr>
                <w:sz w:val="18"/>
              </w:rPr>
              <w:t xml:space="preserve"> </w:t>
            </w:r>
            <w:r>
              <w:rPr>
                <w:b/>
                <w:bCs/>
                <w:sz w:val="18"/>
              </w:rPr>
              <w:t xml:space="preserve">Escalabilidad:</w:t>
            </w:r>
            <w:r>
              <w:rPr>
                <w:sz w:val="18"/>
              </w:rPr>
              <w:t xml:space="preserve"> </w:t>
            </w:r>
            <w:r>
              <w:rPr>
                <w:sz w:val="18"/>
              </w:rPr>
              <w:t xml:space="preserve">exigiría una base de usuarios.</w:t>
            </w:r>
            <w:r>
              <w:rPr>
                <w:sz w:val="18"/>
              </w:rPr>
              <w:t xml:space="preserve"> </w:t>
            </w:r>
            <w:r>
              <w:rPr>
                <w:b/>
                <w:bCs/>
                <w:sz w:val="18"/>
              </w:rPr>
              <w:t xml:space="preserve">Privacidad:</w:t>
            </w:r>
            <w:r>
              <w:rPr>
                <w:sz w:val="18"/>
              </w:rPr>
              <w:t xml:space="preserve"> </w:t>
            </w:r>
            <w:r>
              <w:rPr>
                <w:sz w:val="18"/>
              </w:rPr>
              <w:t xml:space="preserve">obligaría a guardar historiales.</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Contexto</w:t>
            </w:r>
          </w:p>
        </w:tc>
        <w:tc>
          <w:tcPr>
            <w:tcMar>
              <w:top w:w="40" w:type="dxa"/>
              <w:left w:w="80" w:type="dxa"/>
              <w:bottom w:w="40" w:type="dxa"/>
              <w:right w:w="80" w:type="dxa"/>
            </w:tcMar>
          </w:tcPr>
          <w:p>
            <w:pPr>
              <w:pStyle w:val="Compact"/>
              <w:spacing w:after="0" w:before="0" w:line="240" w:lineRule="auto"/>
            </w:pPr>
            <w:r>
              <w:rPr>
                <w:sz w:val="18"/>
              </w:rPr>
              <w:t xml:space="preserve">No aplica</w:t>
            </w:r>
          </w:p>
        </w:tc>
        <w:tc>
          <w:tcPr>
            <w:tcMar>
              <w:top w:w="40" w:type="dxa"/>
              <w:left w:w="80" w:type="dxa"/>
              <w:bottom w:w="40" w:type="dxa"/>
              <w:right w:w="80" w:type="dxa"/>
            </w:tcMar>
          </w:tcPr>
          <w:p>
            <w:pPr>
              <w:pStyle w:val="Compact"/>
              <w:spacing w:after="0" w:before="0" w:line="240" w:lineRule="auto"/>
            </w:pPr>
            <w:r>
              <w:rPr>
                <w:sz w:val="18"/>
              </w:rPr>
              <w:t xml:space="preserve">Ubicación, hora o dispositivo no cambian qué conviene aprender.</w:t>
            </w:r>
          </w:p>
        </w:tc>
        <w:tc>
          <w:tcPr>
            <w:tcMar>
              <w:top w:w="40" w:type="dxa"/>
              <w:left w:w="80" w:type="dxa"/>
              <w:bottom w:w="40" w:type="dxa"/>
              <w:right w:w="80" w:type="dxa"/>
            </w:tcMar>
          </w:tcPr>
          <w:p>
            <w:pPr>
              <w:pStyle w:val="Compact"/>
              <w:spacing w:after="0" w:before="0" w:line="240" w:lineRule="auto"/>
            </w:pPr>
            <w:r>
              <w:rPr>
                <w:b/>
                <w:bCs/>
                <w:sz w:val="18"/>
              </w:rPr>
              <w:t xml:space="preserve">Datos:</w:t>
            </w:r>
            <w:r>
              <w:rPr>
                <w:sz w:val="18"/>
              </w:rPr>
              <w:t xml:space="preserve"> </w:t>
            </w:r>
            <w:r>
              <w:rPr>
                <w:sz w:val="18"/>
              </w:rPr>
              <w:t xml:space="preserve">no hay señales útiles.</w:t>
            </w:r>
            <w:r>
              <w:rPr>
                <w:sz w:val="18"/>
              </w:rPr>
              <w:t xml:space="preserve"> </w:t>
            </w:r>
            <w:r>
              <w:rPr>
                <w:b/>
                <w:bCs/>
                <w:sz w:val="18"/>
              </w:rPr>
              <w:t xml:space="preserve">Privacidad:</w:t>
            </w:r>
            <w:r>
              <w:rPr>
                <w:sz w:val="18"/>
              </w:rPr>
              <w:t xml:space="preserve"> </w:t>
            </w:r>
            <w:r>
              <w:rPr>
                <w:sz w:val="18"/>
              </w:rPr>
              <w:t xml:space="preserve">pediría datos innecesarios.</w:t>
            </w:r>
          </w:p>
        </w:tc>
      </w:tr>
    </w:tbl>
    <w:p>
      <w:pPr>
        <w:pStyle w:val="BodyText"/>
      </w:pPr>
      <w:r>
        <w:rPr>
          <w:i/>
          <w:iCs/>
          <w:sz w:val="18"/>
        </w:rPr>
        <w:t xml:space="preserve">Fuente:</w:t>
      </w:r>
      <w:r>
        <w:rPr>
          <w:i/>
          <w:iCs/>
          <w:sz w:val="18"/>
        </w:rPr>
        <w:t xml:space="preserve"> </w:t>
      </w:r>
      <w:r>
        <w:rPr>
          <w:rStyle w:val="VerbatimChar"/>
          <w:i/>
          <w:iCs/>
          <w:sz w:val="18"/>
        </w:rPr>
        <w:t xml:space="preserve">docs/parte1_propuesta.md</w:t>
      </w:r>
      <w:r>
        <w:rPr>
          <w:i/>
          <w:iCs/>
          <w:sz w:val="18"/>
        </w:rPr>
        <w:t xml:space="preserve"> </w:t>
      </w:r>
      <w:r>
        <w:rPr>
          <w:i/>
          <w:iCs/>
          <w:sz w:val="18"/>
        </w:rPr>
        <w:t xml:space="preserve">(texto original de los integrantes) y ADR 0003.</w:t>
      </w:r>
    </w:p>
    <w:p>
      <w:r>
        <w:pict>
          <v:rect style="width:0;height:1.5pt" o:hralign="center" o:hrstd="t" o:hr="t"/>
        </w:pict>
      </w:r>
    </w:p>
    <w:bookmarkEnd w:id="23"/>
    <w:bookmarkEnd w:id="24"/>
    <w:bookmarkEnd w:id="25"/>
    <w:bookmarkStart w:id="45" w:name="Xd20c951ae99e402d38d5d273054245fecb5b4dd"/>
    <w:p>
      <w:pPr>
        <w:pStyle w:val="Heading1"/>
      </w:pPr>
      <w:r>
        <w:t xml:space="preserve">PARTE 2. Diseño e implementación del sistema</w:t>
      </w:r>
    </w:p>
    <w:bookmarkStart w:id="26" w:name="arranque-en-frío"/>
    <w:p>
      <w:pPr>
        <w:pStyle w:val="Heading2"/>
      </w:pPr>
      <w:r>
        <w:t xml:space="preserve">2.1. Arranque en frío</w:t>
      </w:r>
    </w:p>
    <w:p>
      <w:pPr>
        <w:pStyle w:val="FirstParagraph"/>
      </w:pPr>
      <w:r>
        <w:t xml:space="preserve">El</w:t>
      </w:r>
      <w:r>
        <w:t xml:space="preserve"> </w:t>
      </w:r>
      <w:r>
        <w:rPr>
          <w:b/>
          <w:bCs/>
        </w:rPr>
        <w:t xml:space="preserve">arranque en frío</w:t>
      </w:r>
      <w:r>
        <w:t xml:space="preserve"> </w:t>
      </w:r>
      <w:r>
        <w:t xml:space="preserve">es el momento en que el sistema todavía no sabe nada. Hay dos casos:</w:t>
      </w:r>
      <w:r>
        <w:t xml:space="preserve"> </w:t>
      </w:r>
      <w:r>
        <w:rPr>
          <w:b/>
          <w:bCs/>
        </w:rPr>
        <w:t xml:space="preserve">usuario nuevo</w:t>
      </w:r>
      <w:r>
        <w:t xml:space="preserve"> </w:t>
      </w:r>
      <w:r>
        <w:t xml:space="preserve">(sin historial) e</w:t>
      </w:r>
      <w:r>
        <w:t xml:space="preserve"> </w:t>
      </w:r>
      <w:r>
        <w:rPr>
          <w:b/>
          <w:bCs/>
        </w:rPr>
        <w:t xml:space="preserve">ítem nuevo</w:t>
      </w:r>
      <w:r>
        <w:t xml:space="preserve"> </w:t>
      </w:r>
      <w:r>
        <w:t xml:space="preserve">(un elemento que nadie ha consumido, que un recomendador basado en historial jamás mostraría).</w:t>
      </w:r>
    </w:p>
    <w:p>
      <w:pPr>
        <w:pStyle w:val="BodyText"/>
      </w:pPr>
      <w:r>
        <w:rPr>
          <w:b/>
          <w:bCs/>
        </w:rPr>
        <w:t xml:space="preserve">Usuarios nuevos: sí aplica.</w:t>
      </w:r>
      <w:r>
        <w:t xml:space="preserve"> </w:t>
      </w:r>
      <w:r>
        <w:t xml:space="preserve">Todo usuario llega sin historial y, hasta que declare su perfil objetivo, habilidades e intereses, la recomendación no puede personalizarse.</w:t>
      </w:r>
    </w:p>
    <w:p>
      <w:pPr>
        <w:pStyle w:val="BodyText"/>
      </w:pPr>
      <w:r>
        <w:rPr>
          <w:b/>
          <w:bCs/>
        </w:rPr>
        <w:t xml:space="preserve">Habilidades nuevas: casi no aplica.</w:t>
      </w:r>
      <w:r>
        <w:t xml:space="preserve"> </w:t>
      </w:r>
      <w:r>
        <w:t xml:space="preserve">Una habilidad que se agrega al catálogo ya trae descripción, categoría, dificultad y prerrequisitos, y su frecuencia sale de las ofertas, no de lo que hagan los usuarios; no hay historial que deba llenar. Lo comprobamos agregando en memoria una habilidad ficticia</w:t>
      </w:r>
      <w:r>
        <w:t xml:space="preserve"> </w:t>
      </w:r>
      <w:r>
        <w:rPr>
          <w:rStyle w:val="VerbatimChar"/>
        </w:rPr>
        <w:t xml:space="preserve">sqlmesh</w:t>
      </w:r>
      <w:r>
        <w:t xml:space="preserve"> </w:t>
      </w:r>
      <w:r>
        <w:t xml:space="preserve">(dificultad 2, prerrequisito</w:t>
      </w:r>
      <w:r>
        <w:t xml:space="preserve"> </w:t>
      </w:r>
      <w:r>
        <w:rPr>
          <w:rStyle w:val="VerbatimChar"/>
        </w:rPr>
        <w:t xml:space="preserve">sql</w:t>
      </w:r>
      <w:r>
        <w:t xml:space="preserve">, sin frecuencia): el sistema la recomienda sin fallar, queda en el último puesto (65 de 65, porque la prioridad multiplica por la frecuencia, que es 0), su esfuerzo es 3 (2 si el usuario domina</w:t>
      </w:r>
      <w:r>
        <w:t xml:space="preserve"> </w:t>
      </w:r>
      <w:r>
        <w:rPr>
          <w:rStyle w:val="VerbatimChar"/>
        </w:rPr>
        <w:t xml:space="preserve">sql</w:t>
      </w:r>
      <w:r>
        <w:t xml:space="preserve">) y un interés que la nombra se reconoce (</w:t>
      </w:r>
      <w:r>
        <w:rPr>
          <w:rStyle w:val="VerbatimChar"/>
        </w:rPr>
        <w:t xml:space="preserve">docs/cold-start.md</w:t>
      </w:r>
      <w:r>
        <w:t xml:space="preserve">).</w:t>
      </w:r>
    </w:p>
    <w:p>
      <w:pPr>
        <w:pStyle w:val="BodyText"/>
      </w:pPr>
      <w:r>
        <w:t xml:space="preserve">La Tabla 4 resume las estrategias para usuarios nuevos y cómo contribuye cada una al objetivo (dar una ruta útil desde la primera sesión).</w:t>
      </w:r>
    </w:p>
    <w:p>
      <w:pPr>
        <w:pStyle w:val="Caption"/>
        <w:keepNext/>
      </w:pPr>
      <w:r>
        <w:rPr>
          <w:b/>
          <w:bCs/>
        </w:rPr>
        <w:t xml:space="preserve">Tabla 4. Estrategias de arranque en frío y su contribución.</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2640"/>
        <w:gridCol w:w="2640"/>
        <w:gridCol w:w="264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Estrategia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Cómo funciona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Cómo contribuye</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 Formulario inicial corto</w:t>
            </w:r>
          </w:p>
        </w:tc>
        <w:tc>
          <w:tcPr>
            <w:tcMar>
              <w:top w:w="40" w:type="dxa"/>
              <w:left w:w="80" w:type="dxa"/>
              <w:bottom w:w="40" w:type="dxa"/>
              <w:right w:w="80" w:type="dxa"/>
            </w:tcMar>
          </w:tcPr>
          <w:p>
            <w:pPr>
              <w:pStyle w:val="Compact"/>
              <w:keepNext/>
              <w:spacing w:after="0" w:before="0" w:line="240" w:lineRule="auto"/>
            </w:pPr>
            <w:r>
              <w:rPr>
                <w:sz w:val="18"/>
              </w:rPr>
              <w:t xml:space="preserve">Solo el perfil objetivo es obligatorio; se sugieren como casillas las 8 habilidades más frecuentes del perfil.</w:t>
            </w:r>
          </w:p>
        </w:tc>
        <w:tc>
          <w:tcPr>
            <w:tcMar>
              <w:top w:w="40" w:type="dxa"/>
              <w:left w:w="80" w:type="dxa"/>
              <w:bottom w:w="40" w:type="dxa"/>
              <w:right w:w="80" w:type="dxa"/>
            </w:tcMar>
          </w:tcPr>
          <w:p>
            <w:pPr>
              <w:pStyle w:val="Compact"/>
              <w:keepNext/>
              <w:spacing w:after="0" w:before="0" w:line="240" w:lineRule="auto"/>
            </w:pPr>
            <w:r>
              <w:rPr>
                <w:sz w:val="18"/>
              </w:rPr>
              <w:t xml:space="preserve">Una sola habilidad marcada ya personaliza el orden.</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Respaldo por frecuencia con perfil vacío</w:t>
            </w:r>
          </w:p>
        </w:tc>
        <w:tc>
          <w:tcPr>
            <w:tcMar>
              <w:top w:w="40" w:type="dxa"/>
              <w:left w:w="80" w:type="dxa"/>
              <w:bottom w:w="40" w:type="dxa"/>
              <w:right w:w="80" w:type="dxa"/>
            </w:tcMar>
          </w:tcPr>
          <w:p>
            <w:pPr>
              <w:pStyle w:val="Compact"/>
              <w:keepNext/>
              <w:spacing w:after="0" w:before="0" w:line="240" w:lineRule="auto"/>
            </w:pPr>
            <w:r>
              <w:rPr>
                <w:sz w:val="18"/>
              </w:rPr>
              <w:t xml:space="preserve">Sin datos, entrega la ruta por frecuencia y esfuerzo y las 10 habilidades más frecuentes.</w:t>
            </w:r>
          </w:p>
        </w:tc>
        <w:tc>
          <w:tcPr>
            <w:tcMar>
              <w:top w:w="40" w:type="dxa"/>
              <w:left w:w="80" w:type="dxa"/>
              <w:bottom w:w="40" w:type="dxa"/>
              <w:right w:w="80" w:type="dxa"/>
            </w:tcMar>
          </w:tcPr>
          <w:p>
            <w:pPr>
              <w:pStyle w:val="Compact"/>
              <w:keepNext/>
              <w:spacing w:after="0" w:before="0" w:line="240" w:lineRule="auto"/>
            </w:pPr>
            <w:r>
              <w:rPr>
                <w:sz w:val="18"/>
              </w:rPr>
              <w:t xml:space="preserve">Nunca hay pantalla vacía.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 Atributos propios de cada habilidad (contenido)</w:t>
            </w:r>
          </w:p>
        </w:tc>
        <w:tc>
          <w:tcPr>
            <w:tcMar>
              <w:top w:w="40" w:type="dxa"/>
              <w:left w:w="80" w:type="dxa"/>
              <w:bottom w:w="40" w:type="dxa"/>
              <w:right w:w="80" w:type="dxa"/>
            </w:tcMar>
          </w:tcPr>
          <w:p>
            <w:pPr>
              <w:pStyle w:val="Compact"/>
              <w:keepNext/>
              <w:spacing w:after="0" w:before="0" w:line="240" w:lineRule="auto"/>
            </w:pPr>
            <w:r>
              <w:rPr>
                <w:sz w:val="18"/>
              </w:rPr>
              <w:t xml:space="preserve">Descripción, categoría, dificultad y prerrequisitos están en el catálogo.</w:t>
            </w:r>
          </w:p>
        </w:tc>
        <w:tc>
          <w:tcPr>
            <w:tcMar>
              <w:top w:w="40" w:type="dxa"/>
              <w:left w:w="80" w:type="dxa"/>
              <w:bottom w:w="40" w:type="dxa"/>
              <w:right w:w="80" w:type="dxa"/>
            </w:tcMar>
          </w:tcPr>
          <w:p>
            <w:pPr>
              <w:pStyle w:val="Compact"/>
              <w:keepNext/>
              <w:spacing w:after="0" w:before="0" w:line="240" w:lineRule="auto"/>
            </w:pPr>
            <w:r>
              <w:rPr>
                <w:sz w:val="18"/>
              </w:rPr>
              <w:t xml:space="preserve">Una habilidad nueva se relaciona con otras sin historial.</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4. Reglas de conocimiento</w:t>
            </w:r>
          </w:p>
        </w:tc>
        <w:tc>
          <w:tcPr>
            <w:tcMar>
              <w:top w:w="40" w:type="dxa"/>
              <w:left w:w="80" w:type="dxa"/>
              <w:bottom w:w="40" w:type="dxa"/>
              <w:right w:w="80" w:type="dxa"/>
            </w:tcMar>
          </w:tcPr>
          <w:p>
            <w:pPr>
              <w:pStyle w:val="Compact"/>
              <w:keepNext/>
              <w:spacing w:after="0" w:before="0" w:line="240" w:lineRule="auto"/>
            </w:pPr>
            <w:r>
              <w:rPr>
                <w:sz w:val="18"/>
              </w:rPr>
              <w:t xml:space="preserve">Esfuerzo = dificultad + prerrequisitos pendientes; se excluye lo dominado.</w:t>
            </w:r>
          </w:p>
        </w:tc>
        <w:tc>
          <w:tcPr>
            <w:tcMar>
              <w:top w:w="40" w:type="dxa"/>
              <w:left w:w="80" w:type="dxa"/>
              <w:bottom w:w="40" w:type="dxa"/>
              <w:right w:w="80" w:type="dxa"/>
            </w:tcMar>
          </w:tcPr>
          <w:p>
            <w:pPr>
              <w:pStyle w:val="Compact"/>
              <w:keepNext/>
              <w:spacing w:after="0" w:before="0" w:line="240" w:lineRule="auto"/>
            </w:pPr>
            <w:r>
              <w:rPr>
                <w:sz w:val="18"/>
              </w:rPr>
              <w:t xml:space="preserve">El esfuerzo ordena lo alcanzable antes de lo costoso.</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5. Complemento de nivel inicial</w:t>
            </w:r>
          </w:p>
        </w:tc>
        <w:tc>
          <w:tcPr>
            <w:tcMar>
              <w:top w:w="40" w:type="dxa"/>
              <w:left w:w="80" w:type="dxa"/>
              <w:bottom w:w="40" w:type="dxa"/>
              <w:right w:w="80" w:type="dxa"/>
            </w:tcMar>
          </w:tcPr>
          <w:p>
            <w:pPr>
              <w:pStyle w:val="Compact"/>
              <w:spacing w:after="0" w:before="0" w:line="240" w:lineRule="auto"/>
            </w:pPr>
            <w:r>
              <w:rPr>
                <w:sz w:val="18"/>
              </w:rPr>
              <w:t xml:space="preserve">Mezcla la frecuencia base con la de ofertas Entry e Internship de arshkon.</w:t>
            </w:r>
          </w:p>
        </w:tc>
        <w:tc>
          <w:tcPr>
            <w:tcMar>
              <w:top w:w="40" w:type="dxa"/>
              <w:left w:w="80" w:type="dxa"/>
              <w:bottom w:w="40" w:type="dxa"/>
              <w:right w:w="80" w:type="dxa"/>
            </w:tcMar>
          </w:tcPr>
          <w:p>
            <w:pPr>
              <w:pStyle w:val="Compact"/>
              <w:spacing w:after="0" w:before="0" w:line="240" w:lineRule="auto"/>
            </w:pPr>
            <w:r>
              <w:rPr>
                <w:sz w:val="18"/>
              </w:rPr>
              <w:t xml:space="preserve">El respaldo refleja mejor lo que piden a quien empieza (ver 2.3).</w:t>
            </w:r>
          </w:p>
        </w:tc>
      </w:tr>
    </w:tbl>
    <w:p>
      <w:pPr>
        <w:pStyle w:val="BodyText"/>
      </w:pPr>
      <w:r>
        <w:rPr>
          <w:i/>
          <w:iCs/>
          <w:sz w:val="18"/>
        </w:rPr>
        <w:t xml:space="preserve">Fuente:</w:t>
      </w:r>
      <w:r>
        <w:rPr>
          <w:i/>
          <w:iCs/>
          <w:sz w:val="18"/>
        </w:rPr>
        <w:t xml:space="preserve"> </w:t>
      </w:r>
      <w:r>
        <w:rPr>
          <w:rStyle w:val="VerbatimChar"/>
          <w:i/>
          <w:iCs/>
          <w:sz w:val="18"/>
        </w:rPr>
        <w:t xml:space="preserve">docs/cold-start.md</w:t>
      </w:r>
      <w:r>
        <w:rPr>
          <w:i/>
          <w:iCs/>
          <w:sz w:val="18"/>
        </w:rPr>
        <w:t xml:space="preserve">;</w:t>
      </w:r>
      <w:r>
        <w:rPr>
          <w:i/>
          <w:iCs/>
          <w:sz w:val="18"/>
        </w:rPr>
        <w:t xml:space="preserve"> </w:t>
      </w:r>
      <w:r>
        <w:rPr>
          <w:rStyle w:val="VerbatimChar"/>
          <w:i/>
          <w:iCs/>
          <w:sz w:val="18"/>
        </w:rPr>
        <w:t xml:space="preserve">skillpath/recommender.py</w:t>
      </w:r>
      <w:r>
        <w:rPr>
          <w:i/>
          <w:iCs/>
          <w:sz w:val="18"/>
        </w:rPr>
        <w:t xml:space="preserve"> </w:t>
      </w:r>
      <w:r>
        <w:rPr>
          <w:i/>
          <w:iCs/>
          <w:sz w:val="18"/>
        </w:rPr>
        <w:t xml:space="preserve">(</w:t>
      </w:r>
      <w:r>
        <w:rPr>
          <w:rStyle w:val="VerbatimChar"/>
          <w:i/>
          <w:iCs/>
          <w:sz w:val="18"/>
        </w:rPr>
        <w:t xml:space="preserve">recommend</w:t>
      </w:r>
      <w:r>
        <w:rPr>
          <w:i/>
          <w:iCs/>
          <w:sz w:val="18"/>
        </w:rPr>
        <w:t xml:space="preserve">,</w:t>
      </w:r>
      <w:r>
        <w:rPr>
          <w:i/>
          <w:iCs/>
          <w:sz w:val="18"/>
        </w:rPr>
        <w:t xml:space="preserve"> </w:t>
      </w:r>
      <w:r>
        <w:rPr>
          <w:rStyle w:val="VerbatimChar"/>
          <w:i/>
          <w:iCs/>
          <w:sz w:val="18"/>
        </w:rPr>
        <w:t xml:space="preserve">cold_start</w:t>
      </w:r>
      <w:r>
        <w:rPr>
          <w:i/>
          <w:iCs/>
          <w:sz w:val="18"/>
        </w:rPr>
        <w:t xml:space="preserve">).</w:t>
      </w:r>
    </w:p>
    <w:p>
      <w:pPr>
        <w:pStyle w:val="BodyText"/>
      </w:pPr>
      <w:r>
        <w:rPr>
          <w:b/>
          <w:bCs/>
        </w:rPr>
        <w:t xml:space="preserve">Cifras reales con perfil vacío.</w:t>
      </w:r>
      <w:r>
        <w:t xml:space="preserve"> </w:t>
      </w:r>
      <w:r>
        <w:t xml:space="preserve">La ruta y la lista por frecuencia difieren por el esfuerzo. En Data Scientist,</w:t>
      </w:r>
      <w:r>
        <w:t xml:space="preserve"> </w:t>
      </w:r>
      <w:r>
        <w:rPr>
          <w:rStyle w:val="VerbatimChar"/>
        </w:rPr>
        <w:t xml:space="preserve">machine learning</w:t>
      </w:r>
      <w:r>
        <w:t xml:space="preserve"> </w:t>
      </w:r>
      <w:r>
        <w:t xml:space="preserve">es la tercera más frecuente (42,99 %) pero queda en el puesto 9 de la ruta porque su esfuerzo es 6 (dificultad 4 más dos prerrequisitos pendientes). En Software Engineer,</w:t>
      </w:r>
      <w:r>
        <w:t xml:space="preserve"> </w:t>
      </w:r>
      <w:r>
        <w:rPr>
          <w:rStyle w:val="VerbatimChar"/>
        </w:rPr>
        <w:t xml:space="preserve">agile</w:t>
      </w:r>
      <w:r>
        <w:t xml:space="preserve"> </w:t>
      </w:r>
      <w:r>
        <w:t xml:space="preserve">(esfuerzo 1) encabeza la ruta aunque sea la tercera por frecuencia, y</w:t>
      </w:r>
      <w:r>
        <w:t xml:space="preserve"> </w:t>
      </w:r>
      <w:r>
        <w:rPr>
          <w:rStyle w:val="VerbatimChar"/>
        </w:rPr>
        <w:t xml:space="preserve">javascript</w:t>
      </w:r>
      <w:r>
        <w:t xml:space="preserve"> </w:t>
      </w:r>
      <w:r>
        <w:t xml:space="preserve">(28,75 %, esfuerzo 4) baja al puesto 10 (ejecución de</w:t>
      </w:r>
      <w:r>
        <w:t xml:space="preserve"> </w:t>
      </w:r>
      <w:r>
        <w:rPr>
          <w:rStyle w:val="VerbatimChar"/>
        </w:rPr>
        <w:t xml:space="preserve">recommend</w:t>
      </w:r>
      <w:r>
        <w:t xml:space="preserve"> </w:t>
      </w:r>
      <w:r>
        <w:t xml:space="preserve">con perfil vacío, 2026-10-21;</w:t>
      </w:r>
      <w:r>
        <w:t xml:space="preserve"> </w:t>
      </w:r>
      <w:r>
        <w:rPr>
          <w:rStyle w:val="VerbatimChar"/>
        </w:rPr>
        <w:t xml:space="preserve">docs/cold-start.md</w:t>
      </w:r>
      <w:r>
        <w:t xml:space="preserve">).</w:t>
      </w:r>
    </w:p>
    <w:p>
      <w:pPr>
        <w:pStyle w:val="BodyText"/>
      </w:pPr>
      <w:r>
        <w:rPr>
          <w:b/>
          <w:bCs/>
        </w:rPr>
        <w:t xml:space="preserve">Limitaciones.</w:t>
      </w:r>
      <w:r>
        <w:t xml:space="preserve"> </w:t>
      </w:r>
      <w:r>
        <w:t xml:space="preserve">Un perfil vacío no se personaliza; una habilidad nueva sin frecuencia queda al final hasta recalcular; declarar mal los niveles recorta prerrequisitos (S10); y no se midió cuánto mejora la experiencia con el formulario.</w:t>
      </w:r>
    </w:p>
    <w:bookmarkEnd w:id="26"/>
    <w:bookmarkStart w:id="30" w:name="diagrama-de-arquitectura"/>
    <w:p>
      <w:pPr>
        <w:pStyle w:val="Heading2"/>
      </w:pPr>
      <w:r>
        <w:t xml:space="preserve">2.2. Diagrama de arquitectura</w:t>
      </w:r>
    </w:p>
    <w:p>
      <w:pPr>
        <w:pStyle w:val="Caption"/>
        <w:keepNext/>
        <w:jc w:val="center"/>
      </w:pPr>
      <w:r>
        <w:drawing>
          <wp:inline>
            <wp:extent cx="4130061" cy="6731999"/>
            <wp:effectExtent b="0" l="0" r="0" t="0"/>
            <wp:docPr descr="Figura 1. Arquitectura de SkillPath" title="" id="28" name="Picture"/>
            <a:graphic>
              <a:graphicData uri="http://schemas.openxmlformats.org/drawingml/2006/picture">
                <pic:pic>
                  <pic:nvPicPr>
                    <pic:cNvPr descr="img/architecture.png" id="29" name="Picture"/>
                    <pic:cNvPicPr>
                      <a:picLocks noChangeArrowheads="1" noChangeAspect="1"/>
                    </pic:cNvPicPr>
                  </pic:nvPicPr>
                  <pic:blipFill>
                    <a:blip r:embed="rId27"/>
                    <a:stretch>
                      <a:fillRect/>
                    </a:stretch>
                  </pic:blipFill>
                  <pic:spPr bwMode="auto">
                    <a:xfrm>
                      <a:off x="0" y="0"/>
                      <a:ext cx="4130061" cy="6731999"/>
                    </a:xfrm>
                    <a:prstGeom prst="rect">
                      <a:avLst/>
                    </a:prstGeom>
                    <a:noFill/>
                    <a:ln w="9525">
                      <a:noFill/>
                      <a:headEnd/>
                      <a:tailEnd/>
                    </a:ln>
                  </pic:spPr>
                </pic:pic>
              </a:graphicData>
            </a:graphic>
          </wp:inline>
        </w:drawing>
      </w:r>
    </w:p>
    <w:p>
      <w:pPr>
        <w:pStyle w:val="Caption"/>
        <w:jc w:val="center"/>
      </w:pPr>
      <w:r>
        <w:t xml:space="preserve">Figura 1. Arquitectura de SkillPath</w:t>
      </w:r>
    </w:p>
    <w:p>
      <w:pPr>
        <w:pStyle w:val="BodyText"/>
      </w:pPr>
      <w:r>
        <w:t xml:space="preserve">La Figura 1 muestra los cuatro bloques del enunciado. Sus etiquetas usan los términos del repositorio (</w:t>
      </w:r>
      <w:r>
        <w:rPr>
          <w:i/>
          <w:iCs/>
        </w:rPr>
        <w:t xml:space="preserve">Role</w:t>
      </w:r>
      <w:r>
        <w:t xml:space="preserve"> </w:t>
      </w:r>
      <w:r>
        <w:t xml:space="preserve">es el perfil objetivo,</w:t>
      </w:r>
      <w:r>
        <w:t xml:space="preserve"> </w:t>
      </w:r>
      <w:r>
        <w:rPr>
          <w:i/>
          <w:iCs/>
        </w:rPr>
        <w:t xml:space="preserve">Frequency</w:t>
      </w:r>
      <w:r>
        <w:t xml:space="preserve"> </w:t>
      </w:r>
      <w:r>
        <w:t xml:space="preserve">la frecuencia; ver Anexo A). La Tabla 5 describe cada módulo de la figura en el mismo orden.</w:t>
      </w:r>
    </w:p>
    <w:p>
      <w:pPr>
        <w:pStyle w:val="Caption"/>
        <w:keepNext/>
      </w:pPr>
      <w:r>
        <w:rPr>
          <w:b/>
          <w:bCs/>
        </w:rPr>
        <w:t xml:space="preserve">Tabla 5. Módulos de la arquitectura (Figura 1).</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2640"/>
        <w:gridCol w:w="2640"/>
        <w:gridCol w:w="264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Bloque</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Módulo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Qué hace</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 Fuentes</w:t>
            </w:r>
          </w:p>
        </w:tc>
        <w:tc>
          <w:tcPr>
            <w:tcMar>
              <w:top w:w="40" w:type="dxa"/>
              <w:left w:w="80" w:type="dxa"/>
              <w:bottom w:w="40" w:type="dxa"/>
              <w:right w:w="80" w:type="dxa"/>
            </w:tcMar>
          </w:tcPr>
          <w:p>
            <w:pPr>
              <w:pStyle w:val="Compact"/>
              <w:keepNext/>
              <w:spacing w:after="0" w:before="0" w:line="240" w:lineRule="auto"/>
            </w:pPr>
            <w:r>
              <w:rPr>
                <w:sz w:val="18"/>
              </w:rPr>
              <w:t xml:space="preserve">asaniczka (Kaggle)</w:t>
            </w:r>
          </w:p>
        </w:tc>
        <w:tc>
          <w:tcPr>
            <w:tcMar>
              <w:top w:w="40" w:type="dxa"/>
              <w:left w:w="80" w:type="dxa"/>
              <w:bottom w:w="40" w:type="dxa"/>
              <w:right w:w="80" w:type="dxa"/>
            </w:tcMar>
          </w:tcPr>
          <w:p>
            <w:pPr>
              <w:pStyle w:val="Compact"/>
              <w:keepNext/>
              <w:spacing w:after="0" w:before="0" w:line="240" w:lineRule="auto"/>
            </w:pPr>
            <w:r>
              <w:rPr>
                <w:sz w:val="18"/>
              </w:rPr>
              <w:t xml:space="preserve">Base: 26.616 ofertas Associate y Mid senior; se usa su campo de habilidades.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 Fuentes</w:t>
            </w:r>
          </w:p>
        </w:tc>
        <w:tc>
          <w:tcPr>
            <w:tcMar>
              <w:top w:w="40" w:type="dxa"/>
              <w:left w:w="80" w:type="dxa"/>
              <w:bottom w:w="40" w:type="dxa"/>
              <w:right w:w="80" w:type="dxa"/>
            </w:tcMar>
          </w:tcPr>
          <w:p>
            <w:pPr>
              <w:pStyle w:val="Compact"/>
              <w:keepNext/>
              <w:spacing w:after="0" w:before="0" w:line="240" w:lineRule="auto"/>
            </w:pPr>
            <w:r>
              <w:rPr>
                <w:sz w:val="18"/>
              </w:rPr>
              <w:t xml:space="preserve">arshkon (LinkedIn 2023–2024)</w:t>
            </w:r>
          </w:p>
        </w:tc>
        <w:tc>
          <w:tcPr>
            <w:tcMar>
              <w:top w:w="40" w:type="dxa"/>
              <w:left w:w="80" w:type="dxa"/>
              <w:bottom w:w="40" w:type="dxa"/>
              <w:right w:w="80" w:type="dxa"/>
            </w:tcMar>
          </w:tcPr>
          <w:p>
            <w:pPr>
              <w:pStyle w:val="Compact"/>
              <w:keepNext/>
              <w:spacing w:after="0" w:before="0" w:line="240" w:lineRule="auto"/>
            </w:pPr>
            <w:r>
              <w:rPr>
                <w:sz w:val="18"/>
              </w:rPr>
              <w:t xml:space="preserve">Ofertas de nivel inicial; sus habilidades están en el texto.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 Fuentes</w:t>
            </w:r>
          </w:p>
        </w:tc>
        <w:tc>
          <w:tcPr>
            <w:tcMar>
              <w:top w:w="40" w:type="dxa"/>
              <w:left w:w="80" w:type="dxa"/>
              <w:bottom w:w="40" w:type="dxa"/>
              <w:right w:w="80" w:type="dxa"/>
            </w:tcMar>
          </w:tcPr>
          <w:p>
            <w:pPr>
              <w:pStyle w:val="Compact"/>
              <w:keepNext/>
              <w:spacing w:after="0" w:before="0" w:line="240" w:lineRule="auto"/>
            </w:pPr>
            <w:r>
              <w:rPr>
                <w:sz w:val="18"/>
              </w:rPr>
              <w:t xml:space="preserve">Catálogo curado a mano</w:t>
            </w:r>
          </w:p>
        </w:tc>
        <w:tc>
          <w:tcPr>
            <w:tcMar>
              <w:top w:w="40" w:type="dxa"/>
              <w:left w:w="80" w:type="dxa"/>
              <w:bottom w:w="40" w:type="dxa"/>
              <w:right w:w="80" w:type="dxa"/>
            </w:tcMar>
          </w:tcPr>
          <w:p>
            <w:pPr>
              <w:pStyle w:val="Compact"/>
              <w:keepNext/>
              <w:spacing w:after="0" w:before="0" w:line="240" w:lineRule="auto"/>
            </w:pPr>
            <w:r>
              <w:rPr>
                <w:sz w:val="18"/>
              </w:rPr>
              <w:t xml:space="preserve">64 habilidades con categoría, descripción, dificultad y prerrequisitos; se valida (rangos, sin ciclos).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 Fuentes</w:t>
            </w:r>
          </w:p>
        </w:tc>
        <w:tc>
          <w:tcPr>
            <w:tcMar>
              <w:top w:w="40" w:type="dxa"/>
              <w:left w:w="80" w:type="dxa"/>
              <w:bottom w:w="40" w:type="dxa"/>
              <w:right w:w="80" w:type="dxa"/>
            </w:tcMar>
          </w:tcPr>
          <w:p>
            <w:pPr>
              <w:pStyle w:val="Compact"/>
              <w:keepNext/>
              <w:spacing w:after="0" w:before="0" w:line="240" w:lineRule="auto"/>
            </w:pPr>
            <w:r>
              <w:rPr>
                <w:sz w:val="18"/>
              </w:rPr>
              <w:t xml:space="preserve">Formulario del usuario</w:t>
            </w:r>
          </w:p>
        </w:tc>
        <w:tc>
          <w:tcPr>
            <w:tcMar>
              <w:top w:w="40" w:type="dxa"/>
              <w:left w:w="80" w:type="dxa"/>
              <w:bottom w:w="40" w:type="dxa"/>
              <w:right w:w="80" w:type="dxa"/>
            </w:tcMar>
          </w:tcPr>
          <w:p>
            <w:pPr>
              <w:pStyle w:val="Compact"/>
              <w:keepNext/>
              <w:spacing w:after="0" w:before="0" w:line="240" w:lineRule="auto"/>
            </w:pPr>
            <w:r>
              <w:rPr>
                <w:sz w:val="18"/>
              </w:rPr>
              <w:t xml:space="preserve">Perfil objetivo, habilidades con dominio, intereses y experiencia.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Frecuencia por perfil</w:t>
            </w:r>
          </w:p>
        </w:tc>
        <w:tc>
          <w:tcPr>
            <w:tcMar>
              <w:top w:w="40" w:type="dxa"/>
              <w:left w:w="80" w:type="dxa"/>
              <w:bottom w:w="40" w:type="dxa"/>
              <w:right w:w="80" w:type="dxa"/>
            </w:tcMar>
          </w:tcPr>
          <w:p>
            <w:pPr>
              <w:pStyle w:val="Compact"/>
              <w:keepNext/>
              <w:spacing w:after="0" w:before="0" w:line="240" w:lineRule="auto"/>
            </w:pPr>
            <w:r>
              <w:rPr>
                <w:sz w:val="18"/>
              </w:rPr>
              <w:t xml:space="preserve">Normaliza habilidades (80 alias, 46 exclusiones) y calcula el porcentaje de ofertas que las mencionan.</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Frecuencia de nivel inicial</w:t>
            </w:r>
          </w:p>
        </w:tc>
        <w:tc>
          <w:tcPr>
            <w:tcMar>
              <w:top w:w="40" w:type="dxa"/>
              <w:left w:w="80" w:type="dxa"/>
              <w:bottom w:w="40" w:type="dxa"/>
              <w:right w:w="80" w:type="dxa"/>
            </w:tcMar>
          </w:tcPr>
          <w:p>
            <w:pPr>
              <w:pStyle w:val="Compact"/>
              <w:keepNext/>
              <w:spacing w:after="0" w:before="0" w:line="240" w:lineRule="auto"/>
            </w:pPr>
            <w:r>
              <w:rPr>
                <w:sz w:val="18"/>
              </w:rPr>
              <w:t xml:space="preserve">Detecta habilidades en la descripción y las calibra contra asaniczka.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Co-ocurrencia por perfil</w:t>
            </w:r>
          </w:p>
        </w:tc>
        <w:tc>
          <w:tcPr>
            <w:tcMar>
              <w:top w:w="40" w:type="dxa"/>
              <w:left w:w="80" w:type="dxa"/>
              <w:bottom w:w="40" w:type="dxa"/>
              <w:right w:w="80" w:type="dxa"/>
            </w:tcMar>
          </w:tcPr>
          <w:p>
            <w:pPr>
              <w:pStyle w:val="Compact"/>
              <w:keepNext/>
              <w:spacing w:after="0" w:before="0" w:line="240" w:lineRule="auto"/>
            </w:pPr>
            <w:r>
              <w:rPr>
                <w:sz w:val="18"/>
              </w:rPr>
              <w:t xml:space="preserve">Cercanía entre habilidades que aparecen juntas (coeficiente de Ochiai).</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Perfil del usuario</w:t>
            </w:r>
          </w:p>
        </w:tc>
        <w:tc>
          <w:tcPr>
            <w:tcMar>
              <w:top w:w="40" w:type="dxa"/>
              <w:left w:w="80" w:type="dxa"/>
              <w:bottom w:w="40" w:type="dxa"/>
              <w:right w:w="80" w:type="dxa"/>
            </w:tcMar>
          </w:tcPr>
          <w:p>
            <w:pPr>
              <w:pStyle w:val="Compact"/>
              <w:keepNext/>
              <w:spacing w:after="0" w:before="0" w:line="240" w:lineRule="auto"/>
            </w:pPr>
            <w:r>
              <w:rPr>
                <w:sz w:val="18"/>
              </w:rPr>
              <w:t xml:space="preserve">Estructura lo declarado en el formulario.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Frecuencia usada por habilidad</w:t>
            </w:r>
          </w:p>
        </w:tc>
        <w:tc>
          <w:tcPr>
            <w:tcMar>
              <w:top w:w="40" w:type="dxa"/>
              <w:left w:w="80" w:type="dxa"/>
              <w:bottom w:w="40" w:type="dxa"/>
              <w:right w:w="80" w:type="dxa"/>
            </w:tcMar>
          </w:tcPr>
          <w:p>
            <w:pPr>
              <w:pStyle w:val="Compact"/>
              <w:keepNext/>
              <w:spacing w:after="0" w:before="0" w:line="240" w:lineRule="auto"/>
            </w:pPr>
            <w:r>
              <w:rPr>
                <w:sz w:val="18"/>
              </w:rPr>
              <w:t xml:space="preserve">La del perfil, o una mezcla ponderada en nivel inicial (ver 2.3).</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TF-IDF por habilidad</w:t>
            </w:r>
          </w:p>
        </w:tc>
        <w:tc>
          <w:tcPr>
            <w:tcMar>
              <w:top w:w="40" w:type="dxa"/>
              <w:left w:w="80" w:type="dxa"/>
              <w:bottom w:w="40" w:type="dxa"/>
              <w:right w:w="80" w:type="dxa"/>
            </w:tcMar>
          </w:tcPr>
          <w:p>
            <w:pPr>
              <w:pStyle w:val="Compact"/>
              <w:keepNext/>
              <w:spacing w:after="0" w:before="0" w:line="240" w:lineRule="auto"/>
            </w:pPr>
            <w:r>
              <w:rPr>
                <w:sz w:val="18"/>
              </w:rPr>
              <w:t xml:space="preserve">Vector a partir de nombre, categoría, descripción y 8 vecinas por co-ocurrencia.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 Procesamiento</w:t>
            </w:r>
          </w:p>
        </w:tc>
        <w:tc>
          <w:tcPr>
            <w:tcMar>
              <w:top w:w="40" w:type="dxa"/>
              <w:left w:w="80" w:type="dxa"/>
              <w:bottom w:w="40" w:type="dxa"/>
              <w:right w:w="80" w:type="dxa"/>
            </w:tcMar>
          </w:tcPr>
          <w:p>
            <w:pPr>
              <w:pStyle w:val="Compact"/>
              <w:keepNext/>
              <w:spacing w:after="0" w:before="0" w:line="240" w:lineRule="auto"/>
            </w:pPr>
            <w:r>
              <w:rPr>
                <w:sz w:val="18"/>
              </w:rPr>
              <w:t xml:space="preserve">Arranque en frío</w:t>
            </w:r>
          </w:p>
        </w:tc>
        <w:tc>
          <w:tcPr>
            <w:tcMar>
              <w:top w:w="40" w:type="dxa"/>
              <w:left w:w="80" w:type="dxa"/>
              <w:bottom w:w="40" w:type="dxa"/>
              <w:right w:w="80" w:type="dxa"/>
            </w:tcMar>
          </w:tcPr>
          <w:p>
            <w:pPr>
              <w:pStyle w:val="Compact"/>
              <w:keepNext/>
              <w:spacing w:after="0" w:before="0" w:line="240" w:lineRule="auto"/>
            </w:pPr>
            <w:r>
              <w:rPr>
                <w:sz w:val="18"/>
              </w:rPr>
              <w:t xml:space="preserve">Con perfil vacío, la similitud vale 0 y se usa la frecuencia.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 Motor</w:t>
            </w:r>
          </w:p>
        </w:tc>
        <w:tc>
          <w:tcPr>
            <w:tcMar>
              <w:top w:w="40" w:type="dxa"/>
              <w:left w:w="80" w:type="dxa"/>
              <w:bottom w:w="40" w:type="dxa"/>
              <w:right w:w="80" w:type="dxa"/>
            </w:tcMar>
          </w:tcPr>
          <w:p>
            <w:pPr>
              <w:pStyle w:val="Compact"/>
              <w:keepNext/>
              <w:spacing w:after="0" w:before="0" w:line="240" w:lineRule="auto"/>
            </w:pPr>
            <w:r>
              <w:rPr>
                <w:sz w:val="18"/>
              </w:rPr>
              <w:t xml:space="preserve">Basada en conocimiento</w:t>
            </w:r>
          </w:p>
        </w:tc>
        <w:tc>
          <w:tcPr>
            <w:tcMar>
              <w:top w:w="40" w:type="dxa"/>
              <w:left w:w="80" w:type="dxa"/>
              <w:bottom w:w="40" w:type="dxa"/>
              <w:right w:w="80" w:type="dxa"/>
            </w:tcMar>
          </w:tcPr>
          <w:p>
            <w:pPr>
              <w:pStyle w:val="Compact"/>
              <w:keepNext/>
              <w:spacing w:after="0" w:before="0" w:line="240" w:lineRule="auto"/>
            </w:pPr>
            <w:r>
              <w:rPr>
                <w:sz w:val="18"/>
              </w:rPr>
              <w:t xml:space="preserve">Excluye lo dominado; calcula prerrequisitos pendientes y esfuerzo.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 Motor</w:t>
            </w:r>
          </w:p>
        </w:tc>
        <w:tc>
          <w:tcPr>
            <w:tcMar>
              <w:top w:w="40" w:type="dxa"/>
              <w:left w:w="80" w:type="dxa"/>
              <w:bottom w:w="40" w:type="dxa"/>
              <w:right w:w="80" w:type="dxa"/>
            </w:tcMar>
          </w:tcPr>
          <w:p>
            <w:pPr>
              <w:pStyle w:val="Compact"/>
              <w:keepNext/>
              <w:spacing w:after="0" w:before="0" w:line="240" w:lineRule="auto"/>
            </w:pPr>
            <w:r>
              <w:rPr>
                <w:sz w:val="18"/>
              </w:rPr>
              <w:t xml:space="preserve">Basada en contenido</w:t>
            </w:r>
          </w:p>
        </w:tc>
        <w:tc>
          <w:tcPr>
            <w:tcMar>
              <w:top w:w="40" w:type="dxa"/>
              <w:left w:w="80" w:type="dxa"/>
              <w:bottom w:w="40" w:type="dxa"/>
              <w:right w:w="80" w:type="dxa"/>
            </w:tcMar>
          </w:tcPr>
          <w:p>
            <w:pPr>
              <w:pStyle w:val="Compact"/>
              <w:keepNext/>
              <w:spacing w:after="0" w:before="0" w:line="240" w:lineRule="auto"/>
            </w:pPr>
            <w:r>
              <w:rPr>
                <w:sz w:val="18"/>
              </w:rPr>
              <w:t xml:space="preserve">Coseno entre el perfil del usuario y cada habilidad candidata.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 Motor</w:t>
            </w:r>
          </w:p>
        </w:tc>
        <w:tc>
          <w:tcPr>
            <w:tcMar>
              <w:top w:w="40" w:type="dxa"/>
              <w:left w:w="80" w:type="dxa"/>
              <w:bottom w:w="40" w:type="dxa"/>
              <w:right w:w="80" w:type="dxa"/>
            </w:tcMar>
          </w:tcPr>
          <w:p>
            <w:pPr>
              <w:pStyle w:val="Compact"/>
              <w:keepNext/>
              <w:spacing w:after="0" w:before="0" w:line="240" w:lineRule="auto"/>
            </w:pPr>
            <w:r>
              <w:rPr>
                <w:sz w:val="18"/>
              </w:rPr>
              <w:t xml:space="preserve">Prioridad y orden final</w:t>
            </w:r>
          </w:p>
        </w:tc>
        <w:tc>
          <w:tcPr>
            <w:tcMar>
              <w:top w:w="40" w:type="dxa"/>
              <w:left w:w="80" w:type="dxa"/>
              <w:bottom w:w="40" w:type="dxa"/>
              <w:right w:w="80" w:type="dxa"/>
            </w:tcMar>
          </w:tcPr>
          <w:p>
            <w:pPr>
              <w:pStyle w:val="Compact"/>
              <w:keepNext/>
              <w:spacing w:after="0" w:before="0" w:line="240" w:lineRule="auto"/>
            </w:pPr>
            <w:r>
              <w:rPr>
                <w:sz w:val="18"/>
              </w:rPr>
              <w:t xml:space="preserve">Prioridad = frecuencia × (1 + similitud) / esfuerzo; cada habilidad va después de sus prerrequisitos pendientes.</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4. Presentación</w:t>
            </w:r>
          </w:p>
        </w:tc>
        <w:tc>
          <w:tcPr>
            <w:tcMar>
              <w:top w:w="40" w:type="dxa"/>
              <w:left w:w="80" w:type="dxa"/>
              <w:bottom w:w="40" w:type="dxa"/>
              <w:right w:w="80" w:type="dxa"/>
            </w:tcMar>
          </w:tcPr>
          <w:p>
            <w:pPr>
              <w:pStyle w:val="Compact"/>
              <w:spacing w:after="0" w:before="0" w:line="240" w:lineRule="auto"/>
            </w:pPr>
            <w:r>
              <w:rPr>
                <w:sz w:val="18"/>
              </w:rPr>
              <w:t xml:space="preserve">Ruta, brecha y más frecuentes</w:t>
            </w:r>
          </w:p>
        </w:tc>
        <w:tc>
          <w:tcPr>
            <w:tcMar>
              <w:top w:w="40" w:type="dxa"/>
              <w:left w:w="80" w:type="dxa"/>
              <w:bottom w:w="40" w:type="dxa"/>
              <w:right w:w="80" w:type="dxa"/>
            </w:tcMar>
          </w:tcPr>
          <w:p>
            <w:pPr>
              <w:pStyle w:val="Compact"/>
              <w:spacing w:after="0" w:before="0" w:line="240" w:lineRule="auto"/>
            </w:pPr>
            <w:r>
              <w:rPr>
                <w:sz w:val="18"/>
              </w:rPr>
              <w:t xml:space="preserve">Ruta explicada, brecha completa y lista por frecuencia pura (útil con perfil vacío).</w:t>
            </w:r>
          </w:p>
        </w:tc>
      </w:tr>
    </w:tbl>
    <w:p>
      <w:pPr>
        <w:pStyle w:val="BodyText"/>
      </w:pPr>
      <w:r>
        <w:rPr>
          <w:i/>
          <w:iCs/>
          <w:sz w:val="18"/>
        </w:rPr>
        <w:t xml:space="preserve">Fuente:</w:t>
      </w:r>
      <w:r>
        <w:rPr>
          <w:i/>
          <w:iCs/>
          <w:sz w:val="18"/>
        </w:rPr>
        <w:t xml:space="preserve"> </w:t>
      </w:r>
      <w:r>
        <w:rPr>
          <w:rStyle w:val="VerbatimChar"/>
          <w:i/>
          <w:iCs/>
          <w:sz w:val="18"/>
        </w:rPr>
        <w:t xml:space="preserve">skillpath/</w:t>
      </w:r>
      <w:r>
        <w:rPr>
          <w:i/>
          <w:iCs/>
          <w:sz w:val="18"/>
        </w:rPr>
        <w:t xml:space="preserve"> </w:t>
      </w:r>
      <w:r>
        <w:rPr>
          <w:i/>
          <w:iCs/>
          <w:sz w:val="18"/>
        </w:rPr>
        <w:t xml:space="preserve">(</w:t>
      </w:r>
      <w:r>
        <w:rPr>
          <w:rStyle w:val="VerbatimChar"/>
          <w:i/>
          <w:iCs/>
          <w:sz w:val="18"/>
        </w:rPr>
        <w:t xml:space="preserve">frequency.py</w:t>
      </w:r>
      <w:r>
        <w:rPr>
          <w:i/>
          <w:iCs/>
          <w:sz w:val="18"/>
        </w:rPr>
        <w:t xml:space="preserve">,</w:t>
      </w:r>
      <w:r>
        <w:rPr>
          <w:i/>
          <w:iCs/>
          <w:sz w:val="18"/>
        </w:rPr>
        <w:t xml:space="preserve"> </w:t>
      </w:r>
      <w:r>
        <w:rPr>
          <w:rStyle w:val="VerbatimChar"/>
          <w:i/>
          <w:iCs/>
          <w:sz w:val="18"/>
        </w:rPr>
        <w:t xml:space="preserve">entry_frequency.py</w:t>
      </w:r>
      <w:r>
        <w:rPr>
          <w:i/>
          <w:iCs/>
          <w:sz w:val="18"/>
        </w:rPr>
        <w:t xml:space="preserve">,</w:t>
      </w:r>
      <w:r>
        <w:rPr>
          <w:i/>
          <w:iCs/>
          <w:sz w:val="18"/>
        </w:rPr>
        <w:t xml:space="preserve"> </w:t>
      </w:r>
      <w:r>
        <w:rPr>
          <w:rStyle w:val="VerbatimChar"/>
          <w:i/>
          <w:iCs/>
          <w:sz w:val="18"/>
        </w:rPr>
        <w:t xml:space="preserve">cooccurrence.py</w:t>
      </w:r>
      <w:r>
        <w:rPr>
          <w:i/>
          <w:iCs/>
          <w:sz w:val="18"/>
        </w:rPr>
        <w:t xml:space="preserve">,</w:t>
      </w:r>
      <w:r>
        <w:rPr>
          <w:i/>
          <w:iCs/>
          <w:sz w:val="18"/>
        </w:rPr>
        <w:t xml:space="preserve"> </w:t>
      </w:r>
      <w:r>
        <w:rPr>
          <w:rStyle w:val="VerbatimChar"/>
          <w:i/>
          <w:iCs/>
          <w:sz w:val="18"/>
        </w:rPr>
        <w:t xml:space="preserve">similarity.py</w:t>
      </w:r>
      <w:r>
        <w:rPr>
          <w:i/>
          <w:iCs/>
          <w:sz w:val="18"/>
        </w:rPr>
        <w:t xml:space="preserve">,</w:t>
      </w:r>
      <w:r>
        <w:rPr>
          <w:i/>
          <w:iCs/>
          <w:sz w:val="18"/>
        </w:rPr>
        <w:t xml:space="preserve"> </w:t>
      </w:r>
      <w:r>
        <w:rPr>
          <w:rStyle w:val="VerbatimChar"/>
          <w:i/>
          <w:iCs/>
          <w:sz w:val="18"/>
        </w:rPr>
        <w:t xml:space="preserve">recommender.py</w:t>
      </w:r>
      <w:r>
        <w:rPr>
          <w:i/>
          <w:iCs/>
          <w:sz w:val="18"/>
        </w:rPr>
        <w:t xml:space="preserve">,</w:t>
      </w:r>
      <w:r>
        <w:rPr>
          <w:i/>
          <w:iCs/>
          <w:sz w:val="18"/>
        </w:rPr>
        <w:t xml:space="preserve"> </w:t>
      </w:r>
      <w:r>
        <w:rPr>
          <w:rStyle w:val="VerbatimChar"/>
          <w:i/>
          <w:iCs/>
          <w:sz w:val="18"/>
        </w:rPr>
        <w:t xml:space="preserve">models.py</w:t>
      </w:r>
      <w:r>
        <w:rPr>
          <w:i/>
          <w:iCs/>
          <w:sz w:val="18"/>
        </w:rPr>
        <w:t xml:space="preserve">) y</w:t>
      </w:r>
      <w:r>
        <w:rPr>
          <w:i/>
          <w:iCs/>
          <w:sz w:val="18"/>
        </w:rPr>
        <w:t xml:space="preserve"> </w:t>
      </w:r>
      <w:r>
        <w:rPr>
          <w:rStyle w:val="VerbatimChar"/>
          <w:i/>
          <w:iCs/>
          <w:sz w:val="18"/>
        </w:rPr>
        <w:t xml:space="preserve">app/streamlit_app.py</w:t>
      </w:r>
      <w:r>
        <w:rPr>
          <w:i/>
          <w:iCs/>
          <w:sz w:val="18"/>
        </w:rPr>
        <w:t xml:space="preserve">, revisados el 2026-10-21.</w:t>
      </w:r>
    </w:p>
    <w:p>
      <w:pPr>
        <w:pStyle w:val="BodyText"/>
      </w:pPr>
      <w:r>
        <w:t xml:space="preserve">La</w:t>
      </w:r>
      <w:r>
        <w:t xml:space="preserve"> </w:t>
      </w:r>
      <w:r>
        <w:rPr>
          <w:b/>
          <w:bCs/>
        </w:rPr>
        <w:t xml:space="preserve">evaluación fuera de línea</w:t>
      </w:r>
      <w:r>
        <w:t xml:space="preserve"> </w:t>
      </w:r>
      <w:r>
        <w:t xml:space="preserve">(</w:t>
      </w:r>
      <w:r>
        <w:rPr>
          <w:rStyle w:val="VerbatimChar"/>
        </w:rPr>
        <w:t xml:space="preserve">skillpath/evaluate.py</w:t>
      </w:r>
      <w:r>
        <w:t xml:space="preserve">) no aparece en el diagrama porque no interviene al recomendar: genera las métricas de</w:t>
      </w:r>
      <w:r>
        <w:t xml:space="preserve"> </w:t>
      </w:r>
      <w:r>
        <w:rPr>
          <w:rStyle w:val="VerbatimChar"/>
        </w:rPr>
        <w:t xml:space="preserve">reports/</w:t>
      </w:r>
      <w:r>
        <w:t xml:space="preserve">.</w:t>
      </w:r>
    </w:p>
    <w:p>
      <w:pPr>
        <w:pStyle w:val="BodyText"/>
      </w:pPr>
      <w:r>
        <w:t xml:space="preserve">El motor tiene dos ramas, contenido y conocimiento, y la frecuencia entra como tercer factor de la misma prioridad: por eso es un híbrido. El formulario alimenta ambas ramas y, cuando está vacío, activa el arranque en frío. No hay filtrado colaborativo ni contexto (coherente con 1.3), ni modelo de lenguaje en ejecución (ADR 0003): todo es determinista y el mismo perfil produce siempre la misma ruta.</w:t>
      </w:r>
    </w:p>
    <w:bookmarkEnd w:id="30"/>
    <w:bookmarkStart w:id="44" w:name="prototipo-funcional"/>
    <w:p>
      <w:pPr>
        <w:pStyle w:val="Heading2"/>
      </w:pPr>
      <w:r>
        <w:t xml:space="preserve">2.3. Prototipo funcional</w:t>
      </w:r>
    </w:p>
    <w:bookmarkStart w:id="31" w:name="qué-hace"/>
    <w:p>
      <w:pPr>
        <w:pStyle w:val="Heading3"/>
      </w:pPr>
      <w:r>
        <w:t xml:space="preserve">Qué hace</w:t>
      </w:r>
    </w:p>
    <w:p>
      <w:pPr>
        <w:pStyle w:val="FirstParagraph"/>
      </w:pPr>
      <w:r>
        <w:t xml:space="preserve">El prototipo es un paquete de Python (</w:t>
      </w:r>
      <w:r>
        <w:rPr>
          <w:rStyle w:val="VerbatimChar"/>
        </w:rPr>
        <w:t xml:space="preserve">skillpath/</w:t>
      </w:r>
      <w:r>
        <w:t xml:space="preserve">) que recibe un perfil de usuario y devuelve una ruta de aprendizaje: la lista ordenada de las habilidades del catálogo que el usuario aún no domina, cada una con su frecuencia, esfuerzo, similitud y una explicación en lenguaje simple. Cumple el objetivo así: la ruta contiene lo que le falta al usuario (brecha), prioriza lo más frecuente en el mercado y, a igual frecuencia, prefiere lo que cuesta menos desde lo que ya sabe. Las 335 pruebas automáticas pasan (</w:t>
      </w:r>
      <w:r>
        <w:rPr>
          <w:rStyle w:val="VerbatimChar"/>
        </w:rPr>
        <w:t xml:space="preserve">pytest -q</w:t>
      </w:r>
      <w:r>
        <w:t xml:space="preserve">, 2026-10-21).</w:t>
      </w:r>
    </w:p>
    <w:bookmarkEnd w:id="31"/>
    <w:bookmarkStart w:id="32" w:name="datos-usados-y-su-fuente"/>
    <w:p>
      <w:pPr>
        <w:pStyle w:val="Heading3"/>
      </w:pPr>
      <w:r>
        <w:t xml:space="preserve">Datos usados y su fuente</w:t>
      </w:r>
    </w:p>
    <w:p>
      <w:pPr>
        <w:pStyle w:val="FirstParagraph"/>
      </w:pPr>
      <w:r>
        <w:t xml:space="preserve">Los datos son ofertas reales de LinkedIn publicadas en Kaggle; no se versionan, solo los resultados agregados. La Tabla 6 lista los datasets y sus tamaños.</w:t>
      </w:r>
    </w:p>
    <w:p>
      <w:pPr>
        <w:pStyle w:val="Caption"/>
        <w:keepNext/>
      </w:pPr>
      <w:r>
        <w:rPr>
          <w:b/>
          <w:bCs/>
        </w:rPr>
        <w:t xml:space="preserve">Tabla 6. Datasets y tamaños.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980"/>
        <w:gridCol w:w="1980"/>
        <w:gridCol w:w="1980"/>
        <w:gridCol w:w="198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Dataset</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Enlace</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Papel</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Ofertas (con habilidades)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asaniczka, Data Analyst</w:t>
            </w:r>
          </w:p>
        </w:tc>
        <w:tc>
          <w:tcPr>
            <w:tcMar>
              <w:top w:w="40" w:type="dxa"/>
              <w:left w:w="80" w:type="dxa"/>
              <w:bottom w:w="40" w:type="dxa"/>
              <w:right w:w="80" w:type="dxa"/>
            </w:tcMar>
          </w:tcPr>
          <w:p>
            <w:pPr>
              <w:pStyle w:val="Compact"/>
              <w:keepNext/>
              <w:spacing w:after="0" w:before="0" w:line="240" w:lineRule="auto"/>
            </w:pPr>
            <w:r>
              <w:rPr>
                <w:sz w:val="18"/>
              </w:rPr>
              <w:t xml:space="preserve">https://www.kaggle.com/datasets/asaniczka/data-analyst-job-postings</w:t>
            </w:r>
          </w:p>
        </w:tc>
        <w:tc>
          <w:tcPr>
            <w:tcMar>
              <w:top w:w="40" w:type="dxa"/>
              <w:left w:w="80" w:type="dxa"/>
              <w:bottom w:w="40" w:type="dxa"/>
              <w:right w:w="80" w:type="dxa"/>
            </w:tcMar>
          </w:tcPr>
          <w:p>
            <w:pPr>
              <w:pStyle w:val="Compact"/>
              <w:keepNext/>
              <w:spacing w:after="0" w:before="0" w:line="240" w:lineRule="auto"/>
            </w:pPr>
            <w:r>
              <w:rPr>
                <w:sz w:val="18"/>
              </w:rPr>
              <w:t xml:space="preserve">Base de frecuencia y co-ocurrencia</w:t>
            </w:r>
          </w:p>
        </w:tc>
        <w:tc>
          <w:tcPr>
            <w:tcMar>
              <w:top w:w="40" w:type="dxa"/>
              <w:left w:w="80" w:type="dxa"/>
              <w:bottom w:w="40" w:type="dxa"/>
              <w:right w:w="80" w:type="dxa"/>
            </w:tcMar>
          </w:tcPr>
          <w:p>
            <w:pPr>
              <w:pStyle w:val="Compact"/>
              <w:keepNext/>
              <w:spacing w:after="0" w:before="0" w:line="240" w:lineRule="auto"/>
            </w:pPr>
            <w:r>
              <w:rPr>
                <w:sz w:val="18"/>
              </w:rPr>
              <w:t xml:space="preserve">12.894 (12.705)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asaniczka, Software Engineer</w:t>
            </w:r>
          </w:p>
        </w:tc>
        <w:tc>
          <w:tcPr>
            <w:tcMar>
              <w:top w:w="40" w:type="dxa"/>
              <w:left w:w="80" w:type="dxa"/>
              <w:bottom w:w="40" w:type="dxa"/>
              <w:right w:w="80" w:type="dxa"/>
            </w:tcMar>
          </w:tcPr>
          <w:p>
            <w:pPr>
              <w:pStyle w:val="Compact"/>
              <w:keepNext/>
              <w:spacing w:after="0" w:before="0" w:line="240" w:lineRule="auto"/>
            </w:pPr>
            <w:r>
              <w:rPr>
                <w:sz w:val="18"/>
              </w:rPr>
              <w:t xml:space="preserve">https://www.kaggle.com/datasets/asaniczka/software-engineer-job-postings-linkedin</w:t>
            </w:r>
          </w:p>
        </w:tc>
        <w:tc>
          <w:tcPr>
            <w:tcMar>
              <w:top w:w="40" w:type="dxa"/>
              <w:left w:w="80" w:type="dxa"/>
              <w:bottom w:w="40" w:type="dxa"/>
              <w:right w:w="80" w:type="dxa"/>
            </w:tcMar>
          </w:tcPr>
          <w:p>
            <w:pPr>
              <w:pStyle w:val="Compact"/>
              <w:keepNext/>
              <w:spacing w:after="0" w:before="0" w:line="240" w:lineRule="auto"/>
            </w:pPr>
            <w:r>
              <w:rPr>
                <w:sz w:val="18"/>
              </w:rPr>
              <w:t xml:space="preserve">Base</w:t>
            </w:r>
          </w:p>
        </w:tc>
        <w:tc>
          <w:tcPr>
            <w:tcMar>
              <w:top w:w="40" w:type="dxa"/>
              <w:left w:w="80" w:type="dxa"/>
              <w:bottom w:w="40" w:type="dxa"/>
              <w:right w:w="80" w:type="dxa"/>
            </w:tcMar>
          </w:tcPr>
          <w:p>
            <w:pPr>
              <w:pStyle w:val="Compact"/>
              <w:keepNext/>
              <w:spacing w:after="0" w:before="0" w:line="240" w:lineRule="auto"/>
            </w:pPr>
            <w:r>
              <w:rPr>
                <w:sz w:val="18"/>
              </w:rPr>
              <w:t xml:space="preserve">9.380 (9.367)</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asaniczka, Data Scientist</w:t>
            </w:r>
          </w:p>
        </w:tc>
        <w:tc>
          <w:tcPr>
            <w:tcMar>
              <w:top w:w="40" w:type="dxa"/>
              <w:left w:w="80" w:type="dxa"/>
              <w:bottom w:w="40" w:type="dxa"/>
              <w:right w:w="80" w:type="dxa"/>
            </w:tcMar>
          </w:tcPr>
          <w:p>
            <w:pPr>
              <w:pStyle w:val="Compact"/>
              <w:keepNext/>
              <w:spacing w:after="0" w:before="0" w:line="240" w:lineRule="auto"/>
            </w:pPr>
            <w:r>
              <w:rPr>
                <w:sz w:val="18"/>
              </w:rPr>
              <w:t xml:space="preserve">https://www.kaggle.com/datasets/asaniczka/data-scientist-linkedin-job-postings</w:t>
            </w:r>
          </w:p>
        </w:tc>
        <w:tc>
          <w:tcPr>
            <w:tcMar>
              <w:top w:w="40" w:type="dxa"/>
              <w:left w:w="80" w:type="dxa"/>
              <w:bottom w:w="40" w:type="dxa"/>
              <w:right w:w="80" w:type="dxa"/>
            </w:tcMar>
          </w:tcPr>
          <w:p>
            <w:pPr>
              <w:pStyle w:val="Compact"/>
              <w:keepNext/>
              <w:spacing w:after="0" w:before="0" w:line="240" w:lineRule="auto"/>
            </w:pPr>
            <w:r>
              <w:rPr>
                <w:sz w:val="18"/>
              </w:rPr>
              <w:t xml:space="preserve">Base</w:t>
            </w:r>
          </w:p>
        </w:tc>
        <w:tc>
          <w:tcPr>
            <w:tcMar>
              <w:top w:w="40" w:type="dxa"/>
              <w:left w:w="80" w:type="dxa"/>
              <w:bottom w:w="40" w:type="dxa"/>
              <w:right w:w="80" w:type="dxa"/>
            </w:tcMar>
          </w:tcPr>
          <w:p>
            <w:pPr>
              <w:pStyle w:val="Compact"/>
              <w:keepNext/>
              <w:spacing w:after="0" w:before="0" w:line="240" w:lineRule="auto"/>
            </w:pPr>
            <w:r>
              <w:rPr>
                <w:sz w:val="18"/>
              </w:rPr>
              <w:t xml:space="preserve">4.342 (4.336)</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arshkon, LinkedIn Job Postings (2023–2024)</w:t>
            </w:r>
          </w:p>
        </w:tc>
        <w:tc>
          <w:tcPr>
            <w:tcMar>
              <w:top w:w="40" w:type="dxa"/>
              <w:left w:w="80" w:type="dxa"/>
              <w:bottom w:w="40" w:type="dxa"/>
              <w:right w:w="80" w:type="dxa"/>
            </w:tcMar>
          </w:tcPr>
          <w:p>
            <w:pPr>
              <w:pStyle w:val="Compact"/>
              <w:spacing w:after="0" w:before="0" w:line="240" w:lineRule="auto"/>
            </w:pPr>
            <w:r>
              <w:rPr>
                <w:sz w:val="18"/>
              </w:rPr>
              <w:t xml:space="preserve">https://www.kaggle.com/datasets/arshkon/linkedin-job-postings</w:t>
            </w:r>
          </w:p>
        </w:tc>
        <w:tc>
          <w:tcPr>
            <w:tcMar>
              <w:top w:w="40" w:type="dxa"/>
              <w:left w:w="80" w:type="dxa"/>
              <w:bottom w:w="40" w:type="dxa"/>
              <w:right w:w="80" w:type="dxa"/>
            </w:tcMar>
          </w:tcPr>
          <w:p>
            <w:pPr>
              <w:pStyle w:val="Compact"/>
              <w:spacing w:after="0" w:before="0" w:line="240" w:lineRule="auto"/>
            </w:pPr>
            <w:r>
              <w:rPr>
                <w:sz w:val="18"/>
              </w:rPr>
              <w:t xml:space="preserve">Nivel inicial, tras deduplicar</w:t>
            </w:r>
          </w:p>
        </w:tc>
        <w:tc>
          <w:tcPr>
            <w:tcMar>
              <w:top w:w="40" w:type="dxa"/>
              <w:left w:w="80" w:type="dxa"/>
              <w:bottom w:w="40" w:type="dxa"/>
              <w:right w:w="80" w:type="dxa"/>
            </w:tcMar>
          </w:tcPr>
          <w:p>
            <w:pPr>
              <w:pStyle w:val="Compact"/>
              <w:spacing w:after="0" w:before="0" w:line="240" w:lineRule="auto"/>
            </w:pPr>
            <w:r>
              <w:rPr>
                <w:sz w:val="18"/>
              </w:rPr>
              <w:t xml:space="preserve">80 (Data Analyst), 216 (Software Engineer), 47 (Data Scientist)</w:t>
            </w:r>
          </w:p>
        </w:tc>
      </w:tr>
    </w:tbl>
    <w:p>
      <w:pPr>
        <w:pStyle w:val="BodyText"/>
      </w:pPr>
      <w:r>
        <w:rPr>
          <w:i/>
          <w:iCs/>
          <w:sz w:val="18"/>
        </w:rPr>
        <w:t xml:space="preserve">Fuentes:</w:t>
      </w:r>
      <w:r>
        <w:rPr>
          <w:i/>
          <w:iCs/>
          <w:sz w:val="18"/>
        </w:rPr>
        <w:t xml:space="preserve"> </w:t>
      </w:r>
      <w:r>
        <w:rPr>
          <w:rStyle w:val="VerbatimChar"/>
          <w:i/>
          <w:iCs/>
          <w:sz w:val="18"/>
        </w:rPr>
        <w:t xml:space="preserve">reports/partition_summary.csv</w:t>
      </w:r>
      <w:r>
        <w:rPr>
          <w:i/>
          <w:iCs/>
          <w:sz w:val="18"/>
        </w:rPr>
        <w:t xml:space="preserve">,</w:t>
      </w:r>
      <w:r>
        <w:rPr>
          <w:i/>
          <w:iCs/>
          <w:sz w:val="18"/>
        </w:rPr>
        <w:t xml:space="preserve"> </w:t>
      </w:r>
      <w:r>
        <w:rPr>
          <w:rStyle w:val="VerbatimChar"/>
          <w:i/>
          <w:iCs/>
          <w:sz w:val="18"/>
        </w:rPr>
        <w:t xml:space="preserve">catalog/frequency_by_role.csv</w:t>
      </w:r>
      <w:r>
        <w:rPr>
          <w:i/>
          <w:iCs/>
          <w:sz w:val="18"/>
        </w:rPr>
        <w:t xml:space="preserve">,</w:t>
      </w:r>
      <w:r>
        <w:rPr>
          <w:i/>
          <w:iCs/>
          <w:sz w:val="18"/>
        </w:rPr>
        <w:t xml:space="preserve"> </w:t>
      </w:r>
      <w:r>
        <w:rPr>
          <w:rStyle w:val="VerbatimChar"/>
          <w:i/>
          <w:iCs/>
          <w:sz w:val="18"/>
        </w:rPr>
        <w:t xml:space="preserve">catalog/frequency_entry_by_role.csv</w:t>
      </w:r>
      <w:r>
        <w:rPr>
          <w:i/>
          <w:iCs/>
          <w:sz w:val="18"/>
        </w:rPr>
        <w:t xml:space="preserve">.</w:t>
      </w:r>
    </w:p>
    <w:p>
      <w:pPr>
        <w:pStyle w:val="BodyText"/>
      </w:pPr>
      <w:r>
        <w:t xml:space="preserve">En total son 26.616 ofertas base y 343 de nivel inicial.</w:t>
      </w:r>
    </w:p>
    <w:bookmarkEnd w:id="32"/>
    <w:bookmarkStart w:id="33" w:name="criterio-de-similitud"/>
    <w:p>
      <w:pPr>
        <w:pStyle w:val="Heading3"/>
      </w:pPr>
      <w:r>
        <w:t xml:space="preserve">Criterio de similitud</w:t>
      </w:r>
    </w:p>
    <w:p>
      <w:pPr>
        <w:pStyle w:val="FirstParagraph"/>
      </w:pPr>
      <w:r>
        <w:t xml:space="preserve">La similitud responde a «¿cuánto se parece esta habilidad candidata a lo que el usuario sabe o le interesa?» y se calcula en cuatro pasos.</w:t>
      </w:r>
    </w:p>
    <w:p>
      <w:pPr>
        <w:pStyle w:val="BodyText"/>
      </w:pPr>
      <w:r>
        <w:rPr>
          <w:b/>
          <w:bCs/>
        </w:rPr>
        <w:t xml:space="preserve">Paso 1. El documento de cada habilidad.</w:t>
      </w:r>
      <w:r>
        <w:t xml:space="preserve"> </w:t>
      </w:r>
      <w:r>
        <w:t xml:space="preserve">Cada habilidad se convierte en un texto corto con las piezas de la Tabla 7. Los nombres de varias palabras se unen (</w:t>
      </w:r>
      <w:r>
        <w:rPr>
          <w:rStyle w:val="VerbatimChar"/>
        </w:rPr>
        <w:t xml:space="preserve">machine_learning</w:t>
      </w:r>
      <w:r>
        <w:t xml:space="preserve">) para no confundirse con sus palabras sueltas.</w:t>
      </w:r>
    </w:p>
    <w:p>
      <w:pPr>
        <w:pStyle w:val="Caption"/>
        <w:keepNext/>
      </w:pPr>
      <w:r>
        <w:rPr>
          <w:b/>
          <w:bCs/>
        </w:rPr>
        <w:t xml:space="preserve">Tabla 7. Piezas del documento de cada habilidad.</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3960"/>
        <w:gridCol w:w="396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Pieza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Veces que entra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Su propio nombre</w:t>
            </w:r>
          </w:p>
        </w:tc>
        <w:tc>
          <w:tcPr>
            <w:tcMar>
              <w:top w:w="40" w:type="dxa"/>
              <w:left w:w="80" w:type="dxa"/>
              <w:bottom w:w="40" w:type="dxa"/>
              <w:right w:w="80" w:type="dxa"/>
            </w:tcMar>
          </w:tcPr>
          <w:p>
            <w:pPr>
              <w:pStyle w:val="Compact"/>
              <w:keepNext/>
              <w:spacing w:after="0" w:before="0" w:line="240" w:lineRule="auto"/>
            </w:pPr>
            <w:r>
              <w:rPr>
                <w:sz w:val="18"/>
              </w:rPr>
              <w:t xml:space="preserve">3</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Su categoría (</w:t>
            </w:r>
            <w:r>
              <w:rPr>
                <w:rStyle w:val="VerbatimChar"/>
                <w:sz w:val="18"/>
              </w:rPr>
              <w:t xml:space="preserve">cat_programación</w:t>
            </w:r>
            <w:r>
              <w:rPr>
                <w:sz w:val="18"/>
              </w:rPr>
              <w:t xml:space="preserve">)</w:t>
            </w:r>
          </w:p>
        </w:tc>
        <w:tc>
          <w:tcPr>
            <w:tcMar>
              <w:top w:w="40" w:type="dxa"/>
              <w:left w:w="80" w:type="dxa"/>
              <w:bottom w:w="40" w:type="dxa"/>
              <w:right w:w="80" w:type="dxa"/>
            </w:tcMar>
          </w:tcPr>
          <w:p>
            <w:pPr>
              <w:pStyle w:val="Compact"/>
              <w:keepNext/>
              <w:spacing w:after="0" w:before="0" w:line="240" w:lineRule="auto"/>
            </w:pPr>
            <w:r>
              <w:rPr>
                <w:sz w:val="18"/>
              </w:rPr>
              <w:t xml:space="preserve">2</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Descripción del catálogo (sin palabras vacías)</w:t>
            </w:r>
          </w:p>
        </w:tc>
        <w:tc>
          <w:tcPr>
            <w:tcMar>
              <w:top w:w="40" w:type="dxa"/>
              <w:left w:w="80" w:type="dxa"/>
              <w:bottom w:w="40" w:type="dxa"/>
              <w:right w:w="80" w:type="dxa"/>
            </w:tcMar>
          </w:tcPr>
          <w:p>
            <w:pPr>
              <w:pStyle w:val="Compact"/>
              <w:keepNext/>
              <w:spacing w:after="0" w:before="0" w:line="240" w:lineRule="auto"/>
            </w:pPr>
            <w:r>
              <w:rPr>
                <w:sz w:val="18"/>
              </w:rPr>
              <w:t xml:space="preserve">1 por palabra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Otras habilidades mencionadas en la descripción</w:t>
            </w:r>
          </w:p>
        </w:tc>
        <w:tc>
          <w:tcPr>
            <w:tcMar>
              <w:top w:w="40" w:type="dxa"/>
              <w:left w:w="80" w:type="dxa"/>
              <w:bottom w:w="40" w:type="dxa"/>
              <w:right w:w="80" w:type="dxa"/>
            </w:tcMar>
          </w:tcPr>
          <w:p>
            <w:pPr>
              <w:pStyle w:val="Compact"/>
              <w:keepNext/>
              <w:spacing w:after="0" w:before="0" w:line="240" w:lineRule="auto"/>
            </w:pPr>
            <w:r>
              <w:rPr>
                <w:sz w:val="18"/>
              </w:rPr>
              <w:t xml:space="preserve">2 copias extra</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Sus 8 habilidades más cercanas por co-ocurrencia</w:t>
            </w:r>
          </w:p>
        </w:tc>
        <w:tc>
          <w:tcPr>
            <w:tcMar>
              <w:top w:w="40" w:type="dxa"/>
              <w:left w:w="80" w:type="dxa"/>
              <w:bottom w:w="40" w:type="dxa"/>
              <w:right w:w="80" w:type="dxa"/>
            </w:tcMar>
          </w:tcPr>
          <w:p>
            <w:pPr>
              <w:pStyle w:val="Compact"/>
              <w:spacing w:after="0" w:before="0" w:line="240" w:lineRule="auto"/>
            </w:pPr>
            <w:r>
              <w:rPr>
                <w:sz w:val="18"/>
              </w:rPr>
              <w:t xml:space="preserve">De 1 a 4, según cercanía</w:t>
            </w:r>
          </w:p>
        </w:tc>
      </w:tr>
    </w:tbl>
    <w:p>
      <w:pPr>
        <w:pStyle w:val="BodyText"/>
      </w:pPr>
      <w:r>
        <w:rPr>
          <w:i/>
          <w:iCs/>
          <w:sz w:val="18"/>
        </w:rPr>
        <w:t xml:space="preserve">Fuente:</w:t>
      </w:r>
      <w:r>
        <w:rPr>
          <w:i/>
          <w:iCs/>
          <w:sz w:val="18"/>
        </w:rPr>
        <w:t xml:space="preserve"> </w:t>
      </w:r>
      <w:r>
        <w:rPr>
          <w:rStyle w:val="VerbatimChar"/>
          <w:i/>
          <w:iCs/>
          <w:sz w:val="18"/>
        </w:rPr>
        <w:t xml:space="preserve">docs/similarity.md</w:t>
      </w:r>
      <w:r>
        <w:rPr>
          <w:i/>
          <w:iCs/>
          <w:sz w:val="18"/>
        </w:rPr>
        <w:t xml:space="preserve"> </w:t>
      </w:r>
      <w:r>
        <w:rPr>
          <w:i/>
          <w:iCs/>
          <w:sz w:val="18"/>
        </w:rPr>
        <w:t xml:space="preserve">y</w:t>
      </w:r>
      <w:r>
        <w:rPr>
          <w:i/>
          <w:iCs/>
          <w:sz w:val="18"/>
        </w:rPr>
        <w:t xml:space="preserve"> </w:t>
      </w:r>
      <w:r>
        <w:rPr>
          <w:rStyle w:val="VerbatimChar"/>
          <w:i/>
          <w:iCs/>
          <w:sz w:val="18"/>
        </w:rPr>
        <w:t xml:space="preserve">skillpath/similarity.py</w:t>
      </w:r>
      <w:r>
        <w:rPr>
          <w:i/>
          <w:iCs/>
          <w:sz w:val="18"/>
        </w:rPr>
        <w:t xml:space="preserve">.</w:t>
      </w:r>
    </w:p>
    <w:p>
      <w:pPr>
        <w:pStyle w:val="BodyText"/>
      </w:pPr>
      <w:r>
        <w:t xml:space="preserve">La</w:t>
      </w:r>
      <w:r>
        <w:t xml:space="preserve"> </w:t>
      </w:r>
      <w:r>
        <w:rPr>
          <w:b/>
          <w:bCs/>
        </w:rPr>
        <w:t xml:space="preserve">co-ocurrencia</w:t>
      </w:r>
      <w:r>
        <w:t xml:space="preserve"> </w:t>
      </w:r>
      <w:r>
        <w:t xml:space="preserve">cuenta en cuántas ofertas del perfil aparecen juntas dos habilidades. La cercanía es</w:t>
      </w:r>
      <w:r>
        <w:t xml:space="preserve"> </w:t>
      </w:r>
      <w:r>
        <w:rPr>
          <w:rStyle w:val="VerbatimChar"/>
        </w:rPr>
        <w:t xml:space="preserve">ofertas_juntas / raíz(ofertas_a × ofertas_b)</w:t>
      </w:r>
      <w:r>
        <w:t xml:space="preserve"> </w:t>
      </w:r>
      <w:r>
        <w:t xml:space="preserve">(Ochiai, entre 0 y 1); en Data Scientist,</w:t>
      </w:r>
      <w:r>
        <w:t xml:space="preserve"> </w:t>
      </w:r>
      <w:r>
        <w:rPr>
          <w:rStyle w:val="VerbatimChar"/>
        </w:rPr>
        <w:t xml:space="preserve">python</w:t>
      </w:r>
      <w:r>
        <w:t xml:space="preserve"> </w:t>
      </w:r>
      <w:r>
        <w:t xml:space="preserve">y</w:t>
      </w:r>
      <w:r>
        <w:t xml:space="preserve"> </w:t>
      </w:r>
      <w:r>
        <w:rPr>
          <w:rStyle w:val="VerbatimChar"/>
        </w:rPr>
        <w:t xml:space="preserve">sql</w:t>
      </w:r>
      <w:r>
        <w:t xml:space="preserve"> </w:t>
      </w:r>
      <w:r>
        <w:t xml:space="preserve">tienen 0,738. Se calcula por perfil, descartando pares con menos de 5 ofertas juntas.</w:t>
      </w:r>
    </w:p>
    <w:p>
      <w:pPr>
        <w:pStyle w:val="BodyText"/>
      </w:pPr>
      <w:r>
        <w:rPr>
          <w:b/>
          <w:bCs/>
        </w:rPr>
        <w:t xml:space="preserve">Paso 2. TF-IDF.</w:t>
      </w:r>
      <w:r>
        <w:t xml:space="preserve"> </w:t>
      </w:r>
      <w:r>
        <w:t xml:space="preserve">Da a cada palabra un peso que sube si aparece mucho en el documento de la habilidad y baja si aparece en casi todos (</w:t>
      </w:r>
      <w:r>
        <w:rPr>
          <w:rStyle w:val="VerbatimChar"/>
        </w:rPr>
        <w:t xml:space="preserve">datos</w:t>
      </w:r>
      <w:r>
        <w:t xml:space="preserve"> </w:t>
      </w:r>
      <w:r>
        <w:t xml:space="preserve">pesa menos que</w:t>
      </w:r>
      <w:r>
        <w:t xml:space="preserve"> </w:t>
      </w:r>
      <w:r>
        <w:rPr>
          <w:rStyle w:val="VerbatimChar"/>
        </w:rPr>
        <w:t xml:space="preserve">pandas</w:t>
      </w:r>
      <w:r>
        <w:t xml:space="preserve">). Se ajusta solo con los 64 documentos del catálogo, sin datos externos ni azar.</w:t>
      </w:r>
    </w:p>
    <w:p>
      <w:pPr>
        <w:pStyle w:val="BodyText"/>
      </w:pPr>
      <w:r>
        <w:rPr>
          <w:b/>
          <w:bCs/>
        </w:rPr>
        <w:t xml:space="preserve">Paso 3. Similitud del coseno.</w:t>
      </w:r>
      <w:r>
        <w:t xml:space="preserve"> </w:t>
      </w:r>
      <w:r>
        <w:t xml:space="preserve">Es el coseno del ángulo entre dos vectores: 1 si apuntan igual y 0 si no comparten ninguna palabra.</w:t>
      </w:r>
    </w:p>
    <w:p>
      <w:pPr>
        <w:pStyle w:val="BodyText"/>
      </w:pPr>
      <w:r>
        <w:rPr>
          <w:b/>
          <w:bCs/>
        </w:rPr>
        <w:t xml:space="preserve">Paso 4. El vector del usuario.</w:t>
      </w:r>
      <w:r>
        <w:t xml:space="preserve"> </w:t>
      </w:r>
      <w:r>
        <w:t xml:space="preserve">Es la suma de los vectores de sus elementos, cada uno por un peso: las habilidades conocidas pesan según el dominio (básico 0,5; intermedio 0,75; avanzado 1,0) y cada interés pesa 1,0. Un interés usa el vector de la habilidad, el promedio de la categoría o el texto vectorizado; si no se reconoce, se ignora y se avisa. La similitud de cada candidata es el coseno entre su vector y el del usuario; para una habilidad declarada en nivel básico se quita su propio vector, para que no parezca idéntica a sí misma. Los pesos son decisiones de diseño, no valores ajustados.</w:t>
      </w:r>
    </w:p>
    <w:p>
      <w:pPr>
        <w:pStyle w:val="BodyText"/>
      </w:pPr>
      <w:r>
        <w:rPr>
          <w:b/>
          <w:bCs/>
        </w:rPr>
        <w:t xml:space="preserve">Ejemplo numérico real.</w:t>
      </w:r>
      <w:r>
        <w:t xml:space="preserve"> </w:t>
      </w:r>
      <w:r>
        <w:t xml:space="preserve">Un usuario de Data Scientist que domina</w:t>
      </w:r>
      <w:r>
        <w:t xml:space="preserve"> </w:t>
      </w:r>
      <w:r>
        <w:rPr>
          <w:rStyle w:val="VerbatimChar"/>
        </w:rPr>
        <w:t xml:space="preserve">python</w:t>
      </w:r>
      <w:r>
        <w:t xml:space="preserve"> </w:t>
      </w:r>
      <w:r>
        <w:t xml:space="preserve">en nivel avanzado tiene como vector el de</w:t>
      </w:r>
      <w:r>
        <w:t xml:space="preserve"> </w:t>
      </w:r>
      <w:r>
        <w:rPr>
          <w:rStyle w:val="VerbatimChar"/>
        </w:rPr>
        <w:t xml:space="preserve">python</w:t>
      </w:r>
      <w:r>
        <w:t xml:space="preserve">. La similitud de</w:t>
      </w:r>
      <w:r>
        <w:t xml:space="preserve"> </w:t>
      </w:r>
      <w:r>
        <w:rPr>
          <w:rStyle w:val="VerbatimChar"/>
        </w:rPr>
        <w:t xml:space="preserve">sql</w:t>
      </w:r>
      <w:r>
        <w:t xml:space="preserve"> </w:t>
      </w:r>
      <w:r>
        <w:t xml:space="preserve">con él es 0,69; la de</w:t>
      </w:r>
      <w:r>
        <w:t xml:space="preserve"> </w:t>
      </w:r>
      <w:r>
        <w:rPr>
          <w:rStyle w:val="VerbatimChar"/>
        </w:rPr>
        <w:t xml:space="preserve">statistics</w:t>
      </w:r>
      <w:r>
        <w:t xml:space="preserve">, 0,70; la de</w:t>
      </w:r>
      <w:r>
        <w:t xml:space="preserve"> </w:t>
      </w:r>
      <w:r>
        <w:rPr>
          <w:rStyle w:val="VerbatimChar"/>
        </w:rPr>
        <w:t xml:space="preserve">r</w:t>
      </w:r>
      <w:r>
        <w:t xml:space="preserve">, 0,66; la de</w:t>
      </w:r>
      <w:r>
        <w:t xml:space="preserve"> </w:t>
      </w:r>
      <w:r>
        <w:rPr>
          <w:rStyle w:val="VerbatimChar"/>
        </w:rPr>
        <w:t xml:space="preserve">agile</w:t>
      </w:r>
      <w:r>
        <w:t xml:space="preserve">, 0,39.</w:t>
      </w:r>
      <w:r>
        <w:t xml:space="preserve"> </w:t>
      </w:r>
      <w:r>
        <w:rPr>
          <w:rStyle w:val="VerbatimChar"/>
        </w:rPr>
        <w:t xml:space="preserve">a/b testing</w:t>
      </w:r>
      <w:r>
        <w:t xml:space="preserve"> </w:t>
      </w:r>
      <w:r>
        <w:t xml:space="preserve">tiene co-ocurrencia baja con</w:t>
      </w:r>
      <w:r>
        <w:t xml:space="preserve"> </w:t>
      </w:r>
      <w:r>
        <w:rPr>
          <w:rStyle w:val="VerbatimChar"/>
        </w:rPr>
        <w:t xml:space="preserve">python</w:t>
      </w:r>
      <w:r>
        <w:t xml:space="preserve"> </w:t>
      </w:r>
      <w:r>
        <w:t xml:space="preserve">(0,231) pero coseno alto (0,63), porque comparten vecinas frecuentes. Efecto conocido: las habilidades muy frecuentes elevan la similitud de fondo (0,3 a 0,7) entre habilidades de datos (</w:t>
      </w:r>
      <w:r>
        <w:rPr>
          <w:rStyle w:val="VerbatimChar"/>
        </w:rPr>
        <w:t xml:space="preserve">docs/similarity.md</w:t>
      </w:r>
      <w:r>
        <w:t xml:space="preserve">).</w:t>
      </w:r>
    </w:p>
    <w:bookmarkEnd w:id="33"/>
    <w:bookmarkStart w:id="34" w:name="X6d4aef62b8e2196163148f92b8797092bd477de"/>
    <w:p>
      <w:pPr>
        <w:pStyle w:val="Heading3"/>
      </w:pPr>
      <w:r>
        <w:t xml:space="preserve">Reglas de conocimiento y fórmula de prioridad</w:t>
      </w:r>
    </w:p>
    <w:p>
      <w:pPr>
        <w:pStyle w:val="FirstParagraph"/>
      </w:pPr>
      <w:r>
        <w:t xml:space="preserve">Para una habilidad</w:t>
      </w:r>
      <w:r>
        <w:t xml:space="preserve"> </w:t>
      </w:r>
      <w:r>
        <w:rPr>
          <w:rStyle w:val="VerbatimChar"/>
        </w:rPr>
        <w:t xml:space="preserve">s</w:t>
      </w:r>
      <w:r>
        <w:t xml:space="preserve"> </w:t>
      </w:r>
      <w:r>
        <w:t xml:space="preserve">que el usuario aún no domina, con perfil objetivo</w:t>
      </w:r>
      <w:r>
        <w:t xml:space="preserve"> </w:t>
      </w:r>
      <w:r>
        <w:rPr>
          <w:rStyle w:val="VerbatimChar"/>
        </w:rPr>
        <w:t xml:space="preserve">r</w:t>
      </w:r>
      <w:r>
        <w:t xml:space="preserve">:</w:t>
      </w:r>
    </w:p>
    <w:p>
      <w:pPr>
        <w:pStyle w:val="SourceCode"/>
      </w:pPr>
      <w:r>
        <w:rPr>
          <w:rStyle w:val="VerbatimChar"/>
        </w:rPr>
        <w:t xml:space="preserve">Esfuerzo(s)   = Dificultad(s) + |Prerrequisitos pendientes(s)|</w:t>
      </w:r>
      <w:r>
        <w:br/>
      </w:r>
      <w:r>
        <w:rPr>
          <w:rStyle w:val="VerbatimChar"/>
        </w:rPr>
        <w:t xml:space="preserve">Prioridad(s)  = Frecuencia(s, r) × (1 + similitud(s)) / Esfuerzo(s)</w:t>
      </w:r>
    </w:p>
    <w:p>
      <w:pPr>
        <w:pStyle w:val="Compact"/>
        <w:numPr>
          <w:ilvl w:val="0"/>
          <w:numId w:val="1002"/>
        </w:numPr>
      </w:pPr>
      <w:r>
        <w:rPr>
          <w:b/>
          <w:bCs/>
        </w:rPr>
        <w:t xml:space="preserve">Frecuencia(s, r):</w:t>
      </w:r>
      <w:r>
        <w:t xml:space="preserve"> </w:t>
      </w:r>
      <w:r>
        <w:t xml:space="preserve">porcentaje de ofertas del perfil que mencionan la habilidad (0 si no aparece).</w:t>
      </w:r>
    </w:p>
    <w:p>
      <w:pPr>
        <w:pStyle w:val="Compact"/>
        <w:numPr>
          <w:ilvl w:val="0"/>
          <w:numId w:val="1002"/>
        </w:numPr>
      </w:pPr>
      <w:r>
        <w:rPr>
          <w:b/>
          <w:bCs/>
        </w:rPr>
        <w:t xml:space="preserve">Prerrequisitos pendientes:</w:t>
      </w:r>
      <w:r>
        <w:t xml:space="preserve"> </w:t>
      </w:r>
      <w:r>
        <w:t xml:space="preserve">los directos y los de sus prerrequisitos que el usuario no domina; el recorrido se detiene al llegar a una habilidad dominada. Un prerrequisito en nivel básico cuenta como pendiente.</w:t>
      </w:r>
    </w:p>
    <w:p>
      <w:pPr>
        <w:pStyle w:val="Compact"/>
        <w:numPr>
          <w:ilvl w:val="0"/>
          <w:numId w:val="1002"/>
        </w:numPr>
      </w:pPr>
      <w:r>
        <w:rPr>
          <w:b/>
          <w:bCs/>
        </w:rPr>
        <w:t xml:space="preserve">Similitud:</w:t>
      </w:r>
      <w:r>
        <w:t xml:space="preserve"> </w:t>
      </w:r>
      <w:r>
        <w:t xml:space="preserve">entre 0 y 1; puede subir la prioridad hasta el doble. Sin habilidades ni intereses reconocidos vale 0 y la fórmula se reduce a frecuencia / esfuerzo.</w:t>
      </w:r>
    </w:p>
    <w:p>
      <w:pPr>
        <w:pStyle w:val="Compact"/>
        <w:numPr>
          <w:ilvl w:val="0"/>
          <w:numId w:val="1002"/>
        </w:numPr>
      </w:pPr>
      <w:r>
        <w:rPr>
          <w:b/>
          <w:bCs/>
        </w:rPr>
        <w:t xml:space="preserve">Exclusión:</w:t>
      </w:r>
      <w:r>
        <w:t xml:space="preserve"> </w:t>
      </w:r>
      <w:r>
        <w:t xml:space="preserve">nivel intermedio o avanzado significa dominada y no se recomienda.</w:t>
      </w:r>
    </w:p>
    <w:p>
      <w:pPr>
        <w:pStyle w:val="Compact"/>
        <w:numPr>
          <w:ilvl w:val="0"/>
          <w:numId w:val="1002"/>
        </w:numPr>
      </w:pPr>
      <w:r>
        <w:rPr>
          <w:b/>
          <w:bCs/>
        </w:rPr>
        <w:t xml:space="preserve">Orden:</w:t>
      </w:r>
      <w:r>
        <w:t xml:space="preserve"> </w:t>
      </w:r>
      <w:r>
        <w:t xml:space="preserve">prioridad descendente; empate por mayor frecuencia y luego por nombre; después, un ajuste para que cada habilidad quede después de todos sus prerrequisitos pendientes.</w:t>
      </w:r>
    </w:p>
    <w:p>
      <w:pPr>
        <w:pStyle w:val="FirstParagraph"/>
      </w:pPr>
      <w:r>
        <w:t xml:space="preserve">Se eligió entre varias variantes (un esfuerzo multiplicativo hundía</w:t>
      </w:r>
      <w:r>
        <w:t xml:space="preserve"> </w:t>
      </w:r>
      <w:r>
        <w:rPr>
          <w:rStyle w:val="VerbatimChar"/>
        </w:rPr>
        <w:t xml:space="preserve">machine learning</w:t>
      </w:r>
      <w:r>
        <w:t xml:space="preserve">; ver</w:t>
      </w:r>
      <w:r>
        <w:t xml:space="preserve"> </w:t>
      </w:r>
      <w:r>
        <w:rPr>
          <w:rStyle w:val="VerbatimChar"/>
        </w:rPr>
        <w:t xml:space="preserve">docs/priority-formula.md</w:t>
      </w:r>
      <w:r>
        <w:t xml:space="preserve">).</w:t>
      </w:r>
    </w:p>
    <w:p>
      <w:pPr>
        <w:pStyle w:val="BodyText"/>
      </w:pPr>
      <w:r>
        <w:rPr>
          <w:b/>
          <w:bCs/>
        </w:rPr>
        <w:t xml:space="preserve">Nivel inicial.</w:t>
      </w:r>
      <w:r>
        <w:t xml:space="preserve"> </w:t>
      </w:r>
      <w:r>
        <w:t xml:space="preserve">La fórmula no cambia; solo cambia de dónde sale la frecuencia:</w:t>
      </w:r>
      <w:r>
        <w:t xml:space="preserve"> </w:t>
      </w:r>
      <w:r>
        <w:rPr>
          <w:rStyle w:val="VerbatimChar"/>
        </w:rPr>
        <w:t xml:space="preserve">w = n / (n + 100)</w:t>
      </w:r>
      <w:r>
        <w:t xml:space="preserve"> </w:t>
      </w:r>
      <w:r>
        <w:t xml:space="preserve">y</w:t>
      </w:r>
      <w:r>
        <w:t xml:space="preserve"> </w:t>
      </w:r>
      <w:r>
        <w:rPr>
          <w:rStyle w:val="VerbatimChar"/>
        </w:rPr>
        <w:t xml:space="preserve">frecuencia = w × inicial + (1 − w) × base</w:t>
      </w:r>
      <w:r>
        <w:t xml:space="preserve">, con</w:t>
      </w:r>
      <w:r>
        <w:t xml:space="preserve"> </w:t>
      </w:r>
      <w:r>
        <w:rPr>
          <w:rStyle w:val="VerbatimChar"/>
        </w:rPr>
        <w:t xml:space="preserve">n</w:t>
      </w:r>
      <w:r>
        <w:t xml:space="preserve"> </w:t>
      </w:r>
      <w:r>
        <w:t xml:space="preserve">el número de ofertas de nivel inicial. Los pesos son 0,44 (Data Analyst, n = 80), 0,68 (Software Engineer, n = 216) y 0,32 (Data Scientist, n = 47); con menos de 30 ofertas no se mezcla, y cuatro habilidades cuya detección en texto no fue fiable (</w:t>
      </w:r>
      <w:r>
        <w:rPr>
          <w:rStyle w:val="VerbatimChar"/>
        </w:rPr>
        <w:t xml:space="preserve">algorithms</w:t>
      </w:r>
      <w:r>
        <w:t xml:space="preserve">,</w:t>
      </w:r>
      <w:r>
        <w:t xml:space="preserve"> </w:t>
      </w:r>
      <w:r>
        <w:rPr>
          <w:rStyle w:val="VerbatimChar"/>
        </w:rPr>
        <w:t xml:space="preserve">big data</w:t>
      </w:r>
      <w:r>
        <w:t xml:space="preserve">,</w:t>
      </w:r>
      <w:r>
        <w:t xml:space="preserve"> </w:t>
      </w:r>
      <w:r>
        <w:rPr>
          <w:rStyle w:val="VerbatimChar"/>
        </w:rPr>
        <w:t xml:space="preserve">microservices</w:t>
      </w:r>
      <w:r>
        <w:t xml:space="preserve">,</w:t>
      </w:r>
      <w:r>
        <w:t xml:space="preserve"> </w:t>
      </w:r>
      <w:r>
        <w:rPr>
          <w:rStyle w:val="VerbatimChar"/>
        </w:rPr>
        <w:t xml:space="preserve">statistics</w:t>
      </w:r>
      <w:r>
        <w:t xml:space="preserve">) usan solo la base. Efecto real: en Data Analyst</w:t>
      </w:r>
      <w:r>
        <w:t xml:space="preserve"> </w:t>
      </w:r>
      <w:r>
        <w:rPr>
          <w:rStyle w:val="VerbatimChar"/>
        </w:rPr>
        <w:t xml:space="preserve">python</w:t>
      </w:r>
      <w:r>
        <w:t xml:space="preserve"> </w:t>
      </w:r>
      <w:r>
        <w:t xml:space="preserve">sube al puesto 4 (de 16,86 % a 22,14 %) (</w:t>
      </w:r>
      <w:r>
        <w:rPr>
          <w:rStyle w:val="VerbatimChar"/>
        </w:rPr>
        <w:t xml:space="preserve">docs/entry-level-complement.md</w:t>
      </w:r>
      <w:r>
        <w:t xml:space="preserve">).</w:t>
      </w:r>
    </w:p>
    <w:bookmarkEnd w:id="34"/>
    <w:bookmarkStart w:id="35" w:name="ejemplo-de-recomendación-real"/>
    <w:p>
      <w:pPr>
        <w:pStyle w:val="Heading3"/>
      </w:pPr>
      <w:r>
        <w:t xml:space="preserve">Ejemplo de recomendación real</w:t>
      </w:r>
    </w:p>
    <w:p>
      <w:pPr>
        <w:pStyle w:val="FirstParagraph"/>
      </w:pPr>
      <w:r>
        <w:t xml:space="preserve">Perfil: Data Scientist, con experiencia, que domina</w:t>
      </w:r>
      <w:r>
        <w:t xml:space="preserve"> </w:t>
      </w:r>
      <w:r>
        <w:rPr>
          <w:rStyle w:val="VerbatimChar"/>
        </w:rPr>
        <w:t xml:space="preserve">python</w:t>
      </w:r>
      <w:r>
        <w:t xml:space="preserve"> </w:t>
      </w:r>
      <w:r>
        <w:t xml:space="preserve">en nivel avanzado y no declara intereses. La ruta tiene 63 habilidades; la Tabla 8 muestra las 10 primeras.</w:t>
      </w:r>
    </w:p>
    <w:p>
      <w:pPr>
        <w:pStyle w:val="Caption"/>
        <w:keepNext/>
      </w:pPr>
      <w:r>
        <w:rPr>
          <w:b/>
          <w:bCs/>
        </w:rPr>
        <w:t xml:space="preserve">Tabla 8. Ruta de aprendizaje para un Data Scientist que domina</w:t>
      </w:r>
      <w:r>
        <w:rPr>
          <w:b/>
          <w:bCs/>
        </w:rPr>
        <w:t xml:space="preserve"> </w:t>
      </w:r>
      <w:r>
        <w:rPr>
          <w:rStyle w:val="VerbatimChar"/>
          <w:b/>
          <w:bCs/>
        </w:rPr>
        <w:t xml:space="preserve">python</w:t>
      </w:r>
      <w:r>
        <w:rPr>
          <w:b/>
          <w:bCs/>
        </w:rPr>
        <w:t xml:space="preserve"> </w:t>
      </w:r>
      <w:r>
        <w:rPr>
          <w:b/>
          <w:bCs/>
        </w:rPr>
        <w:t xml:space="preserve">(avanzado).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Puesto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Habilidad</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Frecuencia (%)</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Similitud</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Esfuerzo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Prioridad</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w:t>
            </w:r>
          </w:p>
        </w:tc>
        <w:tc>
          <w:tcPr>
            <w:tcMar>
              <w:top w:w="40" w:type="dxa"/>
              <w:left w:w="80" w:type="dxa"/>
              <w:bottom w:w="40" w:type="dxa"/>
              <w:right w:w="80" w:type="dxa"/>
            </w:tcMar>
          </w:tcPr>
          <w:p>
            <w:pPr>
              <w:pStyle w:val="Compact"/>
              <w:keepNext/>
              <w:spacing w:after="0" w:before="0" w:line="240" w:lineRule="auto"/>
            </w:pPr>
            <w:r>
              <w:rPr>
                <w:sz w:val="18"/>
              </w:rPr>
              <w:t xml:space="preserve">sql</w:t>
            </w:r>
          </w:p>
        </w:tc>
        <w:tc>
          <w:tcPr>
            <w:tcMar>
              <w:top w:w="40" w:type="dxa"/>
              <w:left w:w="80" w:type="dxa"/>
              <w:bottom w:w="40" w:type="dxa"/>
              <w:right w:w="80" w:type="dxa"/>
            </w:tcMar>
          </w:tcPr>
          <w:p>
            <w:pPr>
              <w:pStyle w:val="Compact"/>
              <w:keepNext/>
              <w:spacing w:after="0" w:before="0" w:line="240" w:lineRule="auto"/>
            </w:pPr>
            <w:r>
              <w:rPr>
                <w:sz w:val="18"/>
              </w:rPr>
              <w:t xml:space="preserve">55,07</w:t>
            </w:r>
          </w:p>
        </w:tc>
        <w:tc>
          <w:tcPr>
            <w:tcMar>
              <w:top w:w="40" w:type="dxa"/>
              <w:left w:w="80" w:type="dxa"/>
              <w:bottom w:w="40" w:type="dxa"/>
              <w:right w:w="80" w:type="dxa"/>
            </w:tcMar>
          </w:tcPr>
          <w:p>
            <w:pPr>
              <w:pStyle w:val="Compact"/>
              <w:keepNext/>
              <w:spacing w:after="0" w:before="0" w:line="240" w:lineRule="auto"/>
            </w:pPr>
            <w:r>
              <w:rPr>
                <w:sz w:val="18"/>
              </w:rPr>
              <w:t xml:space="preserve">0,69</w:t>
            </w:r>
          </w:p>
        </w:tc>
        <w:tc>
          <w:tcPr>
            <w:tcMar>
              <w:top w:w="40" w:type="dxa"/>
              <w:left w:w="80" w:type="dxa"/>
              <w:bottom w:w="40" w:type="dxa"/>
              <w:right w:w="80" w:type="dxa"/>
            </w:tcMar>
          </w:tcPr>
          <w:p>
            <w:pPr>
              <w:pStyle w:val="Compact"/>
              <w:keepNext/>
              <w:spacing w:after="0" w:before="0" w:line="240" w:lineRule="auto"/>
            </w:pPr>
            <w:r>
              <w:rPr>
                <w:sz w:val="18"/>
              </w:rPr>
              <w:t xml:space="preserve">2</w:t>
            </w:r>
          </w:p>
        </w:tc>
        <w:tc>
          <w:tcPr>
            <w:tcMar>
              <w:top w:w="40" w:type="dxa"/>
              <w:left w:w="80" w:type="dxa"/>
              <w:bottom w:w="40" w:type="dxa"/>
              <w:right w:w="80" w:type="dxa"/>
            </w:tcMar>
          </w:tcPr>
          <w:p>
            <w:pPr>
              <w:pStyle w:val="Compact"/>
              <w:keepNext/>
              <w:spacing w:after="0" w:before="0" w:line="240" w:lineRule="auto"/>
            </w:pPr>
            <w:r>
              <w:rPr>
                <w:sz w:val="18"/>
              </w:rPr>
              <w:t xml:space="preserve">46,53</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w:t>
            </w:r>
          </w:p>
        </w:tc>
        <w:tc>
          <w:tcPr>
            <w:tcMar>
              <w:top w:w="40" w:type="dxa"/>
              <w:left w:w="80" w:type="dxa"/>
              <w:bottom w:w="40" w:type="dxa"/>
              <w:right w:w="80" w:type="dxa"/>
            </w:tcMar>
          </w:tcPr>
          <w:p>
            <w:pPr>
              <w:pStyle w:val="Compact"/>
              <w:keepNext/>
              <w:spacing w:after="0" w:before="0" w:line="240" w:lineRule="auto"/>
            </w:pPr>
            <w:r>
              <w:rPr>
                <w:sz w:val="18"/>
              </w:rPr>
              <w:t xml:space="preserve">data visualization</w:t>
            </w:r>
          </w:p>
        </w:tc>
        <w:tc>
          <w:tcPr>
            <w:tcMar>
              <w:top w:w="40" w:type="dxa"/>
              <w:left w:w="80" w:type="dxa"/>
              <w:bottom w:w="40" w:type="dxa"/>
              <w:right w:w="80" w:type="dxa"/>
            </w:tcMar>
          </w:tcPr>
          <w:p>
            <w:pPr>
              <w:pStyle w:val="Compact"/>
              <w:keepNext/>
              <w:spacing w:after="0" w:before="0" w:line="240" w:lineRule="auto"/>
            </w:pPr>
            <w:r>
              <w:rPr>
                <w:sz w:val="18"/>
              </w:rPr>
              <w:t xml:space="preserve">24,79</w:t>
            </w:r>
          </w:p>
        </w:tc>
        <w:tc>
          <w:tcPr>
            <w:tcMar>
              <w:top w:w="40" w:type="dxa"/>
              <w:left w:w="80" w:type="dxa"/>
              <w:bottom w:w="40" w:type="dxa"/>
              <w:right w:w="80" w:type="dxa"/>
            </w:tcMar>
          </w:tcPr>
          <w:p>
            <w:pPr>
              <w:pStyle w:val="Compact"/>
              <w:keepNext/>
              <w:spacing w:after="0" w:before="0" w:line="240" w:lineRule="auto"/>
            </w:pPr>
            <w:r>
              <w:rPr>
                <w:sz w:val="18"/>
              </w:rPr>
              <w:t xml:space="preserve">0,56</w:t>
            </w:r>
          </w:p>
        </w:tc>
        <w:tc>
          <w:tcPr>
            <w:tcMar>
              <w:top w:w="40" w:type="dxa"/>
              <w:left w:w="80" w:type="dxa"/>
              <w:bottom w:w="40" w:type="dxa"/>
              <w:right w:w="80" w:type="dxa"/>
            </w:tcMar>
          </w:tcPr>
          <w:p>
            <w:pPr>
              <w:pStyle w:val="Compact"/>
              <w:keepNext/>
              <w:spacing w:after="0" w:before="0" w:line="240" w:lineRule="auto"/>
            </w:pPr>
            <w:r>
              <w:rPr>
                <w:sz w:val="18"/>
              </w:rPr>
              <w:t xml:space="preserve">2</w:t>
            </w:r>
          </w:p>
        </w:tc>
        <w:tc>
          <w:tcPr>
            <w:tcMar>
              <w:top w:w="40" w:type="dxa"/>
              <w:left w:w="80" w:type="dxa"/>
              <w:bottom w:w="40" w:type="dxa"/>
              <w:right w:w="80" w:type="dxa"/>
            </w:tcMar>
          </w:tcPr>
          <w:p>
            <w:pPr>
              <w:pStyle w:val="Compact"/>
              <w:keepNext/>
              <w:spacing w:after="0" w:before="0" w:line="240" w:lineRule="auto"/>
            </w:pPr>
            <w:r>
              <w:rPr>
                <w:sz w:val="18"/>
              </w:rPr>
              <w:t xml:space="preserve">19,39</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r</w:t>
            </w:r>
          </w:p>
        </w:tc>
        <w:tc>
          <w:tcPr>
            <w:tcMar>
              <w:top w:w="40" w:type="dxa"/>
              <w:left w:w="80" w:type="dxa"/>
              <w:bottom w:w="40" w:type="dxa"/>
              <w:right w:w="80" w:type="dxa"/>
            </w:tcMar>
          </w:tcPr>
          <w:p>
            <w:pPr>
              <w:pStyle w:val="Compact"/>
              <w:keepNext/>
              <w:spacing w:after="0" w:before="0" w:line="240" w:lineRule="auto"/>
            </w:pPr>
            <w:r>
              <w:rPr>
                <w:sz w:val="18"/>
              </w:rPr>
              <w:t xml:space="preserve">29,59</w:t>
            </w:r>
          </w:p>
        </w:tc>
        <w:tc>
          <w:tcPr>
            <w:tcMar>
              <w:top w:w="40" w:type="dxa"/>
              <w:left w:w="80" w:type="dxa"/>
              <w:bottom w:w="40" w:type="dxa"/>
              <w:right w:w="80" w:type="dxa"/>
            </w:tcMar>
          </w:tcPr>
          <w:p>
            <w:pPr>
              <w:pStyle w:val="Compact"/>
              <w:keepNext/>
              <w:spacing w:after="0" w:before="0" w:line="240" w:lineRule="auto"/>
            </w:pPr>
            <w:r>
              <w:rPr>
                <w:sz w:val="18"/>
              </w:rPr>
              <w:t xml:space="preserve">0,66</w:t>
            </w:r>
          </w:p>
        </w:tc>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16,37</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4</w:t>
            </w:r>
          </w:p>
        </w:tc>
        <w:tc>
          <w:tcPr>
            <w:tcMar>
              <w:top w:w="40" w:type="dxa"/>
              <w:left w:w="80" w:type="dxa"/>
              <w:bottom w:w="40" w:type="dxa"/>
              <w:right w:w="80" w:type="dxa"/>
            </w:tcMar>
          </w:tcPr>
          <w:p>
            <w:pPr>
              <w:pStyle w:val="Compact"/>
              <w:keepNext/>
              <w:spacing w:after="0" w:before="0" w:line="240" w:lineRule="auto"/>
            </w:pPr>
            <w:r>
              <w:rPr>
                <w:sz w:val="18"/>
              </w:rPr>
              <w:t xml:space="preserve">agile</w:t>
            </w:r>
          </w:p>
        </w:tc>
        <w:tc>
          <w:tcPr>
            <w:tcMar>
              <w:top w:w="40" w:type="dxa"/>
              <w:left w:w="80" w:type="dxa"/>
              <w:bottom w:w="40" w:type="dxa"/>
              <w:right w:w="80" w:type="dxa"/>
            </w:tcMar>
          </w:tcPr>
          <w:p>
            <w:pPr>
              <w:pStyle w:val="Compact"/>
              <w:keepNext/>
              <w:spacing w:after="0" w:before="0" w:line="240" w:lineRule="auto"/>
            </w:pPr>
            <w:r>
              <w:rPr>
                <w:sz w:val="18"/>
              </w:rPr>
              <w:t xml:space="preserve">10,61</w:t>
            </w:r>
          </w:p>
        </w:tc>
        <w:tc>
          <w:tcPr>
            <w:tcMar>
              <w:top w:w="40" w:type="dxa"/>
              <w:left w:w="80" w:type="dxa"/>
              <w:bottom w:w="40" w:type="dxa"/>
              <w:right w:w="80" w:type="dxa"/>
            </w:tcMar>
          </w:tcPr>
          <w:p>
            <w:pPr>
              <w:pStyle w:val="Compact"/>
              <w:keepNext/>
              <w:spacing w:after="0" w:before="0" w:line="240" w:lineRule="auto"/>
            </w:pPr>
            <w:r>
              <w:rPr>
                <w:sz w:val="18"/>
              </w:rPr>
              <w:t xml:space="preserve">0,39</w:t>
            </w:r>
          </w:p>
        </w:tc>
        <w:tc>
          <w:tcPr>
            <w:tcMar>
              <w:top w:w="40" w:type="dxa"/>
              <w:left w:w="80" w:type="dxa"/>
              <w:bottom w:w="40" w:type="dxa"/>
              <w:right w:w="80" w:type="dxa"/>
            </w:tcMar>
          </w:tcPr>
          <w:p>
            <w:pPr>
              <w:pStyle w:val="Compact"/>
              <w:keepNext/>
              <w:spacing w:after="0" w:before="0" w:line="240" w:lineRule="auto"/>
            </w:pPr>
            <w:r>
              <w:rPr>
                <w:sz w:val="18"/>
              </w:rPr>
              <w:t xml:space="preserve">1</w:t>
            </w:r>
          </w:p>
        </w:tc>
        <w:tc>
          <w:tcPr>
            <w:tcMar>
              <w:top w:w="40" w:type="dxa"/>
              <w:left w:w="80" w:type="dxa"/>
              <w:bottom w:w="40" w:type="dxa"/>
              <w:right w:w="80" w:type="dxa"/>
            </w:tcMar>
          </w:tcPr>
          <w:p>
            <w:pPr>
              <w:pStyle w:val="Compact"/>
              <w:keepNext/>
              <w:spacing w:after="0" w:before="0" w:line="240" w:lineRule="auto"/>
            </w:pPr>
            <w:r>
              <w:rPr>
                <w:sz w:val="18"/>
              </w:rPr>
              <w:t xml:space="preserve">14,75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5</w:t>
            </w:r>
          </w:p>
        </w:tc>
        <w:tc>
          <w:tcPr>
            <w:tcMar>
              <w:top w:w="40" w:type="dxa"/>
              <w:left w:w="80" w:type="dxa"/>
              <w:bottom w:w="40" w:type="dxa"/>
              <w:right w:w="80" w:type="dxa"/>
            </w:tcMar>
          </w:tcPr>
          <w:p>
            <w:pPr>
              <w:pStyle w:val="Compact"/>
              <w:keepNext/>
              <w:spacing w:after="0" w:before="0" w:line="240" w:lineRule="auto"/>
            </w:pPr>
            <w:r>
              <w:rPr>
                <w:sz w:val="18"/>
              </w:rPr>
              <w:t xml:space="preserve">tableau</w:t>
            </w:r>
          </w:p>
        </w:tc>
        <w:tc>
          <w:tcPr>
            <w:tcMar>
              <w:top w:w="40" w:type="dxa"/>
              <w:left w:w="80" w:type="dxa"/>
              <w:bottom w:w="40" w:type="dxa"/>
              <w:right w:w="80" w:type="dxa"/>
            </w:tcMar>
          </w:tcPr>
          <w:p>
            <w:pPr>
              <w:pStyle w:val="Compact"/>
              <w:keepNext/>
              <w:spacing w:after="0" w:before="0" w:line="240" w:lineRule="auto"/>
            </w:pPr>
            <w:r>
              <w:rPr>
                <w:sz w:val="18"/>
              </w:rPr>
              <w:t xml:space="preserve">19,14</w:t>
            </w:r>
          </w:p>
        </w:tc>
        <w:tc>
          <w:tcPr>
            <w:tcMar>
              <w:top w:w="40" w:type="dxa"/>
              <w:left w:w="80" w:type="dxa"/>
              <w:bottom w:w="40" w:type="dxa"/>
              <w:right w:w="80" w:type="dxa"/>
            </w:tcMar>
          </w:tcPr>
          <w:p>
            <w:pPr>
              <w:pStyle w:val="Compact"/>
              <w:keepNext/>
              <w:spacing w:after="0" w:before="0" w:line="240" w:lineRule="auto"/>
            </w:pPr>
            <w:r>
              <w:rPr>
                <w:sz w:val="18"/>
              </w:rPr>
              <w:t xml:space="preserve">0,43</w:t>
            </w:r>
          </w:p>
        </w:tc>
        <w:tc>
          <w:tcPr>
            <w:tcMar>
              <w:top w:w="40" w:type="dxa"/>
              <w:left w:w="80" w:type="dxa"/>
              <w:bottom w:w="40" w:type="dxa"/>
              <w:right w:w="80" w:type="dxa"/>
            </w:tcMar>
          </w:tcPr>
          <w:p>
            <w:pPr>
              <w:pStyle w:val="Compact"/>
              <w:keepNext/>
              <w:spacing w:after="0" w:before="0" w:line="240" w:lineRule="auto"/>
            </w:pPr>
            <w:r>
              <w:rPr>
                <w:sz w:val="18"/>
              </w:rPr>
              <w:t xml:space="preserve">2</w:t>
            </w:r>
          </w:p>
        </w:tc>
        <w:tc>
          <w:tcPr>
            <w:tcMar>
              <w:top w:w="40" w:type="dxa"/>
              <w:left w:w="80" w:type="dxa"/>
              <w:bottom w:w="40" w:type="dxa"/>
              <w:right w:w="80" w:type="dxa"/>
            </w:tcMar>
          </w:tcPr>
          <w:p>
            <w:pPr>
              <w:pStyle w:val="Compact"/>
              <w:keepNext/>
              <w:spacing w:after="0" w:before="0" w:line="240" w:lineRule="auto"/>
            </w:pPr>
            <w:r>
              <w:rPr>
                <w:sz w:val="18"/>
              </w:rPr>
              <w:t xml:space="preserve">13,68</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6</w:t>
            </w:r>
          </w:p>
        </w:tc>
        <w:tc>
          <w:tcPr>
            <w:tcMar>
              <w:top w:w="40" w:type="dxa"/>
              <w:left w:w="80" w:type="dxa"/>
              <w:bottom w:w="40" w:type="dxa"/>
              <w:right w:w="80" w:type="dxa"/>
            </w:tcMar>
          </w:tcPr>
          <w:p>
            <w:pPr>
              <w:pStyle w:val="Compact"/>
              <w:keepNext/>
              <w:spacing w:after="0" w:before="0" w:line="240" w:lineRule="auto"/>
            </w:pPr>
            <w:r>
              <w:rPr>
                <w:sz w:val="18"/>
              </w:rPr>
              <w:t xml:space="preserve">aws</w:t>
            </w:r>
          </w:p>
        </w:tc>
        <w:tc>
          <w:tcPr>
            <w:tcMar>
              <w:top w:w="40" w:type="dxa"/>
              <w:left w:w="80" w:type="dxa"/>
              <w:bottom w:w="40" w:type="dxa"/>
              <w:right w:w="80" w:type="dxa"/>
            </w:tcMar>
          </w:tcPr>
          <w:p>
            <w:pPr>
              <w:pStyle w:val="Compact"/>
              <w:keepNext/>
              <w:spacing w:after="0" w:before="0" w:line="240" w:lineRule="auto"/>
            </w:pPr>
            <w:r>
              <w:rPr>
                <w:sz w:val="18"/>
              </w:rPr>
              <w:t xml:space="preserve">22,14</w:t>
            </w:r>
          </w:p>
        </w:tc>
        <w:tc>
          <w:tcPr>
            <w:tcMar>
              <w:top w:w="40" w:type="dxa"/>
              <w:left w:w="80" w:type="dxa"/>
              <w:bottom w:w="40" w:type="dxa"/>
              <w:right w:w="80" w:type="dxa"/>
            </w:tcMar>
          </w:tcPr>
          <w:p>
            <w:pPr>
              <w:pStyle w:val="Compact"/>
              <w:keepNext/>
              <w:spacing w:after="0" w:before="0" w:line="240" w:lineRule="auto"/>
            </w:pPr>
            <w:r>
              <w:rPr>
                <w:sz w:val="18"/>
              </w:rPr>
              <w:t xml:space="preserve">0,24</w:t>
            </w:r>
          </w:p>
        </w:tc>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9,18</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7</w:t>
            </w:r>
          </w:p>
        </w:tc>
        <w:tc>
          <w:tcPr>
            <w:tcMar>
              <w:top w:w="40" w:type="dxa"/>
              <w:left w:w="80" w:type="dxa"/>
              <w:bottom w:w="40" w:type="dxa"/>
              <w:right w:w="80" w:type="dxa"/>
            </w:tcMar>
          </w:tcPr>
          <w:p>
            <w:pPr>
              <w:pStyle w:val="Compact"/>
              <w:keepNext/>
              <w:spacing w:after="0" w:before="0" w:line="240" w:lineRule="auto"/>
            </w:pPr>
            <w:r>
              <w:rPr>
                <w:sz w:val="18"/>
              </w:rPr>
              <w:t xml:space="preserve">statistics</w:t>
            </w:r>
          </w:p>
        </w:tc>
        <w:tc>
          <w:tcPr>
            <w:tcMar>
              <w:top w:w="40" w:type="dxa"/>
              <w:left w:w="80" w:type="dxa"/>
              <w:bottom w:w="40" w:type="dxa"/>
              <w:right w:w="80" w:type="dxa"/>
            </w:tcMar>
          </w:tcPr>
          <w:p>
            <w:pPr>
              <w:pStyle w:val="Compact"/>
              <w:keepNext/>
              <w:spacing w:after="0" w:before="0" w:line="240" w:lineRule="auto"/>
            </w:pPr>
            <w:r>
              <w:rPr>
                <w:sz w:val="18"/>
              </w:rPr>
              <w:t xml:space="preserve">15,45</w:t>
            </w:r>
          </w:p>
        </w:tc>
        <w:tc>
          <w:tcPr>
            <w:tcMar>
              <w:top w:w="40" w:type="dxa"/>
              <w:left w:w="80" w:type="dxa"/>
              <w:bottom w:w="40" w:type="dxa"/>
              <w:right w:w="80" w:type="dxa"/>
            </w:tcMar>
          </w:tcPr>
          <w:p>
            <w:pPr>
              <w:pStyle w:val="Compact"/>
              <w:keepNext/>
              <w:spacing w:after="0" w:before="0" w:line="240" w:lineRule="auto"/>
            </w:pPr>
            <w:r>
              <w:rPr>
                <w:sz w:val="18"/>
              </w:rPr>
              <w:t xml:space="preserve">0,70</w:t>
            </w:r>
          </w:p>
        </w:tc>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8,75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8</w:t>
            </w:r>
          </w:p>
        </w:tc>
        <w:tc>
          <w:tcPr>
            <w:tcMar>
              <w:top w:w="40" w:type="dxa"/>
              <w:left w:w="80" w:type="dxa"/>
              <w:bottom w:w="40" w:type="dxa"/>
              <w:right w:w="80" w:type="dxa"/>
            </w:tcMar>
          </w:tcPr>
          <w:p>
            <w:pPr>
              <w:pStyle w:val="Compact"/>
              <w:keepNext/>
              <w:spacing w:after="0" w:before="0" w:line="240" w:lineRule="auto"/>
            </w:pPr>
            <w:r>
              <w:rPr>
                <w:sz w:val="18"/>
              </w:rPr>
              <w:t xml:space="preserve">machine learning</w:t>
            </w:r>
          </w:p>
        </w:tc>
        <w:tc>
          <w:tcPr>
            <w:tcMar>
              <w:top w:w="40" w:type="dxa"/>
              <w:left w:w="80" w:type="dxa"/>
              <w:bottom w:w="40" w:type="dxa"/>
              <w:right w:w="80" w:type="dxa"/>
            </w:tcMar>
          </w:tcPr>
          <w:p>
            <w:pPr>
              <w:pStyle w:val="Compact"/>
              <w:keepNext/>
              <w:spacing w:after="0" w:before="0" w:line="240" w:lineRule="auto"/>
            </w:pPr>
            <w:r>
              <w:rPr>
                <w:sz w:val="18"/>
              </w:rPr>
              <w:t xml:space="preserve">42,99</w:t>
            </w:r>
          </w:p>
        </w:tc>
        <w:tc>
          <w:tcPr>
            <w:tcMar>
              <w:top w:w="40" w:type="dxa"/>
              <w:left w:w="80" w:type="dxa"/>
              <w:bottom w:w="40" w:type="dxa"/>
              <w:right w:w="80" w:type="dxa"/>
            </w:tcMar>
          </w:tcPr>
          <w:p>
            <w:pPr>
              <w:pStyle w:val="Compact"/>
              <w:keepNext/>
              <w:spacing w:after="0" w:before="0" w:line="240" w:lineRule="auto"/>
            </w:pPr>
            <w:r>
              <w:rPr>
                <w:sz w:val="18"/>
              </w:rPr>
              <w:t xml:space="preserve">0,52</w:t>
            </w:r>
          </w:p>
        </w:tc>
        <w:tc>
          <w:tcPr>
            <w:tcMar>
              <w:top w:w="40" w:type="dxa"/>
              <w:left w:w="80" w:type="dxa"/>
              <w:bottom w:w="40" w:type="dxa"/>
              <w:right w:w="80" w:type="dxa"/>
            </w:tcMar>
          </w:tcPr>
          <w:p>
            <w:pPr>
              <w:pStyle w:val="Compact"/>
              <w:keepNext/>
              <w:spacing w:after="0" w:before="0" w:line="240" w:lineRule="auto"/>
            </w:pPr>
            <w:r>
              <w:rPr>
                <w:sz w:val="18"/>
              </w:rPr>
              <w:t xml:space="preserve">5</w:t>
            </w:r>
          </w:p>
        </w:tc>
        <w:tc>
          <w:tcPr>
            <w:tcMar>
              <w:top w:w="40" w:type="dxa"/>
              <w:left w:w="80" w:type="dxa"/>
              <w:bottom w:w="40" w:type="dxa"/>
              <w:right w:w="80" w:type="dxa"/>
            </w:tcMar>
          </w:tcPr>
          <w:p>
            <w:pPr>
              <w:pStyle w:val="Compact"/>
              <w:keepNext/>
              <w:spacing w:after="0" w:before="0" w:line="240" w:lineRule="auto"/>
            </w:pPr>
            <w:r>
              <w:rPr>
                <w:sz w:val="18"/>
              </w:rPr>
              <w:t xml:space="preserve">13,04</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9</w:t>
            </w:r>
          </w:p>
        </w:tc>
        <w:tc>
          <w:tcPr>
            <w:tcMar>
              <w:top w:w="40" w:type="dxa"/>
              <w:left w:w="80" w:type="dxa"/>
              <w:bottom w:w="40" w:type="dxa"/>
              <w:right w:w="80" w:type="dxa"/>
            </w:tcMar>
          </w:tcPr>
          <w:p>
            <w:pPr>
              <w:pStyle w:val="Compact"/>
              <w:keepNext/>
              <w:spacing w:after="0" w:before="0" w:line="240" w:lineRule="auto"/>
            </w:pPr>
            <w:r>
              <w:rPr>
                <w:sz w:val="18"/>
              </w:rPr>
              <w:t xml:space="preserve">java</w:t>
            </w:r>
          </w:p>
        </w:tc>
        <w:tc>
          <w:tcPr>
            <w:tcMar>
              <w:top w:w="40" w:type="dxa"/>
              <w:left w:w="80" w:type="dxa"/>
              <w:bottom w:w="40" w:type="dxa"/>
              <w:right w:w="80" w:type="dxa"/>
            </w:tcMar>
          </w:tcPr>
          <w:p>
            <w:pPr>
              <w:pStyle w:val="Compact"/>
              <w:keepNext/>
              <w:spacing w:after="0" w:before="0" w:line="240" w:lineRule="auto"/>
            </w:pPr>
            <w:r>
              <w:rPr>
                <w:sz w:val="18"/>
              </w:rPr>
              <w:t xml:space="preserve">15,24</w:t>
            </w:r>
          </w:p>
        </w:tc>
        <w:tc>
          <w:tcPr>
            <w:tcMar>
              <w:top w:w="40" w:type="dxa"/>
              <w:left w:w="80" w:type="dxa"/>
              <w:bottom w:w="40" w:type="dxa"/>
              <w:right w:w="80" w:type="dxa"/>
            </w:tcMar>
          </w:tcPr>
          <w:p>
            <w:pPr>
              <w:pStyle w:val="Compact"/>
              <w:keepNext/>
              <w:spacing w:after="0" w:before="0" w:line="240" w:lineRule="auto"/>
            </w:pPr>
            <w:r>
              <w:rPr>
                <w:sz w:val="18"/>
              </w:rPr>
              <w:t xml:space="preserve">0,28</w:t>
            </w:r>
          </w:p>
        </w:tc>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6,49</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10</w:t>
            </w:r>
          </w:p>
        </w:tc>
        <w:tc>
          <w:tcPr>
            <w:tcMar>
              <w:top w:w="40" w:type="dxa"/>
              <w:left w:w="80" w:type="dxa"/>
              <w:bottom w:w="40" w:type="dxa"/>
              <w:right w:w="80" w:type="dxa"/>
            </w:tcMar>
          </w:tcPr>
          <w:p>
            <w:pPr>
              <w:pStyle w:val="Compact"/>
              <w:spacing w:after="0" w:before="0" w:line="240" w:lineRule="auto"/>
            </w:pPr>
            <w:r>
              <w:rPr>
                <w:sz w:val="18"/>
              </w:rPr>
              <w:t xml:space="preserve">azure</w:t>
            </w:r>
          </w:p>
        </w:tc>
        <w:tc>
          <w:tcPr>
            <w:tcMar>
              <w:top w:w="40" w:type="dxa"/>
              <w:left w:w="80" w:type="dxa"/>
              <w:bottom w:w="40" w:type="dxa"/>
              <w:right w:w="80" w:type="dxa"/>
            </w:tcMar>
          </w:tcPr>
          <w:p>
            <w:pPr>
              <w:pStyle w:val="Compact"/>
              <w:spacing w:after="0" w:before="0" w:line="240" w:lineRule="auto"/>
            </w:pPr>
            <w:r>
              <w:rPr>
                <w:sz w:val="18"/>
              </w:rPr>
              <w:t xml:space="preserve">14,88</w:t>
            </w:r>
          </w:p>
        </w:tc>
        <w:tc>
          <w:tcPr>
            <w:tcMar>
              <w:top w:w="40" w:type="dxa"/>
              <w:left w:w="80" w:type="dxa"/>
              <w:bottom w:w="40" w:type="dxa"/>
              <w:right w:w="80" w:type="dxa"/>
            </w:tcMar>
          </w:tcPr>
          <w:p>
            <w:pPr>
              <w:pStyle w:val="Compact"/>
              <w:spacing w:after="0" w:before="0" w:line="240" w:lineRule="auto"/>
            </w:pPr>
            <w:r>
              <w:rPr>
                <w:sz w:val="18"/>
              </w:rPr>
              <w:t xml:space="preserve">0,20</w:t>
            </w:r>
          </w:p>
        </w:tc>
        <w:tc>
          <w:tcPr>
            <w:tcMar>
              <w:top w:w="40" w:type="dxa"/>
              <w:left w:w="80" w:type="dxa"/>
              <w:bottom w:w="40" w:type="dxa"/>
              <w:right w:w="80" w:type="dxa"/>
            </w:tcMar>
          </w:tcPr>
          <w:p>
            <w:pPr>
              <w:pStyle w:val="Compact"/>
              <w:spacing w:after="0" w:before="0" w:line="240" w:lineRule="auto"/>
            </w:pPr>
            <w:r>
              <w:rPr>
                <w:sz w:val="18"/>
              </w:rPr>
              <w:t xml:space="preserve">3</w:t>
            </w:r>
          </w:p>
        </w:tc>
        <w:tc>
          <w:tcPr>
            <w:tcMar>
              <w:top w:w="40" w:type="dxa"/>
              <w:left w:w="80" w:type="dxa"/>
              <w:bottom w:w="40" w:type="dxa"/>
              <w:right w:w="80" w:type="dxa"/>
            </w:tcMar>
          </w:tcPr>
          <w:p>
            <w:pPr>
              <w:pStyle w:val="Compact"/>
              <w:spacing w:after="0" w:before="0" w:line="240" w:lineRule="auto"/>
            </w:pPr>
            <w:r>
              <w:rPr>
                <w:sz w:val="18"/>
              </w:rPr>
              <w:t xml:space="preserve">5,98</w:t>
            </w:r>
          </w:p>
        </w:tc>
      </w:tr>
    </w:tbl>
    <w:p>
      <w:pPr>
        <w:pStyle w:val="BodyText"/>
      </w:pPr>
      <w:r>
        <w:rPr>
          <w:i/>
          <w:iCs/>
          <w:sz w:val="18"/>
        </w:rPr>
        <w:t xml:space="preserve">Fuente: ejecución de</w:t>
      </w:r>
      <w:r>
        <w:rPr>
          <w:i/>
          <w:iCs/>
          <w:sz w:val="18"/>
        </w:rPr>
        <w:t xml:space="preserve"> </w:t>
      </w:r>
      <w:r>
        <w:rPr>
          <w:rStyle w:val="VerbatimChar"/>
          <w:i/>
          <w:iCs/>
          <w:sz w:val="18"/>
        </w:rPr>
        <w:t xml:space="preserve">recommend(LearnerProfile("Data Scientist", {"python": "advanced"}))</w:t>
      </w:r>
      <w:r>
        <w:rPr>
          <w:i/>
          <w:iCs/>
          <w:sz w:val="18"/>
        </w:rPr>
        <w:t xml:space="preserve"> </w:t>
      </w:r>
      <w:r>
        <w:rPr>
          <w:i/>
          <w:iCs/>
          <w:sz w:val="18"/>
        </w:rPr>
        <w:t xml:space="preserve">con</w:t>
      </w:r>
      <w:r>
        <w:rPr>
          <w:i/>
          <w:iCs/>
          <w:sz w:val="18"/>
        </w:rPr>
        <w:t xml:space="preserve"> </w:t>
      </w:r>
      <w:r>
        <w:rPr>
          <w:rStyle w:val="VerbatimChar"/>
          <w:i/>
          <w:iCs/>
          <w:sz w:val="18"/>
        </w:rPr>
        <w:t xml:space="preserve">.venv/bin/python</w:t>
      </w:r>
      <w:r>
        <w:rPr>
          <w:i/>
          <w:iCs/>
          <w:sz w:val="18"/>
        </w:rPr>
        <w:t xml:space="preserve">, 2026-10-21.</w:t>
      </w:r>
    </w:p>
    <w:p>
      <w:pPr>
        <w:pStyle w:val="BodyText"/>
      </w:pPr>
      <w:r>
        <w:rPr>
          <w:rStyle w:val="VerbatimChar"/>
        </w:rPr>
        <w:t xml:space="preserve">sql</w:t>
      </w:r>
      <w:r>
        <w:t xml:space="preserve"> </w:t>
      </w:r>
      <w:r>
        <w:t xml:space="preserve">encabeza la ruta por su frecuencia más alta (55,07 %), esfuerzo bajo y cercanía a</w:t>
      </w:r>
      <w:r>
        <w:t xml:space="preserve"> </w:t>
      </w:r>
      <w:r>
        <w:rPr>
          <w:rStyle w:val="VerbatimChar"/>
        </w:rPr>
        <w:t xml:space="preserve">python</w:t>
      </w:r>
      <w:r>
        <w:t xml:space="preserve">.</w:t>
      </w:r>
      <w:r>
        <w:t xml:space="preserve"> </w:t>
      </w:r>
      <w:r>
        <w:rPr>
          <w:rStyle w:val="VerbatimChar"/>
        </w:rPr>
        <w:t xml:space="preserve">machine learning</w:t>
      </w:r>
      <w:r>
        <w:t xml:space="preserve"> </w:t>
      </w:r>
      <w:r>
        <w:t xml:space="preserve">tiene prioridad 13,04 (mayor que la de</w:t>
      </w:r>
      <w:r>
        <w:t xml:space="preserve"> </w:t>
      </w:r>
      <w:r>
        <w:rPr>
          <w:rStyle w:val="VerbatimChar"/>
        </w:rPr>
        <w:t xml:space="preserve">statistics</w:t>
      </w:r>
      <w:r>
        <w:t xml:space="preserve">, 8,75) pero necesita</w:t>
      </w:r>
      <w:r>
        <w:t xml:space="preserve"> </w:t>
      </w:r>
      <w:r>
        <w:rPr>
          <w:rStyle w:val="VerbatimChar"/>
        </w:rPr>
        <w:t xml:space="preserve">statistics</w:t>
      </w:r>
      <w:r>
        <w:t xml:space="preserve">: su esfuerzo es 4 + 1 = 5 y el ajuste por prerrequisitos la coloca justo después, en el puesto 8. Es lo buscado: aunque es muy frecuente (42,99 %), antes se recomienda la base que falta. La aplicación muestra para esa fila: «Aparece en el 43.0% de las Offers de Data Scientist; Effort 5. Se relaciona con lo que ya sabes: python (0.52). Conviene aprender antes: statistics.».</w:t>
      </w:r>
    </w:p>
    <w:bookmarkEnd w:id="35"/>
    <w:bookmarkStart w:id="42" w:name="la-aplicación"/>
    <w:p>
      <w:pPr>
        <w:pStyle w:val="Heading3"/>
      </w:pPr>
      <w:r>
        <w:t xml:space="preserve">La aplicación</w:t>
      </w:r>
    </w:p>
    <w:p>
      <w:pPr>
        <w:pStyle w:val="FirstParagraph"/>
      </w:pPr>
      <w:r>
        <w:t xml:space="preserve">La aplicación tiene una barra lateral para el perfil y tres pestañas: ruta explicada, brecha de habilidades completa y «Cómo funciona y límites». Avisa cuando el perfil está vacío, la muestra inicial es pequeña o un interés no se reconoce. Las Figuras 2 y 3 son capturas reales.</w:t>
      </w:r>
    </w:p>
    <w:p>
      <w:pPr>
        <w:pStyle w:val="Caption"/>
        <w:keepNext/>
        <w:jc w:val="center"/>
      </w:pPr>
      <w:r>
        <w:drawing>
          <wp:inline>
            <wp:extent cx="5334000" cy="3704166"/>
            <wp:effectExtent b="0" l="0" r="0" t="0"/>
            <wp:docPr descr="Figura 2. Ruta de aprendizaje de un Data Analyst que domina sql, excel y tableau" title="" id="37" name="Picture"/>
            <a:graphic>
              <a:graphicData uri="http://schemas.openxmlformats.org/drawingml/2006/picture">
                <pic:pic>
                  <pic:nvPicPr>
                    <pic:cNvPr descr="img/app-data-analyst.png" id="38" name="Picture"/>
                    <pic:cNvPicPr>
                      <a:picLocks noChangeArrowheads="1" noChangeAspect="1"/>
                    </pic:cNvPicPr>
                  </pic:nvPicPr>
                  <pic:blipFill>
                    <a:blip r:embed="rId36"/>
                    <a:stretch>
                      <a:fillRect/>
                    </a:stretch>
                  </pic:blipFill>
                  <pic:spPr bwMode="auto">
                    <a:xfrm>
                      <a:off x="0" y="0"/>
                      <a:ext cx="5334000" cy="3704166"/>
                    </a:xfrm>
                    <a:prstGeom prst="rect">
                      <a:avLst/>
                    </a:prstGeom>
                    <a:noFill/>
                    <a:ln w="9525">
                      <a:noFill/>
                      <a:headEnd/>
                      <a:tailEnd/>
                    </a:ln>
                  </pic:spPr>
                </pic:pic>
              </a:graphicData>
            </a:graphic>
          </wp:inline>
        </w:drawing>
      </w:r>
    </w:p>
    <w:p>
      <w:pPr>
        <w:pStyle w:val="Caption"/>
        <w:jc w:val="center"/>
      </w:pPr>
      <w:r>
        <w:t xml:space="preserve">Figura 2. Ruta de aprendizaje de un Data Analyst que domina sql, excel y tableau</w:t>
      </w:r>
    </w:p>
    <w:p>
      <w:pPr>
        <w:pStyle w:val="Caption"/>
        <w:keepNext/>
        <w:jc w:val="center"/>
      </w:pPr>
      <w:r>
        <w:drawing>
          <wp:inline>
            <wp:extent cx="5334000" cy="3704166"/>
            <wp:effectExtent b="0" l="0" r="0" t="0"/>
            <wp:docPr descr="Figura 3. Ruta de aprendizaje de un Data Scientist que domina python, sql, statistics y pandas (con interés en deep learning)" title="" id="40" name="Picture"/>
            <a:graphic>
              <a:graphicData uri="http://schemas.openxmlformats.org/drawingml/2006/picture">
                <pic:pic>
                  <pic:nvPicPr>
                    <pic:cNvPr descr="img/app-data-scientist.png" id="41" name="Picture"/>
                    <pic:cNvPicPr>
                      <a:picLocks noChangeArrowheads="1" noChangeAspect="1"/>
                    </pic:cNvPicPr>
                  </pic:nvPicPr>
                  <pic:blipFill>
                    <a:blip r:embed="rId39"/>
                    <a:stretch>
                      <a:fillRect/>
                    </a:stretch>
                  </pic:blipFill>
                  <pic:spPr bwMode="auto">
                    <a:xfrm>
                      <a:off x="0" y="0"/>
                      <a:ext cx="5334000" cy="3704166"/>
                    </a:xfrm>
                    <a:prstGeom prst="rect">
                      <a:avLst/>
                    </a:prstGeom>
                    <a:noFill/>
                    <a:ln w="9525">
                      <a:noFill/>
                      <a:headEnd/>
                      <a:tailEnd/>
                    </a:ln>
                  </pic:spPr>
                </pic:pic>
              </a:graphicData>
            </a:graphic>
          </wp:inline>
        </w:drawing>
      </w:r>
    </w:p>
    <w:p>
      <w:pPr>
        <w:pStyle w:val="Caption"/>
        <w:jc w:val="center"/>
      </w:pPr>
      <w:r>
        <w:t xml:space="preserve">Figura 3. Ruta de aprendizaje de un Data Scientist que domina python, sql, statistics y pandas (con interés en deep learning)</w:t>
      </w:r>
    </w:p>
    <w:bookmarkEnd w:id="42"/>
    <w:bookmarkStart w:id="43" w:name="evaluación"/>
    <w:p>
      <w:pPr>
        <w:pStyle w:val="Heading3"/>
      </w:pPr>
      <w:r>
        <w:t xml:space="preserve">Evaluación</w:t>
      </w:r>
    </w:p>
    <w:p>
      <w:pPr>
        <w:pStyle w:val="FirstParagraph"/>
      </w:pPr>
      <w:r>
        <w:rPr>
          <w:b/>
          <w:bCs/>
        </w:rPr>
        <w:t xml:space="preserve">Método (leave-one-skill-out, dejar una habilidad fuera).</w:t>
      </w:r>
      <w:r>
        <w:t xml:space="preserve"> </w:t>
      </w:r>
      <w:r>
        <w:t xml:space="preserve">Se esconde una habilidad de una oferta de prueba, se construye un usuario simulado que domina las demás y se mira en qué puesto de su ruta aparece la escondida. La frecuencia y la co-ocurrencia se recalculan solo con el 80 % de las ofertas y se prueba con el 20 % restante, sin fuga de datos. Son 500 casos por perfil, 1.500 en total.</w:t>
      </w:r>
      <w:r>
        <w:t xml:space="preserve"> </w:t>
      </w:r>
      <w:r>
        <w:rPr>
          <w:i/>
          <w:iCs/>
        </w:rPr>
        <w:t xml:space="preserve">hit@5</w:t>
      </w:r>
      <w:r>
        <w:t xml:space="preserve"> </w:t>
      </w:r>
      <w:r>
        <w:t xml:space="preserve">y</w:t>
      </w:r>
      <w:r>
        <w:t xml:space="preserve"> </w:t>
      </w:r>
      <w:r>
        <w:rPr>
          <w:i/>
          <w:iCs/>
        </w:rPr>
        <w:t xml:space="preserve">hit@10</w:t>
      </w:r>
      <w:r>
        <w:t xml:space="preserve"> </w:t>
      </w:r>
      <w:r>
        <w:t xml:space="preserve">son la proporción de casos donde la habilidad queda entre las 5 o 10 primeras;</w:t>
      </w:r>
      <w:r>
        <w:t xml:space="preserve"> </w:t>
      </w:r>
      <w:r>
        <w:rPr>
          <w:i/>
          <w:iCs/>
        </w:rPr>
        <w:t xml:space="preserve">MRR</w:t>
      </w:r>
      <w:r>
        <w:t xml:space="preserve"> </w:t>
      </w:r>
      <w:r>
        <w:t xml:space="preserve">es el promedio de 1/puesto; más alto es mejor. Con unas 59 candidatas, el azar acierta hit@10 con probabilidad 0,17. Se comparan: solo frecuencia, fórmula sin similitud (frecuencia / esfuerzo con prerrequisitos), sistema completo y azar (</w:t>
      </w:r>
      <w:r>
        <w:rPr>
          <w:rStyle w:val="VerbatimChar"/>
        </w:rPr>
        <w:t xml:space="preserve">reports/loo_metrics.csv</w:t>
      </w:r>
      <w:r>
        <w:t xml:space="preserve">).</w:t>
      </w:r>
    </w:p>
    <w:p>
      <w:pPr>
        <w:pStyle w:val="Caption"/>
        <w:keepNext/>
      </w:pPr>
      <w:r>
        <w:rPr>
          <w:b/>
          <w:bCs/>
        </w:rPr>
        <w:t xml:space="preserve">Tabla 9. Resultados de leave-one-skill-out por perfil y global.</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584"/>
        <w:gridCol w:w="1584"/>
        <w:gridCol w:w="1584"/>
        <w:gridCol w:w="1584"/>
        <w:gridCol w:w="1584"/>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Perfil</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Método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hit@5</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hit@10</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MRR</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Analyst</w:t>
            </w:r>
          </w:p>
        </w:tc>
        <w:tc>
          <w:tcPr>
            <w:tcMar>
              <w:top w:w="40" w:type="dxa"/>
              <w:left w:w="80" w:type="dxa"/>
              <w:bottom w:w="40" w:type="dxa"/>
              <w:right w:w="80" w:type="dxa"/>
            </w:tcMar>
          </w:tcPr>
          <w:p>
            <w:pPr>
              <w:pStyle w:val="Compact"/>
              <w:keepNext/>
              <w:spacing w:after="0" w:before="0" w:line="240" w:lineRule="auto"/>
            </w:pPr>
            <w:r>
              <w:rPr>
                <w:sz w:val="18"/>
              </w:rPr>
              <w:t xml:space="preserve">Solo frecuencia</w:t>
            </w:r>
          </w:p>
        </w:tc>
        <w:tc>
          <w:tcPr>
            <w:tcMar>
              <w:top w:w="40" w:type="dxa"/>
              <w:left w:w="80" w:type="dxa"/>
              <w:bottom w:w="40" w:type="dxa"/>
              <w:right w:w="80" w:type="dxa"/>
            </w:tcMar>
          </w:tcPr>
          <w:p>
            <w:pPr>
              <w:pStyle w:val="Compact"/>
              <w:keepNext/>
              <w:spacing w:after="0" w:before="0" w:line="240" w:lineRule="auto"/>
            </w:pPr>
            <w:r>
              <w:rPr>
                <w:sz w:val="18"/>
              </w:rPr>
              <w:t xml:space="preserve">0,604</w:t>
            </w:r>
          </w:p>
        </w:tc>
        <w:tc>
          <w:tcPr>
            <w:tcMar>
              <w:top w:w="40" w:type="dxa"/>
              <w:left w:w="80" w:type="dxa"/>
              <w:bottom w:w="40" w:type="dxa"/>
              <w:right w:w="80" w:type="dxa"/>
            </w:tcMar>
          </w:tcPr>
          <w:p>
            <w:pPr>
              <w:pStyle w:val="Compact"/>
              <w:keepNext/>
              <w:spacing w:after="0" w:before="0" w:line="240" w:lineRule="auto"/>
            </w:pPr>
            <w:r>
              <w:rPr>
                <w:sz w:val="18"/>
              </w:rPr>
              <w:t xml:space="preserve">0,754</w:t>
            </w:r>
          </w:p>
        </w:tc>
        <w:tc>
          <w:tcPr>
            <w:tcMar>
              <w:top w:w="40" w:type="dxa"/>
              <w:left w:w="80" w:type="dxa"/>
              <w:bottom w:w="40" w:type="dxa"/>
              <w:right w:w="80" w:type="dxa"/>
            </w:tcMar>
          </w:tcPr>
          <w:p>
            <w:pPr>
              <w:pStyle w:val="Compact"/>
              <w:keepNext/>
              <w:spacing w:after="0" w:before="0" w:line="240" w:lineRule="auto"/>
            </w:pPr>
            <w:r>
              <w:rPr>
                <w:sz w:val="18"/>
              </w:rPr>
              <w:t xml:space="preserve">0,443</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Analyst</w:t>
            </w:r>
          </w:p>
        </w:tc>
        <w:tc>
          <w:tcPr>
            <w:tcMar>
              <w:top w:w="40" w:type="dxa"/>
              <w:left w:w="80" w:type="dxa"/>
              <w:bottom w:w="40" w:type="dxa"/>
              <w:right w:w="80" w:type="dxa"/>
            </w:tcMar>
          </w:tcPr>
          <w:p>
            <w:pPr>
              <w:pStyle w:val="Compact"/>
              <w:keepNext/>
              <w:spacing w:after="0" w:before="0" w:line="240" w:lineRule="auto"/>
            </w:pPr>
            <w:r>
              <w:rPr>
                <w:sz w:val="18"/>
              </w:rPr>
              <w:t xml:space="preserve">Fórmula sin similitud</w:t>
            </w:r>
          </w:p>
        </w:tc>
        <w:tc>
          <w:tcPr>
            <w:tcMar>
              <w:top w:w="40" w:type="dxa"/>
              <w:left w:w="80" w:type="dxa"/>
              <w:bottom w:w="40" w:type="dxa"/>
              <w:right w:w="80" w:type="dxa"/>
            </w:tcMar>
          </w:tcPr>
          <w:p>
            <w:pPr>
              <w:pStyle w:val="Compact"/>
              <w:keepNext/>
              <w:spacing w:after="0" w:before="0" w:line="240" w:lineRule="auto"/>
            </w:pPr>
            <w:r>
              <w:rPr>
                <w:sz w:val="18"/>
              </w:rPr>
              <w:t xml:space="preserve">0,622</w:t>
            </w:r>
          </w:p>
        </w:tc>
        <w:tc>
          <w:tcPr>
            <w:tcMar>
              <w:top w:w="40" w:type="dxa"/>
              <w:left w:w="80" w:type="dxa"/>
              <w:bottom w:w="40" w:type="dxa"/>
              <w:right w:w="80" w:type="dxa"/>
            </w:tcMar>
          </w:tcPr>
          <w:p>
            <w:pPr>
              <w:pStyle w:val="Compact"/>
              <w:keepNext/>
              <w:spacing w:after="0" w:before="0" w:line="240" w:lineRule="auto"/>
            </w:pPr>
            <w:r>
              <w:rPr>
                <w:sz w:val="18"/>
              </w:rPr>
              <w:t xml:space="preserve">0,742</w:t>
            </w:r>
          </w:p>
        </w:tc>
        <w:tc>
          <w:tcPr>
            <w:tcMar>
              <w:top w:w="40" w:type="dxa"/>
              <w:left w:w="80" w:type="dxa"/>
              <w:bottom w:w="40" w:type="dxa"/>
              <w:right w:w="80" w:type="dxa"/>
            </w:tcMar>
          </w:tcPr>
          <w:p>
            <w:pPr>
              <w:pStyle w:val="Compact"/>
              <w:keepNext/>
              <w:spacing w:after="0" w:before="0" w:line="240" w:lineRule="auto"/>
            </w:pPr>
            <w:r>
              <w:rPr>
                <w:sz w:val="18"/>
              </w:rPr>
              <w:t xml:space="preserve">0,416</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Analyst</w:t>
            </w:r>
          </w:p>
        </w:tc>
        <w:tc>
          <w:tcPr>
            <w:tcMar>
              <w:top w:w="40" w:type="dxa"/>
              <w:left w:w="80" w:type="dxa"/>
              <w:bottom w:w="40" w:type="dxa"/>
              <w:right w:w="80" w:type="dxa"/>
            </w:tcMar>
          </w:tcPr>
          <w:p>
            <w:pPr>
              <w:pStyle w:val="Compact"/>
              <w:keepNext/>
              <w:spacing w:after="0" w:before="0" w:line="240" w:lineRule="auto"/>
            </w:pPr>
            <w:r>
              <w:rPr>
                <w:sz w:val="18"/>
              </w:rPr>
              <w:t xml:space="preserve">Sistema completo</w:t>
            </w:r>
          </w:p>
        </w:tc>
        <w:tc>
          <w:tcPr>
            <w:tcMar>
              <w:top w:w="40" w:type="dxa"/>
              <w:left w:w="80" w:type="dxa"/>
              <w:bottom w:w="40" w:type="dxa"/>
              <w:right w:w="80" w:type="dxa"/>
            </w:tcMar>
          </w:tcPr>
          <w:p>
            <w:pPr>
              <w:pStyle w:val="Compact"/>
              <w:keepNext/>
              <w:spacing w:after="0" w:before="0" w:line="240" w:lineRule="auto"/>
            </w:pPr>
            <w:r>
              <w:rPr>
                <w:sz w:val="18"/>
              </w:rPr>
              <w:t xml:space="preserve">0,632</w:t>
            </w:r>
          </w:p>
        </w:tc>
        <w:tc>
          <w:tcPr>
            <w:tcMar>
              <w:top w:w="40" w:type="dxa"/>
              <w:left w:w="80" w:type="dxa"/>
              <w:bottom w:w="40" w:type="dxa"/>
              <w:right w:w="80" w:type="dxa"/>
            </w:tcMar>
          </w:tcPr>
          <w:p>
            <w:pPr>
              <w:pStyle w:val="Compact"/>
              <w:keepNext/>
              <w:spacing w:after="0" w:before="0" w:line="240" w:lineRule="auto"/>
            </w:pPr>
            <w:r>
              <w:rPr>
                <w:sz w:val="18"/>
              </w:rPr>
              <w:t xml:space="preserve">0,756</w:t>
            </w:r>
          </w:p>
        </w:tc>
        <w:tc>
          <w:tcPr>
            <w:tcMar>
              <w:top w:w="40" w:type="dxa"/>
              <w:left w:w="80" w:type="dxa"/>
              <w:bottom w:w="40" w:type="dxa"/>
              <w:right w:w="80" w:type="dxa"/>
            </w:tcMar>
          </w:tcPr>
          <w:p>
            <w:pPr>
              <w:pStyle w:val="Compact"/>
              <w:keepNext/>
              <w:spacing w:after="0" w:before="0" w:line="240" w:lineRule="auto"/>
            </w:pPr>
            <w:r>
              <w:rPr>
                <w:sz w:val="18"/>
              </w:rPr>
              <w:t xml:space="preserve">0,455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Software Engineer</w:t>
            </w:r>
          </w:p>
        </w:tc>
        <w:tc>
          <w:tcPr>
            <w:tcMar>
              <w:top w:w="40" w:type="dxa"/>
              <w:left w:w="80" w:type="dxa"/>
              <w:bottom w:w="40" w:type="dxa"/>
              <w:right w:w="80" w:type="dxa"/>
            </w:tcMar>
          </w:tcPr>
          <w:p>
            <w:pPr>
              <w:pStyle w:val="Compact"/>
              <w:keepNext/>
              <w:spacing w:after="0" w:before="0" w:line="240" w:lineRule="auto"/>
            </w:pPr>
            <w:r>
              <w:rPr>
                <w:sz w:val="18"/>
              </w:rPr>
              <w:t xml:space="preserve">Solo frecuencia</w:t>
            </w:r>
          </w:p>
        </w:tc>
        <w:tc>
          <w:tcPr>
            <w:tcMar>
              <w:top w:w="40" w:type="dxa"/>
              <w:left w:w="80" w:type="dxa"/>
              <w:bottom w:w="40" w:type="dxa"/>
              <w:right w:w="80" w:type="dxa"/>
            </w:tcMar>
          </w:tcPr>
          <w:p>
            <w:pPr>
              <w:pStyle w:val="Compact"/>
              <w:keepNext/>
              <w:spacing w:after="0" w:before="0" w:line="240" w:lineRule="auto"/>
            </w:pPr>
            <w:r>
              <w:rPr>
                <w:sz w:val="18"/>
              </w:rPr>
              <w:t xml:space="preserve">0,398</w:t>
            </w:r>
          </w:p>
        </w:tc>
        <w:tc>
          <w:tcPr>
            <w:tcMar>
              <w:top w:w="40" w:type="dxa"/>
              <w:left w:w="80" w:type="dxa"/>
              <w:bottom w:w="40" w:type="dxa"/>
              <w:right w:w="80" w:type="dxa"/>
            </w:tcMar>
          </w:tcPr>
          <w:p>
            <w:pPr>
              <w:pStyle w:val="Compact"/>
              <w:keepNext/>
              <w:spacing w:after="0" w:before="0" w:line="240" w:lineRule="auto"/>
            </w:pPr>
            <w:r>
              <w:rPr>
                <w:sz w:val="18"/>
              </w:rPr>
              <w:t xml:space="preserve">0,622</w:t>
            </w:r>
          </w:p>
        </w:tc>
        <w:tc>
          <w:tcPr>
            <w:tcMar>
              <w:top w:w="40" w:type="dxa"/>
              <w:left w:w="80" w:type="dxa"/>
              <w:bottom w:w="40" w:type="dxa"/>
              <w:right w:w="80" w:type="dxa"/>
            </w:tcMar>
          </w:tcPr>
          <w:p>
            <w:pPr>
              <w:pStyle w:val="Compact"/>
              <w:keepNext/>
              <w:spacing w:after="0" w:before="0" w:line="240" w:lineRule="auto"/>
            </w:pPr>
            <w:r>
              <w:rPr>
                <w:sz w:val="18"/>
              </w:rPr>
              <w:t xml:space="preserve">0,292</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Software Engineer</w:t>
            </w:r>
          </w:p>
        </w:tc>
        <w:tc>
          <w:tcPr>
            <w:tcMar>
              <w:top w:w="40" w:type="dxa"/>
              <w:left w:w="80" w:type="dxa"/>
              <w:bottom w:w="40" w:type="dxa"/>
              <w:right w:w="80" w:type="dxa"/>
            </w:tcMar>
          </w:tcPr>
          <w:p>
            <w:pPr>
              <w:pStyle w:val="Compact"/>
              <w:keepNext/>
              <w:spacing w:after="0" w:before="0" w:line="240" w:lineRule="auto"/>
            </w:pPr>
            <w:r>
              <w:rPr>
                <w:sz w:val="18"/>
              </w:rPr>
              <w:t xml:space="preserve">Fórmula sin similitud</w:t>
            </w:r>
          </w:p>
        </w:tc>
        <w:tc>
          <w:tcPr>
            <w:tcMar>
              <w:top w:w="40" w:type="dxa"/>
              <w:left w:w="80" w:type="dxa"/>
              <w:bottom w:w="40" w:type="dxa"/>
              <w:right w:w="80" w:type="dxa"/>
            </w:tcMar>
          </w:tcPr>
          <w:p>
            <w:pPr>
              <w:pStyle w:val="Compact"/>
              <w:keepNext/>
              <w:spacing w:after="0" w:before="0" w:line="240" w:lineRule="auto"/>
            </w:pPr>
            <w:r>
              <w:rPr>
                <w:sz w:val="18"/>
              </w:rPr>
              <w:t xml:space="preserve">0,386</w:t>
            </w:r>
          </w:p>
        </w:tc>
        <w:tc>
          <w:tcPr>
            <w:tcMar>
              <w:top w:w="40" w:type="dxa"/>
              <w:left w:w="80" w:type="dxa"/>
              <w:bottom w:w="40" w:type="dxa"/>
              <w:right w:w="80" w:type="dxa"/>
            </w:tcMar>
          </w:tcPr>
          <w:p>
            <w:pPr>
              <w:pStyle w:val="Compact"/>
              <w:keepNext/>
              <w:spacing w:after="0" w:before="0" w:line="240" w:lineRule="auto"/>
            </w:pPr>
            <w:r>
              <w:rPr>
                <w:sz w:val="18"/>
              </w:rPr>
              <w:t xml:space="preserve">0,620</w:t>
            </w:r>
          </w:p>
        </w:tc>
        <w:tc>
          <w:tcPr>
            <w:tcMar>
              <w:top w:w="40" w:type="dxa"/>
              <w:left w:w="80" w:type="dxa"/>
              <w:bottom w:w="40" w:type="dxa"/>
              <w:right w:w="80" w:type="dxa"/>
            </w:tcMar>
          </w:tcPr>
          <w:p>
            <w:pPr>
              <w:pStyle w:val="Compact"/>
              <w:keepNext/>
              <w:spacing w:after="0" w:before="0" w:line="240" w:lineRule="auto"/>
            </w:pPr>
            <w:r>
              <w:rPr>
                <w:sz w:val="18"/>
              </w:rPr>
              <w:t xml:space="preserve">0,244</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Software Engineer</w:t>
            </w:r>
          </w:p>
        </w:tc>
        <w:tc>
          <w:tcPr>
            <w:tcMar>
              <w:top w:w="40" w:type="dxa"/>
              <w:left w:w="80" w:type="dxa"/>
              <w:bottom w:w="40" w:type="dxa"/>
              <w:right w:w="80" w:type="dxa"/>
            </w:tcMar>
          </w:tcPr>
          <w:p>
            <w:pPr>
              <w:pStyle w:val="Compact"/>
              <w:keepNext/>
              <w:spacing w:after="0" w:before="0" w:line="240" w:lineRule="auto"/>
            </w:pPr>
            <w:r>
              <w:rPr>
                <w:sz w:val="18"/>
              </w:rPr>
              <w:t xml:space="preserve">Sistema completo</w:t>
            </w:r>
          </w:p>
        </w:tc>
        <w:tc>
          <w:tcPr>
            <w:tcMar>
              <w:top w:w="40" w:type="dxa"/>
              <w:left w:w="80" w:type="dxa"/>
              <w:bottom w:w="40" w:type="dxa"/>
              <w:right w:w="80" w:type="dxa"/>
            </w:tcMar>
          </w:tcPr>
          <w:p>
            <w:pPr>
              <w:pStyle w:val="Compact"/>
              <w:keepNext/>
              <w:spacing w:after="0" w:before="0" w:line="240" w:lineRule="auto"/>
            </w:pPr>
            <w:r>
              <w:rPr>
                <w:sz w:val="18"/>
              </w:rPr>
              <w:t xml:space="preserve">0,392</w:t>
            </w:r>
          </w:p>
        </w:tc>
        <w:tc>
          <w:tcPr>
            <w:tcMar>
              <w:top w:w="40" w:type="dxa"/>
              <w:left w:w="80" w:type="dxa"/>
              <w:bottom w:w="40" w:type="dxa"/>
              <w:right w:w="80" w:type="dxa"/>
            </w:tcMar>
          </w:tcPr>
          <w:p>
            <w:pPr>
              <w:pStyle w:val="Compact"/>
              <w:keepNext/>
              <w:spacing w:after="0" w:before="0" w:line="240" w:lineRule="auto"/>
            </w:pPr>
            <w:r>
              <w:rPr>
                <w:sz w:val="18"/>
              </w:rPr>
              <w:t xml:space="preserve">0,644</w:t>
            </w:r>
          </w:p>
        </w:tc>
        <w:tc>
          <w:tcPr>
            <w:tcMar>
              <w:top w:w="40" w:type="dxa"/>
              <w:left w:w="80" w:type="dxa"/>
              <w:bottom w:w="40" w:type="dxa"/>
              <w:right w:w="80" w:type="dxa"/>
            </w:tcMar>
          </w:tcPr>
          <w:p>
            <w:pPr>
              <w:pStyle w:val="Compact"/>
              <w:keepNext/>
              <w:spacing w:after="0" w:before="0" w:line="240" w:lineRule="auto"/>
            </w:pPr>
            <w:r>
              <w:rPr>
                <w:sz w:val="18"/>
              </w:rPr>
              <w:t xml:space="preserve">0,262</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Scientist</w:t>
            </w:r>
          </w:p>
        </w:tc>
        <w:tc>
          <w:tcPr>
            <w:tcMar>
              <w:top w:w="40" w:type="dxa"/>
              <w:left w:w="80" w:type="dxa"/>
              <w:bottom w:w="40" w:type="dxa"/>
              <w:right w:w="80" w:type="dxa"/>
            </w:tcMar>
          </w:tcPr>
          <w:p>
            <w:pPr>
              <w:pStyle w:val="Compact"/>
              <w:keepNext/>
              <w:spacing w:after="0" w:before="0" w:line="240" w:lineRule="auto"/>
            </w:pPr>
            <w:r>
              <w:rPr>
                <w:sz w:val="18"/>
              </w:rPr>
              <w:t xml:space="preserve">Solo frecuencia</w:t>
            </w:r>
          </w:p>
        </w:tc>
        <w:tc>
          <w:tcPr>
            <w:tcMar>
              <w:top w:w="40" w:type="dxa"/>
              <w:left w:w="80" w:type="dxa"/>
              <w:bottom w:w="40" w:type="dxa"/>
              <w:right w:w="80" w:type="dxa"/>
            </w:tcMar>
          </w:tcPr>
          <w:p>
            <w:pPr>
              <w:pStyle w:val="Compact"/>
              <w:keepNext/>
              <w:spacing w:after="0" w:before="0" w:line="240" w:lineRule="auto"/>
            </w:pPr>
            <w:r>
              <w:rPr>
                <w:sz w:val="18"/>
              </w:rPr>
              <w:t xml:space="preserve">0,486</w:t>
            </w:r>
          </w:p>
        </w:tc>
        <w:tc>
          <w:tcPr>
            <w:tcMar>
              <w:top w:w="40" w:type="dxa"/>
              <w:left w:w="80" w:type="dxa"/>
              <w:bottom w:w="40" w:type="dxa"/>
              <w:right w:w="80" w:type="dxa"/>
            </w:tcMar>
          </w:tcPr>
          <w:p>
            <w:pPr>
              <w:pStyle w:val="Compact"/>
              <w:keepNext/>
              <w:spacing w:after="0" w:before="0" w:line="240" w:lineRule="auto"/>
            </w:pPr>
            <w:r>
              <w:rPr>
                <w:sz w:val="18"/>
              </w:rPr>
              <w:t xml:space="preserve">0,604</w:t>
            </w:r>
          </w:p>
        </w:tc>
        <w:tc>
          <w:tcPr>
            <w:tcMar>
              <w:top w:w="40" w:type="dxa"/>
              <w:left w:w="80" w:type="dxa"/>
              <w:bottom w:w="40" w:type="dxa"/>
              <w:right w:w="80" w:type="dxa"/>
            </w:tcMar>
          </w:tcPr>
          <w:p>
            <w:pPr>
              <w:pStyle w:val="Compact"/>
              <w:keepNext/>
              <w:spacing w:after="0" w:before="0" w:line="240" w:lineRule="auto"/>
            </w:pPr>
            <w:r>
              <w:rPr>
                <w:sz w:val="18"/>
              </w:rPr>
              <w:t xml:space="preserve">0,386</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Scientist</w:t>
            </w:r>
          </w:p>
        </w:tc>
        <w:tc>
          <w:tcPr>
            <w:tcMar>
              <w:top w:w="40" w:type="dxa"/>
              <w:left w:w="80" w:type="dxa"/>
              <w:bottom w:w="40" w:type="dxa"/>
              <w:right w:w="80" w:type="dxa"/>
            </w:tcMar>
          </w:tcPr>
          <w:p>
            <w:pPr>
              <w:pStyle w:val="Compact"/>
              <w:keepNext/>
              <w:spacing w:after="0" w:before="0" w:line="240" w:lineRule="auto"/>
            </w:pPr>
            <w:r>
              <w:rPr>
                <w:sz w:val="18"/>
              </w:rPr>
              <w:t xml:space="preserve">Fórmula sin similitud</w:t>
            </w:r>
          </w:p>
        </w:tc>
        <w:tc>
          <w:tcPr>
            <w:tcMar>
              <w:top w:w="40" w:type="dxa"/>
              <w:left w:w="80" w:type="dxa"/>
              <w:bottom w:w="40" w:type="dxa"/>
              <w:right w:w="80" w:type="dxa"/>
            </w:tcMar>
          </w:tcPr>
          <w:p>
            <w:pPr>
              <w:pStyle w:val="Compact"/>
              <w:keepNext/>
              <w:spacing w:after="0" w:before="0" w:line="240" w:lineRule="auto"/>
            </w:pPr>
            <w:r>
              <w:rPr>
                <w:sz w:val="18"/>
              </w:rPr>
              <w:t xml:space="preserve">0,438</w:t>
            </w:r>
          </w:p>
        </w:tc>
        <w:tc>
          <w:tcPr>
            <w:tcMar>
              <w:top w:w="40" w:type="dxa"/>
              <w:left w:w="80" w:type="dxa"/>
              <w:bottom w:w="40" w:type="dxa"/>
              <w:right w:w="80" w:type="dxa"/>
            </w:tcMar>
          </w:tcPr>
          <w:p>
            <w:pPr>
              <w:pStyle w:val="Compact"/>
              <w:keepNext/>
              <w:spacing w:after="0" w:before="0" w:line="240" w:lineRule="auto"/>
            </w:pPr>
            <w:r>
              <w:rPr>
                <w:sz w:val="18"/>
              </w:rPr>
              <w:t xml:space="preserve">0,588</w:t>
            </w:r>
          </w:p>
        </w:tc>
        <w:tc>
          <w:tcPr>
            <w:tcMar>
              <w:top w:w="40" w:type="dxa"/>
              <w:left w:w="80" w:type="dxa"/>
              <w:bottom w:w="40" w:type="dxa"/>
              <w:right w:w="80" w:type="dxa"/>
            </w:tcMar>
          </w:tcPr>
          <w:p>
            <w:pPr>
              <w:pStyle w:val="Compact"/>
              <w:keepNext/>
              <w:spacing w:after="0" w:before="0" w:line="240" w:lineRule="auto"/>
            </w:pPr>
            <w:r>
              <w:rPr>
                <w:sz w:val="18"/>
              </w:rPr>
              <w:t xml:space="preserve">0,354</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Data Scientist</w:t>
            </w:r>
          </w:p>
        </w:tc>
        <w:tc>
          <w:tcPr>
            <w:tcMar>
              <w:top w:w="40" w:type="dxa"/>
              <w:left w:w="80" w:type="dxa"/>
              <w:bottom w:w="40" w:type="dxa"/>
              <w:right w:w="80" w:type="dxa"/>
            </w:tcMar>
          </w:tcPr>
          <w:p>
            <w:pPr>
              <w:pStyle w:val="Compact"/>
              <w:keepNext/>
              <w:spacing w:after="0" w:before="0" w:line="240" w:lineRule="auto"/>
            </w:pPr>
            <w:r>
              <w:rPr>
                <w:sz w:val="18"/>
              </w:rPr>
              <w:t xml:space="preserve">Sistema completo</w:t>
            </w:r>
          </w:p>
        </w:tc>
        <w:tc>
          <w:tcPr>
            <w:tcMar>
              <w:top w:w="40" w:type="dxa"/>
              <w:left w:w="80" w:type="dxa"/>
              <w:bottom w:w="40" w:type="dxa"/>
              <w:right w:w="80" w:type="dxa"/>
            </w:tcMar>
          </w:tcPr>
          <w:p>
            <w:pPr>
              <w:pStyle w:val="Compact"/>
              <w:keepNext/>
              <w:spacing w:after="0" w:before="0" w:line="240" w:lineRule="auto"/>
            </w:pPr>
            <w:r>
              <w:rPr>
                <w:sz w:val="18"/>
              </w:rPr>
              <w:t xml:space="preserve">0,464</w:t>
            </w:r>
          </w:p>
        </w:tc>
        <w:tc>
          <w:tcPr>
            <w:tcMar>
              <w:top w:w="40" w:type="dxa"/>
              <w:left w:w="80" w:type="dxa"/>
              <w:bottom w:w="40" w:type="dxa"/>
              <w:right w:w="80" w:type="dxa"/>
            </w:tcMar>
          </w:tcPr>
          <w:p>
            <w:pPr>
              <w:pStyle w:val="Compact"/>
              <w:keepNext/>
              <w:spacing w:after="0" w:before="0" w:line="240" w:lineRule="auto"/>
            </w:pPr>
            <w:r>
              <w:rPr>
                <w:sz w:val="18"/>
              </w:rPr>
              <w:t xml:space="preserve">0,610</w:t>
            </w:r>
          </w:p>
        </w:tc>
        <w:tc>
          <w:tcPr>
            <w:tcMar>
              <w:top w:w="40" w:type="dxa"/>
              <w:left w:w="80" w:type="dxa"/>
              <w:bottom w:w="40" w:type="dxa"/>
              <w:right w:w="80" w:type="dxa"/>
            </w:tcMar>
          </w:tcPr>
          <w:p>
            <w:pPr>
              <w:pStyle w:val="Compact"/>
              <w:keepNext/>
              <w:spacing w:after="0" w:before="0" w:line="240" w:lineRule="auto"/>
            </w:pPr>
            <w:r>
              <w:rPr>
                <w:sz w:val="18"/>
              </w:rPr>
              <w:t xml:space="preserve">0,370</w:t>
            </w:r>
          </w:p>
        </w:tc>
      </w:tr>
      <w:tr>
        <w:trPr>
          <w:cantSplit/>
        </w:trPr>
        <w:tc>
          <w:tcPr>
            <w:tcMar>
              <w:top w:w="40" w:type="dxa"/>
              <w:left w:w="80" w:type="dxa"/>
              <w:bottom w:w="40" w:type="dxa"/>
              <w:right w:w="80" w:type="dxa"/>
            </w:tcMar>
          </w:tcPr>
          <w:p>
            <w:pPr>
              <w:pStyle w:val="Compact"/>
              <w:keepNext/>
              <w:spacing w:after="0" w:before="0" w:line="240" w:lineRule="auto"/>
            </w:pPr>
            <w:r>
              <w:rPr>
                <w:b/>
                <w:bCs/>
                <w:sz w:val="18"/>
              </w:rPr>
              <w:t xml:space="preserve">Global</w:t>
            </w:r>
          </w:p>
        </w:tc>
        <w:tc>
          <w:tcPr>
            <w:tcMar>
              <w:top w:w="40" w:type="dxa"/>
              <w:left w:w="80" w:type="dxa"/>
              <w:bottom w:w="40" w:type="dxa"/>
              <w:right w:w="80" w:type="dxa"/>
            </w:tcMar>
          </w:tcPr>
          <w:p>
            <w:pPr>
              <w:pStyle w:val="Compact"/>
              <w:keepNext/>
              <w:spacing w:after="0" w:before="0" w:line="240" w:lineRule="auto"/>
            </w:pPr>
            <w:r>
              <w:rPr>
                <w:sz w:val="18"/>
              </w:rPr>
              <w:t xml:space="preserve">Solo frecuencia</w:t>
            </w:r>
          </w:p>
        </w:tc>
        <w:tc>
          <w:tcPr>
            <w:tcMar>
              <w:top w:w="40" w:type="dxa"/>
              <w:left w:w="80" w:type="dxa"/>
              <w:bottom w:w="40" w:type="dxa"/>
              <w:right w:w="80" w:type="dxa"/>
            </w:tcMar>
          </w:tcPr>
          <w:p>
            <w:pPr>
              <w:pStyle w:val="Compact"/>
              <w:keepNext/>
              <w:spacing w:after="0" w:before="0" w:line="240" w:lineRule="auto"/>
            </w:pPr>
            <w:r>
              <w:rPr>
                <w:sz w:val="18"/>
              </w:rPr>
              <w:t xml:space="preserve">0,496</w:t>
            </w:r>
          </w:p>
        </w:tc>
        <w:tc>
          <w:tcPr>
            <w:tcMar>
              <w:top w:w="40" w:type="dxa"/>
              <w:left w:w="80" w:type="dxa"/>
              <w:bottom w:w="40" w:type="dxa"/>
              <w:right w:w="80" w:type="dxa"/>
            </w:tcMar>
          </w:tcPr>
          <w:p>
            <w:pPr>
              <w:pStyle w:val="Compact"/>
              <w:keepNext/>
              <w:spacing w:after="0" w:before="0" w:line="240" w:lineRule="auto"/>
            </w:pPr>
            <w:r>
              <w:rPr>
                <w:sz w:val="18"/>
              </w:rPr>
              <w:t xml:space="preserve">0,660</w:t>
            </w:r>
          </w:p>
        </w:tc>
        <w:tc>
          <w:tcPr>
            <w:tcMar>
              <w:top w:w="40" w:type="dxa"/>
              <w:left w:w="80" w:type="dxa"/>
              <w:bottom w:w="40" w:type="dxa"/>
              <w:right w:w="80" w:type="dxa"/>
            </w:tcMar>
          </w:tcPr>
          <w:p>
            <w:pPr>
              <w:pStyle w:val="Compact"/>
              <w:keepNext/>
              <w:spacing w:after="0" w:before="0" w:line="240" w:lineRule="auto"/>
            </w:pPr>
            <w:r>
              <w:rPr>
                <w:sz w:val="18"/>
              </w:rPr>
              <w:t xml:space="preserve">0,374</w:t>
            </w:r>
          </w:p>
        </w:tc>
      </w:tr>
      <w:tr>
        <w:trPr>
          <w:cantSplit/>
        </w:trPr>
        <w:tc>
          <w:tcPr>
            <w:tcMar>
              <w:top w:w="40" w:type="dxa"/>
              <w:left w:w="80" w:type="dxa"/>
              <w:bottom w:w="40" w:type="dxa"/>
              <w:right w:w="80" w:type="dxa"/>
            </w:tcMar>
          </w:tcPr>
          <w:p>
            <w:pPr>
              <w:pStyle w:val="Compact"/>
              <w:keepNext/>
              <w:spacing w:after="0" w:before="0" w:line="240" w:lineRule="auto"/>
            </w:pPr>
            <w:r>
              <w:rPr>
                <w:b/>
                <w:bCs/>
                <w:sz w:val="18"/>
              </w:rPr>
              <w:t xml:space="preserve">Global</w:t>
            </w:r>
          </w:p>
        </w:tc>
        <w:tc>
          <w:tcPr>
            <w:tcMar>
              <w:top w:w="40" w:type="dxa"/>
              <w:left w:w="80" w:type="dxa"/>
              <w:bottom w:w="40" w:type="dxa"/>
              <w:right w:w="80" w:type="dxa"/>
            </w:tcMar>
          </w:tcPr>
          <w:p>
            <w:pPr>
              <w:pStyle w:val="Compact"/>
              <w:keepNext/>
              <w:spacing w:after="0" w:before="0" w:line="240" w:lineRule="auto"/>
            </w:pPr>
            <w:r>
              <w:rPr>
                <w:sz w:val="18"/>
              </w:rPr>
              <w:t xml:space="preserve">Fórmula sin similitud</w:t>
            </w:r>
          </w:p>
        </w:tc>
        <w:tc>
          <w:tcPr>
            <w:tcMar>
              <w:top w:w="40" w:type="dxa"/>
              <w:left w:w="80" w:type="dxa"/>
              <w:bottom w:w="40" w:type="dxa"/>
              <w:right w:w="80" w:type="dxa"/>
            </w:tcMar>
          </w:tcPr>
          <w:p>
            <w:pPr>
              <w:pStyle w:val="Compact"/>
              <w:keepNext/>
              <w:spacing w:after="0" w:before="0" w:line="240" w:lineRule="auto"/>
            </w:pPr>
            <w:r>
              <w:rPr>
                <w:sz w:val="18"/>
              </w:rPr>
              <w:t xml:space="preserve">0,482</w:t>
            </w:r>
          </w:p>
        </w:tc>
        <w:tc>
          <w:tcPr>
            <w:tcMar>
              <w:top w:w="40" w:type="dxa"/>
              <w:left w:w="80" w:type="dxa"/>
              <w:bottom w:w="40" w:type="dxa"/>
              <w:right w:w="80" w:type="dxa"/>
            </w:tcMar>
          </w:tcPr>
          <w:p>
            <w:pPr>
              <w:pStyle w:val="Compact"/>
              <w:keepNext/>
              <w:spacing w:after="0" w:before="0" w:line="240" w:lineRule="auto"/>
            </w:pPr>
            <w:r>
              <w:rPr>
                <w:sz w:val="18"/>
              </w:rPr>
              <w:t xml:space="preserve">0,650</w:t>
            </w:r>
          </w:p>
        </w:tc>
        <w:tc>
          <w:tcPr>
            <w:tcMar>
              <w:top w:w="40" w:type="dxa"/>
              <w:left w:w="80" w:type="dxa"/>
              <w:bottom w:w="40" w:type="dxa"/>
              <w:right w:w="80" w:type="dxa"/>
            </w:tcMar>
          </w:tcPr>
          <w:p>
            <w:pPr>
              <w:pStyle w:val="Compact"/>
              <w:keepNext/>
              <w:spacing w:after="0" w:before="0" w:line="240" w:lineRule="auto"/>
            </w:pPr>
            <w:r>
              <w:rPr>
                <w:sz w:val="18"/>
              </w:rPr>
              <w:t xml:space="preserve">0,338</w:t>
            </w:r>
          </w:p>
        </w:tc>
      </w:tr>
      <w:tr>
        <w:trPr>
          <w:cantSplit/>
        </w:trPr>
        <w:tc>
          <w:tcPr>
            <w:tcMar>
              <w:top w:w="40" w:type="dxa"/>
              <w:left w:w="80" w:type="dxa"/>
              <w:bottom w:w="40" w:type="dxa"/>
              <w:right w:w="80" w:type="dxa"/>
            </w:tcMar>
          </w:tcPr>
          <w:p>
            <w:pPr>
              <w:pStyle w:val="Compact"/>
              <w:keepNext/>
              <w:spacing w:after="0" w:before="0" w:line="240" w:lineRule="auto"/>
            </w:pPr>
            <w:r>
              <w:rPr>
                <w:b/>
                <w:bCs/>
                <w:sz w:val="18"/>
              </w:rPr>
              <w:t xml:space="preserve">Global</w:t>
            </w:r>
          </w:p>
        </w:tc>
        <w:tc>
          <w:tcPr>
            <w:tcMar>
              <w:top w:w="40" w:type="dxa"/>
              <w:left w:w="80" w:type="dxa"/>
              <w:bottom w:w="40" w:type="dxa"/>
              <w:right w:w="80" w:type="dxa"/>
            </w:tcMar>
          </w:tcPr>
          <w:p>
            <w:pPr>
              <w:pStyle w:val="Compact"/>
              <w:keepNext/>
              <w:spacing w:after="0" w:before="0" w:line="240" w:lineRule="auto"/>
            </w:pPr>
            <w:r>
              <w:rPr>
                <w:b/>
                <w:bCs/>
                <w:sz w:val="18"/>
              </w:rPr>
              <w:t xml:space="preserve">Sistema completo</w:t>
            </w:r>
          </w:p>
        </w:tc>
        <w:tc>
          <w:tcPr>
            <w:tcMar>
              <w:top w:w="40" w:type="dxa"/>
              <w:left w:w="80" w:type="dxa"/>
              <w:bottom w:w="40" w:type="dxa"/>
              <w:right w:w="80" w:type="dxa"/>
            </w:tcMar>
          </w:tcPr>
          <w:p>
            <w:pPr>
              <w:pStyle w:val="Compact"/>
              <w:keepNext/>
              <w:spacing w:after="0" w:before="0" w:line="240" w:lineRule="auto"/>
            </w:pPr>
            <w:r>
              <w:rPr>
                <w:b/>
                <w:bCs/>
                <w:sz w:val="18"/>
              </w:rPr>
              <w:t xml:space="preserve">0,496</w:t>
            </w:r>
          </w:p>
        </w:tc>
        <w:tc>
          <w:tcPr>
            <w:tcMar>
              <w:top w:w="40" w:type="dxa"/>
              <w:left w:w="80" w:type="dxa"/>
              <w:bottom w:w="40" w:type="dxa"/>
              <w:right w:w="80" w:type="dxa"/>
            </w:tcMar>
          </w:tcPr>
          <w:p>
            <w:pPr>
              <w:pStyle w:val="Compact"/>
              <w:keepNext/>
              <w:spacing w:after="0" w:before="0" w:line="240" w:lineRule="auto"/>
            </w:pPr>
            <w:r>
              <w:rPr>
                <w:b/>
                <w:bCs/>
                <w:sz w:val="18"/>
              </w:rPr>
              <w:t xml:space="preserve">0,670</w:t>
            </w:r>
          </w:p>
        </w:tc>
        <w:tc>
          <w:tcPr>
            <w:tcMar>
              <w:top w:w="40" w:type="dxa"/>
              <w:left w:w="80" w:type="dxa"/>
              <w:bottom w:w="40" w:type="dxa"/>
              <w:right w:w="80" w:type="dxa"/>
            </w:tcMar>
          </w:tcPr>
          <w:p>
            <w:pPr>
              <w:pStyle w:val="Compact"/>
              <w:keepNext/>
              <w:spacing w:after="0" w:before="0" w:line="240" w:lineRule="auto"/>
            </w:pPr>
            <w:r>
              <w:rPr>
                <w:b/>
                <w:bCs/>
                <w:sz w:val="18"/>
              </w:rPr>
              <w:t xml:space="preserve">0,362</w:t>
            </w:r>
          </w:p>
        </w:tc>
      </w:tr>
      <w:tr>
        <w:trPr>
          <w:cantSplit/>
        </w:trPr>
        <w:tc>
          <w:tcPr>
            <w:tcMar>
              <w:top w:w="40" w:type="dxa"/>
              <w:left w:w="80" w:type="dxa"/>
              <w:bottom w:w="40" w:type="dxa"/>
              <w:right w:w="80" w:type="dxa"/>
            </w:tcMar>
          </w:tcPr>
          <w:p>
            <w:pPr>
              <w:pStyle w:val="Compact"/>
              <w:spacing w:after="0" w:before="0" w:line="240" w:lineRule="auto"/>
            </w:pPr>
            <w:r>
              <w:rPr>
                <w:b/>
                <w:bCs/>
                <w:sz w:val="18"/>
              </w:rPr>
              <w:t xml:space="preserve">Global</w:t>
            </w:r>
          </w:p>
        </w:tc>
        <w:tc>
          <w:tcPr>
            <w:tcMar>
              <w:top w:w="40" w:type="dxa"/>
              <w:left w:w="80" w:type="dxa"/>
              <w:bottom w:w="40" w:type="dxa"/>
              <w:right w:w="80" w:type="dxa"/>
            </w:tcMar>
          </w:tcPr>
          <w:p>
            <w:pPr>
              <w:pStyle w:val="Compact"/>
              <w:spacing w:after="0" w:before="0" w:line="240" w:lineRule="auto"/>
            </w:pPr>
            <w:r>
              <w:rPr>
                <w:sz w:val="18"/>
              </w:rPr>
              <w:t xml:space="preserve">Azar</w:t>
            </w:r>
          </w:p>
        </w:tc>
        <w:tc>
          <w:tcPr>
            <w:tcMar>
              <w:top w:w="40" w:type="dxa"/>
              <w:left w:w="80" w:type="dxa"/>
              <w:bottom w:w="40" w:type="dxa"/>
              <w:right w:w="80" w:type="dxa"/>
            </w:tcMar>
          </w:tcPr>
          <w:p>
            <w:pPr>
              <w:pStyle w:val="Compact"/>
              <w:spacing w:after="0" w:before="0" w:line="240" w:lineRule="auto"/>
            </w:pPr>
            <w:r>
              <w:rPr>
                <w:sz w:val="18"/>
              </w:rPr>
              <w:t xml:space="preserve">0,086</w:t>
            </w:r>
          </w:p>
        </w:tc>
        <w:tc>
          <w:tcPr>
            <w:tcMar>
              <w:top w:w="40" w:type="dxa"/>
              <w:left w:w="80" w:type="dxa"/>
              <w:bottom w:w="40" w:type="dxa"/>
              <w:right w:w="80" w:type="dxa"/>
            </w:tcMar>
          </w:tcPr>
          <w:p>
            <w:pPr>
              <w:pStyle w:val="Compact"/>
              <w:spacing w:after="0" w:before="0" w:line="240" w:lineRule="auto"/>
            </w:pPr>
            <w:r>
              <w:rPr>
                <w:sz w:val="18"/>
              </w:rPr>
              <w:t xml:space="preserve">0,173</w:t>
            </w:r>
          </w:p>
        </w:tc>
        <w:tc>
          <w:tcPr>
            <w:tcMar>
              <w:top w:w="40" w:type="dxa"/>
              <w:left w:w="80" w:type="dxa"/>
              <w:bottom w:w="40" w:type="dxa"/>
              <w:right w:w="80" w:type="dxa"/>
            </w:tcMar>
          </w:tcPr>
          <w:p>
            <w:pPr>
              <w:pStyle w:val="Compact"/>
              <w:spacing w:after="0" w:before="0" w:line="240" w:lineRule="auto"/>
            </w:pPr>
            <w:r>
              <w:rPr>
                <w:sz w:val="18"/>
              </w:rPr>
              <w:t xml:space="preserve">0,080</w:t>
            </w:r>
          </w:p>
        </w:tc>
      </w:tr>
    </w:tbl>
    <w:p>
      <w:pPr>
        <w:pStyle w:val="BodyText"/>
      </w:pPr>
      <w:r>
        <w:rPr>
          <w:i/>
          <w:iCs/>
          <w:sz w:val="18"/>
        </w:rPr>
        <w:t xml:space="preserve">Fuente:</w:t>
      </w:r>
      <w:r>
        <w:rPr>
          <w:i/>
          <w:iCs/>
          <w:sz w:val="18"/>
        </w:rPr>
        <w:t xml:space="preserve"> </w:t>
      </w:r>
      <w:r>
        <w:rPr>
          <w:rStyle w:val="VerbatimChar"/>
          <w:i/>
          <w:iCs/>
          <w:sz w:val="18"/>
        </w:rPr>
        <w:t xml:space="preserve">reports/loo_metrics.csv</w:t>
      </w:r>
      <w:r>
        <w:rPr>
          <w:i/>
          <w:iCs/>
          <w:sz w:val="18"/>
        </w:rPr>
        <w:t xml:space="preserve"> </w:t>
      </w:r>
      <w:r>
        <w:rPr>
          <w:i/>
          <w:iCs/>
          <w:sz w:val="18"/>
        </w:rPr>
        <w:t xml:space="preserve">(redondeo a 3 decimales).</w:t>
      </w:r>
    </w:p>
    <w:p>
      <w:pPr>
        <w:pStyle w:val="Caption"/>
        <w:keepNext/>
      </w:pPr>
      <w:r>
        <w:rPr>
          <w:b/>
          <w:bCs/>
        </w:rPr>
        <w:t xml:space="preserve">Tabla 10. hit@10 global según la dificultad de la habilidad escondida.</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584"/>
        <w:gridCol w:w="1584"/>
        <w:gridCol w:w="1584"/>
        <w:gridCol w:w="1584"/>
        <w:gridCol w:w="1584"/>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Dificultad</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Casos</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Solo frecuencia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Fórmula sin similitud</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Sistema completo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1</w:t>
            </w:r>
          </w:p>
        </w:tc>
        <w:tc>
          <w:tcPr>
            <w:tcMar>
              <w:top w:w="40" w:type="dxa"/>
              <w:left w:w="80" w:type="dxa"/>
              <w:bottom w:w="40" w:type="dxa"/>
              <w:right w:w="80" w:type="dxa"/>
            </w:tcMar>
          </w:tcPr>
          <w:p>
            <w:pPr>
              <w:pStyle w:val="Compact"/>
              <w:keepNext/>
              <w:spacing w:after="0" w:before="0" w:line="240" w:lineRule="auto"/>
            </w:pPr>
            <w:r>
              <w:rPr>
                <w:sz w:val="18"/>
              </w:rPr>
              <w:t xml:space="preserve">98</w:t>
            </w:r>
          </w:p>
        </w:tc>
        <w:tc>
          <w:tcPr>
            <w:tcMar>
              <w:top w:w="40" w:type="dxa"/>
              <w:left w:w="80" w:type="dxa"/>
              <w:bottom w:w="40" w:type="dxa"/>
              <w:right w:w="80" w:type="dxa"/>
            </w:tcMar>
          </w:tcPr>
          <w:p>
            <w:pPr>
              <w:pStyle w:val="Compact"/>
              <w:keepNext/>
              <w:spacing w:after="0" w:before="0" w:line="240" w:lineRule="auto"/>
            </w:pPr>
            <w:r>
              <w:rPr>
                <w:sz w:val="18"/>
              </w:rPr>
              <w:t xml:space="preserve">0,602</w:t>
            </w:r>
          </w:p>
        </w:tc>
        <w:tc>
          <w:tcPr>
            <w:tcMar>
              <w:top w:w="40" w:type="dxa"/>
              <w:left w:w="80" w:type="dxa"/>
              <w:bottom w:w="40" w:type="dxa"/>
              <w:right w:w="80" w:type="dxa"/>
            </w:tcMar>
          </w:tcPr>
          <w:p>
            <w:pPr>
              <w:pStyle w:val="Compact"/>
              <w:keepNext/>
              <w:spacing w:after="0" w:before="0" w:line="240" w:lineRule="auto"/>
            </w:pPr>
            <w:r>
              <w:rPr>
                <w:sz w:val="18"/>
              </w:rPr>
              <w:t xml:space="preserve">0,969</w:t>
            </w:r>
          </w:p>
        </w:tc>
        <w:tc>
          <w:tcPr>
            <w:tcMar>
              <w:top w:w="40" w:type="dxa"/>
              <w:left w:w="80" w:type="dxa"/>
              <w:bottom w:w="40" w:type="dxa"/>
              <w:right w:w="80" w:type="dxa"/>
            </w:tcMar>
          </w:tcPr>
          <w:p>
            <w:pPr>
              <w:pStyle w:val="Compact"/>
              <w:keepNext/>
              <w:spacing w:after="0" w:before="0" w:line="240" w:lineRule="auto"/>
            </w:pPr>
            <w:r>
              <w:rPr>
                <w:sz w:val="18"/>
              </w:rPr>
              <w:t xml:space="preserve">0,949</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2</w:t>
            </w:r>
          </w:p>
        </w:tc>
        <w:tc>
          <w:tcPr>
            <w:tcMar>
              <w:top w:w="40" w:type="dxa"/>
              <w:left w:w="80" w:type="dxa"/>
              <w:bottom w:w="40" w:type="dxa"/>
              <w:right w:w="80" w:type="dxa"/>
            </w:tcMar>
          </w:tcPr>
          <w:p>
            <w:pPr>
              <w:pStyle w:val="Compact"/>
              <w:keepNext/>
              <w:spacing w:after="0" w:before="0" w:line="240" w:lineRule="auto"/>
            </w:pPr>
            <w:r>
              <w:rPr>
                <w:sz w:val="18"/>
              </w:rPr>
              <w:t xml:space="preserve">653</w:t>
            </w:r>
          </w:p>
        </w:tc>
        <w:tc>
          <w:tcPr>
            <w:tcMar>
              <w:top w:w="40" w:type="dxa"/>
              <w:left w:w="80" w:type="dxa"/>
              <w:bottom w:w="40" w:type="dxa"/>
              <w:right w:w="80" w:type="dxa"/>
            </w:tcMar>
          </w:tcPr>
          <w:p>
            <w:pPr>
              <w:pStyle w:val="Compact"/>
              <w:keepNext/>
              <w:spacing w:after="0" w:before="0" w:line="240" w:lineRule="auto"/>
            </w:pPr>
            <w:r>
              <w:rPr>
                <w:sz w:val="18"/>
              </w:rPr>
              <w:t xml:space="preserve">0,848</w:t>
            </w:r>
          </w:p>
        </w:tc>
        <w:tc>
          <w:tcPr>
            <w:tcMar>
              <w:top w:w="40" w:type="dxa"/>
              <w:left w:w="80" w:type="dxa"/>
              <w:bottom w:w="40" w:type="dxa"/>
              <w:right w:w="80" w:type="dxa"/>
            </w:tcMar>
          </w:tcPr>
          <w:p>
            <w:pPr>
              <w:pStyle w:val="Compact"/>
              <w:keepNext/>
              <w:spacing w:after="0" w:before="0" w:line="240" w:lineRule="auto"/>
            </w:pPr>
            <w:r>
              <w:rPr>
                <w:sz w:val="18"/>
              </w:rPr>
              <w:t xml:space="preserve">0,893</w:t>
            </w:r>
          </w:p>
        </w:tc>
        <w:tc>
          <w:tcPr>
            <w:tcMar>
              <w:top w:w="40" w:type="dxa"/>
              <w:left w:w="80" w:type="dxa"/>
              <w:bottom w:w="40" w:type="dxa"/>
              <w:right w:w="80" w:type="dxa"/>
            </w:tcMar>
          </w:tcPr>
          <w:p>
            <w:pPr>
              <w:pStyle w:val="Compact"/>
              <w:keepNext/>
              <w:spacing w:after="0" w:before="0" w:line="240" w:lineRule="auto"/>
            </w:pPr>
            <w:r>
              <w:rPr>
                <w:sz w:val="18"/>
              </w:rPr>
              <w:t xml:space="preserve">0,902</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3</w:t>
            </w:r>
          </w:p>
        </w:tc>
        <w:tc>
          <w:tcPr>
            <w:tcMar>
              <w:top w:w="40" w:type="dxa"/>
              <w:left w:w="80" w:type="dxa"/>
              <w:bottom w:w="40" w:type="dxa"/>
              <w:right w:w="80" w:type="dxa"/>
            </w:tcMar>
          </w:tcPr>
          <w:p>
            <w:pPr>
              <w:pStyle w:val="Compact"/>
              <w:keepNext/>
              <w:spacing w:after="0" w:before="0" w:line="240" w:lineRule="auto"/>
            </w:pPr>
            <w:r>
              <w:rPr>
                <w:sz w:val="18"/>
              </w:rPr>
              <w:t xml:space="preserve">525</w:t>
            </w:r>
          </w:p>
        </w:tc>
        <w:tc>
          <w:tcPr>
            <w:tcMar>
              <w:top w:w="40" w:type="dxa"/>
              <w:left w:w="80" w:type="dxa"/>
              <w:bottom w:w="40" w:type="dxa"/>
              <w:right w:w="80" w:type="dxa"/>
            </w:tcMar>
          </w:tcPr>
          <w:p>
            <w:pPr>
              <w:pStyle w:val="Compact"/>
              <w:keepNext/>
              <w:spacing w:after="0" w:before="0" w:line="240" w:lineRule="auto"/>
            </w:pPr>
            <w:r>
              <w:rPr>
                <w:sz w:val="18"/>
              </w:rPr>
              <w:t xml:space="preserve">0,533</w:t>
            </w:r>
          </w:p>
        </w:tc>
        <w:tc>
          <w:tcPr>
            <w:tcMar>
              <w:top w:w="40" w:type="dxa"/>
              <w:left w:w="80" w:type="dxa"/>
              <w:bottom w:w="40" w:type="dxa"/>
              <w:right w:w="80" w:type="dxa"/>
            </w:tcMar>
          </w:tcPr>
          <w:p>
            <w:pPr>
              <w:pStyle w:val="Compact"/>
              <w:keepNext/>
              <w:spacing w:after="0" w:before="0" w:line="240" w:lineRule="auto"/>
            </w:pPr>
            <w:r>
              <w:rPr>
                <w:sz w:val="18"/>
              </w:rPr>
              <w:t xml:space="preserve">0,501</w:t>
            </w:r>
          </w:p>
        </w:tc>
        <w:tc>
          <w:tcPr>
            <w:tcMar>
              <w:top w:w="40" w:type="dxa"/>
              <w:left w:w="80" w:type="dxa"/>
              <w:bottom w:w="40" w:type="dxa"/>
              <w:right w:w="80" w:type="dxa"/>
            </w:tcMar>
          </w:tcPr>
          <w:p>
            <w:pPr>
              <w:pStyle w:val="Compact"/>
              <w:keepNext/>
              <w:spacing w:after="0" w:before="0" w:line="240" w:lineRule="auto"/>
            </w:pPr>
            <w:r>
              <w:rPr>
                <w:sz w:val="18"/>
              </w:rPr>
              <w:t xml:space="preserve">0,528</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4</w:t>
            </w:r>
          </w:p>
        </w:tc>
        <w:tc>
          <w:tcPr>
            <w:tcMar>
              <w:top w:w="40" w:type="dxa"/>
              <w:left w:w="80" w:type="dxa"/>
              <w:bottom w:w="40" w:type="dxa"/>
              <w:right w:w="80" w:type="dxa"/>
            </w:tcMar>
          </w:tcPr>
          <w:p>
            <w:pPr>
              <w:pStyle w:val="Compact"/>
              <w:keepNext/>
              <w:spacing w:after="0" w:before="0" w:line="240" w:lineRule="auto"/>
            </w:pPr>
            <w:r>
              <w:rPr>
                <w:sz w:val="18"/>
              </w:rPr>
              <w:t xml:space="preserve">206</w:t>
            </w:r>
          </w:p>
        </w:tc>
        <w:tc>
          <w:tcPr>
            <w:tcMar>
              <w:top w:w="40" w:type="dxa"/>
              <w:left w:w="80" w:type="dxa"/>
              <w:bottom w:w="40" w:type="dxa"/>
              <w:right w:w="80" w:type="dxa"/>
            </w:tcMar>
          </w:tcPr>
          <w:p>
            <w:pPr>
              <w:pStyle w:val="Compact"/>
              <w:keepNext/>
              <w:spacing w:after="0" w:before="0" w:line="240" w:lineRule="auto"/>
            </w:pPr>
            <w:r>
              <w:rPr>
                <w:sz w:val="18"/>
              </w:rPr>
              <w:t xml:space="preserve">0,451</w:t>
            </w:r>
          </w:p>
        </w:tc>
        <w:tc>
          <w:tcPr>
            <w:tcMar>
              <w:top w:w="40" w:type="dxa"/>
              <w:left w:w="80" w:type="dxa"/>
              <w:bottom w:w="40" w:type="dxa"/>
              <w:right w:w="80" w:type="dxa"/>
            </w:tcMar>
          </w:tcPr>
          <w:p>
            <w:pPr>
              <w:pStyle w:val="Compact"/>
              <w:keepNext/>
              <w:spacing w:after="0" w:before="0" w:line="240" w:lineRule="auto"/>
            </w:pPr>
            <w:r>
              <w:rPr>
                <w:sz w:val="18"/>
              </w:rPr>
              <w:t xml:space="preserve">0,165</w:t>
            </w:r>
          </w:p>
        </w:tc>
        <w:tc>
          <w:tcPr>
            <w:tcMar>
              <w:top w:w="40" w:type="dxa"/>
              <w:left w:w="80" w:type="dxa"/>
              <w:bottom w:w="40" w:type="dxa"/>
              <w:right w:w="80" w:type="dxa"/>
            </w:tcMar>
          </w:tcPr>
          <w:p>
            <w:pPr>
              <w:pStyle w:val="Compact"/>
              <w:keepNext/>
              <w:spacing w:after="0" w:before="0" w:line="240" w:lineRule="auto"/>
            </w:pPr>
            <w:r>
              <w:rPr>
                <w:sz w:val="18"/>
              </w:rPr>
              <w:t xml:space="preserve">0,223</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5</w:t>
            </w:r>
          </w:p>
        </w:tc>
        <w:tc>
          <w:tcPr>
            <w:tcMar>
              <w:top w:w="40" w:type="dxa"/>
              <w:left w:w="80" w:type="dxa"/>
              <w:bottom w:w="40" w:type="dxa"/>
              <w:right w:w="80" w:type="dxa"/>
            </w:tcMar>
          </w:tcPr>
          <w:p>
            <w:pPr>
              <w:pStyle w:val="Compact"/>
              <w:spacing w:after="0" w:before="0" w:line="240" w:lineRule="auto"/>
            </w:pPr>
            <w:r>
              <w:rPr>
                <w:sz w:val="18"/>
              </w:rPr>
              <w:t xml:space="preserve">18</w:t>
            </w:r>
          </w:p>
        </w:tc>
        <w:tc>
          <w:tcPr>
            <w:tcMar>
              <w:top w:w="40" w:type="dxa"/>
              <w:left w:w="80" w:type="dxa"/>
              <w:bottom w:w="40" w:type="dxa"/>
              <w:right w:w="80" w:type="dxa"/>
            </w:tcMar>
          </w:tcPr>
          <w:p>
            <w:pPr>
              <w:pStyle w:val="Compact"/>
              <w:spacing w:after="0" w:before="0" w:line="240" w:lineRule="auto"/>
            </w:pPr>
            <w:r>
              <w:rPr>
                <w:sz w:val="18"/>
              </w:rPr>
              <w:t xml:space="preserve">0,222</w:t>
            </w:r>
          </w:p>
        </w:tc>
        <w:tc>
          <w:tcPr>
            <w:tcMar>
              <w:top w:w="40" w:type="dxa"/>
              <w:left w:w="80" w:type="dxa"/>
              <w:bottom w:w="40" w:type="dxa"/>
              <w:right w:w="80" w:type="dxa"/>
            </w:tcMar>
          </w:tcPr>
          <w:p>
            <w:pPr>
              <w:pStyle w:val="Compact"/>
              <w:spacing w:after="0" w:before="0" w:line="240" w:lineRule="auto"/>
            </w:pPr>
            <w:r>
              <w:rPr>
                <w:sz w:val="18"/>
              </w:rPr>
              <w:t xml:space="preserve">0,000</w:t>
            </w:r>
          </w:p>
        </w:tc>
        <w:tc>
          <w:tcPr>
            <w:tcMar>
              <w:top w:w="40" w:type="dxa"/>
              <w:left w:w="80" w:type="dxa"/>
              <w:bottom w:w="40" w:type="dxa"/>
              <w:right w:w="80" w:type="dxa"/>
            </w:tcMar>
          </w:tcPr>
          <w:p>
            <w:pPr>
              <w:pStyle w:val="Compact"/>
              <w:spacing w:after="0" w:before="0" w:line="240" w:lineRule="auto"/>
            </w:pPr>
            <w:r>
              <w:rPr>
                <w:sz w:val="18"/>
              </w:rPr>
              <w:t xml:space="preserve">0,000</w:t>
            </w:r>
          </w:p>
        </w:tc>
      </w:tr>
    </w:tbl>
    <w:p>
      <w:pPr>
        <w:pStyle w:val="BodyText"/>
      </w:pPr>
      <w:r>
        <w:rPr>
          <w:i/>
          <w:iCs/>
          <w:sz w:val="18"/>
        </w:rPr>
        <w:t xml:space="preserve">Fuente:</w:t>
      </w:r>
      <w:r>
        <w:rPr>
          <w:i/>
          <w:iCs/>
          <w:sz w:val="18"/>
        </w:rPr>
        <w:t xml:space="preserve"> </w:t>
      </w:r>
      <w:r>
        <w:rPr>
          <w:rStyle w:val="VerbatimChar"/>
          <w:i/>
          <w:iCs/>
          <w:sz w:val="18"/>
        </w:rPr>
        <w:t xml:space="preserve">reports/loo_by_difficulty.csv</w:t>
      </w:r>
      <w:r>
        <w:rPr>
          <w:i/>
          <w:iCs/>
          <w:sz w:val="18"/>
        </w:rPr>
        <w:t xml:space="preserve">. Dificultad 5 tiene solo 18 casos: es una indicación, no una cifra firme.</w:t>
      </w:r>
    </w:p>
    <w:p>
      <w:pPr>
        <w:pStyle w:val="BodyText"/>
      </w:pPr>
      <w:r>
        <w:rPr>
          <w:b/>
          <w:bCs/>
        </w:rPr>
        <w:t xml:space="preserve">Interpretación honesta.</w:t>
      </w:r>
    </w:p>
    <w:p>
      <w:pPr>
        <w:pStyle w:val="Compact"/>
        <w:numPr>
          <w:ilvl w:val="0"/>
          <w:numId w:val="1003"/>
        </w:numPr>
      </w:pPr>
      <w:r>
        <w:rPr>
          <w:b/>
          <w:bCs/>
        </w:rPr>
        <w:t xml:space="preserve">El sistema completo acierta mucho más que el azar:</w:t>
      </w:r>
      <w:r>
        <w:t xml:space="preserve"> </w:t>
      </w:r>
      <w:r>
        <w:t xml:space="preserve">hit@5 global de 0,496 frente a 0,086 (5,8 veces), hit@10 de 0,670 frente a 0,173 (3,9 veces) y MRR de 0,362 frente a 0,080 (4,5 veces).</w:t>
      </w:r>
    </w:p>
    <w:p>
      <w:pPr>
        <w:pStyle w:val="Compact"/>
        <w:numPr>
          <w:ilvl w:val="0"/>
          <w:numId w:val="1003"/>
        </w:numPr>
      </w:pPr>
      <w:r>
        <w:rPr>
          <w:b/>
          <w:bCs/>
        </w:rPr>
        <w:t xml:space="preserve">No supera claramente a ordenar solo por frecuencia.</w:t>
      </w:r>
      <w:r>
        <w:t xml:space="preserve"> </w:t>
      </w:r>
      <w:r>
        <w:t xml:space="preserve">Empatan en hit@5 (0,496), el sistema completo gana un punto en hit@10 (0,670 frente a 0,660) y pierde en MRR (0,362 frente a 0,374); con 1.500 casos, un punto no se distingue del ruido. Por perfil es mixto.</w:t>
      </w:r>
    </w:p>
    <w:p>
      <w:pPr>
        <w:pStyle w:val="Compact"/>
        <w:numPr>
          <w:ilvl w:val="0"/>
          <w:numId w:val="1003"/>
        </w:numPr>
      </w:pPr>
      <w:r>
        <w:rPr>
          <w:b/>
          <w:bCs/>
        </w:rPr>
        <w:t xml:space="preserve">La similitud aporta poco:</w:t>
      </w:r>
      <w:r>
        <w:t xml:space="preserve"> </w:t>
      </w:r>
      <w:r>
        <w:t xml:space="preserve">frente a la fórmula sin similitud mejora 1,4 puntos en hit@5, 2,0 en hit@10 y 0,024 en MRR, coherente con que sus pesos no se ajustaron con datos.</w:t>
      </w:r>
    </w:p>
    <w:p>
      <w:pPr>
        <w:pStyle w:val="Compact"/>
        <w:numPr>
          <w:ilvl w:val="0"/>
          <w:numId w:val="1003"/>
        </w:numPr>
      </w:pPr>
      <w:r>
        <w:rPr>
          <w:b/>
          <w:bCs/>
        </w:rPr>
        <w:t xml:space="preserve">La causa de la brecha es el esfuerzo (Tabla 10).</w:t>
      </w:r>
      <w:r>
        <w:t xml:space="preserve"> </w:t>
      </w:r>
      <w:r>
        <w:t xml:space="preserve">El sistema sube las habilidades fáciles (dificultad 1 y 2: hit@10 de 0,949 y 0,902 frente a 0,602 y 0,848) y hunde las difíciles (4 y 5: 0,223 y 0,000 frente a 0,451 y 0,222). Es esperable: la prueba mide si recupera lo que pide una oferta, no qué conviene aprender primero.</w:t>
      </w:r>
    </w:p>
    <w:p>
      <w:pPr>
        <w:pStyle w:val="FirstParagraph"/>
      </w:pPr>
      <w:r>
        <w:rPr>
          <w:b/>
          <w:bCs/>
        </w:rPr>
        <w:t xml:space="preserve">Limitaciones.</w:t>
      </w:r>
      <w:r>
        <w:t xml:space="preserve"> </w:t>
      </w:r>
      <w:r>
        <w:t xml:space="preserve">El usuario simulado no es real (domina todo lo demás en nivel intermedio, sin intereses); no se mide si el usuario aprende mejor ni consigue empleo, para lo cual haría falta una prueba con usuarios reales; los datos son de LinkedIn y en inglés (S4); el catálogo es juicio experto; y los pesos de la similitud, la mezcla de nivel inicial y el umbral de ofertas no tienen ajuste empírico. Las rutas esperadas de los seis perfiles de prueba, escritas por un agente, están pendientes de revisión humana (</w:t>
      </w:r>
      <w:r>
        <w:rPr>
          <w:rStyle w:val="VerbatimChar"/>
        </w:rPr>
        <w:t xml:space="preserve">docs/evaluation.md</w:t>
      </w:r>
      <w:r>
        <w:t xml:space="preserve">).</w:t>
      </w:r>
    </w:p>
    <w:p>
      <w:r>
        <w:pict>
          <v:rect style="width:0;height:1.5pt" o:hralign="center" o:hrstd="t" o:hr="t"/>
        </w:pict>
      </w:r>
    </w:p>
    <w:bookmarkEnd w:id="43"/>
    <w:bookmarkEnd w:id="44"/>
    <w:bookmarkEnd w:id="45"/>
    <w:bookmarkStart w:id="68" w:name="parte-3.-análisis-de-sesgos"/>
    <w:p>
      <w:pPr>
        <w:pStyle w:val="Heading1"/>
      </w:pPr>
      <w:r>
        <w:t xml:space="preserve">PARTE 3. Análisis de sesgos</w:t>
      </w:r>
    </w:p>
    <w:p>
      <w:pPr>
        <w:pStyle w:val="FirstParagraph"/>
      </w:pPr>
      <w:r>
        <w:t xml:space="preserve">Un sesgo es una desviación sistemática que favorece o perjudica a ciertas habilidades o usuarios sin que eso refleje el objetivo del sistema. Se clasifican por origen:</w:t>
      </w:r>
      <w:r>
        <w:t xml:space="preserve"> </w:t>
      </w:r>
      <w:r>
        <w:rPr>
          <w:b/>
          <w:bCs/>
        </w:rPr>
        <w:t xml:space="preserve">datos</w:t>
      </w:r>
      <w:r>
        <w:t xml:space="preserve">,</w:t>
      </w:r>
      <w:r>
        <w:t xml:space="preserve"> </w:t>
      </w:r>
      <w:r>
        <w:rPr>
          <w:b/>
          <w:bCs/>
        </w:rPr>
        <w:t xml:space="preserve">algoritmo</w:t>
      </w:r>
      <w:r>
        <w:t xml:space="preserve">,</w:t>
      </w:r>
      <w:r>
        <w:t xml:space="preserve"> </w:t>
      </w:r>
      <w:r>
        <w:rPr>
          <w:b/>
          <w:bCs/>
        </w:rPr>
        <w:t xml:space="preserve">exposición</w:t>
      </w:r>
      <w:r>
        <w:t xml:space="preserve">,</w:t>
      </w:r>
      <w:r>
        <w:t xml:space="preserve"> </w:t>
      </w:r>
      <w:r>
        <w:rPr>
          <w:b/>
          <w:bCs/>
        </w:rPr>
        <w:t xml:space="preserve">interacción</w:t>
      </w:r>
      <w:r>
        <w:t xml:space="preserve"> </w:t>
      </w:r>
      <w:r>
        <w:t xml:space="preserve">y</w:t>
      </w:r>
      <w:r>
        <w:t xml:space="preserve"> </w:t>
      </w:r>
      <w:r>
        <w:rPr>
          <w:b/>
          <w:bCs/>
        </w:rPr>
        <w:t xml:space="preserve">curación</w:t>
      </w:r>
      <w:r>
        <w:t xml:space="preserve"> </w:t>
      </w:r>
      <w:r>
        <w:t xml:space="preserve">(decisiones humanas al armar el catálogo). Las cifras de exposición se midieron sobre 516 perfiles de usuario por perfil objetivo (500 de ofertas reales de prueba y 16 sintéticos) con las 10 primeras habilidades de cada ruta (K = 10), salvo que se diga otra cosa (</w:t>
      </w:r>
      <w:r>
        <w:rPr>
          <w:rStyle w:val="VerbatimChar"/>
        </w:rPr>
        <w:t xml:space="preserve">docs/evaluation.md</w:t>
      </w:r>
      <w:r>
        <w:t xml:space="preserve">,</w:t>
      </w:r>
      <w:r>
        <w:t xml:space="preserve"> </w:t>
      </w:r>
      <w:r>
        <w:rPr>
          <w:rStyle w:val="VerbatimChar"/>
        </w:rPr>
        <w:t xml:space="preserve">reports/</w:t>
      </w:r>
      <w:r>
        <w:t xml:space="preserve">). No se usan atributos demográficos; la equidad aparece en S4 y S6.</w:t>
      </w:r>
    </w:p>
    <w:bookmarkStart w:id="56" w:name="sesgos-identificados-y-su-clasificación"/>
    <w:p>
      <w:pPr>
        <w:pStyle w:val="Heading2"/>
      </w:pPr>
      <w:r>
        <w:t xml:space="preserve">3.1. Sesgos identificados y su clasificación</w:t>
      </w:r>
    </w:p>
    <w:bookmarkStart w:id="46" w:name="s1.-sesgo-de-popularidad-frecuencia"/>
    <w:p>
      <w:pPr>
        <w:pStyle w:val="Heading3"/>
      </w:pPr>
      <w:r>
        <w:t xml:space="preserve">S1. Sesgo de popularidad (frecuencia)</w:t>
      </w:r>
    </w:p>
    <w:p>
      <w:pPr>
        <w:pStyle w:val="FirstParagraph"/>
      </w:pPr>
      <w:r>
        <w:rPr>
          <w:b/>
          <w:bCs/>
        </w:rPr>
        <w:t xml:space="preserve">Clasificación:</w:t>
      </w:r>
      <w:r>
        <w:t xml:space="preserve"> </w:t>
      </w:r>
      <w:r>
        <w:t xml:space="preserve">algoritmo (con origen en los datos).</w:t>
      </w:r>
      <w:r>
        <w:t xml:space="preserve"> </w:t>
      </w:r>
      <w:r>
        <w:rPr>
          <w:b/>
          <w:bCs/>
        </w:rPr>
        <w:t xml:space="preserve">Manifestación:</w:t>
      </w:r>
      <w:r>
        <w:t xml:space="preserve"> </w:t>
      </w:r>
      <w:r>
        <w:t xml:space="preserve">la frecuencia multiplica la prioridad, así que lo que más piden las ofertas sube y lo poco frecuente casi no tiene vía para aparecer.</w:t>
      </w:r>
      <w:r>
        <w:t xml:space="preserve"> </w:t>
      </w:r>
      <w:r>
        <w:rPr>
          <w:b/>
          <w:bCs/>
        </w:rPr>
        <w:t xml:space="preserve">Relación con el objetivo:</w:t>
      </w:r>
      <w:r>
        <w:t xml:space="preserve"> </w:t>
      </w:r>
      <w:r>
        <w:t xml:space="preserve">el valor de mercado se lleva al extremo: la ruta refleja lo ya popular.</w:t>
      </w:r>
      <w:r>
        <w:t xml:space="preserve"> </w:t>
      </w:r>
      <w:r>
        <w:rPr>
          <w:b/>
          <w:bCs/>
        </w:rPr>
        <w:t xml:space="preserve">Impacto:</w:t>
      </w:r>
      <w:r>
        <w:t xml:space="preserve"> </w:t>
      </w:r>
      <w:r>
        <w:t xml:space="preserve">rutas muy parecidas entre sí y habilidades de nicho valiosas fuera de vista.</w:t>
      </w:r>
      <w:r>
        <w:t xml:space="preserve"> </w:t>
      </w:r>
      <w:r>
        <w:rPr>
          <w:b/>
          <w:bCs/>
        </w:rPr>
        <w:t xml:space="preserve">Evidencia:</w:t>
      </w:r>
      <w:r>
        <w:t xml:space="preserve"> </w:t>
      </w:r>
      <w:r>
        <w:t xml:space="preserve">las 10 habilidades más expuestas se llevan el 76 % (Data Analyst), 72 % (Software Engineer) y 74 % (Data Scientist) de los puestos (</w:t>
      </w:r>
      <w:r>
        <w:rPr>
          <w:rStyle w:val="VerbatimChar"/>
        </w:rPr>
        <w:t xml:space="preserve">reports/exposure_concentration.csv</w:t>
      </w:r>
      <w:r>
        <w:t xml:space="preserve">). El coeficiente de Gini es de 0,77 a 0,80, y la correlación de Spearman entre exposición y frecuencia, de 0,82, 0,85 y 0,76 (</w:t>
      </w:r>
      <w:r>
        <w:rPr>
          <w:rStyle w:val="VerbatimChar"/>
        </w:rPr>
        <w:t xml:space="preserve">reports/exposure_vs_frequency.csv</w:t>
      </w:r>
      <w:r>
        <w:t xml:space="preserve">).</w:t>
      </w:r>
    </w:p>
    <w:bookmarkEnd w:id="46"/>
    <w:bookmarkStart w:id="47" w:name="Xd5b61e6bd67ee9f9260bcb31c357d5f3d168731"/>
    <w:p>
      <w:pPr>
        <w:pStyle w:val="Heading3"/>
      </w:pPr>
      <w:r>
        <w:t xml:space="preserve">S2. Sesgo de accesibilidad contra las habilidades avanzadas</w:t>
      </w:r>
    </w:p>
    <w:p>
      <w:pPr>
        <w:pStyle w:val="FirstParagraph"/>
      </w:pPr>
      <w:r>
        <w:rPr>
          <w:b/>
          <w:bCs/>
        </w:rPr>
        <w:t xml:space="preserve">Clasificación:</w:t>
      </w:r>
      <w:r>
        <w:t xml:space="preserve"> </w:t>
      </w:r>
      <w:r>
        <w:t xml:space="preserve">algoritmo.</w:t>
      </w:r>
      <w:r>
        <w:t xml:space="preserve"> </w:t>
      </w:r>
      <w:r>
        <w:rPr>
          <w:b/>
          <w:bCs/>
        </w:rPr>
        <w:t xml:space="preserve">Manifestación:</w:t>
      </w:r>
      <w:r>
        <w:t xml:space="preserve"> </w:t>
      </w:r>
      <w:r>
        <w:t xml:space="preserve">el esfuerzo (dificultad más prerrequisitos pendientes) divide la prioridad, así que lo difícil baja aunque el perfil ya lo permita.</w:t>
      </w:r>
      <w:r>
        <w:t xml:space="preserve"> </w:t>
      </w:r>
      <w:r>
        <w:rPr>
          <w:b/>
          <w:bCs/>
        </w:rPr>
        <w:t xml:space="preserve">Relación con el objetivo:</w:t>
      </w:r>
      <w:r>
        <w:t xml:space="preserve"> </w:t>
      </w:r>
      <w:r>
        <w:t xml:space="preserve">es el precio de «menor esfuerzo», pero oculta lo avanzado aunque el usuario pueda aprenderlo.</w:t>
      </w:r>
      <w:r>
        <w:t xml:space="preserve"> </w:t>
      </w:r>
      <w:r>
        <w:rPr>
          <w:b/>
          <w:bCs/>
        </w:rPr>
        <w:t xml:space="preserve">Impacto:</w:t>
      </w:r>
      <w:r>
        <w:t xml:space="preserve"> </w:t>
      </w:r>
      <w:r>
        <w:t xml:space="preserve">estanca a usuarios con ambición técnica.</w:t>
      </w:r>
      <w:r>
        <w:t xml:space="preserve"> </w:t>
      </w:r>
      <w:r>
        <w:rPr>
          <w:b/>
          <w:bCs/>
        </w:rPr>
        <w:t xml:space="preserve">Evidencia:</w:t>
      </w:r>
      <w:r>
        <w:t xml:space="preserve"> </w:t>
      </w:r>
      <w:r>
        <w:t xml:space="preserve">las habilidades de dificultad 4 y 5 son el 25 % del catálogo y reciben entre 1,5 % y 5,2 % de la exposición; la dificultad 5 recibe 0 % (</w:t>
      </w:r>
      <w:r>
        <w:rPr>
          <w:rStyle w:val="VerbatimChar"/>
        </w:rPr>
        <w:t xml:space="preserve">reports/exposure_by_difficulty.csv</w:t>
      </w:r>
      <w:r>
        <w:t xml:space="preserve">). En la evaluación, hit@10 de dificultad 4 es 0,223 (0,451 con solo frecuencia) y el de dificultad 5, 0,000 (0,222) (Tabla 10). La categoría machine learning pesa 9,4 % del catálogo y recibe 0 % de la exposición en Software Engineer (</w:t>
      </w:r>
      <w:r>
        <w:rPr>
          <w:rStyle w:val="VerbatimChar"/>
        </w:rPr>
        <w:t xml:space="preserve">reports/exposure_by_category.csv</w:t>
      </w:r>
      <w:r>
        <w:t xml:space="preserve">).</w:t>
      </w:r>
    </w:p>
    <w:bookmarkEnd w:id="47"/>
    <w:bookmarkStart w:id="48" w:name="X816e0dbc333f639e063907a6693c743a93ad186"/>
    <w:p>
      <w:pPr>
        <w:pStyle w:val="Heading3"/>
      </w:pPr>
      <w:r>
        <w:t xml:space="preserve">S3. Sesgo de exposición: habilidades que nadie ve (cola larga)</w:t>
      </w:r>
    </w:p>
    <w:p>
      <w:pPr>
        <w:pStyle w:val="FirstParagraph"/>
      </w:pPr>
      <w:r>
        <w:rPr>
          <w:b/>
          <w:bCs/>
        </w:rPr>
        <w:t xml:space="preserve">Clasificación:</w:t>
      </w:r>
      <w:r>
        <w:t xml:space="preserve"> </w:t>
      </w:r>
      <w:r>
        <w:t xml:space="preserve">exposición (consecuencia de S1 y S2).</w:t>
      </w:r>
      <w:r>
        <w:t xml:space="preserve"> </w:t>
      </w:r>
      <w:r>
        <w:rPr>
          <w:b/>
          <w:bCs/>
        </w:rPr>
        <w:t xml:space="preserve">Manifestación:</w:t>
      </w:r>
      <w:r>
        <w:t xml:space="preserve"> </w:t>
      </w:r>
      <w:r>
        <w:t xml:space="preserve">solo una parte de las 64 habilidades llega al comienzo de las rutas.</w:t>
      </w:r>
      <w:r>
        <w:t xml:space="preserve"> </w:t>
      </w:r>
      <w:r>
        <w:rPr>
          <w:b/>
          <w:bCs/>
        </w:rPr>
        <w:t xml:space="preserve">Relación con el objetivo:</w:t>
      </w:r>
      <w:r>
        <w:t xml:space="preserve"> </w:t>
      </w:r>
      <w:r>
        <w:t xml:space="preserve">una habilidad que nadie ve no está, en la práctica, en el sistema; la ruta queda truncada.</w:t>
      </w:r>
      <w:r>
        <w:t xml:space="preserve"> </w:t>
      </w:r>
      <w:r>
        <w:rPr>
          <w:b/>
          <w:bCs/>
        </w:rPr>
        <w:t xml:space="preserve">Impacto:</w:t>
      </w:r>
      <w:r>
        <w:t xml:space="preserve"> </w:t>
      </w:r>
      <w:r>
        <w:t xml:space="preserve">el catálogo se desaprovecha.</w:t>
      </w:r>
      <w:r>
        <w:t xml:space="preserve"> </w:t>
      </w:r>
      <w:r>
        <w:rPr>
          <w:b/>
          <w:bCs/>
        </w:rPr>
        <w:t xml:space="preserve">Evidencia:</w:t>
      </w:r>
      <w:r>
        <w:t xml:space="preserve"> </w:t>
      </w:r>
      <w:r>
        <w:t xml:space="preserve">con K = 10, cada perfil muestra solo el 34 % (Data Analyst), 44 % (Software Engineer) y 44 % (Data Scientist) del catálogo (</w:t>
      </w:r>
      <w:r>
        <w:rPr>
          <w:rStyle w:val="VerbatimChar"/>
        </w:rPr>
        <w:t xml:space="preserve">reports/coverage.csv</w:t>
      </w:r>
      <w:r>
        <w:t xml:space="preserve">). 16 de las 64 habilidades no aparecen entre las 10 primeras de ningún perfil, entre ellas</w:t>
      </w:r>
      <w:r>
        <w:t xml:space="preserve"> </w:t>
      </w:r>
      <w:r>
        <w:rPr>
          <w:rStyle w:val="VerbatimChar"/>
        </w:rPr>
        <w:t xml:space="preserve">deep learning</w:t>
      </w:r>
      <w:r>
        <w:t xml:space="preserve">,</w:t>
      </w:r>
      <w:r>
        <w:t xml:space="preserve"> </w:t>
      </w:r>
      <w:r>
        <w:rPr>
          <w:rStyle w:val="VerbatimChar"/>
        </w:rPr>
        <w:t xml:space="preserve">pytorch</w:t>
      </w:r>
      <w:r>
        <w:t xml:space="preserve">,</w:t>
      </w:r>
      <w:r>
        <w:t xml:space="preserve"> </w:t>
      </w:r>
      <w:r>
        <w:rPr>
          <w:rStyle w:val="VerbatimChar"/>
        </w:rPr>
        <w:t xml:space="preserve">tensorflow</w:t>
      </w:r>
      <w:r>
        <w:t xml:space="preserve">,</w:t>
      </w:r>
      <w:r>
        <w:t xml:space="preserve"> </w:t>
      </w:r>
      <w:r>
        <w:rPr>
          <w:rStyle w:val="VerbatimChar"/>
        </w:rPr>
        <w:t xml:space="preserve">kafka</w:t>
      </w:r>
      <w:r>
        <w:t xml:space="preserve"> </w:t>
      </w:r>
      <w:r>
        <w:t xml:space="preserve">y</w:t>
      </w:r>
      <w:r>
        <w:t xml:space="preserve"> </w:t>
      </w:r>
      <w:r>
        <w:rPr>
          <w:rStyle w:val="VerbatimChar"/>
        </w:rPr>
        <w:t xml:space="preserve">numpy</w:t>
      </w:r>
      <w:r>
        <w:t xml:space="preserve"> </w:t>
      </w:r>
      <w:r>
        <w:t xml:space="preserve">(</w:t>
      </w:r>
      <w:r>
        <w:rPr>
          <w:rStyle w:val="VerbatimChar"/>
        </w:rPr>
        <w:t xml:space="preserve">reports/never_recommended.csv</w:t>
      </w:r>
      <w:r>
        <w:t xml:space="preserve">).</w:t>
      </w:r>
    </w:p>
    <w:bookmarkEnd w:id="48"/>
    <w:bookmarkStart w:id="49" w:name="X7c84d36a05734ada99f73f8e8a5c4e7e6c9e917"/>
    <w:p>
      <w:pPr>
        <w:pStyle w:val="Heading3"/>
      </w:pPr>
      <w:r>
        <w:t xml:space="preserve">S4. Sesgo de selección geográfico, de idioma y de plataforma</w:t>
      </w:r>
    </w:p>
    <w:p>
      <w:pPr>
        <w:pStyle w:val="FirstParagraph"/>
      </w:pPr>
      <w:r>
        <w:rPr>
          <w:b/>
          <w:bCs/>
        </w:rPr>
        <w:t xml:space="preserve">Clasificación:</w:t>
      </w:r>
      <w:r>
        <w:t xml:space="preserve"> </w:t>
      </w:r>
      <w:r>
        <w:t xml:space="preserve">datos (selección).</w:t>
      </w:r>
      <w:r>
        <w:t xml:space="preserve"> </w:t>
      </w:r>
      <w:r>
        <w:rPr>
          <w:b/>
          <w:bCs/>
        </w:rPr>
        <w:t xml:space="preserve">Manifestación:</w:t>
      </w:r>
      <w:r>
        <w:t xml:space="preserve"> </w:t>
      </w:r>
      <w:r>
        <w:t xml:space="preserve">todas las ofertas vienen de LinkedIn, están en inglés y el 79,8 % es de EE. UU. (el resto, de Reino Unido, Canadá y Australia).</w:t>
      </w:r>
      <w:r>
        <w:t xml:space="preserve"> </w:t>
      </w:r>
      <w:r>
        <w:rPr>
          <w:b/>
          <w:bCs/>
        </w:rPr>
        <w:t xml:space="preserve">Relación con el objetivo:</w:t>
      </w:r>
      <w:r>
        <w:t xml:space="preserve"> </w:t>
      </w:r>
      <w:r>
        <w:t xml:space="preserve">«valor en el mercado laboral» queda definido por un mercado concreto; otros países o el español reciben una ruta calibrada para otro contexto.</w:t>
      </w:r>
      <w:r>
        <w:t xml:space="preserve"> </w:t>
      </w:r>
      <w:r>
        <w:rPr>
          <w:b/>
          <w:bCs/>
        </w:rPr>
        <w:t xml:space="preserve">Impacto:</w:t>
      </w:r>
      <w:r>
        <w:t xml:space="preserve"> </w:t>
      </w:r>
      <w:r>
        <w:t xml:space="preserve">habilidades poco relevantes localmente.</w:t>
      </w:r>
      <w:r>
        <w:t xml:space="preserve"> </w:t>
      </w:r>
      <w:r>
        <w:rPr>
          <w:b/>
          <w:bCs/>
        </w:rPr>
        <w:t xml:space="preserve">Evidencia:</w:t>
      </w:r>
      <w:r>
        <w:t xml:space="preserve"> </w:t>
      </w:r>
      <w:r>
        <w:t xml:space="preserve">conteo propio sobre</w:t>
      </w:r>
      <w:r>
        <w:t xml:space="preserve"> </w:t>
      </w:r>
      <w:r>
        <w:rPr>
          <w:rStyle w:val="VerbatimChar"/>
        </w:rPr>
        <w:t xml:space="preserve">datos/</w:t>
      </w:r>
      <w:r>
        <w:t xml:space="preserve"> </w:t>
      </w:r>
      <w:r>
        <w:t xml:space="preserve">(pandas, 2026-10-21): 21.252 de 26.616 ofertas son de EE. UU. (79,8 %), según la columna</w:t>
      </w:r>
      <w:r>
        <w:t xml:space="preserve"> </w:t>
      </w:r>
      <w:r>
        <w:rPr>
          <w:rStyle w:val="VerbatimChar"/>
        </w:rPr>
        <w:t xml:space="preserve">search_country</w:t>
      </w:r>
      <w:r>
        <w:t xml:space="preserve">. No hay una métrica de sesgo propia, solo esta descripción de los datos (</w:t>
      </w:r>
      <w:r>
        <w:rPr>
          <w:rStyle w:val="VerbatimChar"/>
        </w:rPr>
        <w:t xml:space="preserve">datos/README.md</w:t>
      </w:r>
      <w:r>
        <w:t xml:space="preserve">).</w:t>
      </w:r>
    </w:p>
    <w:bookmarkEnd w:id="49"/>
    <w:bookmarkStart w:id="50" w:name="Xdd9d4c03c1686555fca8c3170a9f86378f09a49"/>
    <w:p>
      <w:pPr>
        <w:pStyle w:val="Heading3"/>
      </w:pPr>
      <w:r>
        <w:t xml:space="preserve">S5. Sesgo de definición del perfil objetivo (perfiles no puros)</w:t>
      </w:r>
    </w:p>
    <w:p>
      <w:pPr>
        <w:pStyle w:val="FirstParagraph"/>
      </w:pPr>
      <w:r>
        <w:rPr>
          <w:b/>
          <w:bCs/>
        </w:rPr>
        <w:t xml:space="preserve">Clasificación:</w:t>
      </w:r>
      <w:r>
        <w:t xml:space="preserve"> </w:t>
      </w:r>
      <w:r>
        <w:t xml:space="preserve">datos (etiquetado).</w:t>
      </w:r>
      <w:r>
        <w:t xml:space="preserve"> </w:t>
      </w:r>
      <w:r>
        <w:rPr>
          <w:b/>
          <w:bCs/>
        </w:rPr>
        <w:t xml:space="preserve">Manifestación:</w:t>
      </w:r>
      <w:r>
        <w:t xml:space="preserve"> </w:t>
      </w:r>
      <w:r>
        <w:t xml:space="preserve">el perfil de cada oferta es el dataset del que viene, no un análisis de la oferta; una oferta de Data Analyst puede pedir</w:t>
      </w:r>
      <w:r>
        <w:t xml:space="preserve"> </w:t>
      </w:r>
      <w:r>
        <w:rPr>
          <w:rStyle w:val="VerbatimChar"/>
        </w:rPr>
        <w:t xml:space="preserve">machine learning</w:t>
      </w:r>
      <w:r>
        <w:t xml:space="preserve">.</w:t>
      </w:r>
      <w:r>
        <w:t xml:space="preserve"> </w:t>
      </w:r>
      <w:r>
        <w:rPr>
          <w:b/>
          <w:bCs/>
        </w:rPr>
        <w:t xml:space="preserve">Relación con el objetivo:</w:t>
      </w:r>
      <w:r>
        <w:t xml:space="preserve"> </w:t>
      </w:r>
      <w:r>
        <w:t xml:space="preserve">si el perfil está mal definido, el valor de mercado también.</w:t>
      </w:r>
      <w:r>
        <w:t xml:space="preserve"> </w:t>
      </w:r>
      <w:r>
        <w:rPr>
          <w:b/>
          <w:bCs/>
        </w:rPr>
        <w:t xml:space="preserve">Impacto:</w:t>
      </w:r>
      <w:r>
        <w:t xml:space="preserve"> </w:t>
      </w:r>
      <w:r>
        <w:t xml:space="preserve">frecuencias mezcladas.</w:t>
      </w:r>
      <w:r>
        <w:t xml:space="preserve"> </w:t>
      </w:r>
      <w:r>
        <w:rPr>
          <w:b/>
          <w:bCs/>
        </w:rPr>
        <w:t xml:space="preserve">Evidencia:</w:t>
      </w:r>
      <w:r>
        <w:t xml:space="preserve"> </w:t>
      </w:r>
      <w:r>
        <w:rPr>
          <w:rStyle w:val="VerbatimChar"/>
        </w:rPr>
        <w:t xml:space="preserve">machine learning</w:t>
      </w:r>
      <w:r>
        <w:t xml:space="preserve"> </w:t>
      </w:r>
      <w:r>
        <w:t xml:space="preserve">está en el 5,65 % de las ofertas de Data Analyst, el 7,16 % de Software Engineer y el 42,99 % de Data Scientist;</w:t>
      </w:r>
      <w:r>
        <w:t xml:space="preserve"> </w:t>
      </w:r>
      <w:r>
        <w:rPr>
          <w:rStyle w:val="VerbatimChar"/>
        </w:rPr>
        <w:t xml:space="preserve">sql</w:t>
      </w:r>
      <w:r>
        <w:t xml:space="preserve"> </w:t>
      </w:r>
      <w:r>
        <w:t xml:space="preserve">está en el 23,96 % de las de Software Engineer (</w:t>
      </w:r>
      <w:r>
        <w:rPr>
          <w:rStyle w:val="VerbatimChar"/>
        </w:rPr>
        <w:t xml:space="preserve">catalog/frequency_by_role.csv</w:t>
      </w:r>
      <w:r>
        <w:t xml:space="preserve">).</w:t>
      </w:r>
    </w:p>
    <w:bookmarkEnd w:id="50"/>
    <w:bookmarkStart w:id="51" w:name="Xbc123dcb41eb8eeac5143907d766868a92f2bce"/>
    <w:p>
      <w:pPr>
        <w:pStyle w:val="Heading3"/>
      </w:pPr>
      <w:r>
        <w:t xml:space="preserve">S6. Sesgo de selección del nivel inicial (muestra pequeña y plantillas repetidas)</w:t>
      </w:r>
    </w:p>
    <w:p>
      <w:pPr>
        <w:pStyle w:val="FirstParagraph"/>
      </w:pPr>
      <w:r>
        <w:rPr>
          <w:b/>
          <w:bCs/>
        </w:rPr>
        <w:t xml:space="preserve">Clasificación:</w:t>
      </w:r>
      <w:r>
        <w:t xml:space="preserve"> </w:t>
      </w:r>
      <w:r>
        <w:t xml:space="preserve">datos (selección y representatividad), con efecto de equidad de acceso.</w:t>
      </w:r>
      <w:r>
        <w:t xml:space="preserve"> </w:t>
      </w:r>
      <w:r>
        <w:rPr>
          <w:b/>
          <w:bCs/>
        </w:rPr>
        <w:t xml:space="preserve">Manifestación:</w:t>
      </w:r>
      <w:r>
        <w:t xml:space="preserve"> </w:t>
      </w:r>
      <w:r>
        <w:t xml:space="preserve">el nivel inicial depende de 80, 216 y 47 ofertas detectadas por texto, y plantillas casi idénticas de una empresa sobreviven a la deduplicación exacta.</w:t>
      </w:r>
      <w:r>
        <w:t xml:space="preserve"> </w:t>
      </w:r>
      <w:r>
        <w:rPr>
          <w:b/>
          <w:bCs/>
        </w:rPr>
        <w:t xml:space="preserve">Relación con el objetivo:</w:t>
      </w:r>
      <w:r>
        <w:t xml:space="preserve"> </w:t>
      </w:r>
      <w:r>
        <w:t xml:space="preserve">el objetivo cubre a estudiantes y recién graduados.</w:t>
      </w:r>
      <w:r>
        <w:t xml:space="preserve"> </w:t>
      </w:r>
      <w:r>
        <w:rPr>
          <w:b/>
          <w:bCs/>
        </w:rPr>
        <w:t xml:space="preserve">Impacto:</w:t>
      </w:r>
      <w:r>
        <w:t xml:space="preserve"> </w:t>
      </w:r>
      <w:r>
        <w:t xml:space="preserve">recomendaciones menos fiables para quien empieza.</w:t>
      </w:r>
      <w:r>
        <w:t xml:space="preserve"> </w:t>
      </w:r>
      <w:r>
        <w:rPr>
          <w:b/>
          <w:bCs/>
        </w:rPr>
        <w:t xml:space="preserve">Evidencia:</w:t>
      </w:r>
      <w:r>
        <w:t xml:space="preserve"> </w:t>
      </w:r>
      <w:r>
        <w:t xml:space="preserve">las rutas de nivel inicial y con experiencia se solapan mucho (Jaccard@10 de 0,75 a 0,82;</w:t>
      </w:r>
      <w:r>
        <w:t xml:space="preserve"> </w:t>
      </w:r>
      <w:r>
        <w:rPr>
          <w:rStyle w:val="VerbatimChar"/>
        </w:rPr>
        <w:t xml:space="preserve">reports/entry_vs_experienced.csv</w:t>
      </w:r>
      <w:r>
        <w:t xml:space="preserve">). Hay subidas dudosas:</w:t>
      </w:r>
      <w:r>
        <w:t xml:space="preserve"> </w:t>
      </w:r>
      <w:r>
        <w:rPr>
          <w:rStyle w:val="VerbatimChar"/>
        </w:rPr>
        <w:t xml:space="preserve">sas</w:t>
      </w:r>
      <w:r>
        <w:t xml:space="preserve"> </w:t>
      </w:r>
      <w:r>
        <w:t xml:space="preserve">pasa de 0,06 % a 8,0 % de la exposición en Data Scientist inicial por 13 de 47 ofertas (</w:t>
      </w:r>
      <w:r>
        <w:rPr>
          <w:rStyle w:val="VerbatimChar"/>
        </w:rPr>
        <w:t xml:space="preserve">reports/entry_vs_experienced_shifts.csv</w:t>
      </w:r>
      <w:r>
        <w:t xml:space="preserve">).</w:t>
      </w:r>
    </w:p>
    <w:bookmarkEnd w:id="51"/>
    <w:bookmarkStart w:id="52" w:name="Xdb5f20a9eaea1b5ed189b03a792eec667113341"/>
    <w:p>
      <w:pPr>
        <w:pStyle w:val="Heading3"/>
      </w:pPr>
      <w:r>
        <w:t xml:space="preserve">S7. Sesgo de medición (campo de habilidades ruidoso y habilidades implícitas)</w:t>
      </w:r>
    </w:p>
    <w:p>
      <w:pPr>
        <w:pStyle w:val="FirstParagraph"/>
      </w:pPr>
      <w:r>
        <w:rPr>
          <w:b/>
          <w:bCs/>
        </w:rPr>
        <w:t xml:space="preserve">Clasificación:</w:t>
      </w:r>
      <w:r>
        <w:t xml:space="preserve"> </w:t>
      </w:r>
      <w:r>
        <w:t xml:space="preserve">datos (medición).</w:t>
      </w:r>
      <w:r>
        <w:t xml:space="preserve"> </w:t>
      </w:r>
      <w:r>
        <w:rPr>
          <w:b/>
          <w:bCs/>
        </w:rPr>
        <w:t xml:space="preserve">Manifestación:</w:t>
      </w:r>
      <w:r>
        <w:t xml:space="preserve"> </w:t>
      </w:r>
      <w:r>
        <w:t xml:space="preserve">el campo de habilidades de asaniczka omite habilidades que el texto sí menciona, y quien escribe «Python» a menudo no cita la biblioteca (</w:t>
      </w:r>
      <w:r>
        <w:rPr>
          <w:rStyle w:val="VerbatimChar"/>
        </w:rPr>
        <w:t xml:space="preserve">pandas</w:t>
      </w:r>
      <w:r>
        <w:t xml:space="preserve">).</w:t>
      </w:r>
      <w:r>
        <w:t xml:space="preserve"> </w:t>
      </w:r>
      <w:r>
        <w:rPr>
          <w:b/>
          <w:bCs/>
        </w:rPr>
        <w:t xml:space="preserve">Relación con el objetivo:</w:t>
      </w:r>
      <w:r>
        <w:t xml:space="preserve"> </w:t>
      </w:r>
      <w:r>
        <w:t xml:space="preserve">la frecuencia mide cuánto se</w:t>
      </w:r>
      <w:r>
        <w:t xml:space="preserve"> </w:t>
      </w:r>
      <w:r>
        <w:rPr>
          <w:i/>
          <w:iCs/>
        </w:rPr>
        <w:t xml:space="preserve">menciona</w:t>
      </w:r>
      <w:r>
        <w:t xml:space="preserve"> </w:t>
      </w:r>
      <w:r>
        <w:t xml:space="preserve">una habilidad, no cuánto se necesita.</w:t>
      </w:r>
      <w:r>
        <w:t xml:space="preserve"> </w:t>
      </w:r>
      <w:r>
        <w:rPr>
          <w:b/>
          <w:bCs/>
        </w:rPr>
        <w:t xml:space="preserve">Impacto:</w:t>
      </w:r>
      <w:r>
        <w:t xml:space="preserve"> </w:t>
      </w:r>
      <w:r>
        <w:t xml:space="preserve">las habilidades implícitas bajan en la ruta.</w:t>
      </w:r>
      <w:r>
        <w:t xml:space="preserve"> </w:t>
      </w:r>
      <w:r>
        <w:rPr>
          <w:b/>
          <w:bCs/>
        </w:rPr>
        <w:t xml:space="preserve">Evidencia:</w:t>
      </w:r>
      <w:r>
        <w:t xml:space="preserve"> </w:t>
      </w:r>
      <w:r>
        <w:t xml:space="preserve">la calibración entre texto y campo (</w:t>
      </w:r>
      <w:r>
        <w:rPr>
          <w:rStyle w:val="VerbatimChar"/>
        </w:rPr>
        <w:t xml:space="preserve">catalog/detection_calibration.csv</w:t>
      </w:r>
      <w:r>
        <w:t xml:space="preserve">) llevó a excluir cuatro habilidades del complemento de nivel inicial; por ejemplo,</w:t>
      </w:r>
      <w:r>
        <w:t xml:space="preserve"> </w:t>
      </w:r>
      <w:r>
        <w:rPr>
          <w:rStyle w:val="VerbatimChar"/>
        </w:rPr>
        <w:t xml:space="preserve">algorithms</w:t>
      </w:r>
      <w:r>
        <w:t xml:space="preserve"> </w:t>
      </w:r>
      <w:r>
        <w:t xml:space="preserve">en Data Scientist: 21,52 % en el texto frente a 3,44 % en el campo.</w:t>
      </w:r>
      <w:r>
        <w:t xml:space="preserve"> </w:t>
      </w:r>
      <w:r>
        <w:rPr>
          <w:rStyle w:val="VerbatimChar"/>
        </w:rPr>
        <w:t xml:space="preserve">pandas</w:t>
      </w:r>
      <w:r>
        <w:t xml:space="preserve"> </w:t>
      </w:r>
      <w:r>
        <w:t xml:space="preserve">tiene 7,63 % en Data Scientist y en un perfil de prueba queda en el puesto 28 (</w:t>
      </w:r>
      <w:r>
        <w:rPr>
          <w:rStyle w:val="VerbatimChar"/>
        </w:rPr>
        <w:t xml:space="preserve">docs/evaluation.md</w:t>
      </w:r>
      <w:r>
        <w:t xml:space="preserve">).</w:t>
      </w:r>
    </w:p>
    <w:bookmarkEnd w:id="52"/>
    <w:bookmarkStart w:id="53" w:name="s8.-sesgo-de-curación-juicio-experto"/>
    <w:p>
      <w:pPr>
        <w:pStyle w:val="Heading3"/>
      </w:pPr>
      <w:r>
        <w:t xml:space="preserve">S8. Sesgo de curación (juicio experto)</w:t>
      </w:r>
    </w:p>
    <w:p>
      <w:pPr>
        <w:pStyle w:val="FirstParagraph"/>
      </w:pPr>
      <w:r>
        <w:rPr>
          <w:b/>
          <w:bCs/>
        </w:rPr>
        <w:t xml:space="preserve">Clasificación:</w:t>
      </w:r>
      <w:r>
        <w:t xml:space="preserve"> </w:t>
      </w:r>
      <w:r>
        <w:t xml:space="preserve">curación (decisión humana).</w:t>
      </w:r>
      <w:r>
        <w:t xml:space="preserve"> </w:t>
      </w:r>
      <w:r>
        <w:rPr>
          <w:b/>
          <w:bCs/>
        </w:rPr>
        <w:t xml:space="preserve">Manifestación:</w:t>
      </w:r>
      <w:r>
        <w:t xml:space="preserve"> </w:t>
      </w:r>
      <w:r>
        <w:t xml:space="preserve">el catálogo, la dificultad y los prerrequisitos fueron redactados por un agente y aprobados por una persona; no son datos observados en las ofertas.</w:t>
      </w:r>
      <w:r>
        <w:t xml:space="preserve"> </w:t>
      </w:r>
      <w:r>
        <w:rPr>
          <w:b/>
          <w:bCs/>
        </w:rPr>
        <w:t xml:space="preserve">Relación con el objetivo:</w:t>
      </w:r>
      <w:r>
        <w:t xml:space="preserve"> </w:t>
      </w:r>
      <w:r>
        <w:t xml:space="preserve">el esfuerzo depende de ellos; cambiar un valor cambia el orden.</w:t>
      </w:r>
      <w:r>
        <w:t xml:space="preserve"> </w:t>
      </w:r>
      <w:r>
        <w:rPr>
          <w:b/>
          <w:bCs/>
        </w:rPr>
        <w:t xml:space="preserve">Impacto:</w:t>
      </w:r>
      <w:r>
        <w:t xml:space="preserve"> </w:t>
      </w:r>
      <w:r>
        <w:t xml:space="preserve">un error se propaga a todas las rutas; faltan habilidades defendibles (</w:t>
      </w:r>
      <w:r>
        <w:rPr>
          <w:rStyle w:val="VerbatimChar"/>
        </w:rPr>
        <w:t xml:space="preserve">terraform</w:t>
      </w:r>
      <w:r>
        <w:t xml:space="preserve">,</w:t>
      </w:r>
      <w:r>
        <w:t xml:space="preserve"> </w:t>
      </w:r>
      <w:r>
        <w:rPr>
          <w:rStyle w:val="VerbatimChar"/>
        </w:rPr>
        <w:t xml:space="preserve">dbt</w:t>
      </w:r>
      <w:r>
        <w:t xml:space="preserve">).</w:t>
      </w:r>
      <w:r>
        <w:t xml:space="preserve"> </w:t>
      </w:r>
      <w:r>
        <w:rPr>
          <w:b/>
          <w:bCs/>
        </w:rPr>
        <w:t xml:space="preserve">Evidencia:</w:t>
      </w:r>
      <w:r>
        <w:t xml:space="preserve"> </w:t>
      </w:r>
      <w:r>
        <w:t xml:space="preserve">el catálogo tiene 64 de las 425 habilidades de la tabla de frecuencias; la aprobación se hizo sin cambios y las dudas quedaron abiertas (</w:t>
      </w:r>
      <w:r>
        <w:rPr>
          <w:rStyle w:val="VerbatimChar"/>
        </w:rPr>
        <w:t xml:space="preserve">catalog/README.md</w:t>
      </w:r>
      <w:r>
        <w:t xml:space="preserve">). El efecto de la dificultad se ve en la Tabla 10.</w:t>
      </w:r>
    </w:p>
    <w:bookmarkEnd w:id="53"/>
    <w:bookmarkStart w:id="54" w:name="Xca7e6915c87473b6ac44a2604acd4a6e29d8cd3"/>
    <w:p>
      <w:pPr>
        <w:pStyle w:val="Heading3"/>
      </w:pPr>
      <w:r>
        <w:t xml:space="preserve">S9. Sesgo de personalización débil (habilidades centrales e intereses de poco peso)</w:t>
      </w:r>
    </w:p>
    <w:p>
      <w:pPr>
        <w:pStyle w:val="FirstParagraph"/>
      </w:pPr>
      <w:r>
        <w:rPr>
          <w:b/>
          <w:bCs/>
        </w:rPr>
        <w:t xml:space="preserve">Clasificación:</w:t>
      </w:r>
      <w:r>
        <w:t xml:space="preserve"> </w:t>
      </w:r>
      <w:r>
        <w:t xml:space="preserve">algoritmo.</w:t>
      </w:r>
      <w:r>
        <w:t xml:space="preserve"> </w:t>
      </w:r>
      <w:r>
        <w:rPr>
          <w:b/>
          <w:bCs/>
        </w:rPr>
        <w:t xml:space="preserve">Manifestación:</w:t>
      </w:r>
      <w:r>
        <w:t xml:space="preserve"> </w:t>
      </w:r>
      <w:r>
        <w:t xml:space="preserve">las habilidades muy frecuentes (</w:t>
      </w:r>
      <w:r>
        <w:rPr>
          <w:rStyle w:val="VerbatimChar"/>
        </w:rPr>
        <w:t xml:space="preserve">python</w:t>
      </w:r>
      <w:r>
        <w:t xml:space="preserve">,</w:t>
      </w:r>
      <w:r>
        <w:t xml:space="preserve"> </w:t>
      </w:r>
      <w:r>
        <w:rPr>
          <w:rStyle w:val="VerbatimChar"/>
        </w:rPr>
        <w:t xml:space="preserve">sql</w:t>
      </w:r>
      <w:r>
        <w:t xml:space="preserve">,</w:t>
      </w:r>
      <w:r>
        <w:t xml:space="preserve"> </w:t>
      </w:r>
      <w:r>
        <w:rPr>
          <w:rStyle w:val="VerbatimChar"/>
        </w:rPr>
        <w:t xml:space="preserve">r</w:t>
      </w:r>
      <w:r>
        <w:t xml:space="preserve">,</w:t>
      </w:r>
      <w:r>
        <w:t xml:space="preserve"> </w:t>
      </w:r>
      <w:r>
        <w:rPr>
          <w:rStyle w:val="VerbatimChar"/>
        </w:rPr>
        <w:t xml:space="preserve">machine learning</w:t>
      </w:r>
      <w:r>
        <w:t xml:space="preserve">) son vecinas de casi todo y elevan la similitud de fondo; además, el factor</w:t>
      </w:r>
      <w:r>
        <w:t xml:space="preserve"> </w:t>
      </w:r>
      <w:r>
        <w:rPr>
          <w:rStyle w:val="VerbatimChar"/>
        </w:rPr>
        <w:t xml:space="preserve">(1 + similitud)</w:t>
      </w:r>
      <w:r>
        <w:t xml:space="preserve"> </w:t>
      </w:r>
      <w:r>
        <w:t xml:space="preserve">vale a lo sumo 2, de modo que un interés explícito pesa poco frente a la frecuencia.</w:t>
      </w:r>
      <w:r>
        <w:t xml:space="preserve"> </w:t>
      </w:r>
      <w:r>
        <w:rPr>
          <w:b/>
          <w:bCs/>
        </w:rPr>
        <w:t xml:space="preserve">Relación con el objetivo:</w:t>
      </w:r>
      <w:r>
        <w:t xml:space="preserve"> </w:t>
      </w:r>
      <w:r>
        <w:t xml:space="preserve">si lo declarado mueve poco el orden, la personalización es limitada.</w:t>
      </w:r>
      <w:r>
        <w:t xml:space="preserve"> </w:t>
      </w:r>
      <w:r>
        <w:rPr>
          <w:b/>
          <w:bCs/>
        </w:rPr>
        <w:t xml:space="preserve">Impacto:</w:t>
      </w:r>
      <w:r>
        <w:t xml:space="preserve"> </w:t>
      </w:r>
      <w:r>
        <w:t xml:space="preserve">rutas parecidas para intereses distintos.</w:t>
      </w:r>
      <w:r>
        <w:t xml:space="preserve"> </w:t>
      </w:r>
      <w:r>
        <w:rPr>
          <w:b/>
          <w:bCs/>
        </w:rPr>
        <w:t xml:space="preserve">Evidencia:</w:t>
      </w:r>
      <w:r>
        <w:t xml:space="preserve"> </w:t>
      </w:r>
      <w:r>
        <w:t xml:space="preserve">en un perfil de prueba con interés en</w:t>
      </w:r>
      <w:r>
        <w:t xml:space="preserve"> </w:t>
      </w:r>
      <w:r>
        <w:rPr>
          <w:rStyle w:val="VerbatimChar"/>
        </w:rPr>
        <w:t xml:space="preserve">deep learning</w:t>
      </w:r>
      <w:r>
        <w:t xml:space="preserve">, esa habilidad sube pero queda en el puesto 34 por su frecuencia de 6,9 % y esfuerzo 6 (</w:t>
      </w:r>
      <w:r>
        <w:rPr>
          <w:rStyle w:val="VerbatimChar"/>
        </w:rPr>
        <w:t xml:space="preserve">docs/evaluation.md</w:t>
      </w:r>
      <w:r>
        <w:t xml:space="preserve">). La similitud mejora solo 1,4 puntos de hit@5 y 2,0 de hit@10 (Tabla 9).</w:t>
      </w:r>
    </w:p>
    <w:bookmarkEnd w:id="54"/>
    <w:bookmarkStart w:id="55" w:name="X7d5442357e1d766b3e9d78e85c0b3e03d100f14"/>
    <w:p>
      <w:pPr>
        <w:pStyle w:val="Heading3"/>
      </w:pPr>
      <w:r>
        <w:t xml:space="preserve">S10. Sesgo de interacción (autodeclaración y sugerencias del formulario)</w:t>
      </w:r>
    </w:p>
    <w:p>
      <w:pPr>
        <w:pStyle w:val="FirstParagraph"/>
      </w:pPr>
      <w:r>
        <w:rPr>
          <w:b/>
          <w:bCs/>
        </w:rPr>
        <w:t xml:space="preserve">Clasificación:</w:t>
      </w:r>
      <w:r>
        <w:t xml:space="preserve"> </w:t>
      </w:r>
      <w:r>
        <w:t xml:space="preserve">interacción.</w:t>
      </w:r>
      <w:r>
        <w:t xml:space="preserve"> </w:t>
      </w:r>
      <w:r>
        <w:rPr>
          <w:b/>
          <w:bCs/>
        </w:rPr>
        <w:t xml:space="preserve">Manifestación:</w:t>
      </w:r>
      <w:r>
        <w:t xml:space="preserve"> </w:t>
      </w:r>
      <w:r>
        <w:t xml:space="preserve">el nivel de dominio es una autodeclaración, y el formulario sugiere como casillas las 8 habilidades más frecuentes, marcadas en nivel intermedio al seleccionarlas.</w:t>
      </w:r>
      <w:r>
        <w:t xml:space="preserve"> </w:t>
      </w:r>
      <w:r>
        <w:rPr>
          <w:b/>
          <w:bCs/>
        </w:rPr>
        <w:t xml:space="preserve">Relación con el objetivo:</w:t>
      </w:r>
      <w:r>
        <w:t xml:space="preserve"> </w:t>
      </w:r>
      <w:r>
        <w:t xml:space="preserve">el esfuerzo parte de lo que el usuario dice dominar; declarar de más lo recorta, y las sugerencias empujan hacia lo popular.</w:t>
      </w:r>
      <w:r>
        <w:t xml:space="preserve"> </w:t>
      </w:r>
      <w:r>
        <w:rPr>
          <w:b/>
          <w:bCs/>
        </w:rPr>
        <w:t xml:space="preserve">Impacto:</w:t>
      </w:r>
      <w:r>
        <w:t xml:space="preserve"> </w:t>
      </w:r>
      <w:r>
        <w:t xml:space="preserve">rutas optimistas y refuerzo de lo popular.</w:t>
      </w:r>
      <w:r>
        <w:t xml:space="preserve"> </w:t>
      </w:r>
      <w:r>
        <w:rPr>
          <w:b/>
          <w:bCs/>
        </w:rPr>
        <w:t xml:space="preserve">Evidencia:</w:t>
      </w:r>
      <w:r>
        <w:t xml:space="preserve"> </w:t>
      </w:r>
      <w:r>
        <w:t xml:space="preserve">no está medido; es una consecuencia del diseño (</w:t>
      </w:r>
      <w:r>
        <w:rPr>
          <w:rStyle w:val="VerbatimChar"/>
        </w:rPr>
        <w:t xml:space="preserve">docs/cold-start.md</w:t>
      </w:r>
      <w:r>
        <w:t xml:space="preserve">,</w:t>
      </w:r>
      <w:r>
        <w:t xml:space="preserve"> </w:t>
      </w:r>
      <w:r>
        <w:rPr>
          <w:rStyle w:val="VerbatimChar"/>
        </w:rPr>
        <w:t xml:space="preserve">app/streamlit_app.py</w:t>
      </w:r>
      <w:r>
        <w:t xml:space="preserve">). La evaluación no lo capta.</w:t>
      </w:r>
    </w:p>
    <w:p>
      <w:pPr>
        <w:pStyle w:val="BodyText"/>
      </w:pPr>
      <w:r>
        <w:t xml:space="preserve">La Tabla 11 resume la clasificación de los diez sesgos.</w:t>
      </w:r>
    </w:p>
    <w:p>
      <w:pPr>
        <w:pStyle w:val="Caption"/>
        <w:keepNext/>
      </w:pPr>
      <w:r>
        <w:rPr>
          <w:b/>
          <w:bCs/>
        </w:rPr>
        <w:t xml:space="preserve">Tabla 11. Clasificación de los sesgos.</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2640"/>
        <w:gridCol w:w="2640"/>
        <w:gridCol w:w="264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Sesgo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Clasificación</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Origen</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S1. Popularidad</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La frecuencia multiplica la prioridad</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S2. Accesibilidad contra lo avanzado</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El esfuerzo divide la prioridad</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S3. Cola larga sin exposición</w:t>
            </w:r>
          </w:p>
        </w:tc>
        <w:tc>
          <w:tcPr>
            <w:tcMar>
              <w:top w:w="40" w:type="dxa"/>
              <w:left w:w="80" w:type="dxa"/>
              <w:bottom w:w="40" w:type="dxa"/>
              <w:right w:w="80" w:type="dxa"/>
            </w:tcMar>
          </w:tcPr>
          <w:p>
            <w:pPr>
              <w:pStyle w:val="Compact"/>
              <w:keepNext/>
              <w:spacing w:after="0" w:before="0" w:line="240" w:lineRule="auto"/>
            </w:pPr>
            <w:r>
              <w:rPr>
                <w:sz w:val="18"/>
              </w:rPr>
              <w:t xml:space="preserve">Exposición</w:t>
            </w:r>
          </w:p>
        </w:tc>
        <w:tc>
          <w:tcPr>
            <w:tcMar>
              <w:top w:w="40" w:type="dxa"/>
              <w:left w:w="80" w:type="dxa"/>
              <w:bottom w:w="40" w:type="dxa"/>
              <w:right w:w="80" w:type="dxa"/>
            </w:tcMar>
          </w:tcPr>
          <w:p>
            <w:pPr>
              <w:pStyle w:val="Compact"/>
              <w:keepNext/>
              <w:spacing w:after="0" w:before="0" w:line="240" w:lineRule="auto"/>
            </w:pPr>
            <w:r>
              <w:rPr>
                <w:sz w:val="18"/>
              </w:rPr>
              <w:t xml:space="preserve">Consecuencia de S1 y S2</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S4. Geográfico, idioma, plataforma</w:t>
            </w:r>
          </w:p>
        </w:tc>
        <w:tc>
          <w:tcPr>
            <w:tcMar>
              <w:top w:w="40" w:type="dxa"/>
              <w:left w:w="80" w:type="dxa"/>
              <w:bottom w:w="40" w:type="dxa"/>
              <w:right w:w="80" w:type="dxa"/>
            </w:tcMar>
          </w:tcPr>
          <w:p>
            <w:pPr>
              <w:pStyle w:val="Compact"/>
              <w:keepNext/>
              <w:spacing w:after="0" w:before="0" w:line="240" w:lineRule="auto"/>
            </w:pPr>
            <w:r>
              <w:rPr>
                <w:sz w:val="18"/>
              </w:rPr>
              <w:t xml:space="preserve">Datos (selección)</w:t>
            </w:r>
          </w:p>
        </w:tc>
        <w:tc>
          <w:tcPr>
            <w:tcMar>
              <w:top w:w="40" w:type="dxa"/>
              <w:left w:w="80" w:type="dxa"/>
              <w:bottom w:w="40" w:type="dxa"/>
              <w:right w:w="80" w:type="dxa"/>
            </w:tcMar>
          </w:tcPr>
          <w:p>
            <w:pPr>
              <w:pStyle w:val="Compact"/>
              <w:keepNext/>
              <w:spacing w:after="0" w:before="0" w:line="240" w:lineRule="auto"/>
            </w:pPr>
            <w:r>
              <w:rPr>
                <w:sz w:val="18"/>
              </w:rPr>
              <w:t xml:space="preserve">Ofertas de LinkedIn, en inglés, 79,8 % de EE. UU.</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S5. Perfil = dataset de origen</w:t>
            </w:r>
          </w:p>
        </w:tc>
        <w:tc>
          <w:tcPr>
            <w:tcMar>
              <w:top w:w="40" w:type="dxa"/>
              <w:left w:w="80" w:type="dxa"/>
              <w:bottom w:w="40" w:type="dxa"/>
              <w:right w:w="80" w:type="dxa"/>
            </w:tcMar>
          </w:tcPr>
          <w:p>
            <w:pPr>
              <w:pStyle w:val="Compact"/>
              <w:keepNext/>
              <w:spacing w:after="0" w:before="0" w:line="240" w:lineRule="auto"/>
            </w:pPr>
            <w:r>
              <w:rPr>
                <w:sz w:val="18"/>
              </w:rPr>
              <w:t xml:space="preserve">Datos (etiquetado)</w:t>
            </w:r>
          </w:p>
        </w:tc>
        <w:tc>
          <w:tcPr>
            <w:tcMar>
              <w:top w:w="40" w:type="dxa"/>
              <w:left w:w="80" w:type="dxa"/>
              <w:bottom w:w="40" w:type="dxa"/>
              <w:right w:w="80" w:type="dxa"/>
            </w:tcMar>
          </w:tcPr>
          <w:p>
            <w:pPr>
              <w:pStyle w:val="Compact"/>
              <w:keepNext/>
              <w:spacing w:after="0" w:before="0" w:line="240" w:lineRule="auto"/>
            </w:pPr>
            <w:r>
              <w:rPr>
                <w:sz w:val="18"/>
              </w:rPr>
              <w:t xml:space="preserve">El perfil de cada oferta es su dataset</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S6. Nivel inicial con muestra pequeña</w:t>
            </w:r>
          </w:p>
        </w:tc>
        <w:tc>
          <w:tcPr>
            <w:tcMar>
              <w:top w:w="40" w:type="dxa"/>
              <w:left w:w="80" w:type="dxa"/>
              <w:bottom w:w="40" w:type="dxa"/>
              <w:right w:w="80" w:type="dxa"/>
            </w:tcMar>
          </w:tcPr>
          <w:p>
            <w:pPr>
              <w:pStyle w:val="Compact"/>
              <w:keepNext/>
              <w:spacing w:after="0" w:before="0" w:line="240" w:lineRule="auto"/>
            </w:pPr>
            <w:r>
              <w:rPr>
                <w:sz w:val="18"/>
              </w:rPr>
              <w:t xml:space="preserve">Datos (selección)</w:t>
            </w:r>
          </w:p>
        </w:tc>
        <w:tc>
          <w:tcPr>
            <w:tcMar>
              <w:top w:w="40" w:type="dxa"/>
              <w:left w:w="80" w:type="dxa"/>
              <w:bottom w:w="40" w:type="dxa"/>
              <w:right w:w="80" w:type="dxa"/>
            </w:tcMar>
          </w:tcPr>
          <w:p>
            <w:pPr>
              <w:pStyle w:val="Compact"/>
              <w:keepNext/>
              <w:spacing w:after="0" w:before="0" w:line="240" w:lineRule="auto"/>
            </w:pPr>
            <w:r>
              <w:rPr>
                <w:sz w:val="18"/>
              </w:rPr>
              <w:t xml:space="preserve">80, 216 y 47 ofertas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S7. Medición del campo de habilidades</w:t>
            </w:r>
          </w:p>
        </w:tc>
        <w:tc>
          <w:tcPr>
            <w:tcMar>
              <w:top w:w="40" w:type="dxa"/>
              <w:left w:w="80" w:type="dxa"/>
              <w:bottom w:w="40" w:type="dxa"/>
              <w:right w:w="80" w:type="dxa"/>
            </w:tcMar>
          </w:tcPr>
          <w:p>
            <w:pPr>
              <w:pStyle w:val="Compact"/>
              <w:keepNext/>
              <w:spacing w:after="0" w:before="0" w:line="240" w:lineRule="auto"/>
            </w:pPr>
            <w:r>
              <w:rPr>
                <w:sz w:val="18"/>
              </w:rPr>
              <w:t xml:space="preserve">Datos (medición)</w:t>
            </w:r>
          </w:p>
        </w:tc>
        <w:tc>
          <w:tcPr>
            <w:tcMar>
              <w:top w:w="40" w:type="dxa"/>
              <w:left w:w="80" w:type="dxa"/>
              <w:bottom w:w="40" w:type="dxa"/>
              <w:right w:w="80" w:type="dxa"/>
            </w:tcMar>
          </w:tcPr>
          <w:p>
            <w:pPr>
              <w:pStyle w:val="Compact"/>
              <w:keepNext/>
              <w:spacing w:after="0" w:before="0" w:line="240" w:lineRule="auto"/>
            </w:pPr>
            <w:r>
              <w:rPr>
                <w:sz w:val="18"/>
              </w:rPr>
              <w:t xml:space="preserve">El campo omite habilidades del texto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S8. Juicio experto del catálogo</w:t>
            </w:r>
          </w:p>
        </w:tc>
        <w:tc>
          <w:tcPr>
            <w:tcMar>
              <w:top w:w="40" w:type="dxa"/>
              <w:left w:w="80" w:type="dxa"/>
              <w:bottom w:w="40" w:type="dxa"/>
              <w:right w:w="80" w:type="dxa"/>
            </w:tcMar>
          </w:tcPr>
          <w:p>
            <w:pPr>
              <w:pStyle w:val="Compact"/>
              <w:keepNext/>
              <w:spacing w:after="0" w:before="0" w:line="240" w:lineRule="auto"/>
            </w:pPr>
            <w:r>
              <w:rPr>
                <w:sz w:val="18"/>
              </w:rPr>
              <w:t xml:space="preserve">Curación</w:t>
            </w:r>
          </w:p>
        </w:tc>
        <w:tc>
          <w:tcPr>
            <w:tcMar>
              <w:top w:w="40" w:type="dxa"/>
              <w:left w:w="80" w:type="dxa"/>
              <w:bottom w:w="40" w:type="dxa"/>
              <w:right w:w="80" w:type="dxa"/>
            </w:tcMar>
          </w:tcPr>
          <w:p>
            <w:pPr>
              <w:pStyle w:val="Compact"/>
              <w:keepNext/>
              <w:spacing w:after="0" w:before="0" w:line="240" w:lineRule="auto"/>
            </w:pPr>
            <w:r>
              <w:rPr>
                <w:sz w:val="18"/>
              </w:rPr>
              <w:t xml:space="preserve">Dificultad y prerrequisitos no observados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S9. Personalización débil</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Intereses de poco peso; similitud de fondo</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S10. Autodeclaración y sugerencias</w:t>
            </w:r>
          </w:p>
        </w:tc>
        <w:tc>
          <w:tcPr>
            <w:tcMar>
              <w:top w:w="40" w:type="dxa"/>
              <w:left w:w="80" w:type="dxa"/>
              <w:bottom w:w="40" w:type="dxa"/>
              <w:right w:w="80" w:type="dxa"/>
            </w:tcMar>
          </w:tcPr>
          <w:p>
            <w:pPr>
              <w:pStyle w:val="Compact"/>
              <w:spacing w:after="0" w:before="0" w:line="240" w:lineRule="auto"/>
            </w:pPr>
            <w:r>
              <w:rPr>
                <w:sz w:val="18"/>
              </w:rPr>
              <w:t xml:space="preserve">Interacción</w:t>
            </w:r>
          </w:p>
        </w:tc>
        <w:tc>
          <w:tcPr>
            <w:tcMar>
              <w:top w:w="40" w:type="dxa"/>
              <w:left w:w="80" w:type="dxa"/>
              <w:bottom w:w="40" w:type="dxa"/>
              <w:right w:w="80" w:type="dxa"/>
            </w:tcMar>
          </w:tcPr>
          <w:p>
            <w:pPr>
              <w:pStyle w:val="Compact"/>
              <w:spacing w:after="0" w:before="0" w:line="240" w:lineRule="auto"/>
            </w:pPr>
            <w:r>
              <w:rPr>
                <w:sz w:val="18"/>
              </w:rPr>
              <w:t xml:space="preserve">Nivel autodeclarado; casillas sugeridas</w:t>
            </w:r>
          </w:p>
        </w:tc>
      </w:tr>
    </w:tbl>
    <w:bookmarkEnd w:id="55"/>
    <w:bookmarkEnd w:id="56"/>
    <w:bookmarkStart w:id="67" w:name="estrategias-de-mitigación"/>
    <w:p>
      <w:pPr>
        <w:pStyle w:val="Heading2"/>
      </w:pPr>
      <w:r>
        <w:t xml:space="preserve">3.2. Estrategias de mitigación</w:t>
      </w:r>
    </w:p>
    <w:p>
      <w:pPr>
        <w:pStyle w:val="FirstParagraph"/>
      </w:pPr>
      <w:r>
        <w:rPr>
          <w:b/>
          <w:bCs/>
        </w:rPr>
        <w:t xml:space="preserve">Importante: las estrategias de esta sección son propuestas conceptuales; ninguna se implementó en el prototipo.</w:t>
      </w:r>
      <w:r>
        <w:t xml:space="preserve"> </w:t>
      </w:r>
      <w:r>
        <w:t xml:space="preserve">Siguen la numeración de 3.1 (M1 mitiga S1, etc.). Para saber si funcionaron, se repetirían las medidas de la evaluación (</w:t>
      </w:r>
      <w:r>
        <w:rPr>
          <w:rStyle w:val="VerbatimChar"/>
        </w:rPr>
        <w:t xml:space="preserve">python -m skillpath.evaluate</w:t>
      </w:r>
      <w:r>
        <w:t xml:space="preserve">) y se comprobaría que mejoran sin que el acierto empeore de forma importante.</w:t>
      </w:r>
    </w:p>
    <w:bookmarkStart w:id="57" w:name="Xf964c66413860fb61d8f48350815797683bf4ee"/>
    <w:p>
      <w:pPr>
        <w:pStyle w:val="Heading3"/>
      </w:pPr>
      <w:r>
        <w:t xml:space="preserve">M1. Reordenamiento con diversidad y frecuencia atenuada (para S1)</w:t>
      </w:r>
    </w:p>
    <w:p>
      <w:pPr>
        <w:pStyle w:val="FirstParagraph"/>
      </w:pPr>
      <w:r>
        <w:rPr>
          <w:b/>
          <w:bCs/>
        </w:rPr>
        <w:t xml:space="preserve">Qué es:</w:t>
      </w:r>
      <w:r>
        <w:t xml:space="preserve"> </w:t>
      </w:r>
      <w:r>
        <w:t xml:space="preserve">sobre las primeras N habilidades, aplicar un reordenamiento tipo MMR (relevancia marginal máxima): en cada puesto se elige la que maximiza</w:t>
      </w:r>
      <w:r>
        <w:t xml:space="preserve"> </w:t>
      </w:r>
      <w:r>
        <w:rPr>
          <w:rStyle w:val="VerbatimChar"/>
        </w:rPr>
        <w:t xml:space="preserve">λ × prioridad − (1 − λ) × similitud con las ya elegidas</w:t>
      </w:r>
      <w:r>
        <w:t xml:space="preserve">; además, usar el logaritmo de la frecuencia.</w:t>
      </w:r>
      <w:r>
        <w:t xml:space="preserve"> </w:t>
      </w:r>
      <w:r>
        <w:rPr>
          <w:b/>
          <w:bCs/>
        </w:rPr>
        <w:t xml:space="preserve">Cómo reduce el impacto:</w:t>
      </w:r>
      <w:r>
        <w:t xml:space="preserve"> </w:t>
      </w:r>
      <w:r>
        <w:t xml:space="preserve">el logaritmo aplana la ventaja de las muy frecuentes y MMR evita llenar el comienzo de la ruta con habilidades casi intercambiables.</w:t>
      </w:r>
      <w:r>
        <w:t xml:space="preserve"> </w:t>
      </w:r>
      <w:r>
        <w:rPr>
          <w:b/>
          <w:bCs/>
        </w:rPr>
        <w:t xml:space="preserve">Cómo se mediría:</w:t>
      </w:r>
      <w:r>
        <w:t xml:space="preserve"> </w:t>
      </w:r>
      <w:r>
        <w:t xml:space="preserve">la concentración de las 10 primeras, el Gini y el Spearman con la frecuencia deben bajar; hit@10 no debería caer más de uno o dos puntos.</w:t>
      </w:r>
    </w:p>
    <w:bookmarkEnd w:id="57"/>
    <w:bookmarkStart w:id="58" w:name="X90caecd408f1c9c61a98a7846e353f3e0f611d0"/>
    <w:p>
      <w:pPr>
        <w:pStyle w:val="Heading3"/>
      </w:pPr>
      <w:r>
        <w:t xml:space="preserve">M2. Esfuerzo atenuado y tramos en la ruta (para S2)</w:t>
      </w:r>
    </w:p>
    <w:p>
      <w:pPr>
        <w:pStyle w:val="FirstParagraph"/>
      </w:pPr>
      <w:r>
        <w:rPr>
          <w:b/>
          <w:bCs/>
        </w:rPr>
        <w:t xml:space="preserve">Qué es:</w:t>
      </w:r>
      <w:r>
        <w:t xml:space="preserve"> </w:t>
      </w:r>
      <w:r>
        <w:t xml:space="preserve">dividir por</w:t>
      </w:r>
      <w:r>
        <w:t xml:space="preserve"> </w:t>
      </w:r>
      <w:r>
        <w:rPr>
          <w:rStyle w:val="VerbatimChar"/>
        </w:rPr>
        <w:t xml:space="preserve">esfuerzo^α</w:t>
      </w:r>
      <w:r>
        <w:t xml:space="preserve"> </w:t>
      </w:r>
      <w:r>
        <w:t xml:space="preserve">con α menor que 1 (por ejemplo 0,5) y presentar la ruta en dos tramos: «ganancias rápidas» (esfuerzo bajo) e «inversión» (dificultad 4–5 con frecuencia alta y prerrequisitos cubiertos, como</w:t>
      </w:r>
      <w:r>
        <w:t xml:space="preserve"> </w:t>
      </w:r>
      <w:r>
        <w:rPr>
          <w:rStyle w:val="VerbatimChar"/>
        </w:rPr>
        <w:t xml:space="preserve">machine learning</w:t>
      </w:r>
      <w:r>
        <w:t xml:space="preserve"> </w:t>
      </w:r>
      <w:r>
        <w:t xml:space="preserve">en Data Scientist).</w:t>
      </w:r>
      <w:r>
        <w:t xml:space="preserve"> </w:t>
      </w:r>
      <w:r>
        <w:rPr>
          <w:b/>
          <w:bCs/>
        </w:rPr>
        <w:t xml:space="preserve">Cómo reduce el impacto:</w:t>
      </w:r>
      <w:r>
        <w:t xml:space="preserve"> </w:t>
      </w:r>
      <w:r>
        <w:t xml:space="preserve">una habilidad muy pedida y difícil deja de desaparecer: se ve en el segundo tramo con sus prerrequisitos.</w:t>
      </w:r>
      <w:r>
        <w:t xml:space="preserve"> </w:t>
      </w:r>
      <w:r>
        <w:rPr>
          <w:b/>
          <w:bCs/>
        </w:rPr>
        <w:t xml:space="preserve">Cómo se mediría:</w:t>
      </w:r>
      <w:r>
        <w:t xml:space="preserve"> </w:t>
      </w:r>
      <w:r>
        <w:t xml:space="preserve">la exposición de dificultad 4–5 y de la categoría machine learning debe acercarse a su peso en el catálogo, y el hit@10 por dificultad debe subir para 4 y 5.</w:t>
      </w:r>
    </w:p>
    <w:bookmarkEnd w:id="58"/>
    <w:bookmarkStart w:id="59" w:name="X1d272f94026010f32e92e4816fc485f916aef66"/>
    <w:p>
      <w:pPr>
        <w:pStyle w:val="Heading3"/>
      </w:pPr>
      <w:r>
        <w:t xml:space="preserve">M3. Cuotas mínimas de exposición y puestos de exploración (para S3)</w:t>
      </w:r>
    </w:p>
    <w:p>
      <w:pPr>
        <w:pStyle w:val="FirstParagraph"/>
      </w:pPr>
      <w:r>
        <w:rPr>
          <w:b/>
          <w:bCs/>
        </w:rPr>
        <w:t xml:space="preserve">Qué es:</w:t>
      </w:r>
      <w:r>
        <w:t xml:space="preserve"> </w:t>
      </w:r>
      <w:r>
        <w:t xml:space="preserve">reservar un cupo (por ejemplo, 2 de cada 10 puestos) para habilidades de categorías subexpuestas; entran por cuota aunque su prioridad sea menor.</w:t>
      </w:r>
      <w:r>
        <w:t xml:space="preserve"> </w:t>
      </w:r>
      <w:r>
        <w:rPr>
          <w:b/>
          <w:bCs/>
        </w:rPr>
        <w:t xml:space="preserve">Cómo reduce el impacto:</w:t>
      </w:r>
      <w:r>
        <w:t xml:space="preserve"> </w:t>
      </w:r>
      <w:r>
        <w:t xml:space="preserve">toda categoría aparece de vez en cuando y las 16 habilidades invisibles tienen oportunidad de mostrarse.</w:t>
      </w:r>
      <w:r>
        <w:t xml:space="preserve"> </w:t>
      </w:r>
      <w:r>
        <w:rPr>
          <w:b/>
          <w:bCs/>
        </w:rPr>
        <w:t xml:space="preserve">Cómo se mediría:</w:t>
      </w:r>
      <w:r>
        <w:t xml:space="preserve"> </w:t>
      </w:r>
      <w:r>
        <w:t xml:space="preserve">la cobertura con K = 10 y el número de habilidades nunca recomendadas (hoy 16) deben mejorar.</w:t>
      </w:r>
    </w:p>
    <w:bookmarkEnd w:id="59"/>
    <w:bookmarkStart w:id="60" w:name="Xe9974dff029d4f60b35cd6a1d2cbf4f8f823e01"/>
    <w:p>
      <w:pPr>
        <w:pStyle w:val="Heading3"/>
      </w:pPr>
      <w:r>
        <w:t xml:space="preserve">M4. Ampliar y ponderar los datos por región e idioma (para S4)</w:t>
      </w:r>
    </w:p>
    <w:p>
      <w:pPr>
        <w:pStyle w:val="FirstParagraph"/>
      </w:pPr>
      <w:r>
        <w:rPr>
          <w:b/>
          <w:bCs/>
        </w:rPr>
        <w:t xml:space="preserve">Qué es:</w:t>
      </w:r>
      <w:r>
        <w:t xml:space="preserve"> </w:t>
      </w:r>
      <w:r>
        <w:t xml:space="preserve">incorporar ofertas de otros países y en español (portales regionales), conservar el país de cada oferta y dejar que el usuario elija el mercado de referencia.</w:t>
      </w:r>
      <w:r>
        <w:t xml:space="preserve"> </w:t>
      </w:r>
      <w:r>
        <w:rPr>
          <w:b/>
          <w:bCs/>
        </w:rPr>
        <w:t xml:space="preserve">Cómo reduce el impacto:</w:t>
      </w:r>
      <w:r>
        <w:t xml:space="preserve"> </w:t>
      </w:r>
      <w:r>
        <w:t xml:space="preserve">la frecuencia deja de describir un solo mercado.</w:t>
      </w:r>
      <w:r>
        <w:t xml:space="preserve"> </w:t>
      </w:r>
      <w:r>
        <w:rPr>
          <w:b/>
          <w:bCs/>
        </w:rPr>
        <w:t xml:space="preserve">Cómo se mediría:</w:t>
      </w:r>
      <w:r>
        <w:t xml:space="preserve"> </w:t>
      </w:r>
      <w:r>
        <w:t xml:space="preserve">proporción de ofertas por país e idioma en cada perfil y solapamiento de las 10 primeras entre mercados; un solapamiento muy bajo indicaría que el mercado importa y debe elegirse.</w:t>
      </w:r>
    </w:p>
    <w:bookmarkEnd w:id="60"/>
    <w:bookmarkStart w:id="61" w:name="m5.-perfiles-por-título-o-mixtos-para-s5"/>
    <w:p>
      <w:pPr>
        <w:pStyle w:val="Heading3"/>
      </w:pPr>
      <w:r>
        <w:t xml:space="preserve">M5. Perfiles por título o mixtos (para S5)</w:t>
      </w:r>
    </w:p>
    <w:p>
      <w:pPr>
        <w:pStyle w:val="FirstParagraph"/>
      </w:pPr>
      <w:r>
        <w:rPr>
          <w:b/>
          <w:bCs/>
        </w:rPr>
        <w:t xml:space="preserve">Qué es:</w:t>
      </w:r>
      <w:r>
        <w:t xml:space="preserve"> </w:t>
      </w:r>
      <w:r>
        <w:t xml:space="preserve">asignar el perfil de cada oferta por su título o con un clasificador revisado y permitir perfiles mixtos (por ejemplo, «Data Analyst con machine learning»).</w:t>
      </w:r>
      <w:r>
        <w:t xml:space="preserve"> </w:t>
      </w:r>
      <w:r>
        <w:rPr>
          <w:b/>
          <w:bCs/>
        </w:rPr>
        <w:t xml:space="preserve">Cómo reduce el impacto:</w:t>
      </w:r>
      <w:r>
        <w:t xml:space="preserve"> </w:t>
      </w:r>
      <w:r>
        <w:t xml:space="preserve">la frecuencia se calcula sobre ofertas del perfil real y refleja los perfiles híbridos.</w:t>
      </w:r>
      <w:r>
        <w:t xml:space="preserve"> </w:t>
      </w:r>
      <w:r>
        <w:rPr>
          <w:b/>
          <w:bCs/>
        </w:rPr>
        <w:t xml:space="preserve">Cómo se mediría:</w:t>
      </w:r>
      <w:r>
        <w:t xml:space="preserve"> </w:t>
      </w:r>
      <w:r>
        <w:t xml:space="preserve">porcentaje de ofertas cuyo título no coincide con el perfil del dataset (auditoría de una muestra).</w:t>
      </w:r>
    </w:p>
    <w:bookmarkEnd w:id="61"/>
    <w:bookmarkStart w:id="62" w:name="X395a2bb520ddb3255fa750c51ffa06fee1a174e"/>
    <w:p>
      <w:pPr>
        <w:pStyle w:val="Heading3"/>
      </w:pPr>
      <w:r>
        <w:t xml:space="preserve">M6. Más datos de nivel inicial y frecuencias con incertidumbre (para S6)</w:t>
      </w:r>
    </w:p>
    <w:p>
      <w:pPr>
        <w:pStyle w:val="FirstParagraph"/>
      </w:pPr>
      <w:r>
        <w:rPr>
          <w:b/>
          <w:bCs/>
        </w:rPr>
        <w:t xml:space="preserve">Qué es:</w:t>
      </w:r>
      <w:r>
        <w:t xml:space="preserve"> </w:t>
      </w:r>
      <w:r>
        <w:t xml:space="preserve">sumar ofertas de nivel inicial de otras fuentes o periodos, deduplicar también las casi idénticas (por similitud de texto) y calcular intervalos de confianza por</w:t>
      </w:r>
      <w:r>
        <w:t xml:space="preserve"> </w:t>
      </w:r>
      <w:r>
        <w:rPr>
          <w:i/>
          <w:iCs/>
        </w:rPr>
        <w:t xml:space="preserve">bootstrap</w:t>
      </w:r>
      <w:r>
        <w:t xml:space="preserve"> </w:t>
      </w:r>
      <w:r>
        <w:t xml:space="preserve">(repetir el cálculo con muestras al azar).</w:t>
      </w:r>
      <w:r>
        <w:t xml:space="preserve"> </w:t>
      </w:r>
      <w:r>
        <w:rPr>
          <w:b/>
          <w:bCs/>
        </w:rPr>
        <w:t xml:space="preserve">Cómo reduce el impacto:</w:t>
      </w:r>
      <w:r>
        <w:t xml:space="preserve"> </w:t>
      </w:r>
      <w:r>
        <w:t xml:space="preserve">una habilidad como</w:t>
      </w:r>
      <w:r>
        <w:t xml:space="preserve"> </w:t>
      </w:r>
      <w:r>
        <w:rPr>
          <w:rStyle w:val="VerbatimChar"/>
        </w:rPr>
        <w:t xml:space="preserve">sas</w:t>
      </w:r>
      <w:r>
        <w:t xml:space="preserve"> </w:t>
      </w:r>
      <w:r>
        <w:t xml:space="preserve">no sube por 13 ofertas de una plantilla.</w:t>
      </w:r>
      <w:r>
        <w:t xml:space="preserve"> </w:t>
      </w:r>
      <w:r>
        <w:rPr>
          <w:b/>
          <w:bCs/>
        </w:rPr>
        <w:t xml:space="preserve">Cómo se mediría:</w:t>
      </w:r>
      <w:r>
        <w:t xml:space="preserve"> </w:t>
      </w:r>
      <w:r>
        <w:t xml:space="preserve">estabilidad de la ruta de nivel inicial al remuestrear (solapamiento de las 10 primeras).</w:t>
      </w:r>
    </w:p>
    <w:bookmarkEnd w:id="62"/>
    <w:bookmarkStart w:id="63" w:name="Xcf1f65251b17678981ef7a8d677e24cf6f8b61d"/>
    <w:p>
      <w:pPr>
        <w:pStyle w:val="Heading3"/>
      </w:pPr>
      <w:r>
        <w:t xml:space="preserve">M7. Validar la extracción y modelar las habilidades implícitas (para S7)</w:t>
      </w:r>
    </w:p>
    <w:p>
      <w:pPr>
        <w:pStyle w:val="FirstParagraph"/>
      </w:pPr>
      <w:r>
        <w:rPr>
          <w:b/>
          <w:bCs/>
        </w:rPr>
        <w:t xml:space="preserve">Qué es:</w:t>
      </w:r>
      <w:r>
        <w:t xml:space="preserve"> </w:t>
      </w:r>
      <w:r>
        <w:t xml:space="preserve">revisar a mano una muestra de ofertas para medir precisión y exhaustividad de la extracción, combinar el campo de habilidades con la detección en texto y agregar reglas de implicación (si una oferta de ciencia de datos pide</w:t>
      </w:r>
      <w:r>
        <w:t xml:space="preserve"> </w:t>
      </w:r>
      <w:r>
        <w:rPr>
          <w:rStyle w:val="VerbatimChar"/>
        </w:rPr>
        <w:t xml:space="preserve">python</w:t>
      </w:r>
      <w:r>
        <w:t xml:space="preserve">,</w:t>
      </w:r>
      <w:r>
        <w:t xml:space="preserve"> </w:t>
      </w:r>
      <w:r>
        <w:rPr>
          <w:rStyle w:val="VerbatimChar"/>
        </w:rPr>
        <w:t xml:space="preserve">pandas</w:t>
      </w:r>
      <w:r>
        <w:t xml:space="preserve"> </w:t>
      </w:r>
      <w:r>
        <w:t xml:space="preserve">se considera probable).</w:t>
      </w:r>
      <w:r>
        <w:t xml:space="preserve"> </w:t>
      </w:r>
      <w:r>
        <w:rPr>
          <w:b/>
          <w:bCs/>
        </w:rPr>
        <w:t xml:space="preserve">Cómo reduce el impacto:</w:t>
      </w:r>
      <w:r>
        <w:t xml:space="preserve"> </w:t>
      </w:r>
      <w:r>
        <w:t xml:space="preserve">reduce las omisiones del campo y acerca la frecuencia a lo que se pide realmente.</w:t>
      </w:r>
      <w:r>
        <w:t xml:space="preserve"> </w:t>
      </w:r>
      <w:r>
        <w:rPr>
          <w:b/>
          <w:bCs/>
        </w:rPr>
        <w:t xml:space="preserve">Cómo se mediría:</w:t>
      </w:r>
      <w:r>
        <w:t xml:space="preserve"> </w:t>
      </w:r>
      <w:r>
        <w:t xml:space="preserve">el desvío texto–campo en</w:t>
      </w:r>
      <w:r>
        <w:t xml:space="preserve"> </w:t>
      </w:r>
      <w:r>
        <w:rPr>
          <w:rStyle w:val="VerbatimChar"/>
        </w:rPr>
        <w:t xml:space="preserve">detection_calibration.csv</w:t>
      </w:r>
      <w:r>
        <w:t xml:space="preserve"> </w:t>
      </w:r>
      <w:r>
        <w:t xml:space="preserve">debe bajar, y debe mejorar el puesto de</w:t>
      </w:r>
      <w:r>
        <w:t xml:space="preserve"> </w:t>
      </w:r>
      <w:r>
        <w:rPr>
          <w:rStyle w:val="VerbatimChar"/>
        </w:rPr>
        <w:t xml:space="preserve">pandas</w:t>
      </w:r>
      <w:r>
        <w:t xml:space="preserve"> </w:t>
      </w:r>
      <w:r>
        <w:t xml:space="preserve">en los perfiles de prueba.</w:t>
      </w:r>
    </w:p>
    <w:bookmarkEnd w:id="63"/>
    <w:bookmarkStart w:id="64" w:name="X2395ce4a7c1362c8f974c1a2fdc3145ea6e3143"/>
    <w:p>
      <w:pPr>
        <w:pStyle w:val="Heading3"/>
      </w:pPr>
      <w:r>
        <w:t xml:space="preserve">M8. Revisión del catálogo por varios expertos (para S8)</w:t>
      </w:r>
    </w:p>
    <w:p>
      <w:pPr>
        <w:pStyle w:val="FirstParagraph"/>
      </w:pPr>
      <w:r>
        <w:rPr>
          <w:b/>
          <w:bCs/>
        </w:rPr>
        <w:t xml:space="preserve">Qué es:</w:t>
      </w:r>
      <w:r>
        <w:t xml:space="preserve"> </w:t>
      </w:r>
      <w:r>
        <w:t xml:space="preserve">que al menos tres personas del sector califiquen por separado la dificultad y los prerrequisitos, medir su acuerdo (índice kappa) y reconciliar los desacuerdos.</w:t>
      </w:r>
      <w:r>
        <w:t xml:space="preserve"> </w:t>
      </w:r>
      <w:r>
        <w:rPr>
          <w:b/>
          <w:bCs/>
        </w:rPr>
        <w:t xml:space="preserve">Cómo reduce el impacto:</w:t>
      </w:r>
      <w:r>
        <w:t xml:space="preserve"> </w:t>
      </w:r>
      <w:r>
        <w:t xml:space="preserve">una decisión individual pasa a ser consenso y los valores dudosos se detectan por desacuerdo.</w:t>
      </w:r>
      <w:r>
        <w:t xml:space="preserve"> </w:t>
      </w:r>
      <w:r>
        <w:rPr>
          <w:b/>
          <w:bCs/>
        </w:rPr>
        <w:t xml:space="preserve">Cómo se mediría:</w:t>
      </w:r>
      <w:r>
        <w:t xml:space="preserve"> </w:t>
      </w:r>
      <w:r>
        <w:t xml:space="preserve">acuerdo entre revisores y análisis de sensibilidad: mover cada dificultad en ±1 y medir cuánto cambian las 10 primeras (si cambian mucho, ese valor necesita más revisión).</w:t>
      </w:r>
    </w:p>
    <w:bookmarkEnd w:id="64"/>
    <w:bookmarkStart w:id="65" w:name="X05ad7e9e064e78c182402f34cf5b7f34392ded9"/>
    <w:p>
      <w:pPr>
        <w:pStyle w:val="Heading3"/>
      </w:pPr>
      <w:r>
        <w:t xml:space="preserve">M9. Pesos ajustables y centrado de la similitud (para S9)</w:t>
      </w:r>
    </w:p>
    <w:p>
      <w:pPr>
        <w:pStyle w:val="FirstParagraph"/>
      </w:pPr>
      <w:r>
        <w:rPr>
          <w:b/>
          <w:bCs/>
        </w:rPr>
        <w:t xml:space="preserve">Qué es:</w:t>
      </w:r>
      <w:r>
        <w:t xml:space="preserve"> </w:t>
      </w:r>
      <w:r>
        <w:t xml:space="preserve">(a) dar a los intereses un peso configurable o un bloque propio de la ruta («Según tus intereses», con puestos reservados); (b) restar de cada vector la similitud media de fondo o descontar el aporte de las habilidades centrales; (c) ajustar los pesos con usuarios reales cuando existan.</w:t>
      </w:r>
      <w:r>
        <w:t xml:space="preserve"> </w:t>
      </w:r>
      <w:r>
        <w:rPr>
          <w:b/>
          <w:bCs/>
        </w:rPr>
        <w:t xml:space="preserve">Cómo reduce el impacto:</w:t>
      </w:r>
      <w:r>
        <w:t xml:space="preserve"> </w:t>
      </w:r>
      <w:r>
        <w:t xml:space="preserve">lo declarado mueve el orden y la similitud distingue mejor entre habilidades de nicho.</w:t>
      </w:r>
      <w:r>
        <w:t xml:space="preserve"> </w:t>
      </w:r>
      <w:r>
        <w:rPr>
          <w:b/>
          <w:bCs/>
        </w:rPr>
        <w:t xml:space="preserve">Cómo se mediría:</w:t>
      </w:r>
      <w:r>
        <w:t xml:space="preserve"> </w:t>
      </w:r>
      <w:r>
        <w:t xml:space="preserve">puesto promedio de las habilidades de interés declaradas y diferencia entre las rutas de dos usuarios con intereses distintos.</w:t>
      </w:r>
    </w:p>
    <w:bookmarkEnd w:id="65"/>
    <w:bookmarkStart w:id="66" w:name="Xa5eb8a3feb60c38758fbe8a51eb04048bf0a19d"/>
    <w:p>
      <w:pPr>
        <w:pStyle w:val="Heading3"/>
      </w:pPr>
      <w:r>
        <w:t xml:space="preserve">M10. Autoevaluación breve y sugerencias neutrales (para S10)</w:t>
      </w:r>
    </w:p>
    <w:p>
      <w:pPr>
        <w:pStyle w:val="FirstParagraph"/>
      </w:pPr>
      <w:r>
        <w:rPr>
          <w:b/>
          <w:bCs/>
        </w:rPr>
        <w:t xml:space="preserve">Qué es:</w:t>
      </w:r>
      <w:r>
        <w:t xml:space="preserve"> </w:t>
      </w:r>
      <w:r>
        <w:t xml:space="preserve">acompañar cada nivel declarado de un mini-cuestionario de 2 o 3 preguntas para las habilidades de las que más depende el esfuerzo, mostrar las sugerencias sin marcarlas y en orden neutral, y advertir cuando una habilidad declarada avanzada no tiene sus prerrequisitos.</w:t>
      </w:r>
      <w:r>
        <w:t xml:space="preserve"> </w:t>
      </w:r>
      <w:r>
        <w:rPr>
          <w:b/>
          <w:bCs/>
        </w:rPr>
        <w:t xml:space="preserve">Cómo reduce el impacto:</w:t>
      </w:r>
      <w:r>
        <w:t xml:space="preserve"> </w:t>
      </w:r>
      <w:r>
        <w:t xml:space="preserve">acerca el nivel declarado al real y evita que la interfaz empuje hacia lo popular.</w:t>
      </w:r>
      <w:r>
        <w:t xml:space="preserve"> </w:t>
      </w:r>
      <w:r>
        <w:rPr>
          <w:b/>
          <w:bCs/>
        </w:rPr>
        <w:t xml:space="preserve">Cómo se mediría:</w:t>
      </w:r>
      <w:r>
        <w:t xml:space="preserve"> </w:t>
      </w:r>
      <w:r>
        <w:t xml:space="preserve">concordancia entre nivel declarado y resultado del mini-cuestionario y proporción de usuarios que cambian su nivel tras el aviso.</w:t>
      </w:r>
    </w:p>
    <w:p>
      <w:pPr>
        <w:pStyle w:val="BodyText"/>
      </w:pPr>
      <w:r>
        <w:t xml:space="preserve">La Tabla 12 resume la relación entre cada sesgo, su tipo y su mitigación.</w:t>
      </w:r>
    </w:p>
    <w:p>
      <w:pPr>
        <w:pStyle w:val="Caption"/>
        <w:keepNext/>
      </w:pPr>
      <w:r>
        <w:rPr>
          <w:b/>
          <w:bCs/>
        </w:rPr>
        <w:t xml:space="preserve">Tabla 12. Sesgo, tipo, mitigación propuesta y métrica de seguimiento.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1980"/>
        <w:gridCol w:w="1980"/>
        <w:gridCol w:w="1980"/>
        <w:gridCol w:w="198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Sesgo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Tipo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Mitigación (propuesta, no implementada)</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Métrica de seguimiento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S1. Popularidad</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M1. Reordenamiento MMR y frecuencia atenuada</w:t>
            </w:r>
          </w:p>
        </w:tc>
        <w:tc>
          <w:tcPr>
            <w:tcMar>
              <w:top w:w="40" w:type="dxa"/>
              <w:left w:w="80" w:type="dxa"/>
              <w:bottom w:w="40" w:type="dxa"/>
              <w:right w:w="80" w:type="dxa"/>
            </w:tcMar>
          </w:tcPr>
          <w:p>
            <w:pPr>
              <w:pStyle w:val="Compact"/>
              <w:keepNext/>
              <w:spacing w:after="0" w:before="0" w:line="240" w:lineRule="auto"/>
            </w:pPr>
            <w:r>
              <w:rPr>
                <w:sz w:val="18"/>
              </w:rPr>
              <w:t xml:space="preserve">Concentración de las 10 primeras, Gini, Spearman</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S2. Accesibilidad contra lo avanzado</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M2. Esfuerzo atenuado y ruta en dos tramos</w:t>
            </w:r>
          </w:p>
        </w:tc>
        <w:tc>
          <w:tcPr>
            <w:tcMar>
              <w:top w:w="40" w:type="dxa"/>
              <w:left w:w="80" w:type="dxa"/>
              <w:bottom w:w="40" w:type="dxa"/>
              <w:right w:w="80" w:type="dxa"/>
            </w:tcMar>
          </w:tcPr>
          <w:p>
            <w:pPr>
              <w:pStyle w:val="Compact"/>
              <w:keepNext/>
              <w:spacing w:after="0" w:before="0" w:line="240" w:lineRule="auto"/>
            </w:pPr>
            <w:r>
              <w:rPr>
                <w:sz w:val="18"/>
              </w:rPr>
              <w:t xml:space="preserve">Exposición por dificultad; hit@10 en dificultad 4–5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S3. Cola larga sin exposición</w:t>
            </w:r>
          </w:p>
        </w:tc>
        <w:tc>
          <w:tcPr>
            <w:tcMar>
              <w:top w:w="40" w:type="dxa"/>
              <w:left w:w="80" w:type="dxa"/>
              <w:bottom w:w="40" w:type="dxa"/>
              <w:right w:w="80" w:type="dxa"/>
            </w:tcMar>
          </w:tcPr>
          <w:p>
            <w:pPr>
              <w:pStyle w:val="Compact"/>
              <w:keepNext/>
              <w:spacing w:after="0" w:before="0" w:line="240" w:lineRule="auto"/>
            </w:pPr>
            <w:r>
              <w:rPr>
                <w:sz w:val="18"/>
              </w:rPr>
              <w:t xml:space="preserve">Exposición</w:t>
            </w:r>
          </w:p>
        </w:tc>
        <w:tc>
          <w:tcPr>
            <w:tcMar>
              <w:top w:w="40" w:type="dxa"/>
              <w:left w:w="80" w:type="dxa"/>
              <w:bottom w:w="40" w:type="dxa"/>
              <w:right w:w="80" w:type="dxa"/>
            </w:tcMar>
          </w:tcPr>
          <w:p>
            <w:pPr>
              <w:pStyle w:val="Compact"/>
              <w:keepNext/>
              <w:spacing w:after="0" w:before="0" w:line="240" w:lineRule="auto"/>
            </w:pPr>
            <w:r>
              <w:rPr>
                <w:sz w:val="18"/>
              </w:rPr>
              <w:t xml:space="preserve">M3. Cuotas mínimas y puestos de exploración</w:t>
            </w:r>
          </w:p>
        </w:tc>
        <w:tc>
          <w:tcPr>
            <w:tcMar>
              <w:top w:w="40" w:type="dxa"/>
              <w:left w:w="80" w:type="dxa"/>
              <w:bottom w:w="40" w:type="dxa"/>
              <w:right w:w="80" w:type="dxa"/>
            </w:tcMar>
          </w:tcPr>
          <w:p>
            <w:pPr>
              <w:pStyle w:val="Compact"/>
              <w:keepNext/>
              <w:spacing w:after="0" w:before="0" w:line="240" w:lineRule="auto"/>
            </w:pPr>
            <w:r>
              <w:rPr>
                <w:sz w:val="18"/>
              </w:rPr>
              <w:t xml:space="preserve">Cobertura@10; habilidades nunca recomendadas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S4. Geográfico, idioma, plataforma</w:t>
            </w:r>
          </w:p>
        </w:tc>
        <w:tc>
          <w:tcPr>
            <w:tcMar>
              <w:top w:w="40" w:type="dxa"/>
              <w:left w:w="80" w:type="dxa"/>
              <w:bottom w:w="40" w:type="dxa"/>
              <w:right w:w="80" w:type="dxa"/>
            </w:tcMar>
          </w:tcPr>
          <w:p>
            <w:pPr>
              <w:pStyle w:val="Compact"/>
              <w:keepNext/>
              <w:spacing w:after="0" w:before="0" w:line="240" w:lineRule="auto"/>
            </w:pPr>
            <w:r>
              <w:rPr>
                <w:sz w:val="18"/>
              </w:rPr>
              <w:t xml:space="preserve">Datos (selección)</w:t>
            </w:r>
          </w:p>
        </w:tc>
        <w:tc>
          <w:tcPr>
            <w:tcMar>
              <w:top w:w="40" w:type="dxa"/>
              <w:left w:w="80" w:type="dxa"/>
              <w:bottom w:w="40" w:type="dxa"/>
              <w:right w:w="80" w:type="dxa"/>
            </w:tcMar>
          </w:tcPr>
          <w:p>
            <w:pPr>
              <w:pStyle w:val="Compact"/>
              <w:keepNext/>
              <w:spacing w:after="0" w:before="0" w:line="240" w:lineRule="auto"/>
            </w:pPr>
            <w:r>
              <w:rPr>
                <w:sz w:val="18"/>
              </w:rPr>
              <w:t xml:space="preserve">M4. Ampliar datos y elegir mercado</w:t>
            </w:r>
          </w:p>
        </w:tc>
        <w:tc>
          <w:tcPr>
            <w:tcMar>
              <w:top w:w="40" w:type="dxa"/>
              <w:left w:w="80" w:type="dxa"/>
              <w:bottom w:w="40" w:type="dxa"/>
              <w:right w:w="80" w:type="dxa"/>
            </w:tcMar>
          </w:tcPr>
          <w:p>
            <w:pPr>
              <w:pStyle w:val="Compact"/>
              <w:keepNext/>
              <w:spacing w:after="0" w:before="0" w:line="240" w:lineRule="auto"/>
            </w:pPr>
            <w:r>
              <w:rPr>
                <w:sz w:val="18"/>
              </w:rPr>
              <w:t xml:space="preserve">Proporción por país e idioma; solapamiento entre mercados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S5. Perfil = dataset de origen</w:t>
            </w:r>
          </w:p>
        </w:tc>
        <w:tc>
          <w:tcPr>
            <w:tcMar>
              <w:top w:w="40" w:type="dxa"/>
              <w:left w:w="80" w:type="dxa"/>
              <w:bottom w:w="40" w:type="dxa"/>
              <w:right w:w="80" w:type="dxa"/>
            </w:tcMar>
          </w:tcPr>
          <w:p>
            <w:pPr>
              <w:pStyle w:val="Compact"/>
              <w:keepNext/>
              <w:spacing w:after="0" w:before="0" w:line="240" w:lineRule="auto"/>
            </w:pPr>
            <w:r>
              <w:rPr>
                <w:sz w:val="18"/>
              </w:rPr>
              <w:t xml:space="preserve">Datos (etiquetado)</w:t>
            </w:r>
          </w:p>
        </w:tc>
        <w:tc>
          <w:tcPr>
            <w:tcMar>
              <w:top w:w="40" w:type="dxa"/>
              <w:left w:w="80" w:type="dxa"/>
              <w:bottom w:w="40" w:type="dxa"/>
              <w:right w:w="80" w:type="dxa"/>
            </w:tcMar>
          </w:tcPr>
          <w:p>
            <w:pPr>
              <w:pStyle w:val="Compact"/>
              <w:keepNext/>
              <w:spacing w:after="0" w:before="0" w:line="240" w:lineRule="auto"/>
            </w:pPr>
            <w:r>
              <w:rPr>
                <w:sz w:val="18"/>
              </w:rPr>
              <w:t xml:space="preserve">M5. Perfil por título y perfiles mixtos</w:t>
            </w:r>
          </w:p>
        </w:tc>
        <w:tc>
          <w:tcPr>
            <w:tcMar>
              <w:top w:w="40" w:type="dxa"/>
              <w:left w:w="80" w:type="dxa"/>
              <w:bottom w:w="40" w:type="dxa"/>
              <w:right w:w="80" w:type="dxa"/>
            </w:tcMar>
          </w:tcPr>
          <w:p>
            <w:pPr>
              <w:pStyle w:val="Compact"/>
              <w:keepNext/>
              <w:spacing w:after="0" w:before="0" w:line="240" w:lineRule="auto"/>
            </w:pPr>
            <w:r>
              <w:rPr>
                <w:sz w:val="18"/>
              </w:rPr>
              <w:t xml:space="preserve">Ofertas con título discordante</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S6. Nivel inicial con muestra pequeña</w:t>
            </w:r>
          </w:p>
        </w:tc>
        <w:tc>
          <w:tcPr>
            <w:tcMar>
              <w:top w:w="40" w:type="dxa"/>
              <w:left w:w="80" w:type="dxa"/>
              <w:bottom w:w="40" w:type="dxa"/>
              <w:right w:w="80" w:type="dxa"/>
            </w:tcMar>
          </w:tcPr>
          <w:p>
            <w:pPr>
              <w:pStyle w:val="Compact"/>
              <w:keepNext/>
              <w:spacing w:after="0" w:before="0" w:line="240" w:lineRule="auto"/>
            </w:pPr>
            <w:r>
              <w:rPr>
                <w:sz w:val="18"/>
              </w:rPr>
              <w:t xml:space="preserve">Datos (selección)</w:t>
            </w:r>
          </w:p>
        </w:tc>
        <w:tc>
          <w:tcPr>
            <w:tcMar>
              <w:top w:w="40" w:type="dxa"/>
              <w:left w:w="80" w:type="dxa"/>
              <w:bottom w:w="40" w:type="dxa"/>
              <w:right w:w="80" w:type="dxa"/>
            </w:tcMar>
          </w:tcPr>
          <w:p>
            <w:pPr>
              <w:pStyle w:val="Compact"/>
              <w:keepNext/>
              <w:spacing w:after="0" w:before="0" w:line="240" w:lineRule="auto"/>
            </w:pPr>
            <w:r>
              <w:rPr>
                <w:sz w:val="18"/>
              </w:rPr>
              <w:t xml:space="preserve">M6. Más datos, deduplicación por similitud e incertidumbre</w:t>
            </w:r>
          </w:p>
        </w:tc>
        <w:tc>
          <w:tcPr>
            <w:tcMar>
              <w:top w:w="40" w:type="dxa"/>
              <w:left w:w="80" w:type="dxa"/>
              <w:bottom w:w="40" w:type="dxa"/>
              <w:right w:w="80" w:type="dxa"/>
            </w:tcMar>
          </w:tcPr>
          <w:p>
            <w:pPr>
              <w:pStyle w:val="Compact"/>
              <w:keepNext/>
              <w:spacing w:after="0" w:before="0" w:line="240" w:lineRule="auto"/>
            </w:pPr>
            <w:r>
              <w:rPr>
                <w:sz w:val="18"/>
              </w:rPr>
              <w:t xml:space="preserve">Estabilidad por remuestreo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S7. Medición del campo de habilidades</w:t>
            </w:r>
          </w:p>
        </w:tc>
        <w:tc>
          <w:tcPr>
            <w:tcMar>
              <w:top w:w="40" w:type="dxa"/>
              <w:left w:w="80" w:type="dxa"/>
              <w:bottom w:w="40" w:type="dxa"/>
              <w:right w:w="80" w:type="dxa"/>
            </w:tcMar>
          </w:tcPr>
          <w:p>
            <w:pPr>
              <w:pStyle w:val="Compact"/>
              <w:keepNext/>
              <w:spacing w:after="0" w:before="0" w:line="240" w:lineRule="auto"/>
            </w:pPr>
            <w:r>
              <w:rPr>
                <w:sz w:val="18"/>
              </w:rPr>
              <w:t xml:space="preserve">Datos (medición)</w:t>
            </w:r>
          </w:p>
        </w:tc>
        <w:tc>
          <w:tcPr>
            <w:tcMar>
              <w:top w:w="40" w:type="dxa"/>
              <w:left w:w="80" w:type="dxa"/>
              <w:bottom w:w="40" w:type="dxa"/>
              <w:right w:w="80" w:type="dxa"/>
            </w:tcMar>
          </w:tcPr>
          <w:p>
            <w:pPr>
              <w:pStyle w:val="Compact"/>
              <w:keepNext/>
              <w:spacing w:after="0" w:before="0" w:line="240" w:lineRule="auto"/>
            </w:pPr>
            <w:r>
              <w:rPr>
                <w:sz w:val="18"/>
              </w:rPr>
              <w:t xml:space="preserve">M7. Validación manual, fusión texto–campo, reglas de implicación</w:t>
            </w:r>
          </w:p>
        </w:tc>
        <w:tc>
          <w:tcPr>
            <w:tcMar>
              <w:top w:w="40" w:type="dxa"/>
              <w:left w:w="80" w:type="dxa"/>
              <w:bottom w:w="40" w:type="dxa"/>
              <w:right w:w="80" w:type="dxa"/>
            </w:tcMar>
          </w:tcPr>
          <w:p>
            <w:pPr>
              <w:pStyle w:val="Compact"/>
              <w:keepNext/>
              <w:spacing w:after="0" w:before="0" w:line="240" w:lineRule="auto"/>
            </w:pPr>
            <w:r>
              <w:rPr>
                <w:sz w:val="18"/>
              </w:rPr>
              <w:t xml:space="preserve">Desvío texto–campo; puesto de</w:t>
            </w:r>
            <w:r>
              <w:rPr>
                <w:sz w:val="18"/>
              </w:rPr>
              <w:t xml:space="preserve"> </w:t>
            </w:r>
            <w:r>
              <w:rPr>
                <w:rStyle w:val="VerbatimChar"/>
                <w:sz w:val="18"/>
              </w:rPr>
              <w:t xml:space="preserve">pandas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S8. Juicio experto</w:t>
            </w:r>
          </w:p>
        </w:tc>
        <w:tc>
          <w:tcPr>
            <w:tcMar>
              <w:top w:w="40" w:type="dxa"/>
              <w:left w:w="80" w:type="dxa"/>
              <w:bottom w:w="40" w:type="dxa"/>
              <w:right w:w="80" w:type="dxa"/>
            </w:tcMar>
          </w:tcPr>
          <w:p>
            <w:pPr>
              <w:pStyle w:val="Compact"/>
              <w:keepNext/>
              <w:spacing w:after="0" w:before="0" w:line="240" w:lineRule="auto"/>
            </w:pPr>
            <w:r>
              <w:rPr>
                <w:sz w:val="18"/>
              </w:rPr>
              <w:t xml:space="preserve">Curación</w:t>
            </w:r>
          </w:p>
        </w:tc>
        <w:tc>
          <w:tcPr>
            <w:tcMar>
              <w:top w:w="40" w:type="dxa"/>
              <w:left w:w="80" w:type="dxa"/>
              <w:bottom w:w="40" w:type="dxa"/>
              <w:right w:w="80" w:type="dxa"/>
            </w:tcMar>
          </w:tcPr>
          <w:p>
            <w:pPr>
              <w:pStyle w:val="Compact"/>
              <w:keepNext/>
              <w:spacing w:after="0" w:before="0" w:line="240" w:lineRule="auto"/>
            </w:pPr>
            <w:r>
              <w:rPr>
                <w:sz w:val="18"/>
              </w:rPr>
              <w:t xml:space="preserve">M8. Varios revisores y análisis de sensibilidad</w:t>
            </w:r>
          </w:p>
        </w:tc>
        <w:tc>
          <w:tcPr>
            <w:tcMar>
              <w:top w:w="40" w:type="dxa"/>
              <w:left w:w="80" w:type="dxa"/>
              <w:bottom w:w="40" w:type="dxa"/>
              <w:right w:w="80" w:type="dxa"/>
            </w:tcMar>
          </w:tcPr>
          <w:p>
            <w:pPr>
              <w:pStyle w:val="Compact"/>
              <w:keepNext/>
              <w:spacing w:after="0" w:before="0" w:line="240" w:lineRule="auto"/>
            </w:pPr>
            <w:r>
              <w:rPr>
                <w:sz w:val="18"/>
              </w:rPr>
              <w:t xml:space="preserve">Acuerdo entre revisores; cambio de las 10 primeras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S9. Personalización débil</w:t>
            </w:r>
          </w:p>
        </w:tc>
        <w:tc>
          <w:tcPr>
            <w:tcMar>
              <w:top w:w="40" w:type="dxa"/>
              <w:left w:w="80" w:type="dxa"/>
              <w:bottom w:w="40" w:type="dxa"/>
              <w:right w:w="80" w:type="dxa"/>
            </w:tcMar>
          </w:tcPr>
          <w:p>
            <w:pPr>
              <w:pStyle w:val="Compact"/>
              <w:keepNext/>
              <w:spacing w:after="0" w:before="0" w:line="240" w:lineRule="auto"/>
            </w:pPr>
            <w:r>
              <w:rPr>
                <w:sz w:val="18"/>
              </w:rPr>
              <w:t xml:space="preserve">Algoritmo</w:t>
            </w:r>
          </w:p>
        </w:tc>
        <w:tc>
          <w:tcPr>
            <w:tcMar>
              <w:top w:w="40" w:type="dxa"/>
              <w:left w:w="80" w:type="dxa"/>
              <w:bottom w:w="40" w:type="dxa"/>
              <w:right w:w="80" w:type="dxa"/>
            </w:tcMar>
          </w:tcPr>
          <w:p>
            <w:pPr>
              <w:pStyle w:val="Compact"/>
              <w:keepNext/>
              <w:spacing w:after="0" w:before="0" w:line="240" w:lineRule="auto"/>
            </w:pPr>
            <w:r>
              <w:rPr>
                <w:sz w:val="18"/>
              </w:rPr>
              <w:t xml:space="preserve">M9. Bloque de intereses y similitud centrada</w:t>
            </w:r>
          </w:p>
        </w:tc>
        <w:tc>
          <w:tcPr>
            <w:tcMar>
              <w:top w:w="40" w:type="dxa"/>
              <w:left w:w="80" w:type="dxa"/>
              <w:bottom w:w="40" w:type="dxa"/>
              <w:right w:w="80" w:type="dxa"/>
            </w:tcMar>
          </w:tcPr>
          <w:p>
            <w:pPr>
              <w:pStyle w:val="Compact"/>
              <w:keepNext/>
              <w:spacing w:after="0" w:before="0" w:line="240" w:lineRule="auto"/>
            </w:pPr>
            <w:r>
              <w:rPr>
                <w:sz w:val="18"/>
              </w:rPr>
              <w:t xml:space="preserve">Puesto de los intereses declarados</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S10. Autodeclaración y sugerencias</w:t>
            </w:r>
          </w:p>
        </w:tc>
        <w:tc>
          <w:tcPr>
            <w:tcMar>
              <w:top w:w="40" w:type="dxa"/>
              <w:left w:w="80" w:type="dxa"/>
              <w:bottom w:w="40" w:type="dxa"/>
              <w:right w:w="80" w:type="dxa"/>
            </w:tcMar>
          </w:tcPr>
          <w:p>
            <w:pPr>
              <w:pStyle w:val="Compact"/>
              <w:spacing w:after="0" w:before="0" w:line="240" w:lineRule="auto"/>
            </w:pPr>
            <w:r>
              <w:rPr>
                <w:sz w:val="18"/>
              </w:rPr>
              <w:t xml:space="preserve">Interacción</w:t>
            </w:r>
          </w:p>
        </w:tc>
        <w:tc>
          <w:tcPr>
            <w:tcMar>
              <w:top w:w="40" w:type="dxa"/>
              <w:left w:w="80" w:type="dxa"/>
              <w:bottom w:w="40" w:type="dxa"/>
              <w:right w:w="80" w:type="dxa"/>
            </w:tcMar>
          </w:tcPr>
          <w:p>
            <w:pPr>
              <w:pStyle w:val="Compact"/>
              <w:spacing w:after="0" w:before="0" w:line="240" w:lineRule="auto"/>
            </w:pPr>
            <w:r>
              <w:rPr>
                <w:sz w:val="18"/>
              </w:rPr>
              <w:t xml:space="preserve">M10. Mini-cuestionario y sugerencias neutrales</w:t>
            </w:r>
          </w:p>
        </w:tc>
        <w:tc>
          <w:tcPr>
            <w:tcMar>
              <w:top w:w="40" w:type="dxa"/>
              <w:left w:w="80" w:type="dxa"/>
              <w:bottom w:w="40" w:type="dxa"/>
              <w:right w:w="80" w:type="dxa"/>
            </w:tcMar>
          </w:tcPr>
          <w:p>
            <w:pPr>
              <w:pStyle w:val="Compact"/>
              <w:spacing w:after="0" w:before="0" w:line="240" w:lineRule="auto"/>
            </w:pPr>
            <w:r>
              <w:rPr>
                <w:sz w:val="18"/>
              </w:rPr>
              <w:t xml:space="preserve">Concordancia declarado–medido</w:t>
            </w:r>
          </w:p>
        </w:tc>
      </w:tr>
    </w:tbl>
    <w:p>
      <w:r>
        <w:pict>
          <v:rect style="width:0;height:1.5pt" o:hralign="center" o:hrstd="t" o:hr="t"/>
        </w:pict>
      </w:r>
    </w:p>
    <w:bookmarkEnd w:id="66"/>
    <w:bookmarkEnd w:id="67"/>
    <w:bookmarkEnd w:id="68"/>
    <w:bookmarkStart w:id="69" w:name="anexo-a.-equivalencias-de-vocabulario"/>
    <w:p>
      <w:pPr>
        <w:pStyle w:val="Heading1"/>
      </w:pPr>
      <w:r>
        <w:t xml:space="preserve">Anexo A. Equivalencias de vocabulario</w:t>
      </w:r>
    </w:p>
    <w:p>
      <w:pPr>
        <w:pStyle w:val="FirstParagraph"/>
      </w:pPr>
      <w:r>
        <w:t xml:space="preserve">El documento usa español corriente; el repositorio (código, archivos y</w:t>
      </w:r>
      <w:r>
        <w:t xml:space="preserve"> </w:t>
      </w:r>
      <w:r>
        <w:rPr>
          <w:rStyle w:val="VerbatimChar"/>
        </w:rPr>
        <w:t xml:space="preserve">GLOSSARY.md</w:t>
      </w:r>
      <w:r>
        <w:t xml:space="preserve">) usa los términos canónicos en inglés.</w:t>
      </w:r>
    </w:p>
    <w:p>
      <w:pPr>
        <w:pStyle w:val="Caption"/>
        <w:keepNext/>
      </w:pPr>
      <w:r>
        <w:rPr>
          <w:b/>
          <w:bCs/>
        </w:rPr>
        <w:t xml:space="preserve">Tabla A1. Vocabulario del documento y término del repositorio.</w:t>
      </w:r>
    </w:p>
    <w:tbl>
      <w:tblPr>
        <w:tblStyle w:val="Table"/>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Look w:firstRow="1" w:lastRow="0" w:firstColumn="0" w:lastColumn="0" w:noHBand="0" w:noVBand="0" w:val="0020"/>
      </w:tblPr>
      <w:tblGrid>
        <w:gridCol w:w="2640"/>
        <w:gridCol w:w="2640"/>
        <w:gridCol w:w="2640"/>
      </w:tblGrid>
      <w:tr>
        <w:trPr>
          <w:cantSplit/>
          <w:tblHeader w:val="on"/>
          <w:tblHeader/>
        </w:trPr>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En este documento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Repositorio</w:t>
            </w:r>
          </w:p>
        </w:tc>
        <w:tc>
          <w:tcPr>
            <w:shd w:val="clear" w:color="auto" w:fill="DEEAF6"/>
            <w:tcMar>
              <w:top w:w="40" w:type="dxa"/>
              <w:left w:w="80" w:type="dxa"/>
              <w:bottom w:w="40" w:type="dxa"/>
              <w:right w:w="80" w:type="dxa"/>
            </w:tcMar>
          </w:tcPr>
          <w:p>
            <w:pPr>
              <w:pStyle w:val="Compact"/>
              <w:keepNext/>
              <w:spacing w:after="0" w:before="0" w:line="240" w:lineRule="auto"/>
            </w:pPr>
            <w:r>
              <w:rPr>
                <w:b/>
                <w:sz w:val="18"/>
              </w:rPr>
              <w:t xml:space="preserve">Definición breve</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Habilidad</w:t>
            </w:r>
          </w:p>
        </w:tc>
        <w:tc>
          <w:tcPr>
            <w:tcMar>
              <w:top w:w="40" w:type="dxa"/>
              <w:left w:w="80" w:type="dxa"/>
              <w:bottom w:w="40" w:type="dxa"/>
              <w:right w:w="80" w:type="dxa"/>
            </w:tcMar>
          </w:tcPr>
          <w:p>
            <w:pPr>
              <w:pStyle w:val="Compact"/>
              <w:keepNext/>
              <w:spacing w:after="0" w:before="0" w:line="240" w:lineRule="auto"/>
            </w:pPr>
            <w:r>
              <w:rPr>
                <w:i/>
                <w:iCs/>
                <w:sz w:val="18"/>
              </w:rPr>
              <w:t xml:space="preserve">Skill</w:t>
            </w:r>
          </w:p>
        </w:tc>
        <w:tc>
          <w:tcPr>
            <w:tcMar>
              <w:top w:w="40" w:type="dxa"/>
              <w:left w:w="80" w:type="dxa"/>
              <w:bottom w:w="40" w:type="dxa"/>
              <w:right w:w="80" w:type="dxa"/>
            </w:tcMar>
          </w:tcPr>
          <w:p>
            <w:pPr>
              <w:pStyle w:val="Compact"/>
              <w:keepNext/>
              <w:spacing w:after="0" w:before="0" w:line="240" w:lineRule="auto"/>
            </w:pPr>
            <w:r>
              <w:rPr>
                <w:sz w:val="18"/>
              </w:rPr>
              <w:t xml:space="preserve">Capacidad técnica que aparece en las ofertas.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Perfil profesional objetivo</w:t>
            </w:r>
          </w:p>
        </w:tc>
        <w:tc>
          <w:tcPr>
            <w:tcMar>
              <w:top w:w="40" w:type="dxa"/>
              <w:left w:w="80" w:type="dxa"/>
              <w:bottom w:w="40" w:type="dxa"/>
              <w:right w:w="80" w:type="dxa"/>
            </w:tcMar>
          </w:tcPr>
          <w:p>
            <w:pPr>
              <w:pStyle w:val="Compact"/>
              <w:keepNext/>
              <w:spacing w:after="0" w:before="0" w:line="240" w:lineRule="auto"/>
            </w:pPr>
            <w:r>
              <w:rPr>
                <w:i/>
                <w:iCs/>
                <w:sz w:val="18"/>
              </w:rPr>
              <w:t xml:space="preserve">Role</w:t>
            </w:r>
          </w:p>
        </w:tc>
        <w:tc>
          <w:tcPr>
            <w:tcMar>
              <w:top w:w="40" w:type="dxa"/>
              <w:left w:w="80" w:type="dxa"/>
              <w:bottom w:w="40" w:type="dxa"/>
              <w:right w:w="80" w:type="dxa"/>
            </w:tcMar>
          </w:tcPr>
          <w:p>
            <w:pPr>
              <w:pStyle w:val="Compact"/>
              <w:keepNext/>
              <w:spacing w:after="0" w:before="0" w:line="240" w:lineRule="auto"/>
            </w:pPr>
            <w:r>
              <w:rPr>
                <w:sz w:val="18"/>
              </w:rPr>
              <w:t xml:space="preserve">Data Analyst, Software Engineer o Data Scientist.</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Oferta</w:t>
            </w:r>
          </w:p>
        </w:tc>
        <w:tc>
          <w:tcPr>
            <w:tcMar>
              <w:top w:w="40" w:type="dxa"/>
              <w:left w:w="80" w:type="dxa"/>
              <w:bottom w:w="40" w:type="dxa"/>
              <w:right w:w="80" w:type="dxa"/>
            </w:tcMar>
          </w:tcPr>
          <w:p>
            <w:pPr>
              <w:pStyle w:val="Compact"/>
              <w:keepNext/>
              <w:spacing w:after="0" w:before="0" w:line="240" w:lineRule="auto"/>
            </w:pPr>
            <w:r>
              <w:rPr>
                <w:i/>
                <w:iCs/>
                <w:sz w:val="18"/>
              </w:rPr>
              <w:t xml:space="preserve">Offer</w:t>
            </w:r>
          </w:p>
        </w:tc>
        <w:tc>
          <w:tcPr>
            <w:tcMar>
              <w:top w:w="40" w:type="dxa"/>
              <w:left w:w="80" w:type="dxa"/>
              <w:bottom w:w="40" w:type="dxa"/>
              <w:right w:w="80" w:type="dxa"/>
            </w:tcMar>
          </w:tcPr>
          <w:p>
            <w:pPr>
              <w:pStyle w:val="Compact"/>
              <w:keepNext/>
              <w:spacing w:after="0" w:before="0" w:line="240" w:lineRule="auto"/>
            </w:pPr>
            <w:r>
              <w:rPr>
                <w:sz w:val="18"/>
              </w:rPr>
              <w:t xml:space="preserve">Publicación laboral usada como evidencia.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Catálogo</w:t>
            </w:r>
          </w:p>
        </w:tc>
        <w:tc>
          <w:tcPr>
            <w:tcMar>
              <w:top w:w="40" w:type="dxa"/>
              <w:left w:w="80" w:type="dxa"/>
              <w:bottom w:w="40" w:type="dxa"/>
              <w:right w:w="80" w:type="dxa"/>
            </w:tcMar>
          </w:tcPr>
          <w:p>
            <w:pPr>
              <w:pStyle w:val="Compact"/>
              <w:keepNext/>
              <w:spacing w:after="0" w:before="0" w:line="240" w:lineRule="auto"/>
            </w:pPr>
            <w:r>
              <w:rPr>
                <w:i/>
                <w:iCs/>
                <w:sz w:val="18"/>
              </w:rPr>
              <w:t xml:space="preserve">Catalog</w:t>
            </w:r>
          </w:p>
        </w:tc>
        <w:tc>
          <w:tcPr>
            <w:tcMar>
              <w:top w:w="40" w:type="dxa"/>
              <w:left w:w="80" w:type="dxa"/>
              <w:bottom w:w="40" w:type="dxa"/>
              <w:right w:w="80" w:type="dxa"/>
            </w:tcMar>
          </w:tcPr>
          <w:p>
            <w:pPr>
              <w:pStyle w:val="Compact"/>
              <w:keepNext/>
              <w:spacing w:after="0" w:before="0" w:line="240" w:lineRule="auto"/>
            </w:pPr>
            <w:r>
              <w:rPr>
                <w:sz w:val="18"/>
              </w:rPr>
              <w:t xml:space="preserve">Las 64 habilidades curadas.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Frecuencia</w:t>
            </w:r>
          </w:p>
        </w:tc>
        <w:tc>
          <w:tcPr>
            <w:tcMar>
              <w:top w:w="40" w:type="dxa"/>
              <w:left w:w="80" w:type="dxa"/>
              <w:bottom w:w="40" w:type="dxa"/>
              <w:right w:w="80" w:type="dxa"/>
            </w:tcMar>
          </w:tcPr>
          <w:p>
            <w:pPr>
              <w:pStyle w:val="Compact"/>
              <w:keepNext/>
              <w:spacing w:after="0" w:before="0" w:line="240" w:lineRule="auto"/>
            </w:pPr>
            <w:r>
              <w:rPr>
                <w:i/>
                <w:iCs/>
                <w:sz w:val="18"/>
              </w:rPr>
              <w:t xml:space="preserve">Frequency</w:t>
            </w:r>
          </w:p>
        </w:tc>
        <w:tc>
          <w:tcPr>
            <w:tcMar>
              <w:top w:w="40" w:type="dxa"/>
              <w:left w:w="80" w:type="dxa"/>
              <w:bottom w:w="40" w:type="dxa"/>
              <w:right w:w="80" w:type="dxa"/>
            </w:tcMar>
          </w:tcPr>
          <w:p>
            <w:pPr>
              <w:pStyle w:val="Compact"/>
              <w:keepNext/>
              <w:spacing w:after="0" w:before="0" w:line="240" w:lineRule="auto"/>
            </w:pPr>
            <w:r>
              <w:rPr>
                <w:sz w:val="18"/>
              </w:rPr>
              <w:t xml:space="preserve">Porcentaje de ofertas del perfil que mencionan la habilidad.</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Prerrequisito</w:t>
            </w:r>
          </w:p>
        </w:tc>
        <w:tc>
          <w:tcPr>
            <w:tcMar>
              <w:top w:w="40" w:type="dxa"/>
              <w:left w:w="80" w:type="dxa"/>
              <w:bottom w:w="40" w:type="dxa"/>
              <w:right w:w="80" w:type="dxa"/>
            </w:tcMar>
          </w:tcPr>
          <w:p>
            <w:pPr>
              <w:pStyle w:val="Compact"/>
              <w:keepNext/>
              <w:spacing w:after="0" w:before="0" w:line="240" w:lineRule="auto"/>
            </w:pPr>
            <w:r>
              <w:rPr>
                <w:i/>
                <w:iCs/>
                <w:sz w:val="18"/>
              </w:rPr>
              <w:t xml:space="preserve">Prerequisite</w:t>
            </w:r>
          </w:p>
        </w:tc>
        <w:tc>
          <w:tcPr>
            <w:tcMar>
              <w:top w:w="40" w:type="dxa"/>
              <w:left w:w="80" w:type="dxa"/>
              <w:bottom w:w="40" w:type="dxa"/>
              <w:right w:w="80" w:type="dxa"/>
            </w:tcMar>
          </w:tcPr>
          <w:p>
            <w:pPr>
              <w:pStyle w:val="Compact"/>
              <w:keepNext/>
              <w:spacing w:after="0" w:before="0" w:line="240" w:lineRule="auto"/>
            </w:pPr>
            <w:r>
              <w:rPr>
                <w:sz w:val="18"/>
              </w:rPr>
              <w:t xml:space="preserve">Habilidad que conviene conocer antes de otra.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Dificultad</w:t>
            </w:r>
          </w:p>
        </w:tc>
        <w:tc>
          <w:tcPr>
            <w:tcMar>
              <w:top w:w="40" w:type="dxa"/>
              <w:left w:w="80" w:type="dxa"/>
              <w:bottom w:w="40" w:type="dxa"/>
              <w:right w:w="80" w:type="dxa"/>
            </w:tcMar>
          </w:tcPr>
          <w:p>
            <w:pPr>
              <w:pStyle w:val="Compact"/>
              <w:keepNext/>
              <w:spacing w:after="0" w:before="0" w:line="240" w:lineRule="auto"/>
            </w:pPr>
            <w:r>
              <w:rPr>
                <w:i/>
                <w:iCs/>
                <w:sz w:val="18"/>
              </w:rPr>
              <w:t xml:space="preserve">Difficulty</w:t>
            </w:r>
          </w:p>
        </w:tc>
        <w:tc>
          <w:tcPr>
            <w:tcMar>
              <w:top w:w="40" w:type="dxa"/>
              <w:left w:w="80" w:type="dxa"/>
              <w:bottom w:w="40" w:type="dxa"/>
              <w:right w:w="80" w:type="dxa"/>
            </w:tcMar>
          </w:tcPr>
          <w:p>
            <w:pPr>
              <w:pStyle w:val="Compact"/>
              <w:keepNext/>
              <w:spacing w:after="0" w:before="0" w:line="240" w:lineRule="auto"/>
            </w:pPr>
            <w:r>
              <w:rPr>
                <w:sz w:val="18"/>
              </w:rPr>
              <w:t xml:space="preserve">Complejidad de 1 a 5.</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Esfuerzo</w:t>
            </w:r>
          </w:p>
        </w:tc>
        <w:tc>
          <w:tcPr>
            <w:tcMar>
              <w:top w:w="40" w:type="dxa"/>
              <w:left w:w="80" w:type="dxa"/>
              <w:bottom w:w="40" w:type="dxa"/>
              <w:right w:w="80" w:type="dxa"/>
            </w:tcMar>
          </w:tcPr>
          <w:p>
            <w:pPr>
              <w:pStyle w:val="Compact"/>
              <w:keepNext/>
              <w:spacing w:after="0" w:before="0" w:line="240" w:lineRule="auto"/>
            </w:pPr>
            <w:r>
              <w:rPr>
                <w:i/>
                <w:iCs/>
                <w:sz w:val="18"/>
              </w:rPr>
              <w:t xml:space="preserve">Effort</w:t>
            </w:r>
          </w:p>
        </w:tc>
        <w:tc>
          <w:tcPr>
            <w:tcMar>
              <w:top w:w="40" w:type="dxa"/>
              <w:left w:w="80" w:type="dxa"/>
              <w:bottom w:w="40" w:type="dxa"/>
              <w:right w:w="80" w:type="dxa"/>
            </w:tcMar>
          </w:tcPr>
          <w:p>
            <w:pPr>
              <w:pStyle w:val="Compact"/>
              <w:keepNext/>
              <w:spacing w:after="0" w:before="0" w:line="240" w:lineRule="auto"/>
            </w:pPr>
            <w:r>
              <w:rPr>
                <w:sz w:val="18"/>
              </w:rPr>
              <w:t xml:space="preserve">Dificultad más prerrequisitos pendientes.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Usuario; perfil del usuario</w:t>
            </w:r>
          </w:p>
        </w:tc>
        <w:tc>
          <w:tcPr>
            <w:tcMar>
              <w:top w:w="40" w:type="dxa"/>
              <w:left w:w="80" w:type="dxa"/>
              <w:bottom w:w="40" w:type="dxa"/>
              <w:right w:w="80" w:type="dxa"/>
            </w:tcMar>
          </w:tcPr>
          <w:p>
            <w:pPr>
              <w:pStyle w:val="Compact"/>
              <w:keepNext/>
              <w:spacing w:after="0" w:before="0" w:line="240" w:lineRule="auto"/>
            </w:pPr>
            <w:r>
              <w:rPr>
                <w:i/>
                <w:iCs/>
                <w:sz w:val="18"/>
              </w:rPr>
              <w:t xml:space="preserve">Learner</w:t>
            </w:r>
            <w:r>
              <w:rPr>
                <w:sz w:val="18"/>
              </w:rPr>
              <w:t xml:space="preserve">;</w:t>
            </w:r>
            <w:r>
              <w:rPr>
                <w:sz w:val="18"/>
              </w:rPr>
              <w:t xml:space="preserve"> </w:t>
            </w:r>
            <w:r>
              <w:rPr>
                <w:i/>
                <w:iCs/>
                <w:sz w:val="18"/>
              </w:rPr>
              <w:t xml:space="preserve">Learner profile</w:t>
            </w:r>
          </w:p>
        </w:tc>
        <w:tc>
          <w:tcPr>
            <w:tcMar>
              <w:top w:w="40" w:type="dxa"/>
              <w:left w:w="80" w:type="dxa"/>
              <w:bottom w:w="40" w:type="dxa"/>
              <w:right w:w="80" w:type="dxa"/>
            </w:tcMar>
          </w:tcPr>
          <w:p>
            <w:pPr>
              <w:pStyle w:val="Compact"/>
              <w:keepNext/>
              <w:spacing w:after="0" w:before="0" w:line="240" w:lineRule="auto"/>
            </w:pPr>
            <w:r>
              <w:rPr>
                <w:sz w:val="18"/>
              </w:rPr>
              <w:t xml:space="preserve">Quien recibe la recomendación; sus datos declarados.</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Nivel de dominio</w:t>
            </w:r>
          </w:p>
        </w:tc>
        <w:tc>
          <w:tcPr>
            <w:tcMar>
              <w:top w:w="40" w:type="dxa"/>
              <w:left w:w="80" w:type="dxa"/>
              <w:bottom w:w="40" w:type="dxa"/>
              <w:right w:w="80" w:type="dxa"/>
            </w:tcMar>
          </w:tcPr>
          <w:p>
            <w:pPr>
              <w:pStyle w:val="Compact"/>
              <w:keepNext/>
              <w:spacing w:after="0" w:before="0" w:line="240" w:lineRule="auto"/>
            </w:pPr>
            <w:r>
              <w:rPr>
                <w:i/>
                <w:iCs/>
                <w:sz w:val="18"/>
              </w:rPr>
              <w:t xml:space="preserve">Mastery level</w:t>
            </w:r>
          </w:p>
        </w:tc>
        <w:tc>
          <w:tcPr>
            <w:tcMar>
              <w:top w:w="40" w:type="dxa"/>
              <w:left w:w="80" w:type="dxa"/>
              <w:bottom w:w="40" w:type="dxa"/>
              <w:right w:w="80" w:type="dxa"/>
            </w:tcMar>
          </w:tcPr>
          <w:p>
            <w:pPr>
              <w:pStyle w:val="Compact"/>
              <w:keepNext/>
              <w:spacing w:after="0" w:before="0" w:line="240" w:lineRule="auto"/>
            </w:pPr>
            <w:r>
              <w:rPr>
                <w:sz w:val="18"/>
              </w:rPr>
              <w:t xml:space="preserve">Básico, intermedio o avanzado.</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Brecha de habilidades</w:t>
            </w:r>
          </w:p>
        </w:tc>
        <w:tc>
          <w:tcPr>
            <w:tcMar>
              <w:top w:w="40" w:type="dxa"/>
              <w:left w:w="80" w:type="dxa"/>
              <w:bottom w:w="40" w:type="dxa"/>
              <w:right w:w="80" w:type="dxa"/>
            </w:tcMar>
          </w:tcPr>
          <w:p>
            <w:pPr>
              <w:pStyle w:val="Compact"/>
              <w:keepNext/>
              <w:spacing w:after="0" w:before="0" w:line="240" w:lineRule="auto"/>
            </w:pPr>
            <w:r>
              <w:rPr>
                <w:i/>
                <w:iCs/>
                <w:sz w:val="18"/>
              </w:rPr>
              <w:t xml:space="preserve">Skill gap</w:t>
            </w:r>
          </w:p>
        </w:tc>
        <w:tc>
          <w:tcPr>
            <w:tcMar>
              <w:top w:w="40" w:type="dxa"/>
              <w:left w:w="80" w:type="dxa"/>
              <w:bottom w:w="40" w:type="dxa"/>
              <w:right w:w="80" w:type="dxa"/>
            </w:tcMar>
          </w:tcPr>
          <w:p>
            <w:pPr>
              <w:pStyle w:val="Compact"/>
              <w:keepNext/>
              <w:spacing w:after="0" w:before="0" w:line="240" w:lineRule="auto"/>
            </w:pPr>
            <w:r>
              <w:rPr>
                <w:sz w:val="18"/>
              </w:rPr>
              <w:t xml:space="preserve">Lo que el perfil demanda y el usuario no domina.</w:t>
            </w:r>
          </w:p>
        </w:tc>
      </w:tr>
      <w:tr>
        <w:trPr>
          <w:cantSplit/>
        </w:trPr>
        <w:tc>
          <w:tcPr>
            <w:tcMar>
              <w:top w:w="40" w:type="dxa"/>
              <w:left w:w="80" w:type="dxa"/>
              <w:bottom w:w="40" w:type="dxa"/>
              <w:right w:w="80" w:type="dxa"/>
            </w:tcMar>
          </w:tcPr>
          <w:p>
            <w:pPr>
              <w:pStyle w:val="Compact"/>
              <w:keepNext/>
              <w:spacing w:after="0" w:before="0" w:line="240" w:lineRule="auto"/>
            </w:pPr>
            <w:r>
              <w:rPr>
                <w:sz w:val="18"/>
              </w:rPr>
              <w:t xml:space="preserve">Ruta de aprendizaje</w:t>
            </w:r>
          </w:p>
        </w:tc>
        <w:tc>
          <w:tcPr>
            <w:tcMar>
              <w:top w:w="40" w:type="dxa"/>
              <w:left w:w="80" w:type="dxa"/>
              <w:bottom w:w="40" w:type="dxa"/>
              <w:right w:w="80" w:type="dxa"/>
            </w:tcMar>
          </w:tcPr>
          <w:p>
            <w:pPr>
              <w:pStyle w:val="Compact"/>
              <w:keepNext/>
              <w:spacing w:after="0" w:before="0" w:line="240" w:lineRule="auto"/>
            </w:pPr>
            <w:r>
              <w:rPr>
                <w:i/>
                <w:iCs/>
                <w:sz w:val="18"/>
              </w:rPr>
              <w:t xml:space="preserve">Learning path</w:t>
            </w:r>
          </w:p>
        </w:tc>
        <w:tc>
          <w:tcPr>
            <w:tcMar>
              <w:top w:w="40" w:type="dxa"/>
              <w:left w:w="80" w:type="dxa"/>
              <w:bottom w:w="40" w:type="dxa"/>
              <w:right w:w="80" w:type="dxa"/>
            </w:tcMar>
          </w:tcPr>
          <w:p>
            <w:pPr>
              <w:pStyle w:val="Compact"/>
              <w:keepNext/>
              <w:spacing w:after="0" w:before="0" w:line="240" w:lineRule="auto"/>
            </w:pPr>
            <w:r>
              <w:rPr>
                <w:sz w:val="18"/>
              </w:rPr>
              <w:t xml:space="preserve">Lista ordenada de habilidades por aprender.</w:t>
            </w:r>
          </w:p>
        </w:tc>
      </w:tr>
      <w:tr>
        <w:trPr>
          <w:cantSplit/>
        </w:trPr>
        <w:tc>
          <w:tcPr>
            <w:tcMar>
              <w:top w:w="40" w:type="dxa"/>
              <w:left w:w="80" w:type="dxa"/>
              <w:bottom w:w="40" w:type="dxa"/>
              <w:right w:w="80" w:type="dxa"/>
            </w:tcMar>
          </w:tcPr>
          <w:p>
            <w:pPr>
              <w:pStyle w:val="Compact"/>
              <w:spacing w:after="0" w:before="0" w:line="240" w:lineRule="auto"/>
            </w:pPr>
            <w:r>
              <w:rPr>
                <w:sz w:val="18"/>
              </w:rPr>
              <w:t xml:space="preserve">Solo frecuencia, sistema completo, fórmula sin similitud, azar</w:t>
            </w:r>
          </w:p>
        </w:tc>
        <w:tc>
          <w:tcPr>
            <w:tcMar>
              <w:top w:w="40" w:type="dxa"/>
              <w:left w:w="80" w:type="dxa"/>
              <w:bottom w:w="40" w:type="dxa"/>
              <w:right w:w="80" w:type="dxa"/>
            </w:tcMar>
          </w:tcPr>
          <w:p>
            <w:pPr>
              <w:pStyle w:val="Compact"/>
              <w:spacing w:after="0" w:before="0" w:line="240" w:lineRule="auto"/>
            </w:pPr>
            <w:r>
              <w:rPr>
                <w:rStyle w:val="VerbatimChar"/>
                <w:sz w:val="18"/>
              </w:rPr>
              <w:t xml:space="preserve">popularity</w:t>
            </w:r>
            <w:r>
              <w:rPr>
                <w:sz w:val="18"/>
              </w:rPr>
              <w:t xml:space="preserve">,</w:t>
            </w:r>
            <w:r>
              <w:rPr>
                <w:sz w:val="18"/>
              </w:rPr>
              <w:t xml:space="preserve"> </w:t>
            </w:r>
            <w:r>
              <w:rPr>
                <w:rStyle w:val="VerbatimChar"/>
                <w:sz w:val="18"/>
              </w:rPr>
              <w:t xml:space="preserve">full</w:t>
            </w:r>
            <w:r>
              <w:rPr>
                <w:sz w:val="18"/>
              </w:rPr>
              <w:t xml:space="preserve">,</w:t>
            </w:r>
            <w:r>
              <w:rPr>
                <w:sz w:val="18"/>
              </w:rPr>
              <w:t xml:space="preserve"> </w:t>
            </w:r>
            <w:r>
              <w:rPr>
                <w:rStyle w:val="VerbatimChar"/>
                <w:sz w:val="18"/>
              </w:rPr>
              <w:t xml:space="preserve">formula_no_similarity</w:t>
            </w:r>
            <w:r>
              <w:rPr>
                <w:sz w:val="18"/>
              </w:rPr>
              <w:t xml:space="preserve">,</w:t>
            </w:r>
            <w:r>
              <w:rPr>
                <w:sz w:val="18"/>
              </w:rPr>
              <w:t xml:space="preserve"> </w:t>
            </w:r>
            <w:r>
              <w:rPr>
                <w:rStyle w:val="VerbatimChar"/>
                <w:sz w:val="18"/>
              </w:rPr>
              <w:t xml:space="preserve">random</w:t>
            </w:r>
          </w:p>
        </w:tc>
        <w:tc>
          <w:tcPr>
            <w:tcMar>
              <w:top w:w="40" w:type="dxa"/>
              <w:left w:w="80" w:type="dxa"/>
              <w:bottom w:w="40" w:type="dxa"/>
              <w:right w:w="80" w:type="dxa"/>
            </w:tcMar>
          </w:tcPr>
          <w:p>
            <w:pPr>
              <w:pStyle w:val="Compact"/>
              <w:spacing w:after="0" w:before="0" w:line="240" w:lineRule="auto"/>
            </w:pPr>
            <w:r>
              <w:rPr>
                <w:sz w:val="18"/>
              </w:rPr>
              <w:t xml:space="preserve">Métodos de</w:t>
            </w:r>
            <w:r>
              <w:rPr>
                <w:sz w:val="18"/>
              </w:rPr>
              <w:t xml:space="preserve"> </w:t>
            </w:r>
            <w:r>
              <w:rPr>
                <w:rStyle w:val="VerbatimChar"/>
                <w:sz w:val="18"/>
              </w:rPr>
              <w:t xml:space="preserve">reports/loo_metrics.csv</w:t>
            </w:r>
            <w:r>
              <w:rPr>
                <w:sz w:val="18"/>
              </w:rPr>
              <w:t xml:space="preserve">.</w:t>
            </w:r>
          </w:p>
        </w:tc>
      </w:tr>
    </w:tbl>
    <w:bookmarkEnd w:id="69"/>
    <w:bookmarkStart w:id="70" w:name="Xa3de38747cbab39f8eb16f1398581141a096514"/>
    <w:p>
      <w:pPr>
        <w:pStyle w:val="Heading1"/>
      </w:pPr>
      <w:r>
        <w:t xml:space="preserve">Anexo B. Documentos técnicos y material de apoyo</w:t>
      </w:r>
    </w:p>
    <w:p>
      <w:pPr>
        <w:pStyle w:val="Compact"/>
        <w:numPr>
          <w:ilvl w:val="0"/>
          <w:numId w:val="1004"/>
        </w:numPr>
      </w:pPr>
      <w:r>
        <w:rPr>
          <w:rStyle w:val="VerbatimChar"/>
        </w:rPr>
        <w:t xml:space="preserve">notebooks/skillpath.ipynb</w:t>
      </w:r>
      <w:r>
        <w:t xml:space="preserve"> </w:t>
      </w:r>
      <w:r>
        <w:t xml:space="preserve">y</w:t>
      </w:r>
      <w:r>
        <w:t xml:space="preserve"> </w:t>
      </w:r>
      <w:r>
        <w:rPr>
          <w:rStyle w:val="VerbatimChar"/>
        </w:rPr>
        <w:t xml:space="preserve">app/streamlit_app.py</w:t>
      </w:r>
      <w:r>
        <w:t xml:space="preserve">: cuaderno y aplicación web.</w:t>
      </w:r>
    </w:p>
    <w:p>
      <w:pPr>
        <w:pStyle w:val="Compact"/>
        <w:numPr>
          <w:ilvl w:val="0"/>
          <w:numId w:val="1004"/>
        </w:numPr>
      </w:pPr>
      <w:r>
        <w:rPr>
          <w:rStyle w:val="VerbatimChar"/>
        </w:rPr>
        <w:t xml:space="preserve">docs/parte1_propuesta.md</w:t>
      </w:r>
      <w:r>
        <w:t xml:space="preserve">: texto original de la Parte 1 de los integrantes.</w:t>
      </w:r>
    </w:p>
    <w:p>
      <w:pPr>
        <w:pStyle w:val="Compact"/>
        <w:numPr>
          <w:ilvl w:val="0"/>
          <w:numId w:val="1004"/>
        </w:numPr>
      </w:pPr>
      <w:r>
        <w:rPr>
          <w:rStyle w:val="VerbatimChar"/>
        </w:rPr>
        <w:t xml:space="preserve">docs/cold-start.md</w:t>
      </w:r>
      <w:r>
        <w:t xml:space="preserve">,</w:t>
      </w:r>
      <w:r>
        <w:t xml:space="preserve"> </w:t>
      </w:r>
      <w:r>
        <w:rPr>
          <w:rStyle w:val="VerbatimChar"/>
        </w:rPr>
        <w:t xml:space="preserve">docs/similarity.md</w:t>
      </w:r>
      <w:r>
        <w:t xml:space="preserve">,</w:t>
      </w:r>
      <w:r>
        <w:t xml:space="preserve"> </w:t>
      </w:r>
      <w:r>
        <w:rPr>
          <w:rStyle w:val="VerbatimChar"/>
        </w:rPr>
        <w:t xml:space="preserve">docs/priority-formula.md</w:t>
      </w:r>
      <w:r>
        <w:t xml:space="preserve">,</w:t>
      </w:r>
      <w:r>
        <w:t xml:space="preserve"> </w:t>
      </w:r>
      <w:r>
        <w:rPr>
          <w:rStyle w:val="VerbatimChar"/>
        </w:rPr>
        <w:t xml:space="preserve">docs/entry-level-complement.md</w:t>
      </w:r>
      <w:r>
        <w:t xml:space="preserve">,</w:t>
      </w:r>
      <w:r>
        <w:t xml:space="preserve"> </w:t>
      </w:r>
      <w:r>
        <w:rPr>
          <w:rStyle w:val="VerbatimChar"/>
        </w:rPr>
        <w:t xml:space="preserve">docs/evaluation.md</w:t>
      </w:r>
      <w:r>
        <w:t xml:space="preserve">: detalle técnico de 2.1, 2.3 y la evaluación.</w:t>
      </w:r>
    </w:p>
    <w:p>
      <w:pPr>
        <w:pStyle w:val="Compact"/>
        <w:numPr>
          <w:ilvl w:val="0"/>
          <w:numId w:val="1004"/>
        </w:numPr>
      </w:pPr>
      <w:r>
        <w:rPr>
          <w:rStyle w:val="VerbatimChar"/>
        </w:rPr>
        <w:t xml:space="preserve">catalog/README.md</w:t>
      </w:r>
      <w:r>
        <w:t xml:space="preserve"> </w:t>
      </w:r>
      <w:r>
        <w:t xml:space="preserve">y</w:t>
      </w:r>
      <w:r>
        <w:t xml:space="preserve"> </w:t>
      </w:r>
      <w:r>
        <w:rPr>
          <w:rStyle w:val="VerbatimChar"/>
        </w:rPr>
        <w:t xml:space="preserve">docs/adr/0001</w:t>
      </w:r>
      <w:r>
        <w:t xml:space="preserve"> </w:t>
      </w:r>
      <w:r>
        <w:t xml:space="preserve">a</w:t>
      </w:r>
      <w:r>
        <w:t xml:space="preserve"> </w:t>
      </w:r>
      <w:r>
        <w:rPr>
          <w:rStyle w:val="VerbatimChar"/>
        </w:rPr>
        <w:t xml:space="preserve">0004</w:t>
      </w:r>
      <w:r>
        <w:t xml:space="preserve">: catálogo y decisiones de arquitectura.</w:t>
      </w:r>
    </w:p>
    <w:p>
      <w:pPr>
        <w:pStyle w:val="Compact"/>
        <w:numPr>
          <w:ilvl w:val="0"/>
          <w:numId w:val="1004"/>
        </w:numPr>
      </w:pPr>
      <w:r>
        <w:rPr>
          <w:rStyle w:val="VerbatimChar"/>
        </w:rPr>
        <w:t xml:space="preserve">reports/*.csv</w:t>
      </w:r>
      <w:r>
        <w:t xml:space="preserve">: resultados regenerables con</w:t>
      </w:r>
      <w:r>
        <w:t xml:space="preserve"> </w:t>
      </w:r>
      <w:r>
        <w:rPr>
          <w:rStyle w:val="VerbatimChar"/>
        </w:rPr>
        <w:t xml:space="preserve">python -m skillpath.evaluate</w:t>
      </w:r>
      <w:r>
        <w:t xml:space="preserve">.</w:t>
      </w:r>
    </w:p>
    <w:bookmarkEnd w:id="70"/>
    <w:sectPr>
      <w:footerReference w:type="default" r:id="rId10"/>
      <w:footnotePr>
        <w:numRestart w:val="eachSect"/>
      </w:footnotePr>
      <w:pgSz w:w="11906" w:h="16838"/>
      <w:pgMar w:left="1417" w:right="1417" w:top="1417" w:bottom="1417" w:header="709"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SkillPath — Grupo 7 — Página </w:t>
    </w:r>
    <w:r>
      <w:rPr>
        <w:sz w:val="18"/>
      </w:rPr>
      <w:fldChar w:fldCharType="begin" w:dirty="true"/>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val="es-CO" w:eastAsia="es-CO" w:bidi="ar-S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qFormat/>
    <w:pPr>
      <w:spacing w:after="120" w:before="0" w:line="276" w:lineRule="auto"/>
    </w:pPr>
    <w:rPr>
      <w:rFonts w:ascii="Calibri" w:hAnsi="Calibri" w:cs="Calibri" w:eastAsia="Calibri"/>
      <w:sz w:val="22"/>
    </w:rPr>
  </w:style>
  <w:style w:customStyle="1" w:styleId="FirstParagraph" w:type="paragraph">
    <w:name w:val="First Paragraph"/>
    <w:basedOn w:val="BodyText"/>
    <w:next w:val="BodyText"/>
    <w:qFormat/>
    <w:pPr>
      <w:spacing w:before="0" w:after="120" w:line="276" w:lineRule="auto"/>
    </w:pPr>
    <w:rPr>
      <w:rFonts w:ascii="Calibri" w:hAnsi="Calibri" w:cs="Calibri" w:eastAsia="Calibri"/>
      <w:sz w:val="22"/>
    </w:rPr>
  </w:style>
  <w:style w:customStyle="1" w:styleId="Compact" w:type="paragraph">
    <w:name w:val="Compact"/>
    <w:basedOn w:val="BodyText"/>
    <w:qFormat/>
    <w:pPr>
      <w:spacing w:after="40" w:before="0" w:line="276" w:lineRule="auto"/>
    </w:pPr>
    <w:rPr>
      <w:rFonts w:ascii="Calibri" w:hAnsi="Calibri" w:cs="Calibri" w:eastAsia="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0"/>
      <w:outlineLvl w:val="0"/>
    </w:pPr>
    <w:rPr>
      <w:rFonts w:ascii="Calibri" w:hAnsi="Calibri" w:cs="Calibri" w:eastAsia="Calibri"/>
      <w:b/>
      <w:color w:val="1F4E79"/>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hAnsi="Calibri" w:cs="Calibri" w:eastAsia="Calibri"/>
      <w:b/>
      <w:color w:val="1F4E79"/>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Calibri" w:hAnsi="Calibri" w:cs="Calibri" w:eastAsia="Calibri"/>
      <w:b/>
      <w:color w:val="2E75B6"/>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120"/>
    </w:pPr>
    <w:rPr>
      <w:rFonts w:ascii="Calibri" w:hAnsi="Calibri" w:cs="Calibri" w:eastAsia="Calibri"/>
      <w:b/>
      <w:i w:val="0"/>
      <w:color w:val="1F4E79"/>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nlo" w:hAnsi="Menlo" w:cs="Menlo" w:eastAsia="Menlo"/>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Menlo" w:hAnsi="Menlo" w:cs="Menlo" w:eastAsia="Menlo"/>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27" Type="http://schemas.openxmlformats.org/officeDocument/2006/relationships/image" Target="media/rId27.png"/><Relationship Id="rId14" Type="http://schemas.openxmlformats.org/officeDocument/2006/relationships/hyperlink" Target="https://www.kaggle.com/datasets/arshkon/linkedin-job-postings" TargetMode="External"/><Relationship Id="rId11" Type="http://schemas.openxmlformats.org/officeDocument/2006/relationships/hyperlink" Target="https://www.kaggle.com/datasets/asaniczka/data-analyst-job-postings" TargetMode="External"/><Relationship Id="rId13" Type="http://schemas.openxmlformats.org/officeDocument/2006/relationships/hyperlink" Target="https://www.kaggle.com/datasets/asaniczka/data-scientist-linkedin-job-postings" TargetMode="External"/><Relationship Id="rId12" Type="http://schemas.openxmlformats.org/officeDocument/2006/relationships/hyperlink" Target="https://www.kaggle.com/datasets/asaniczka/software-engineer-job-postings-linkedin" TargetMode="External"/><Relationship Id="rId9" Type="http://schemas.openxmlformats.org/officeDocument/2006/relationships/hyperlink" Target="https://github.com/OscarMURA/skillpath-skills-recommender"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 Type="http://schemas.openxmlformats.org/officeDocument/2006/relationships/hyperlink" Target="https://www.kaggle.com/datasets/arshkon/linkedin-job-postings" TargetMode="External"/><Relationship Id="rId11" Type="http://schemas.openxmlformats.org/officeDocument/2006/relationships/hyperlink" Target="https://www.kaggle.com/datasets/asaniczka/data-analyst-job-postings" TargetMode="External"/><Relationship Id="rId13" Type="http://schemas.openxmlformats.org/officeDocument/2006/relationships/hyperlink" Target="https://www.kaggle.com/datasets/asaniczka/data-scientist-linkedin-job-postings" TargetMode="External"/><Relationship Id="rId12" Type="http://schemas.openxmlformats.org/officeDocument/2006/relationships/hyperlink" Target="https://www.kaggle.com/datasets/asaniczka/software-engineer-job-postings-linked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SkillPath — Sistema recomendador de rutas de aprendizaje de habilidades profesionales basado en ofertas laborales y conocimientos previos</dc:title>
  <dc:creator>Grupo 7</dc:creator>
  <cp:keywords/>
  <dcterms:created xsi:type="dcterms:W3CDTF">2026-10-21T08:19:03Z</dcterms:created>
  <dcterms:modified xsi:type="dcterms:W3CDTF">2026-10-21T08:19:03Z</dcterms:modified>
  <dc:language>es-CO</dc:language>
</cp:coreProperties>
</file>

<file path=docProps/custom.xml><?xml version="1.0" encoding="utf-8"?>
<Properties xmlns="http://schemas.openxmlformats.org/officeDocument/2006/custom-properties" xmlns:vt="http://schemas.openxmlformats.org/officeDocument/2006/docPropsVTypes"/>
</file>