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2400"/>
      </w:pPr>
      <w:r>
        <w:rPr>
          <w:b/>
          <w:sz w:val="48"/>
        </w:rPr>
        <w:t>Ejemplo de contrato — página 1</w:t>
      </w:r>
    </w:p>
    <w:p>
      <w:r>
        <w:br w:type="page"/>
      </w:r>
    </w:p>
    <w:p>
      <w:pPr>
        <w:jc w:val="center"/>
        <w:spacing w:before="2400"/>
      </w:pPr>
      <w:r>
        <w:rPr>
          <w:b/>
          <w:sz w:val="48"/>
        </w:rPr>
        <w:t>Ejemplo de contrato — página 2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