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1344BBB9" w14:textId="501BD8CB" w:rsidR="006A1BC0" w:rsidRPr="0024642B" w:rsidRDefault="0024642B" w:rsidP="00B51DD2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 xml:space="preserve">Carga masiva </w:t>
      </w:r>
      <w:r w:rsidR="00B51DD2">
        <w:rPr>
          <w:b/>
          <w:color w:val="1768AE"/>
          <w:sz w:val="60"/>
          <w:szCs w:val="60"/>
        </w:rPr>
        <w:t>ItmMast</w:t>
      </w:r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lastRenderedPageBreak/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B51DD2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</w:rPr>
          </w:pPr>
          <w:r w:rsidRPr="00B51DD2">
            <w:rPr>
              <w:rFonts w:ascii="Arial" w:hAnsi="Arial" w:cs="Arial"/>
              <w:sz w:val="20"/>
              <w:szCs w:val="20"/>
            </w:rPr>
            <w:t>Contenido</w:t>
          </w:r>
        </w:p>
        <w:p w14:paraId="00A4309E" w14:textId="77777777" w:rsidR="00C30EA0" w:rsidRPr="00B51DD2" w:rsidRDefault="00C30EA0" w:rsidP="00C30EA0"/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="00FD214D" w:rsidRPr="0014597B">
              <w:rPr>
                <w:rStyle w:val="Hyperlink"/>
                <w:b/>
                <w:noProof/>
              </w:rPr>
              <w:t>2.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Contexto, consideraciones y alcances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_Toc167985390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4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="00FD214D" w:rsidRPr="0014597B">
              <w:rPr>
                <w:rStyle w:val="Hyperlink"/>
                <w:b/>
                <w:bCs/>
                <w:noProof/>
              </w:rPr>
              <w:t>3.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Estructura del archivo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_Toc167985391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5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="00FD214D" w:rsidRPr="0014597B">
              <w:rPr>
                <w:rStyle w:val="Hyperlink"/>
                <w:b/>
                <w:bCs/>
                <w:noProof/>
              </w:rPr>
              <w:t>4.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Ejecución de rutina de carga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_Toc167985392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6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Equipo I</w:t>
            </w:r>
            <w:r w:rsidR="00C51AF0" w:rsidRPr="00C30EA0">
              <w:rPr>
                <w:szCs w:val="20"/>
              </w:rPr>
              <w:t>ntersystems</w:t>
            </w:r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F7A5A8B" w:rsidR="00C374C6" w:rsidRPr="00C30EA0" w:rsidRDefault="0024642B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9E6658" w:rsidRPr="00C30EA0">
              <w:rPr>
                <w:szCs w:val="20"/>
              </w:rPr>
              <w:t>-0</w:t>
            </w:r>
            <w:r>
              <w:rPr>
                <w:szCs w:val="20"/>
              </w:rPr>
              <w:t>5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6BE25855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 xml:space="preserve">realizar cargas y/o actualizaciones masivas de </w:t>
      </w:r>
      <w:r w:rsidR="00B51DD2">
        <w:rPr>
          <w:szCs w:val="20"/>
        </w:rPr>
        <w:t>la tabla ItmMast</w:t>
      </w:r>
      <w:r w:rsidR="0024642B">
        <w:rPr>
          <w:szCs w:val="20"/>
        </w:rPr>
        <w:t xml:space="preserve"> a través de </w:t>
      </w:r>
      <w:r w:rsidR="00B51DD2">
        <w:rPr>
          <w:szCs w:val="20"/>
        </w:rPr>
        <w:t xml:space="preserve">archivos, </w:t>
      </w:r>
      <w:r w:rsidR="00B51DD2" w:rsidRPr="00C30EA0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15972CEB" w14:textId="77777777" w:rsidR="0024642B" w:rsidRDefault="0024642B" w:rsidP="0024642B">
      <w:pPr>
        <w:spacing w:before="60" w:after="60"/>
        <w:rPr>
          <w:szCs w:val="20"/>
        </w:rPr>
      </w:pPr>
    </w:p>
    <w:p w14:paraId="456F7D33" w14:textId="09A8E613" w:rsidR="0024642B" w:rsidRDefault="0024642B" w:rsidP="00B51DD2">
      <w:pPr>
        <w:spacing w:before="60" w:after="60"/>
        <w:rPr>
          <w:szCs w:val="20"/>
        </w:rPr>
      </w:pPr>
      <w:r>
        <w:rPr>
          <w:szCs w:val="20"/>
        </w:rPr>
        <w:t xml:space="preserve">Es importante resaltar que, al momento de realizar las cargas de nuevos </w:t>
      </w:r>
      <w:r w:rsidR="00B51DD2">
        <w:rPr>
          <w:szCs w:val="20"/>
        </w:rPr>
        <w:t>Items</w:t>
      </w:r>
      <w:r>
        <w:rPr>
          <w:szCs w:val="20"/>
        </w:rPr>
        <w:t xml:space="preserve">, el contenido del archivo </w:t>
      </w:r>
      <w:r w:rsidR="00B51DD2">
        <w:rPr>
          <w:szCs w:val="20"/>
        </w:rPr>
        <w:t>cuenta con un conjunto de columnas que deben ser completadas con los códigos correspondientes a sus tablas relacionadas</w:t>
      </w:r>
    </w:p>
    <w:p w14:paraId="406AE04D" w14:textId="77777777" w:rsidR="00612795" w:rsidRDefault="00612795" w:rsidP="0024642B">
      <w:pPr>
        <w:spacing w:before="60" w:after="60"/>
        <w:rPr>
          <w:szCs w:val="20"/>
        </w:rPr>
      </w:pPr>
    </w:p>
    <w:p w14:paraId="2F6988A9" w14:textId="19212142" w:rsidR="00612795" w:rsidRDefault="00612795" w:rsidP="0024642B">
      <w:pPr>
        <w:spacing w:before="60" w:after="60"/>
        <w:rPr>
          <w:szCs w:val="20"/>
        </w:rPr>
      </w:pPr>
      <w:r>
        <w:rPr>
          <w:szCs w:val="20"/>
        </w:rPr>
        <w:t xml:space="preserve">Las </w:t>
      </w:r>
      <w:r w:rsidR="003E02A4">
        <w:rPr>
          <w:szCs w:val="20"/>
        </w:rPr>
        <w:t xml:space="preserve">códigos necesarios y relacionados a la </w:t>
      </w:r>
      <w:r w:rsidR="006234D0">
        <w:rPr>
          <w:szCs w:val="20"/>
        </w:rPr>
        <w:t>ItmMast pueden</w:t>
      </w:r>
      <w:r>
        <w:rPr>
          <w:szCs w:val="20"/>
        </w:rPr>
        <w:t xml:space="preserve"> ser consultada en las siguientes tablas:</w:t>
      </w:r>
    </w:p>
    <w:p w14:paraId="707707F0" w14:textId="0D61DCFD" w:rsidR="00612795" w:rsidRDefault="00612795" w:rsidP="00612795">
      <w:pPr>
        <w:pStyle w:val="ListParagraph"/>
        <w:spacing w:before="60" w:after="60"/>
        <w:rPr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612795" w14:paraId="6E8D57C2" w14:textId="77777777" w:rsidTr="00963AB6">
        <w:tc>
          <w:tcPr>
            <w:tcW w:w="4441" w:type="dxa"/>
            <w:shd w:val="clear" w:color="auto" w:fill="8DB3E2" w:themeFill="text2" w:themeFillTint="66"/>
          </w:tcPr>
          <w:p w14:paraId="5C36BF65" w14:textId="7F3879A2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B595E8F" w14:textId="550D435A" w:rsidR="00612795" w:rsidRPr="00612795" w:rsidRDefault="00612795" w:rsidP="00612795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Tabla en base de datos</w:t>
            </w:r>
          </w:p>
        </w:tc>
      </w:tr>
      <w:tr w:rsidR="00B51DD2" w14:paraId="4296086E" w14:textId="77777777" w:rsidTr="00963AB6">
        <w:tc>
          <w:tcPr>
            <w:tcW w:w="4441" w:type="dxa"/>
          </w:tcPr>
          <w:p w14:paraId="04D3D8E3" w14:textId="7BBEF793" w:rsidR="00B51DD2" w:rsidRDefault="00B51DD2" w:rsidP="00B51DD2">
            <w:pPr>
              <w:spacing w:before="60" w:after="60"/>
              <w:rPr>
                <w:szCs w:val="20"/>
              </w:rPr>
            </w:pPr>
            <w:r w:rsidRPr="001326C3">
              <w:t>ARCIM_ItemCat_DR</w:t>
            </w:r>
            <w:r w:rsidR="00E051F7">
              <w:t xml:space="preserve"> </w:t>
            </w:r>
          </w:p>
        </w:tc>
        <w:tc>
          <w:tcPr>
            <w:tcW w:w="4549" w:type="dxa"/>
          </w:tcPr>
          <w:p w14:paraId="4E342C58" w14:textId="184CC8C8" w:rsidR="00B51DD2" w:rsidRDefault="006234D0" w:rsidP="00B51DD2">
            <w:pPr>
              <w:spacing w:before="60" w:after="60"/>
              <w:rPr>
                <w:szCs w:val="20"/>
              </w:rPr>
            </w:pPr>
            <w:r w:rsidRPr="006234D0">
              <w:t>ARC_ItemCat</w:t>
            </w:r>
          </w:p>
        </w:tc>
      </w:tr>
      <w:tr w:rsidR="00B51DD2" w14:paraId="747DA5BF" w14:textId="77777777" w:rsidTr="00963AB6">
        <w:tc>
          <w:tcPr>
            <w:tcW w:w="4441" w:type="dxa"/>
          </w:tcPr>
          <w:p w14:paraId="069BA1AF" w14:textId="14C8AD60" w:rsidR="00B51DD2" w:rsidRDefault="00B51DD2" w:rsidP="00B51DD2">
            <w:pPr>
              <w:spacing w:before="60" w:after="60"/>
              <w:rPr>
                <w:szCs w:val="20"/>
              </w:rPr>
            </w:pPr>
            <w:r w:rsidRPr="001326C3">
              <w:t>ARCIM_BillSub_DR</w:t>
            </w:r>
            <w:r w:rsidR="00E051F7">
              <w:t xml:space="preserve"> </w:t>
            </w:r>
          </w:p>
        </w:tc>
        <w:tc>
          <w:tcPr>
            <w:tcW w:w="4549" w:type="dxa"/>
          </w:tcPr>
          <w:p w14:paraId="1B966A6D" w14:textId="0FC8DE86" w:rsidR="00B51DD2" w:rsidRDefault="006234D0" w:rsidP="00B51DD2">
            <w:pPr>
              <w:spacing w:before="60" w:after="60"/>
              <w:rPr>
                <w:szCs w:val="20"/>
              </w:rPr>
            </w:pPr>
            <w:r w:rsidRPr="006234D0">
              <w:t>ARC_BillSub</w:t>
            </w:r>
          </w:p>
        </w:tc>
      </w:tr>
      <w:tr w:rsidR="00B51DD2" w14:paraId="2503C0ED" w14:textId="77777777" w:rsidTr="00963AB6">
        <w:tc>
          <w:tcPr>
            <w:tcW w:w="4441" w:type="dxa"/>
          </w:tcPr>
          <w:p w14:paraId="298FE252" w14:textId="7C581C57" w:rsidR="00B51DD2" w:rsidRDefault="00B51DD2" w:rsidP="00B51DD2">
            <w:pPr>
              <w:spacing w:before="60" w:after="60"/>
              <w:rPr>
                <w:szCs w:val="20"/>
              </w:rPr>
            </w:pPr>
            <w:r w:rsidRPr="001326C3">
              <w:t>ARCIM_DMDGeneric_</w:t>
            </w:r>
            <w:r w:rsidR="003E02A4">
              <w:t>DR</w:t>
            </w:r>
          </w:p>
        </w:tc>
        <w:tc>
          <w:tcPr>
            <w:tcW w:w="4549" w:type="dxa"/>
          </w:tcPr>
          <w:p w14:paraId="0FEA27C1" w14:textId="0AE16F71" w:rsidR="00B51DD2" w:rsidRDefault="006234D0" w:rsidP="00B51DD2">
            <w:pPr>
              <w:spacing w:before="60" w:after="60"/>
              <w:rPr>
                <w:szCs w:val="20"/>
              </w:rPr>
            </w:pPr>
            <w:r w:rsidRPr="006234D0">
              <w:t>PHC_Generic</w:t>
            </w:r>
          </w:p>
        </w:tc>
      </w:tr>
      <w:tr w:rsidR="00B51DD2" w14:paraId="78BFAFDD" w14:textId="77777777" w:rsidTr="00963AB6">
        <w:tc>
          <w:tcPr>
            <w:tcW w:w="4441" w:type="dxa"/>
          </w:tcPr>
          <w:p w14:paraId="6A86BE64" w14:textId="5B44362E" w:rsidR="00B51DD2" w:rsidRDefault="00B51DD2" w:rsidP="00B51DD2">
            <w:pPr>
              <w:spacing w:before="60" w:after="60"/>
              <w:rPr>
                <w:szCs w:val="20"/>
              </w:rPr>
            </w:pPr>
            <w:r w:rsidRPr="001326C3">
              <w:t>ARCIM_DMDForm_DR</w:t>
            </w:r>
            <w:r w:rsidR="00E051F7">
              <w:t xml:space="preserve"> </w:t>
            </w:r>
          </w:p>
        </w:tc>
        <w:tc>
          <w:tcPr>
            <w:tcW w:w="4549" w:type="dxa"/>
          </w:tcPr>
          <w:p w14:paraId="4E42EE60" w14:textId="3E7B8C98" w:rsidR="00B51DD2" w:rsidRDefault="003E02A4" w:rsidP="00B51DD2">
            <w:pPr>
              <w:spacing w:before="60" w:after="60"/>
              <w:rPr>
                <w:szCs w:val="20"/>
              </w:rPr>
            </w:pPr>
            <w:r w:rsidRPr="003E02A4">
              <w:t>PHC_Form</w:t>
            </w:r>
          </w:p>
        </w:tc>
      </w:tr>
      <w:tr w:rsidR="00B51DD2" w14:paraId="3B7A0FBF" w14:textId="77777777" w:rsidTr="00963AB6">
        <w:tc>
          <w:tcPr>
            <w:tcW w:w="4441" w:type="dxa"/>
          </w:tcPr>
          <w:p w14:paraId="3DA2CD69" w14:textId="62DF7739" w:rsidR="00B51DD2" w:rsidRDefault="00B51DD2" w:rsidP="00B51DD2">
            <w:pPr>
              <w:spacing w:before="60" w:after="60"/>
              <w:rPr>
                <w:szCs w:val="20"/>
              </w:rPr>
            </w:pPr>
            <w:r w:rsidRPr="001326C3">
              <w:t>ARCIM_DMDStrength_DR</w:t>
            </w:r>
          </w:p>
        </w:tc>
        <w:tc>
          <w:tcPr>
            <w:tcW w:w="4549" w:type="dxa"/>
          </w:tcPr>
          <w:p w14:paraId="29AF0C5D" w14:textId="5AEE51D1" w:rsidR="00B51DD2" w:rsidRPr="00963AB6" w:rsidRDefault="006234D0" w:rsidP="00B51DD2">
            <w:pPr>
              <w:spacing w:before="60" w:after="60"/>
              <w:rPr>
                <w:szCs w:val="20"/>
              </w:rPr>
            </w:pPr>
            <w:r w:rsidRPr="006234D0">
              <w:t>PHC_Strength</w:t>
            </w:r>
          </w:p>
        </w:tc>
      </w:tr>
    </w:tbl>
    <w:p w14:paraId="342FFEC7" w14:textId="5DF6406A" w:rsidR="00963AB6" w:rsidRDefault="00963AB6" w:rsidP="00612795">
      <w:pPr>
        <w:spacing w:before="60" w:after="60"/>
        <w:ind w:left="360"/>
        <w:rPr>
          <w:szCs w:val="20"/>
        </w:rPr>
      </w:pPr>
    </w:p>
    <w:p w14:paraId="4B121AC4" w14:textId="0C6A3C0E" w:rsidR="00963AB6" w:rsidRDefault="00963AB6">
      <w:pPr>
        <w:rPr>
          <w:szCs w:val="20"/>
        </w:rPr>
      </w:pP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4523B255" w14:textId="7A8924BC" w:rsidR="00963AB6" w:rsidRPr="005E70E5" w:rsidRDefault="00B13E7C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3E02A4" w:rsidRPr="00B51DD2" w14:paraId="3D349BF2" w14:textId="77777777" w:rsidTr="00FB5B42">
        <w:tc>
          <w:tcPr>
            <w:tcW w:w="4441" w:type="dxa"/>
          </w:tcPr>
          <w:p w14:paraId="294984E9" w14:textId="4E61F5C9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ARCIM_Code</w:t>
            </w:r>
          </w:p>
        </w:tc>
        <w:tc>
          <w:tcPr>
            <w:tcW w:w="4549" w:type="dxa"/>
          </w:tcPr>
          <w:p w14:paraId="047CA78E" w14:textId="1F1F0FD1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ARCIM_Code</w:t>
            </w:r>
          </w:p>
        </w:tc>
      </w:tr>
      <w:tr w:rsidR="003E02A4" w:rsidRPr="00B51DD2" w14:paraId="0BE2AE8B" w14:textId="77777777" w:rsidTr="00FB5B42">
        <w:tc>
          <w:tcPr>
            <w:tcW w:w="4441" w:type="dxa"/>
          </w:tcPr>
          <w:p w14:paraId="264F76F2" w14:textId="05AE78B5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ARCIM_Desc</w:t>
            </w:r>
          </w:p>
        </w:tc>
        <w:tc>
          <w:tcPr>
            <w:tcW w:w="4549" w:type="dxa"/>
          </w:tcPr>
          <w:p w14:paraId="5192E832" w14:textId="11595893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ARCIM_Desc</w:t>
            </w:r>
          </w:p>
        </w:tc>
      </w:tr>
      <w:tr w:rsidR="003E02A4" w14:paraId="0B42EAF6" w14:textId="77777777" w:rsidTr="00FB5B42">
        <w:tc>
          <w:tcPr>
            <w:tcW w:w="4441" w:type="dxa"/>
          </w:tcPr>
          <w:p w14:paraId="124EBEF3" w14:textId="2BA7C84F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ARCIM_Abbrev</w:t>
            </w:r>
          </w:p>
        </w:tc>
        <w:tc>
          <w:tcPr>
            <w:tcW w:w="4549" w:type="dxa"/>
          </w:tcPr>
          <w:p w14:paraId="72002972" w14:textId="5EBC4E6C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ARCIM_Abbrev</w:t>
            </w:r>
          </w:p>
        </w:tc>
      </w:tr>
      <w:tr w:rsidR="003E02A4" w14:paraId="05C0EA18" w14:textId="77777777" w:rsidTr="00FB5B42">
        <w:tc>
          <w:tcPr>
            <w:tcW w:w="4441" w:type="dxa"/>
          </w:tcPr>
          <w:p w14:paraId="213C8C40" w14:textId="79196943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ARCIM_ItemCat_DR</w:t>
            </w:r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2ADD4586" w14:textId="5EE81BFC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ARCIM_ItemCat_DR</w:t>
            </w:r>
          </w:p>
        </w:tc>
      </w:tr>
      <w:tr w:rsidR="003E02A4" w14:paraId="61EF8734" w14:textId="77777777" w:rsidTr="00FB5B42">
        <w:tc>
          <w:tcPr>
            <w:tcW w:w="4441" w:type="dxa"/>
          </w:tcPr>
          <w:p w14:paraId="54E147F9" w14:textId="09867B13" w:rsidR="003E02A4" w:rsidRPr="003E02A4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E051F7">
              <w:rPr>
                <w:lang w:val="en-US"/>
              </w:rPr>
              <w:t xml:space="preserve">ARCIM_EffDate </w:t>
            </w:r>
            <w:r w:rsidRPr="00E051F7">
              <w:rPr>
                <w:b/>
                <w:bCs/>
                <w:lang w:val="en-US"/>
              </w:rPr>
              <w:t>(dd/mm/yyyy)</w:t>
            </w:r>
          </w:p>
        </w:tc>
        <w:tc>
          <w:tcPr>
            <w:tcW w:w="4549" w:type="dxa"/>
          </w:tcPr>
          <w:p w14:paraId="61931091" w14:textId="072C4A4B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ARCIM_EffDate</w:t>
            </w:r>
          </w:p>
        </w:tc>
      </w:tr>
      <w:tr w:rsidR="003E02A4" w14:paraId="4632600F" w14:textId="77777777" w:rsidTr="00FB5B42">
        <w:tc>
          <w:tcPr>
            <w:tcW w:w="4441" w:type="dxa"/>
          </w:tcPr>
          <w:p w14:paraId="3D22D1BF" w14:textId="492AD02D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ARCIM_OrderOnItsOwn</w:t>
            </w:r>
          </w:p>
        </w:tc>
        <w:tc>
          <w:tcPr>
            <w:tcW w:w="4549" w:type="dxa"/>
          </w:tcPr>
          <w:p w14:paraId="7BD56FE3" w14:textId="0A811948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ARCIM_OrderOnItsOwn</w:t>
            </w:r>
          </w:p>
        </w:tc>
      </w:tr>
      <w:tr w:rsidR="003E02A4" w:rsidRPr="00B51DD2" w14:paraId="2F410A8B" w14:textId="77777777" w:rsidTr="00FB5B42">
        <w:tc>
          <w:tcPr>
            <w:tcW w:w="4441" w:type="dxa"/>
          </w:tcPr>
          <w:p w14:paraId="159BFE63" w14:textId="15B384D9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ARCIM_AllowOrderWOStockCheck</w:t>
            </w:r>
          </w:p>
        </w:tc>
        <w:tc>
          <w:tcPr>
            <w:tcW w:w="4549" w:type="dxa"/>
          </w:tcPr>
          <w:p w14:paraId="1C7AD4C3" w14:textId="22FC3A52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ARCIM_AllowOrderWOStockCheck</w:t>
            </w:r>
          </w:p>
        </w:tc>
      </w:tr>
      <w:tr w:rsidR="003E02A4" w14:paraId="5F49DC39" w14:textId="77777777" w:rsidTr="00FB5B42">
        <w:tc>
          <w:tcPr>
            <w:tcW w:w="4441" w:type="dxa"/>
          </w:tcPr>
          <w:p w14:paraId="6D3E37D5" w14:textId="41562C30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ARCIM_BillSub_DR</w:t>
            </w:r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06F0CF35" w14:textId="21EA0375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ARCIM_BillSub_DR</w:t>
            </w:r>
          </w:p>
        </w:tc>
      </w:tr>
      <w:tr w:rsidR="003E02A4" w14:paraId="3C2C566B" w14:textId="77777777" w:rsidTr="00FB5B42">
        <w:tc>
          <w:tcPr>
            <w:tcW w:w="4441" w:type="dxa"/>
          </w:tcPr>
          <w:p w14:paraId="2F926AD9" w14:textId="29936710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ARCIM_DMDLevel</w:t>
            </w:r>
          </w:p>
        </w:tc>
        <w:tc>
          <w:tcPr>
            <w:tcW w:w="4549" w:type="dxa"/>
          </w:tcPr>
          <w:p w14:paraId="1F19CF24" w14:textId="16E59633" w:rsidR="003E02A4" w:rsidRDefault="003E02A4" w:rsidP="003E02A4">
            <w:pPr>
              <w:spacing w:before="60" w:after="60"/>
              <w:rPr>
                <w:szCs w:val="20"/>
              </w:rPr>
            </w:pPr>
            <w:r w:rsidRPr="00FC7C5C">
              <w:t>ARCIM_DMDLevel</w:t>
            </w:r>
          </w:p>
        </w:tc>
      </w:tr>
      <w:tr w:rsidR="003E02A4" w:rsidRPr="00B51DD2" w14:paraId="6A5512C6" w14:textId="77777777" w:rsidTr="00FB5B42">
        <w:tc>
          <w:tcPr>
            <w:tcW w:w="4441" w:type="dxa"/>
          </w:tcPr>
          <w:p w14:paraId="0BFC2582" w14:textId="00BFDDA6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ARCIM_DMDGeneric_DR</w:t>
            </w:r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6337AF83" w14:textId="5BA6E8D8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ARCIM_DMDGeneric_DR</w:t>
            </w:r>
          </w:p>
        </w:tc>
      </w:tr>
      <w:tr w:rsidR="003E02A4" w:rsidRPr="00B51DD2" w14:paraId="29109F83" w14:textId="77777777" w:rsidTr="00FB5B42">
        <w:tc>
          <w:tcPr>
            <w:tcW w:w="4441" w:type="dxa"/>
          </w:tcPr>
          <w:p w14:paraId="5CBE1C21" w14:textId="2D3F8182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ARCIM_DMDForm_DR</w:t>
            </w:r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044A14E7" w14:textId="785831C3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ARCIM_DMDForm_DR</w:t>
            </w:r>
          </w:p>
        </w:tc>
      </w:tr>
      <w:tr w:rsidR="003E02A4" w:rsidRPr="00B51DD2" w14:paraId="19D16039" w14:textId="77777777" w:rsidTr="00FB5B42">
        <w:tc>
          <w:tcPr>
            <w:tcW w:w="4441" w:type="dxa"/>
          </w:tcPr>
          <w:p w14:paraId="2F27A28B" w14:textId="6A7A085D" w:rsidR="003E02A4" w:rsidRDefault="003E02A4" w:rsidP="003E02A4">
            <w:pPr>
              <w:spacing w:before="60" w:after="60"/>
              <w:rPr>
                <w:szCs w:val="20"/>
              </w:rPr>
            </w:pPr>
            <w:r w:rsidRPr="001326C3">
              <w:t>ARCIM_DMDStrength_DR</w:t>
            </w:r>
            <w:r>
              <w:t xml:space="preserve"> </w:t>
            </w:r>
            <w:r w:rsidRPr="00E051F7">
              <w:rPr>
                <w:b/>
                <w:bCs/>
              </w:rPr>
              <w:t>(código)</w:t>
            </w:r>
          </w:p>
        </w:tc>
        <w:tc>
          <w:tcPr>
            <w:tcW w:w="4549" w:type="dxa"/>
          </w:tcPr>
          <w:p w14:paraId="1E9373E2" w14:textId="669FC1CF" w:rsidR="003E02A4" w:rsidRPr="00142FB8" w:rsidRDefault="003E02A4" w:rsidP="003E02A4">
            <w:pPr>
              <w:spacing w:before="60" w:after="60"/>
              <w:rPr>
                <w:szCs w:val="20"/>
                <w:lang w:val="en-US"/>
              </w:rPr>
            </w:pPr>
            <w:r w:rsidRPr="00FC7C5C">
              <w:t>ARCIM_DMDStrength_DR</w:t>
            </w:r>
          </w:p>
        </w:tc>
      </w:tr>
      <w:tr w:rsidR="003E02A4" w14:paraId="35ADECE5" w14:textId="77777777" w:rsidTr="00FB5B42">
        <w:tc>
          <w:tcPr>
            <w:tcW w:w="4441" w:type="dxa"/>
          </w:tcPr>
          <w:p w14:paraId="5A293010" w14:textId="3358E4F0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7925AEC0" w14:textId="302916B5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</w:tr>
      <w:tr w:rsidR="003E02A4" w14:paraId="2599B625" w14:textId="77777777" w:rsidTr="00FB5B42">
        <w:tc>
          <w:tcPr>
            <w:tcW w:w="4441" w:type="dxa"/>
          </w:tcPr>
          <w:p w14:paraId="7C07595D" w14:textId="45652C71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40FC2EBC" w14:textId="74539417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</w:tr>
      <w:tr w:rsidR="003E02A4" w:rsidRPr="00B51DD2" w14:paraId="16705819" w14:textId="77777777" w:rsidTr="00FB5B42">
        <w:tc>
          <w:tcPr>
            <w:tcW w:w="4441" w:type="dxa"/>
          </w:tcPr>
          <w:p w14:paraId="1EAA5B5A" w14:textId="64231EE9" w:rsidR="003E02A4" w:rsidRDefault="003E02A4" w:rsidP="003E02A4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087F4B17" w14:textId="5566CF14" w:rsidR="003E02A4" w:rsidRPr="00882CE9" w:rsidRDefault="003E02A4" w:rsidP="003E02A4">
            <w:pPr>
              <w:spacing w:before="60" w:after="60"/>
              <w:rPr>
                <w:szCs w:val="20"/>
                <w:lang w:val="en-US"/>
              </w:rPr>
            </w:pPr>
          </w:p>
        </w:tc>
      </w:tr>
    </w:tbl>
    <w:p w14:paraId="641F6934" w14:textId="77777777" w:rsidR="00142FB8" w:rsidRPr="00882CE9" w:rsidRDefault="00142FB8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19F2C45B" w14:textId="7D1BC9F3" w:rsidR="002B718C" w:rsidRDefault="006234D0" w:rsidP="001A64EF">
      <w:pPr>
        <w:ind w:firstLine="720"/>
      </w:pPr>
      <w:r>
        <w:object w:dxaOrig="1520" w:dyaOrig="989" w14:anchorId="53C30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Excel.Sheet.12" ShapeID="_x0000_i1025" DrawAspect="Icon" ObjectID="_1787986985" r:id="rId7"/>
        </w:object>
      </w:r>
    </w:p>
    <w:p w14:paraId="08FE7CAC" w14:textId="77777777" w:rsidR="006234D0" w:rsidRDefault="006234D0" w:rsidP="001A64EF">
      <w:pPr>
        <w:ind w:firstLine="720"/>
      </w:pP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6234D0">
        <w:tc>
          <w:tcPr>
            <w:tcW w:w="715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>de TRAK (TRAK, TRAKTRAIN, TRAKUAT, etc)</w:t>
            </w:r>
          </w:p>
        </w:tc>
      </w:tr>
      <w:tr w:rsidR="002B718C" w:rsidRPr="002B718C" w14:paraId="407214C1" w14:textId="77777777" w:rsidTr="006234D0">
        <w:tc>
          <w:tcPr>
            <w:tcW w:w="715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Abrir un terminal para ejecución de comandos en el Namaspace correspondiente a TRAK</w:t>
            </w:r>
          </w:p>
        </w:tc>
      </w:tr>
      <w:tr w:rsidR="002B718C" w14:paraId="777D0510" w14:textId="77777777" w:rsidTr="006234D0">
        <w:tc>
          <w:tcPr>
            <w:tcW w:w="715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190" w:type="dxa"/>
          </w:tcPr>
          <w:p w14:paraId="38A87316" w14:textId="73DD54C7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r w:rsidR="006234D0" w:rsidRPr="006234D0">
              <w:rPr>
                <w:szCs w:val="20"/>
              </w:rPr>
              <w:t xml:space="preserve">zw </w:t>
            </w:r>
            <w:r w:rsidR="006234D0" w:rsidRPr="006234D0">
              <w:rPr>
                <w:szCs w:val="20"/>
              </w:rPr>
              <w:lastRenderedPageBreak/>
              <w:t>##class(Custom.Tools.ISC.ItemMaster.Uploader).UploadFormFile("/home/consolaisc1/Files/Farmacos2.csv", "</w:t>
            </w:r>
            <w:r w:rsidR="006234D0" w:rsidRPr="006234D0">
              <w:rPr>
                <w:szCs w:val="20"/>
              </w:rPr>
              <w:tab/>
              <w:t>")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P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  <w:tr w:rsidR="003904AB" w14:paraId="0F692B68" w14:textId="77777777" w:rsidTr="006234D0">
        <w:tc>
          <w:tcPr>
            <w:tcW w:w="715" w:type="dxa"/>
          </w:tcPr>
          <w:p w14:paraId="3F5FFAB6" w14:textId="50B2E99B" w:rsidR="003904AB" w:rsidRDefault="003904AB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8190" w:type="dxa"/>
          </w:tcPr>
          <w:p w14:paraId="1FC6A7BA" w14:textId="77777777" w:rsidR="003904AB" w:rsidRDefault="003904AB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Como opcional, si la carga se realizo de forma incorrecta u ocurrió algún error es posible ejecutar una acción de borrado ejecutando el siguiente comando:</w:t>
            </w:r>
          </w:p>
          <w:p w14:paraId="682A9177" w14:textId="77777777" w:rsidR="003904AB" w:rsidRPr="000B7E70" w:rsidRDefault="003904AB" w:rsidP="003904AB">
            <w:pPr>
              <w:spacing w:before="60" w:after="60"/>
              <w:rPr>
                <w:szCs w:val="20"/>
              </w:rPr>
            </w:pPr>
          </w:p>
          <w:p w14:paraId="231D3B20" w14:textId="50807C49" w:rsidR="003904AB" w:rsidRPr="003904AB" w:rsidRDefault="003904AB" w:rsidP="003904AB">
            <w:pPr>
              <w:spacing w:before="60" w:after="60"/>
              <w:rPr>
                <w:szCs w:val="20"/>
                <w:lang w:val="en-US"/>
              </w:rPr>
            </w:pPr>
            <w:r w:rsidRPr="003904AB">
              <w:rPr>
                <w:szCs w:val="20"/>
                <w:lang w:val="en-US"/>
              </w:rPr>
              <w:t>zw ##class(Custom.Tools.ISC.ItemMaster.Uploader).</w:t>
            </w:r>
            <w:r>
              <w:rPr>
                <w:szCs w:val="20"/>
                <w:lang w:val="en-US"/>
              </w:rPr>
              <w:t>Delete</w:t>
            </w:r>
            <w:r w:rsidRPr="003904AB">
              <w:rPr>
                <w:szCs w:val="20"/>
                <w:lang w:val="en-US"/>
              </w:rPr>
              <w:t>FormFile("/home/consolaisc1/Files/Farmacos2.csv", "</w:t>
            </w:r>
            <w:r w:rsidRPr="003904AB">
              <w:rPr>
                <w:szCs w:val="20"/>
                <w:lang w:val="en-US"/>
              </w:rPr>
              <w:tab/>
              <w:t>")</w:t>
            </w:r>
          </w:p>
          <w:p w14:paraId="33720913" w14:textId="77777777" w:rsidR="003904AB" w:rsidRPr="003904AB" w:rsidRDefault="003904AB" w:rsidP="003904AB">
            <w:pPr>
              <w:spacing w:before="60" w:after="60"/>
              <w:rPr>
                <w:szCs w:val="20"/>
                <w:lang w:val="en-US"/>
              </w:rPr>
            </w:pPr>
          </w:p>
          <w:p w14:paraId="38D2FE90" w14:textId="77777777" w:rsidR="003904AB" w:rsidRDefault="003904AB" w:rsidP="003904A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117C99EE" w14:textId="77777777" w:rsidR="003904AB" w:rsidRDefault="003904AB" w:rsidP="003904AB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7429FB1A" w14:textId="77777777" w:rsidR="003904AB" w:rsidRPr="004E7F83" w:rsidRDefault="003904AB" w:rsidP="003904AB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021E55E" w14:textId="1A54D625" w:rsidR="003904AB" w:rsidRDefault="003904AB" w:rsidP="00FB5B42">
            <w:pPr>
              <w:spacing w:before="60" w:after="60"/>
              <w:rPr>
                <w:szCs w:val="20"/>
              </w:rPr>
            </w:pPr>
          </w:p>
        </w:tc>
      </w:tr>
      <w:tr w:rsidR="000B7E70" w14:paraId="24FF70E6" w14:textId="77777777" w:rsidTr="006234D0">
        <w:tc>
          <w:tcPr>
            <w:tcW w:w="715" w:type="dxa"/>
          </w:tcPr>
          <w:p w14:paraId="0BB38AA1" w14:textId="3D42EFBB" w:rsidR="000B7E70" w:rsidRDefault="000B7E70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8190" w:type="dxa"/>
          </w:tcPr>
          <w:p w14:paraId="2F59F700" w14:textId="77777777" w:rsidR="000B7E70" w:rsidRDefault="000B7E70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Actualizar los artículos de farmacia para marcarlos como AMPP</w:t>
            </w:r>
          </w:p>
          <w:p w14:paraId="3545F93B" w14:textId="77777777" w:rsidR="000B7E70" w:rsidRDefault="000B7E70" w:rsidP="00FB5B42">
            <w:pPr>
              <w:spacing w:before="60" w:after="60"/>
              <w:rPr>
                <w:szCs w:val="20"/>
              </w:rPr>
            </w:pPr>
          </w:p>
          <w:p w14:paraId="5C672FC5" w14:textId="77777777" w:rsidR="000B7E70" w:rsidRDefault="000B7E70" w:rsidP="00FB5B42">
            <w:pPr>
              <w:spacing w:before="60" w:after="60"/>
              <w:rPr>
                <w:szCs w:val="20"/>
              </w:rPr>
            </w:pPr>
            <w:r w:rsidRPr="000B7E70">
              <w:rPr>
                <w:szCs w:val="20"/>
              </w:rPr>
              <w:t>zw ##class(Custom.Tools.ISC.ItemMaster.Uploader).UpdateARCItmMastPHCDrgFormPack(0,1)</w:t>
            </w:r>
          </w:p>
          <w:p w14:paraId="2A29209F" w14:textId="77777777" w:rsidR="000B7E70" w:rsidRDefault="000B7E70" w:rsidP="000B7E70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06D53ADF" w14:textId="635479A2" w:rsidR="000B7E70" w:rsidRDefault="000B7E70" w:rsidP="000B7E70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Debug (mostrar ejecución paso a paso por pantalla)</w:t>
            </w:r>
          </w:p>
          <w:p w14:paraId="3D403EF3" w14:textId="0E57416E" w:rsidR="000B7E70" w:rsidRPr="004E7F83" w:rsidRDefault="000B7E70" w:rsidP="000B7E70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Upload (guardar cambios en la BD)</w:t>
            </w:r>
          </w:p>
          <w:p w14:paraId="01DA0BB3" w14:textId="049ED390" w:rsidR="000B7E70" w:rsidRDefault="000B7E70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103C4CAF" w14:textId="77777777" w:rsidR="003904AB" w:rsidRDefault="003904AB" w:rsidP="0091629E">
      <w:pPr>
        <w:ind w:firstLine="720"/>
        <w:rPr>
          <w:b/>
        </w:rPr>
      </w:pPr>
    </w:p>
    <w:p w14:paraId="34FD1E9B" w14:textId="77777777" w:rsidR="003904AB" w:rsidRDefault="003904AB" w:rsidP="0091629E">
      <w:pPr>
        <w:ind w:firstLine="720"/>
        <w:rPr>
          <w:b/>
        </w:rPr>
      </w:pPr>
    </w:p>
    <w:p w14:paraId="2BC96F58" w14:textId="77777777" w:rsidR="003904AB" w:rsidRDefault="003904AB" w:rsidP="0091629E">
      <w:pPr>
        <w:ind w:firstLine="720"/>
        <w:rPr>
          <w:b/>
        </w:rPr>
      </w:pPr>
    </w:p>
    <w:p w14:paraId="370FE588" w14:textId="77777777" w:rsidR="003904AB" w:rsidRDefault="003904AB" w:rsidP="0091629E">
      <w:pPr>
        <w:ind w:firstLine="720"/>
        <w:rPr>
          <w:b/>
        </w:rPr>
      </w:pPr>
    </w:p>
    <w:p w14:paraId="362ECD4D" w14:textId="77777777" w:rsidR="003904AB" w:rsidRDefault="003904AB" w:rsidP="0091629E">
      <w:pPr>
        <w:ind w:firstLine="720"/>
        <w:rPr>
          <w:b/>
        </w:rPr>
      </w:pPr>
    </w:p>
    <w:p w14:paraId="1E2AD9B8" w14:textId="77777777" w:rsidR="003904AB" w:rsidRDefault="003904AB" w:rsidP="0091629E">
      <w:pPr>
        <w:ind w:firstLine="720"/>
        <w:rPr>
          <w:b/>
        </w:rPr>
      </w:pPr>
    </w:p>
    <w:p w14:paraId="2C87A3FF" w14:textId="77777777" w:rsidR="003904AB" w:rsidRDefault="003904AB" w:rsidP="0091629E">
      <w:pPr>
        <w:ind w:firstLine="720"/>
        <w:rPr>
          <w:b/>
        </w:rPr>
      </w:pPr>
    </w:p>
    <w:p w14:paraId="45AE7E57" w14:textId="77777777" w:rsidR="003904AB" w:rsidRDefault="003904AB" w:rsidP="0091629E">
      <w:pPr>
        <w:ind w:firstLine="720"/>
        <w:rPr>
          <w:b/>
        </w:rPr>
      </w:pPr>
    </w:p>
    <w:p w14:paraId="3FCA02F3" w14:textId="6AAB38CA" w:rsidR="0091629E" w:rsidRDefault="0091629E" w:rsidP="0091629E">
      <w:pPr>
        <w:ind w:firstLine="720"/>
      </w:pPr>
      <w:r w:rsidRPr="002B718C">
        <w:rPr>
          <w:b/>
        </w:rPr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0B0D89B7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SELECT</w:t>
      </w:r>
    </w:p>
    <w:p w14:paraId="2168D64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ARCIM_Code,</w:t>
      </w:r>
    </w:p>
    <w:p w14:paraId="4DF0F60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ARCIM_Desc,</w:t>
      </w:r>
    </w:p>
    <w:p w14:paraId="301B1FAB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ARCIM_Abbrev,</w:t>
      </w:r>
    </w:p>
    <w:p w14:paraId="1B9AB4A5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ARCIM_ItemCat_DR,</w:t>
      </w:r>
    </w:p>
    <w:p w14:paraId="1910E96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ARCIM_EffDate,</w:t>
      </w:r>
    </w:p>
    <w:p w14:paraId="38D69E29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ARCIM_OrderOnItsOwn,</w:t>
      </w:r>
    </w:p>
    <w:p w14:paraId="1C7E55E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ARCIM_AllowOrderWOStockCheck,</w:t>
      </w:r>
    </w:p>
    <w:p w14:paraId="35B22B94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lastRenderedPageBreak/>
        <w:t>ARCIM_BillSub_DR,</w:t>
      </w:r>
    </w:p>
    <w:p w14:paraId="0F3E8A23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>ARCIM_DMDLevel,</w:t>
      </w:r>
    </w:p>
    <w:p w14:paraId="6D460B1F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 xml:space="preserve">PHCD_Generic_DR </w:t>
      </w:r>
      <w:r w:rsidRPr="006234D0">
        <w:rPr>
          <w:i/>
          <w:iCs/>
          <w:szCs w:val="20"/>
          <w:lang w:val="en-US"/>
        </w:rPr>
        <w:t>ARCIM_DMDGeneric_DR</w:t>
      </w:r>
      <w:r w:rsidRPr="006234D0">
        <w:rPr>
          <w:szCs w:val="20"/>
          <w:lang w:val="en-US"/>
        </w:rPr>
        <w:t>,</w:t>
      </w:r>
    </w:p>
    <w:p w14:paraId="33259D1F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 xml:space="preserve">PHCDF_PHCF_DR </w:t>
      </w:r>
      <w:r w:rsidRPr="006234D0">
        <w:rPr>
          <w:i/>
          <w:iCs/>
          <w:szCs w:val="20"/>
          <w:lang w:val="en-US"/>
        </w:rPr>
        <w:t>ARCIM_DMDForm_DR</w:t>
      </w:r>
      <w:r w:rsidRPr="006234D0">
        <w:rPr>
          <w:szCs w:val="20"/>
          <w:lang w:val="en-US"/>
        </w:rPr>
        <w:t>,</w:t>
      </w:r>
    </w:p>
    <w:p w14:paraId="450987A7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szCs w:val="20"/>
          <w:lang w:val="en-US"/>
        </w:rPr>
        <w:t xml:space="preserve">PHCDF_PHCS_DR </w:t>
      </w:r>
      <w:r w:rsidRPr="006234D0">
        <w:rPr>
          <w:i/>
          <w:iCs/>
          <w:szCs w:val="20"/>
          <w:lang w:val="en-US"/>
        </w:rPr>
        <w:t>ARCIM_DMDStrength_DR</w:t>
      </w:r>
    </w:p>
    <w:p w14:paraId="19A5DFE5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FROM</w:t>
      </w:r>
      <w:r w:rsidRPr="006234D0">
        <w:rPr>
          <w:szCs w:val="20"/>
          <w:lang w:val="en-US"/>
        </w:rPr>
        <w:t xml:space="preserve"> PHC_DrgMast</w:t>
      </w:r>
    </w:p>
    <w:p w14:paraId="0B8B1FF3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inner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PHC_DrgForm 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PHCDF_PHCD_ParRef = PHCD_RowId</w:t>
      </w:r>
    </w:p>
    <w:p w14:paraId="735552E3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PHC_DrgFormAdminRoute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ADMR_ParRef = PHCDF_RowId</w:t>
      </w:r>
    </w:p>
    <w:p w14:paraId="2B59D5B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ARC_ItmMast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ARCIM_PHCDF_DR = PHCDF_RowId</w:t>
      </w:r>
    </w:p>
    <w:p w14:paraId="30687BB6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left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join</w:t>
      </w:r>
      <w:r w:rsidRPr="006234D0">
        <w:rPr>
          <w:szCs w:val="20"/>
          <w:lang w:val="en-US"/>
        </w:rPr>
        <w:t xml:space="preserve"> PHC_FormDoseEquiv </w:t>
      </w:r>
      <w:r w:rsidRPr="006234D0">
        <w:rPr>
          <w:b/>
          <w:bCs/>
          <w:szCs w:val="20"/>
          <w:lang w:val="en-US"/>
        </w:rPr>
        <w:t>on</w:t>
      </w:r>
      <w:r w:rsidRPr="006234D0">
        <w:rPr>
          <w:szCs w:val="20"/>
          <w:lang w:val="en-US"/>
        </w:rPr>
        <w:t xml:space="preserve"> EQ_ParRef = PHCDF_RowId</w:t>
      </w:r>
    </w:p>
    <w:p w14:paraId="335ED1BB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where</w:t>
      </w:r>
      <w:r w:rsidRPr="006234D0">
        <w:rPr>
          <w:szCs w:val="20"/>
          <w:lang w:val="en-US"/>
        </w:rPr>
        <w:t xml:space="preserve"> PHCD_Code </w:t>
      </w:r>
      <w:r w:rsidRPr="006234D0">
        <w:rPr>
          <w:b/>
          <w:bCs/>
          <w:szCs w:val="20"/>
          <w:lang w:val="en-US"/>
        </w:rPr>
        <w:t>is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not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NULL</w:t>
      </w:r>
    </w:p>
    <w:p w14:paraId="57A0B9E4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and</w:t>
      </w:r>
      <w:r w:rsidRPr="006234D0">
        <w:rPr>
          <w:szCs w:val="20"/>
          <w:lang w:val="en-US"/>
        </w:rPr>
        <w:t xml:space="preserve"> ARC_ItmMast.ARCIM_Code = </w:t>
      </w:r>
      <w:r w:rsidRPr="006234D0">
        <w:rPr>
          <w:b/>
          <w:bCs/>
          <w:szCs w:val="20"/>
          <w:lang w:val="en-US"/>
        </w:rPr>
        <w:t>'12914701'</w:t>
      </w:r>
    </w:p>
    <w:p w14:paraId="4C083A31" w14:textId="77777777" w:rsidR="006234D0" w:rsidRPr="006234D0" w:rsidRDefault="006234D0" w:rsidP="000E4153">
      <w:pPr>
        <w:ind w:left="720"/>
        <w:rPr>
          <w:szCs w:val="20"/>
          <w:lang w:val="en-US"/>
        </w:rPr>
      </w:pPr>
      <w:r w:rsidRPr="006234D0">
        <w:rPr>
          <w:b/>
          <w:bCs/>
          <w:szCs w:val="20"/>
          <w:lang w:val="en-US"/>
        </w:rPr>
        <w:t>order</w:t>
      </w:r>
      <w:r w:rsidRPr="006234D0">
        <w:rPr>
          <w:szCs w:val="20"/>
          <w:lang w:val="en-US"/>
        </w:rPr>
        <w:t xml:space="preserve"> </w:t>
      </w:r>
      <w:r w:rsidRPr="006234D0">
        <w:rPr>
          <w:b/>
          <w:bCs/>
          <w:szCs w:val="20"/>
          <w:lang w:val="en-US"/>
        </w:rPr>
        <w:t>by</w:t>
      </w:r>
      <w:r w:rsidRPr="006234D0">
        <w:rPr>
          <w:szCs w:val="20"/>
          <w:lang w:val="en-US"/>
        </w:rPr>
        <w:t xml:space="preserve"> 1, 2, 13</w:t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B51DD2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0B7E70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HealthShare, InterSystems Caché, InterSystems Ensemble, and InterSystems DeepSee are registered trademarks of InterSystems Corporation. Other product names are trademarks of their respective vendors. Copyright © 2022 InterSystems Corporation. </w:t>
            </w:r>
            <w:r w:rsidRPr="00C30EA0">
              <w:rPr>
                <w:color w:val="000000"/>
                <w:sz w:val="16"/>
                <w:szCs w:val="16"/>
              </w:rPr>
              <w:t>All rights reserved.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0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2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3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5"/>
  </w:num>
  <w:num w:numId="6" w16cid:durableId="1179467989">
    <w:abstractNumId w:val="25"/>
  </w:num>
  <w:num w:numId="7" w16cid:durableId="1642422175">
    <w:abstractNumId w:val="13"/>
  </w:num>
  <w:num w:numId="8" w16cid:durableId="1308166520">
    <w:abstractNumId w:val="20"/>
  </w:num>
  <w:num w:numId="9" w16cid:durableId="3290092">
    <w:abstractNumId w:val="14"/>
  </w:num>
  <w:num w:numId="10" w16cid:durableId="432172522">
    <w:abstractNumId w:val="0"/>
  </w:num>
  <w:num w:numId="11" w16cid:durableId="561448652">
    <w:abstractNumId w:val="16"/>
  </w:num>
  <w:num w:numId="12" w16cid:durableId="1019966520">
    <w:abstractNumId w:val="22"/>
  </w:num>
  <w:num w:numId="13" w16cid:durableId="1919629474">
    <w:abstractNumId w:val="18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1"/>
  </w:num>
  <w:num w:numId="17" w16cid:durableId="275604193">
    <w:abstractNumId w:val="9"/>
  </w:num>
  <w:num w:numId="18" w16cid:durableId="332224612">
    <w:abstractNumId w:val="19"/>
  </w:num>
  <w:num w:numId="19" w16cid:durableId="491259723">
    <w:abstractNumId w:val="24"/>
  </w:num>
  <w:num w:numId="20" w16cid:durableId="2068264866">
    <w:abstractNumId w:val="17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B7E70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02A4"/>
    <w:rsid w:val="003E414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44D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30</cp:revision>
  <cp:lastPrinted>2023-10-12T16:18:00Z</cp:lastPrinted>
  <dcterms:created xsi:type="dcterms:W3CDTF">2024-02-29T20:28:00Z</dcterms:created>
  <dcterms:modified xsi:type="dcterms:W3CDTF">2024-09-16T13:17:00Z</dcterms:modified>
</cp:coreProperties>
</file>