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E71A" w14:textId="10B30FF9" w:rsidR="007C3531" w:rsidRDefault="000A1E02" w:rsidP="000A1E02">
      <w:pPr>
        <w:pStyle w:val="ListParagraph"/>
        <w:numPr>
          <w:ilvl w:val="0"/>
          <w:numId w:val="1"/>
        </w:numPr>
      </w:pPr>
      <w:r w:rsidRPr="000A1E02">
        <w:t>Ingresamos con perfil de super u</w:t>
      </w:r>
      <w:r>
        <w:t>suario “trak super user”</w:t>
      </w:r>
    </w:p>
    <w:p w14:paraId="691E38FE" w14:textId="64FD4503" w:rsidR="000A1E02" w:rsidRDefault="000A1E02" w:rsidP="000A1E02">
      <w:pPr>
        <w:pStyle w:val="ListParagraph"/>
        <w:numPr>
          <w:ilvl w:val="0"/>
          <w:numId w:val="1"/>
        </w:numPr>
      </w:pPr>
      <w:r>
        <w:t>Ingresamos a Tablas de código</w:t>
      </w:r>
    </w:p>
    <w:p w14:paraId="121ADE28" w14:textId="22DFA125" w:rsidR="000A1E02" w:rsidRDefault="000A1E02" w:rsidP="000A1E02">
      <w:pPr>
        <w:pStyle w:val="ListParagraph"/>
        <w:numPr>
          <w:ilvl w:val="0"/>
          <w:numId w:val="1"/>
        </w:numPr>
      </w:pPr>
      <w:r>
        <w:t>Buscamos la tabla “PHC_DrgMast” [Items de farmacia]</w:t>
      </w:r>
    </w:p>
    <w:p w14:paraId="422064E7" w14:textId="0BE3AB56" w:rsidR="000A1E02" w:rsidRDefault="000A1E02" w:rsidP="000A1E02">
      <w:pPr>
        <w:pStyle w:val="ListParagraph"/>
      </w:pPr>
      <w:r>
        <w:t>(opcional) podemos filtrar para recuperar ítems de farmacia específicos</w:t>
      </w:r>
      <w:r>
        <w:br/>
      </w:r>
      <w:r w:rsidRPr="000A1E02">
        <w:drawing>
          <wp:inline distT="0" distB="0" distL="0" distR="0" wp14:anchorId="3830BF3C" wp14:editId="360089C8">
            <wp:extent cx="5943600" cy="2365375"/>
            <wp:effectExtent l="0" t="0" r="0" b="0"/>
            <wp:docPr id="1169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AD4" w14:textId="77777777" w:rsidR="000A1E02" w:rsidRDefault="000A1E02" w:rsidP="000A1E02">
      <w:pPr>
        <w:pStyle w:val="ListParagraph"/>
      </w:pPr>
    </w:p>
    <w:p w14:paraId="7B43D129" w14:textId="6775B16E" w:rsidR="000A1E02" w:rsidRDefault="000A1E02" w:rsidP="000A1E02">
      <w:pPr>
        <w:pStyle w:val="ListParagraph"/>
        <w:numPr>
          <w:ilvl w:val="0"/>
          <w:numId w:val="1"/>
        </w:numPr>
      </w:pPr>
      <w:r>
        <w:t xml:space="preserve">Seleccionamos un item (e.g: </w:t>
      </w:r>
      <w:r w:rsidRPr="000A1E02">
        <w:t>F10002003501-4</w:t>
      </w:r>
      <w:r>
        <w:t>) e ingresamos al formulario de edición de ítems de farmacia.</w:t>
      </w:r>
      <w:r>
        <w:br/>
      </w:r>
      <w:r w:rsidRPr="000A1E02">
        <w:drawing>
          <wp:inline distT="0" distB="0" distL="0" distR="0" wp14:anchorId="2924C844" wp14:editId="7B580271">
            <wp:extent cx="5943600" cy="2365375"/>
            <wp:effectExtent l="0" t="0" r="0" b="0"/>
            <wp:docPr id="109111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79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4DB12B" w14:textId="6097DFC5" w:rsidR="000A1E02" w:rsidRDefault="000A1E02" w:rsidP="000A1E02">
      <w:pPr>
        <w:pStyle w:val="ListParagraph"/>
        <w:numPr>
          <w:ilvl w:val="0"/>
          <w:numId w:val="1"/>
        </w:numPr>
      </w:pPr>
      <w:r>
        <w:lastRenderedPageBreak/>
        <w:t>Seleccionamos del formulario el link “Drug from List”</w:t>
      </w:r>
      <w:r>
        <w:br/>
      </w:r>
      <w:r w:rsidRPr="000A1E02">
        <w:drawing>
          <wp:inline distT="0" distB="0" distL="0" distR="0" wp14:anchorId="63FB28E3" wp14:editId="355C7823">
            <wp:extent cx="5364945" cy="3482642"/>
            <wp:effectExtent l="0" t="0" r="7620" b="3810"/>
            <wp:docPr id="356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08C874" w14:textId="77777777" w:rsidR="00C92ABA" w:rsidRDefault="00C92ABA" w:rsidP="000A1E02">
      <w:pPr>
        <w:pStyle w:val="ListParagraph"/>
        <w:numPr>
          <w:ilvl w:val="0"/>
          <w:numId w:val="1"/>
        </w:numPr>
      </w:pPr>
      <w:r>
        <w:t>Seleccionamos del listado de “Presentaciones de farmaco” el vinculo para desplegar el formulario de edición de “Drug Form”</w:t>
      </w:r>
      <w:r>
        <w:br/>
      </w:r>
      <w:r w:rsidRPr="00C92ABA">
        <w:drawing>
          <wp:inline distT="0" distB="0" distL="0" distR="0" wp14:anchorId="4B0F8ADC" wp14:editId="280DB940">
            <wp:extent cx="5943600" cy="1200785"/>
            <wp:effectExtent l="0" t="0" r="0" b="0"/>
            <wp:docPr id="11450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1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2B3B" w14:textId="77777777" w:rsidR="00C92ABA" w:rsidRDefault="00C92ABA">
      <w:r>
        <w:br w:type="page"/>
      </w:r>
    </w:p>
    <w:p w14:paraId="34E0BCE1" w14:textId="379A2659" w:rsidR="00C92ABA" w:rsidRDefault="00C92ABA" w:rsidP="000A1E02">
      <w:pPr>
        <w:pStyle w:val="ListParagraph"/>
        <w:numPr>
          <w:ilvl w:val="0"/>
          <w:numId w:val="1"/>
        </w:numPr>
      </w:pPr>
      <w:r>
        <w:lastRenderedPageBreak/>
        <w:t>En el formulario de edición de “Drug Form” seleccionamos el vínculo para desplegar el listado de forma de enpaque.</w:t>
      </w:r>
      <w:r>
        <w:br/>
      </w:r>
      <w:r w:rsidRPr="00C92ABA">
        <w:drawing>
          <wp:inline distT="0" distB="0" distL="0" distR="0" wp14:anchorId="2FBDF81A" wp14:editId="6E505FBB">
            <wp:extent cx="5943600" cy="4521200"/>
            <wp:effectExtent l="0" t="0" r="0" b="0"/>
            <wp:docPr id="11881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6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999939" w14:textId="0B99B46F" w:rsidR="000A1E02" w:rsidRDefault="000A1E02" w:rsidP="000A1E02">
      <w:pPr>
        <w:pStyle w:val="ListParagraph"/>
        <w:numPr>
          <w:ilvl w:val="0"/>
          <w:numId w:val="1"/>
        </w:numPr>
      </w:pPr>
      <w:r>
        <w:t xml:space="preserve"> </w:t>
      </w:r>
      <w:r w:rsidR="00C92ABA">
        <w:t>Del listado de “Form Pack” seleccionamos el vinculo para desplegar el formulario de edición del registro.</w:t>
      </w:r>
      <w:r w:rsidR="00C92ABA">
        <w:br/>
      </w:r>
      <w:r w:rsidR="00C92ABA" w:rsidRPr="00C92ABA">
        <w:drawing>
          <wp:inline distT="0" distB="0" distL="0" distR="0" wp14:anchorId="55677157" wp14:editId="6DC6E59B">
            <wp:extent cx="5943600" cy="986790"/>
            <wp:effectExtent l="0" t="0" r="0" b="3810"/>
            <wp:docPr id="2284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02E" w14:textId="244771BE" w:rsidR="00C92ABA" w:rsidRPr="000A1E02" w:rsidRDefault="00C92ABA" w:rsidP="000A1E02">
      <w:pPr>
        <w:pStyle w:val="ListParagraph"/>
        <w:numPr>
          <w:ilvl w:val="0"/>
          <w:numId w:val="1"/>
        </w:numPr>
      </w:pPr>
      <w:r>
        <w:lastRenderedPageBreak/>
        <w:t>Modificamos la data correspondiente [en este particular el campo “Tamaño del paquete siempre debe ser 1”</w:t>
      </w:r>
      <w:r>
        <w:br/>
      </w:r>
      <w:r w:rsidRPr="00C92ABA">
        <w:drawing>
          <wp:inline distT="0" distB="0" distL="0" distR="0" wp14:anchorId="63E33BBF" wp14:editId="4FD1FD44">
            <wp:extent cx="5943600" cy="4371340"/>
            <wp:effectExtent l="0" t="0" r="0" b="0"/>
            <wp:docPr id="107408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85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BA" w:rsidRPr="000A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63D70"/>
    <w:multiLevelType w:val="hybridMultilevel"/>
    <w:tmpl w:val="8B46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20"/>
    <w:rsid w:val="000A1E02"/>
    <w:rsid w:val="00461C29"/>
    <w:rsid w:val="00772A7D"/>
    <w:rsid w:val="007C3531"/>
    <w:rsid w:val="009D3C20"/>
    <w:rsid w:val="00C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2BBA"/>
  <w15:chartTrackingRefBased/>
  <w15:docId w15:val="{8798C62C-0EB9-426C-A3E4-485FE3C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2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20"/>
    <w:rPr>
      <w:rFonts w:eastAsiaTheme="majorEastAsia" w:cstheme="majorBidi"/>
      <w:color w:val="2E74B5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20"/>
    <w:rPr>
      <w:rFonts w:eastAsiaTheme="majorEastAsia" w:cstheme="majorBidi"/>
      <w:i/>
      <w:iCs/>
      <w:color w:val="2E74B5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20"/>
    <w:rPr>
      <w:rFonts w:eastAsiaTheme="majorEastAsia" w:cstheme="majorBidi"/>
      <w:color w:val="2E74B5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20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20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20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20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9D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20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20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9D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20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9D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20"/>
    <w:rPr>
      <w:i/>
      <w:iCs/>
      <w:color w:val="2E74B5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9D3C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Rondon_CTR</dc:creator>
  <cp:keywords/>
  <dc:description/>
  <cp:lastModifiedBy>Oscar Rondon_CTR</cp:lastModifiedBy>
  <cp:revision>2</cp:revision>
  <dcterms:created xsi:type="dcterms:W3CDTF">2024-08-26T13:31:00Z</dcterms:created>
  <dcterms:modified xsi:type="dcterms:W3CDTF">2024-08-26T13:50:00Z</dcterms:modified>
</cp:coreProperties>
</file>