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6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1140"/>
        <w:gridCol w:w="4635"/>
        <w:tblGridChange w:id="0">
          <w:tblGrid>
            <w:gridCol w:w="2881"/>
            <w:gridCol w:w="1140"/>
            <w:gridCol w:w="4635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 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Devolver película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Dueño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Personal involucrados e intereses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dueño  desea que el sistema logre ser ágil y sencillo de utilizar para devolver una película.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dueño de la videoteca desea que el sistema no genere fallos ya que luego desea llevar un control de las devoluciones, a través de los mismos debe observar las estadísticas.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socio quiere que el sistema sea fluido y sin trabas para que la devolución se haga en el menor tiempo posible.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Agilizar la devolución de películas.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Devolver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socio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una película para liberarse de deudas y poder alquilar otras.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la película se encuentre en buen estado.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sea la película entregada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el alquiler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por el videotecario.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 desea devolver la película.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Dueño inicia modulo modulo “Devolver Película”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dueño ingresa datos de socio (DNI).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 muestra películas a devolver. abonadas / no abonadas y su total.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9.89257812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Dueño negocia con cliente películas a pagar.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Dueño inicia módulo de “Realizar pago”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emite comprobante.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dueño finaliza la devolución.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Garantía de éxito 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registrará la película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devuelta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actualizando las bases de datos y generará el comprobante de pago devolviendo un mensaje notificando la efectividad de la acción.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 o Extensiones o Flujos Alternativos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.9785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Todos los 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segundos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veces cada 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ital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Requisitos especiales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Pantalla con texto y número grandes para una rápida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identificación por parte del cajero</w:t>
            </w:r>
          </w:p>
        </w:tc>
      </w:tr>
      <w:tr>
        <w:trPr>
          <w:cantSplit w:val="1"/>
          <w:trHeight w:val="222.623697916666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Lista de tecnologías y variaciones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Temas abiertos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00 - Detalle escenario devolucion - 16/09/2022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 – 16/09/2022 – ICES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Aprobación Cliente/Usuario: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 – 16/09/2022 – ICES - ALUMNOS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79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