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UD2. Boletín 4.Métodos de la clase Thread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Crear un hilo cuyo método run() deberá dormirlo durante unos 2000 milisegundos (el método irá encerrado en un bloque try… catch (una excepción). </w:t>
      </w:r>
    </w:p>
    <w:p>
      <w:pPr>
        <w:pStyle w:val="ListParagraph"/>
        <w:ind w:left="720" w:hanging="0"/>
        <w:rPr/>
      </w:pPr>
      <w:r>
        <w:rPr/>
        <w:t xml:space="preserve">Luego en el programa principal quiero que me muestres el estado del hilo antes de ejecutarse (indicará false) y durante su ejecución (indicará que está vivo, true). Luego con el método join() esperaremos a que el hilo muera y se mostrará su estado (deberá estar muerto, false). </w:t>
      </w:r>
    </w:p>
    <w:p>
      <w:pPr>
        <w:pStyle w:val="ListParagraph"/>
        <w:ind w:left="720" w:hanging="0"/>
        <w:rPr/>
      </w:pPr>
      <w:r>
        <w:rPr/>
        <w:t>El método hilo.isAlive() me dice cuál es el estado del hilo.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Run: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2581275" cy="6858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228600</wp:posOffset>
            </wp:positionH>
            <wp:positionV relativeFrom="paragraph">
              <wp:posOffset>76835</wp:posOffset>
            </wp:positionV>
            <wp:extent cx="4942840" cy="22167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 3 hilos que se dormirán un tiempo comprendido entre 0 y 10 segundos (tiempo calculado aleatoriamente). </w:t>
      </w:r>
    </w:p>
    <w:p>
      <w:pPr>
        <w:pStyle w:val="ListParagraph"/>
        <w:ind w:left="720" w:hanging="0"/>
        <w:rPr/>
      </w:pPr>
      <w:r>
        <w:rPr/>
        <w:t xml:space="preserve">El método run() mostrará un mensaje similar a: </w:t>
      </w:r>
    </w:p>
    <w:p>
      <w:pPr>
        <w:pStyle w:val="ListParagraph"/>
        <w:ind w:left="720" w:hanging="0"/>
        <w:rPr/>
      </w:pPr>
      <w:r>
        <w:rPr/>
        <w:tab/>
        <w:t xml:space="preserve">El </w:t>
      </w:r>
      <w:r>
        <w:rPr>
          <w:i/>
        </w:rPr>
        <w:t>hiloX</w:t>
      </w:r>
      <w:r>
        <w:rPr/>
        <w:t xml:space="preserve"> va a estar dormido durante 7675 milisegundos. </w:t>
      </w:r>
    </w:p>
    <w:p>
      <w:pPr>
        <w:pStyle w:val="ListParagraph"/>
        <w:ind w:left="720" w:hanging="0"/>
        <w:rPr/>
      </w:pPr>
      <w:r>
        <w:rPr/>
        <w:t>Luego lo dormiremos (esto deberá estar incluido en un bloque try {} catch, atrapar una excepción.</w:t>
      </w:r>
    </w:p>
    <w:p>
      <w:pPr>
        <w:pStyle w:val="ListParagraph"/>
        <w:ind w:left="720" w:hanging="0"/>
        <w:rPr/>
      </w:pPr>
      <w:r>
        <w:rPr/>
        <w:t xml:space="preserve">Y finalmente indicaremos: </w:t>
      </w:r>
      <w:r>
        <w:rPr>
          <w:i/>
        </w:rPr>
        <w:t>hiloX1 ha despertado</w:t>
      </w:r>
      <w:r>
        <w:rPr/>
        <w:t xml:space="preserve"> </w:t>
      </w:r>
    </w:p>
    <w:p>
      <w:pPr>
        <w:pStyle w:val="ListParagraph"/>
        <w:ind w:left="720" w:hanging="0"/>
        <w:rPr/>
      </w:pPr>
      <w:r>
        <w:rPr/>
        <w:t xml:space="preserve">El tiempo que estará dormido el hilo lo calcularemos en el constructor mediante la fórmula: </w:t>
      </w:r>
    </w:p>
    <w:p>
      <w:pPr>
        <w:pStyle w:val="ListParagraph"/>
        <w:ind w:left="720" w:hanging="0"/>
        <w:rPr>
          <w:i/>
          <w:i/>
        </w:rPr>
      </w:pPr>
      <w:r>
        <w:rPr/>
        <w:tab/>
      </w:r>
      <w:r>
        <w:rPr>
          <w:i/>
        </w:rPr>
        <w:t xml:space="preserve">tiempoDormido = ((int) (Math.random() * 10000)); </w:t>
      </w:r>
    </w:p>
    <w:p>
      <w:pPr>
        <w:pStyle w:val="ListParagraph"/>
        <w:ind w:left="720" w:hanging="0"/>
        <w:rPr/>
      </w:pPr>
      <w:r>
        <w:rPr/>
        <w:t>Cuando lo ejecutes comprueba que los hilos van despertando poco a poco.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Run: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3667125" cy="1476375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-368935</wp:posOffset>
            </wp:positionH>
            <wp:positionV relativeFrom="paragraph">
              <wp:posOffset>635</wp:posOffset>
            </wp:positionV>
            <wp:extent cx="6619875" cy="254381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Construcción de un Thread implementando la interface Runnable. </w:t>
      </w:r>
    </w:p>
    <w:p>
      <w:pPr>
        <w:pStyle w:val="ListParagraph"/>
        <w:ind w:left="720" w:hanging="0"/>
        <w:rPr/>
      </w:pPr>
      <w:r>
        <w:rPr/>
        <w:t xml:space="preserve">Código del método run(): </w:t>
      </w:r>
    </w:p>
    <w:p>
      <w:pPr>
        <w:pStyle w:val="ListParagraph"/>
        <w:ind w:left="720" w:hanging="0"/>
        <w:rPr/>
      </w:pPr>
      <w:r>
        <w:rPr/>
        <w:tab/>
        <w:t xml:space="preserve">Mensaje indicando que se está ejecutando el hilo </w:t>
      </w:r>
    </w:p>
    <w:p>
      <w:pPr>
        <w:pStyle w:val="ListParagraph"/>
        <w:ind w:left="720" w:hanging="0"/>
        <w:rPr/>
      </w:pPr>
      <w:r>
        <w:rPr/>
        <w:tab/>
        <w:t xml:space="preserve">Se dormirá el thread durante 2 segundos () </w:t>
      </w:r>
    </w:p>
    <w:p>
      <w:pPr>
        <w:pStyle w:val="ListParagraph"/>
        <w:ind w:left="720" w:hanging="0"/>
        <w:rPr/>
      </w:pPr>
      <w:r>
        <w:rPr/>
        <w:t xml:space="preserve">En el main: </w:t>
      </w:r>
    </w:p>
    <w:p>
      <w:pPr>
        <w:pStyle w:val="ListParagraph"/>
        <w:ind w:left="720" w:hanging="0"/>
        <w:rPr/>
      </w:pPr>
      <w:r>
        <w:rPr/>
        <w:tab/>
        <w:t>Mensaje indicando la ejecución del proceso principal, asignarle un nombre al hilo (método setName) mensaje indicando que el hilo terminó se mostrará la prioridad del hilo.</w:t>
      </w:r>
    </w:p>
    <w:p>
      <w:pPr>
        <w:pStyle w:val="ListParagraph"/>
        <w:ind w:left="720" w:hanging="0"/>
        <w:rPr/>
      </w:pPr>
      <w:r>
        <w:rPr/>
        <w:t>Run: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2009775" cy="895350"/>
            <wp:effectExtent l="0" t="0" r="0" b="0"/>
            <wp:docPr id="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66675</wp:posOffset>
            </wp:positionH>
            <wp:positionV relativeFrom="paragraph">
              <wp:posOffset>136525</wp:posOffset>
            </wp:positionV>
            <wp:extent cx="4848225" cy="594360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 un hilo en cuyo método run() muestre los valores entre 1 y 10</w:t>
      </w:r>
      <w:bookmarkStart w:id="0" w:name="_GoBack"/>
      <w:bookmarkEnd w:id="0"/>
      <w:r>
        <w:rPr/>
        <w:t xml:space="preserve">. Quiero que en el main, tras instanciar la subclase hilo anterior arranques la ejecución del hilo y con </w:t>
      </w:r>
      <w:r>
        <w:rPr>
          <w:i/>
        </w:rPr>
        <w:t xml:space="preserve">hilo.join() </w:t>
      </w:r>
      <w:r>
        <w:rPr/>
        <w:t xml:space="preserve">hagas esperar indefinidamente al hilo que se esté ejecutando en ese momento (el del main) hasta que finalice el nuestro, es decir, </w:t>
      </w:r>
      <w:r>
        <w:rPr>
          <w:i/>
        </w:rPr>
        <w:t>hilo</w:t>
      </w:r>
    </w:p>
    <w:p>
      <w:pPr>
        <w:pStyle w:val="Normal"/>
        <w:rPr>
          <w:b/>
          <w:b/>
          <w:i/>
          <w:i/>
        </w:rPr>
      </w:pPr>
      <w:r>
        <w:rPr/>
        <w:tab/>
      </w:r>
      <w:r>
        <w:rPr>
          <w:b/>
          <w:i/>
        </w:rPr>
        <w:t>Opcion A -&gt; sin usar join</w:t>
      </w:r>
    </w:p>
    <w:p>
      <w:pPr>
        <w:pStyle w:val="Normal"/>
        <w:rPr/>
      </w:pPr>
      <w:r>
        <w:rPr/>
        <w:t>Run:</w:t>
      </w:r>
    </w:p>
    <w:p>
      <w:pPr>
        <w:pStyle w:val="Normal"/>
        <w:rPr/>
      </w:pPr>
      <w:r>
        <w:rPr/>
        <w:drawing>
          <wp:inline distT="0" distB="0" distL="0" distR="0">
            <wp:extent cx="2276475" cy="895350"/>
            <wp:effectExtent l="0" t="0" r="0" b="0"/>
            <wp:docPr id="7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i/>
          <w:i/>
        </w:rPr>
      </w:pPr>
      <w:r>
        <w:rPr/>
        <w:tab/>
      </w:r>
      <w:r>
        <w:rPr>
          <w:b/>
          <w:i/>
        </w:rPr>
        <w:t>Opcion B -&gt; usando join</w:t>
      </w:r>
    </w:p>
    <w:p>
      <w:pPr>
        <w:pStyle w:val="Normal"/>
        <w:rPr/>
      </w:pPr>
      <w:r>
        <w:rPr/>
        <w:t>Run:</w:t>
      </w:r>
    </w:p>
    <w:p>
      <w:pPr>
        <w:pStyle w:val="Normal"/>
        <w:rPr/>
      </w:pPr>
      <w:r>
        <w:rPr/>
        <w:drawing>
          <wp:inline distT="0" distB="0" distL="0" distR="0">
            <wp:extent cx="2943225" cy="790575"/>
            <wp:effectExtent l="0" t="0" r="0" b="0"/>
            <wp:docPr id="8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¿Entiendes el funcionamiento del join()?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57150</wp:posOffset>
            </wp:positionH>
            <wp:positionV relativeFrom="paragraph">
              <wp:posOffset>62865</wp:posOffset>
            </wp:positionV>
            <wp:extent cx="5171440" cy="2609850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funcionalidad del join es esperar a que acabe el subproceso antes de continuar con el proceso principal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continuación te muestro un ejemplo similar pero con 2 hilos, transcríbelo y a ver si comprendes el funcionamiento de join()</w:t>
      </w:r>
    </w:p>
    <w:p>
      <w:pPr>
        <w:pStyle w:val="Normal"/>
        <w:rPr/>
      </w:pPr>
      <w:r>
        <w:rPr/>
        <w:drawing>
          <wp:inline distT="0" distB="0" distL="0" distR="0">
            <wp:extent cx="3448050" cy="2486025"/>
            <wp:effectExtent l="0" t="0" r="0" b="0"/>
            <wp:docPr id="10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3977640"/>
            <wp:effectExtent l="0" t="0" r="0" b="0"/>
            <wp:docPr id="11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>
          <w:b/>
          <w:i/>
        </w:rPr>
        <w:t xml:space="preserve"> </w:t>
      </w:r>
      <w:r>
        <w:rPr>
          <w:b/>
          <w:i/>
        </w:rPr>
        <w:t>Opcion 1 -&gt; házlo suponiendo que no hay join()</w:t>
      </w:r>
    </w:p>
    <w:p>
      <w:pPr>
        <w:pStyle w:val="ListParagraph"/>
        <w:ind w:left="720" w:hanging="0"/>
        <w:rPr/>
      </w:pPr>
      <w:r>
        <w:rPr/>
        <w:t>Run: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2952750" cy="1190625"/>
            <wp:effectExtent l="0" t="0" r="0" b="0"/>
            <wp:docPr id="12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>
          <w:b/>
          <w:i/>
        </w:rPr>
        <w:t>Opcion 2 -&gt; hazlo con el join, la salida será ésta</w:t>
      </w:r>
    </w:p>
    <w:p>
      <w:pPr>
        <w:pStyle w:val="ListParagraph"/>
        <w:ind w:left="720" w:hanging="0"/>
        <w:rPr/>
      </w:pPr>
      <w:r>
        <w:rPr/>
        <w:t>Run:</w:t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3019425" cy="904875"/>
            <wp:effectExtent l="0" t="0" r="0" b="0"/>
            <wp:docPr id="13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/>
      </w:pPr>
      <w:r>
        <w:rPr/>
        <w:t>¿Entiendes el funcionamiento del join()?</w:t>
      </w:r>
    </w:p>
    <w:p>
      <w:pPr>
        <w:pStyle w:val="Normal"/>
        <w:ind w:left="0" w:hanging="0"/>
        <w:rPr>
          <w:caps/>
        </w:rPr>
      </w:pPr>
      <w:r>
        <w:rPr>
          <w:cap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228600</wp:posOffset>
            </wp:positionH>
            <wp:positionV relativeFrom="paragraph">
              <wp:posOffset>139065</wp:posOffset>
            </wp:positionV>
            <wp:extent cx="4942840" cy="2717165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caps/>
        </w:rPr>
      </w:pPr>
      <w:r>
        <w:rPr/>
      </w:r>
    </w:p>
    <w:p>
      <w:pPr>
        <w:pStyle w:val="Normal"/>
        <w:ind w:left="720" w:hanging="0"/>
        <w:rPr>
          <w:caps/>
        </w:rPr>
      </w:pPr>
      <w:r>
        <w:rPr/>
        <w:t>La funcionalidad del join es esperar a que acabe el subproceso antes de continuar con el proceso principal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eastAsia="ar-SA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97a32"/>
    <w:rPr>
      <w:rFonts w:ascii="Tahoma" w:hAnsi="Tahoma" w:cs="Tahoma"/>
      <w:sz w:val="16"/>
      <w:szCs w:val="16"/>
      <w:lang w:eastAsia="ar-SA"/>
    </w:rPr>
  </w:style>
  <w:style w:type="character" w:styleId="EncabezadoCar" w:customStyle="1">
    <w:name w:val="Encabezado Car"/>
    <w:basedOn w:val="DefaultParagraphFont"/>
    <w:uiPriority w:val="99"/>
    <w:semiHidden/>
    <w:qFormat/>
    <w:rsid w:val="00ec5559"/>
    <w:rPr>
      <w:rFonts w:ascii="Calibri" w:hAnsi="Calibri"/>
      <w:sz w:val="24"/>
      <w:szCs w:val="24"/>
      <w:lang w:eastAsia="ar-SA"/>
    </w:rPr>
  </w:style>
  <w:style w:type="character" w:styleId="PiedepginaCar" w:customStyle="1">
    <w:name w:val="Pie de página Car"/>
    <w:basedOn w:val="DefaultParagraphFont"/>
    <w:uiPriority w:val="99"/>
    <w:qFormat/>
    <w:rsid w:val="00ec5559"/>
    <w:rPr>
      <w:rFonts w:ascii="Calibri" w:hAnsi="Calibri"/>
      <w:sz w:val="24"/>
      <w:szCs w:val="24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97a32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ec555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ec5559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BE6F9-2B4B-4C6B-BE77-E44E45ED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LibreOffice/7.3.2.2$Windows_X86_64 LibreOffice_project/49f2b1bff42cfccbd8f788c8dc32c1c309559be0</Application>
  <AppVersion>15.0000</AppVersion>
  <Pages>6</Pages>
  <Words>400</Words>
  <Characters>1997</Characters>
  <CharactersWithSpaces>2379</CharactersWithSpaces>
  <Paragraphs>44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2022-11-11T18:19:00Z</dcterms:created>
  <dc:creator>Usuario</dc:creator>
  <dc:description/>
  <dc:language>es-ES</dc:language>
  <cp:lastModifiedBy/>
  <dcterms:modified xsi:type="dcterms:W3CDTF">2022-11-15T09:43:18Z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