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b w:val="1"/>
                <w:bCs w:val="1"/>
                <w:sz w:val="24"/>
                <w:szCs w:val="24"/>
                <w:rtl w:val="0"/>
              </w:rPr>
              <w:t xml:space="preserve">Las asignaturas que más me gustaron fueron: todas las de inglés, desarrollo de software de escritorio por la dificultad que presentó Java, permitiendo ayudar a mis compañeros por mi actitud frente al reto, sinceramente todas me ayudaron, quizás miré en menos las asignaturas grupales pero en definitiva me ayudo a liderar, negociar y obtener logros en conjunto a otros individuos, preparándome para el mundo laboral</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Pienso que el respaldo del inglés y el renombre de la institución en el ámbito informático, el valor existe, pienso que son importantes para mi linkedin pero también no inflarlo para mantenerse realista</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sz w:val="24"/>
                <w:szCs w:val="24"/>
                <w:rtl w:val="0"/>
              </w:rPr>
              <w:t xml:space="preserve">Particularmente el poder del algoritmo y cómo puede influenciar  de buena o terrible manera (redes sociales), sin embargo, no me he desarrollado mucho en ese ámbito me gustaría participar en empresas que aporten a la sociedad, sin malicia de por medio pero imagino que seguiré el dinero..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Ninguna particularmente, siento que he tenido un correcto desarrollo de las habilidades, sin embargo disciplina y relación a habilidades de responsabilidad.</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sz w:val="24"/>
                <w:szCs w:val="24"/>
              </w:rPr>
            </w:pPr>
            <w:r w:rsidDel="00000000" w:rsidR="00000000" w:rsidRPr="00000000">
              <w:rPr>
                <w:sz w:val="24"/>
                <w:szCs w:val="24"/>
                <w:rtl w:val="0"/>
              </w:rPr>
              <w:t xml:space="preserve">En 5 años más estaré conociendo el mundo trabajando de manera remota.</w:t>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B">
            <w:pPr>
              <w:jc w:val="both"/>
              <w:rPr>
                <w:rFonts w:ascii="Century Gothic" w:cs="Century Gothic" w:eastAsia="Century Gothic" w:hAnsi="Century Gothic"/>
                <w:sz w:val="20"/>
                <w:szCs w:val="20"/>
              </w:rPr>
            </w:pPr>
            <w:bookmarkStart w:colFirst="0" w:colLast="0" w:name="_heading=h.q9uf68bdz7x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C">
            <w:pPr>
              <w:rPr>
                <w:color w:val="767171"/>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sz w:val="24"/>
                <w:szCs w:val="24"/>
                <w:rtl w:val="0"/>
              </w:rPr>
              <w:t xml:space="preserve">Este último es el que más se relaciona al querer generar un impacto positivo en la vida de las personas, además de gustarme demasiado el poder lograr objetivos con un equipo de trabajo, poder limar asperezas y plantar los puntos sobre la mesa para poder optimizar la colaboración</w:t>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Ilirazo6qvZ2cS5fEDaAomyxQ==">CgMxLjAyDmgucTl1ZjY4YmR6N3hlOAByITEtWWM3QTZ0bnVsZ1BwYWdRMEh2UWFzcVB4Z0VjS3VfUw==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