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iizp7qi1jr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Oscar Agustín Alejandro Urra Cid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7mx2to8u5c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indicador es excelente dominio debido a que siempre se comenzaba cualquier proyecto leyendo el contexto y entendiendo su problematica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Queda cómo alto dominio considerando que no se hizo consideró en la creación la mantención en las soluciones de software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definido y escalable en el tiempo.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indicador no logra excelente dominio por una escalabilidad limitado en el tiempo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entendimiento y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Pruebas realizadas y validadas por las buenas prácticas de la industria</w:t>
            </w:r>
          </w:p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Logrado, el mejor ejemplo es Inteligencia de Negocios armando un data warehouse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Optimización de procesos en contextos de casos ficticios, ofreciendo soluciones novedosas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seguridad exigidas por la industria.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hubo aseguramiento sobre normativas de ciberseguridad, validación de datos y la entrada a base de datos si.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Disciplina adquirida y lograda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</w:t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conocimiento de la organización a fin de apoyar la toma de decisiones y la mejora de los procesos de</w:t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X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Logrado, el mejor ejemplo fue big data para la transformación de grandes volúmenes de información para la toma de decisiones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operaciones básicas con números, expresiones algebraicas, razonamiento matemático básico y formas</w:t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 espacio, de acuerdo a requerimientos.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10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elementos de las matemáticas discretas y relaciones funcionales, de acuerdo a requerimientos.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Hubo dificultad en lo matemático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educación superior y mundo laboral, utilizando elementos de</w:t>
            </w:r>
          </w:p>
          <w:p w:rsidR="00000000" w:rsidDel="00000000" w:rsidP="00000000" w:rsidRDefault="00000000" w:rsidRPr="00000000" w14:paraId="000001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estadística descriptiva, de acuerdo a requerimientos.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Utilizar la estadística descriptiva para la especulación y visualización de datos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en forma oral o escrita, aplicando herramientas lingüístico-pragmáticas y estrategias de</w:t>
            </w:r>
          </w:p>
          <w:p w:rsidR="00000000" w:rsidDel="00000000" w:rsidP="00000000" w:rsidRDefault="00000000" w:rsidRPr="00000000" w14:paraId="000001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comprensión que permiten la solución de problemas comunicativos en los contextos académicos, de</w:t>
            </w:r>
          </w:p>
          <w:p w:rsidR="00000000" w:rsidDel="00000000" w:rsidP="00000000" w:rsidRDefault="00000000" w:rsidRPr="00000000" w14:paraId="000001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al marco común de referencia de las lenguas.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Explicación de las herramientas y estrategías logrado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de forma oral y escrita usando el idioma inglés en situaciones socio-laborales a un nivel</w:t>
            </w:r>
          </w:p>
          <w:p w:rsidR="00000000" w:rsidDel="00000000" w:rsidP="00000000" w:rsidRDefault="00000000" w:rsidRPr="00000000" w14:paraId="000001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intermedio, según la Tabla de Competencias TOEIC y CEFR.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usando el idioma inglés en situaciones laborales a un nivel intermedio relacionado con su</w:t>
            </w:r>
          </w:p>
          <w:p w:rsidR="00000000" w:rsidDel="00000000" w:rsidP="00000000" w:rsidRDefault="00000000" w:rsidRPr="00000000" w14:paraId="000001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de especialización, según la Tabla de Competencias TOEIC y CEFR.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proyectos innovadores que agreguen valor a contextos sociales y productivos, de acuerdo a las</w:t>
            </w:r>
          </w:p>
          <w:p w:rsidR="00000000" w:rsidDel="00000000" w:rsidP="00000000" w:rsidRDefault="00000000" w:rsidRPr="00000000" w14:paraId="000001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necesidades del entorno.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Reconocer un desempeño correcto en situaciones de la profesión o especialidad en el área de la</w:t>
            </w:r>
          </w:p>
          <w:p w:rsidR="00000000" w:rsidDel="00000000" w:rsidP="00000000" w:rsidRDefault="00000000" w:rsidRPr="00000000" w14:paraId="000001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informática.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no haber inflado nada realmente, pude haber reconocido de manera incorrecta alguna pero siempre crítico con mi desempeño y limitaciones </w:t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1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9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1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1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9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UpPQUI5RNTl4A5TKZ3Hwc4E+9g==">CgMxLjAyDmguOWlpenA3cWkxanJkMg5oLm43bXgydG84dTVjeDgAciExVy1VT0p4UThkMWItODhZSWk0d0g2b1d2WVdHSWViM2E=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