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bCs w:val="1"/>
          <w:color w:val="000000"/>
          <w:sz w:val="72"/>
          <w:szCs w:val="72"/>
        </w:rPr>
      </w:pPr>
      <w:r w:rsidDel="00000000" w:rsidR="00000000" w:rsidRPr="00000000">
        <w:rPr>
          <w:rFonts w:ascii="Calibri" w:cs="Calibri" w:eastAsia="Calibri" w:hAnsi="Calibri"/>
          <w:b w:val="1"/>
          <w:bCs w:val="1"/>
          <w:color w:val="000000"/>
          <w:sz w:val="72"/>
          <w:szCs w:val="72"/>
          <w:rtl w:val="0"/>
        </w:rPr>
        <w:t xml:space="preserve">Evaluación Fase 2</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Calibri" w:cs="Calibri" w:eastAsia="Calibri" w:hAnsi="Calibri"/>
          <w:b w:val="1"/>
          <w:bCs w:val="1"/>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8"/>
          <w:szCs w:val="48"/>
          <w:u w:val="none"/>
          <w:shd w:fill="auto" w:val="clear"/>
          <w:vertAlign w:val="baseline"/>
          <w:rtl w:val="0"/>
        </w:rPr>
        <w:t xml:space="preserve">Nombre: Autoevaluación Informe avance Proyecto APT</w:t>
      </w:r>
    </w:p>
    <w:tbl>
      <w:tblPr>
        <w:tblStyle w:val="Table1"/>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1835"/>
        <w:gridCol w:w="6240"/>
        <w:gridCol w:w="2692"/>
        <w:gridCol w:w="2227"/>
        <w:tblGridChange w:id="0">
          <w:tblGrid>
            <w:gridCol w:w="1835"/>
            <w:gridCol w:w="6240"/>
            <w:gridCol w:w="2692"/>
            <w:gridCol w:w="2227"/>
          </w:tblGrid>
        </w:tblGridChange>
      </w:tblGrid>
      <w:tr>
        <w:trPr>
          <w:cantSplit w:val="0"/>
          <w:trHeight w:val="421" w:hRule="atLeast"/>
          <w:tblHeader w:val="0"/>
        </w:trPr>
        <w:tc>
          <w:tcPr>
            <w:shd w:fill="262626" w:val="clear"/>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Sigla</w:t>
            </w:r>
          </w:p>
        </w:tc>
        <w:tc>
          <w:tcPr>
            <w:shd w:fill="262626" w:val="clear"/>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Nombre Asignatura</w:t>
            </w:r>
          </w:p>
        </w:tc>
        <w:tc>
          <w:tcPr>
            <w:shd w:fill="262626" w:val="clea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Tiempo Asignado</w:t>
            </w:r>
          </w:p>
        </w:tc>
        <w:tc>
          <w:tcPr>
            <w:shd w:fill="262626" w:val="clea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 Ponderación</w:t>
            </w:r>
          </w:p>
        </w:tc>
      </w:tr>
      <w:tr>
        <w:trPr>
          <w:cantSplit w:val="0"/>
          <w:trHeight w:val="417" w:hRule="atLeast"/>
          <w:tblHeader w:val="0"/>
        </w:trPr>
        <w:tc>
          <w:tcPr>
            <w:shd w:fill="auto" w:val="clea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PTY4614</w:t>
            </w:r>
          </w:p>
        </w:tc>
        <w:tc>
          <w:tcPr>
            <w:shd w:fill="auto" w:val="clea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Capstone</w:t>
            </w:r>
          </w:p>
        </w:tc>
        <w:tc>
          <w:tcP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4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semana 9</w:t>
            </w:r>
          </w:p>
        </w:tc>
        <w:tc>
          <w:tcP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0%</w:t>
            </w:r>
          </w:p>
        </w:tc>
      </w:tr>
    </w:tbl>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Agente evaluativo</w:t>
      </w:r>
    </w:p>
    <w:tbl>
      <w:tblPr>
        <w:tblStyle w:val="Table2"/>
        <w:tblW w:w="88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051"/>
        <w:gridCol w:w="567"/>
        <w:gridCol w:w="567"/>
        <w:gridCol w:w="1984"/>
        <w:gridCol w:w="567"/>
        <w:gridCol w:w="567"/>
        <w:gridCol w:w="1985"/>
        <w:tblGridChange w:id="0">
          <w:tblGrid>
            <w:gridCol w:w="562"/>
            <w:gridCol w:w="2051"/>
            <w:gridCol w:w="567"/>
            <w:gridCol w:w="567"/>
            <w:gridCol w:w="1984"/>
            <w:gridCol w:w="567"/>
            <w:gridCol w:w="567"/>
            <w:gridCol w:w="198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Heteroevaluación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Coevaluación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X</w:t>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Autoevaluación</w:t>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Tabla de Especificaciones</w:t>
      </w:r>
    </w:p>
    <w:tbl>
      <w:tblPr>
        <w:tblStyle w:val="Table3"/>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742"/>
        <w:gridCol w:w="3105"/>
        <w:gridCol w:w="4291"/>
        <w:gridCol w:w="1428"/>
        <w:gridCol w:w="1428"/>
        <w:tblGridChange w:id="0">
          <w:tblGrid>
            <w:gridCol w:w="2742"/>
            <w:gridCol w:w="3105"/>
            <w:gridCol w:w="4291"/>
            <w:gridCol w:w="1428"/>
            <w:gridCol w:w="1428"/>
          </w:tblGrid>
        </w:tblGridChange>
      </w:tblGrid>
      <w:tr>
        <w:trPr>
          <w:cantSplit w:val="0"/>
          <w:trHeight w:val="395" w:hRule="atLeast"/>
          <w:tblHeader w:val="0"/>
        </w:trPr>
        <w:tc>
          <w:tcPr>
            <w:shd w:fill="262626" w:val="clear"/>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Resultado de Aprendizaje</w:t>
            </w:r>
          </w:p>
        </w:tc>
        <w:tc>
          <w:tcPr>
            <w:shd w:fill="262626" w:val="clear"/>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Logro (IL)</w:t>
            </w:r>
          </w:p>
        </w:tc>
        <w:tc>
          <w:tcPr>
            <w:shd w:fill="262626" w:val="clea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Evaluación (IE)*</w:t>
            </w:r>
          </w:p>
        </w:tc>
        <w:tc>
          <w:tcPr>
            <w:shd w:fill="262626" w:val="cle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Logro</w:t>
            </w:r>
          </w:p>
        </w:tc>
        <w:tc>
          <w:tcPr>
            <w:shd w:fill="262626" w:val="cle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de Evaluación</w:t>
            </w:r>
          </w:p>
        </w:tc>
      </w:tr>
      <w:tr>
        <w:trPr>
          <w:cantSplit w:val="0"/>
          <w:trHeight w:val="457" w:hRule="atLeast"/>
          <w:tblHeader w:val="0"/>
        </w:trPr>
        <w:tc>
          <w:tcPr>
            <w:vMerge w:val="restart"/>
            <w:vAlign w:val="center"/>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RA2 </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Desarrolla el Proyecto APT, según los estándares de calidad establecidos por la disciplina.</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IL 2.1</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Desarrolla las actividades planificadas del proyecto APT, incluyendo las evidencias que cumplen con los estándares definidos por la disciplina.</w:t>
            </w:r>
          </w:p>
        </w:tc>
        <w:tc>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 Propone ajustes al Proyecto APT considerando dificultades, facilitadores y retroalimentación. </w:t>
            </w:r>
          </w:p>
        </w:tc>
        <w:tc>
          <w:tcPr>
            <w:vMerge w:val="restart"/>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65</w:t>
            </w:r>
          </w:p>
        </w:tc>
        <w:tc>
          <w:tcPr>
            <w:vAlign w:val="center"/>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20</w:t>
            </w:r>
          </w:p>
        </w:tc>
      </w:tr>
      <w:tr>
        <w:trPr>
          <w:cantSplit w:val="0"/>
          <w:tblHeader w:val="0"/>
        </w:trPr>
        <w:tc>
          <w:tcPr>
            <w:vMerge w:val="continue"/>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 Aplica una metodología que permite el logro de los objetivos propuestos, de acuerdo a los estándares de la disciplina.</w:t>
            </w:r>
          </w:p>
        </w:tc>
        <w:tc>
          <w:tcPr>
            <w:vMerge w:val="continue"/>
            <w:vAlign w:val="center"/>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20</w:t>
            </w:r>
          </w:p>
        </w:tc>
      </w:tr>
      <w:tr>
        <w:trPr>
          <w:cantSplit w:val="0"/>
          <w:tblHeader w:val="0"/>
        </w:trPr>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 Genera evidencias que dan cuenta del avance del Proyecto APT, de acuerdo a los estándares definidos por la disciplina.</w:t>
            </w:r>
          </w:p>
        </w:tc>
        <w:tc>
          <w:tcPr>
            <w:vMerge w:val="continue"/>
            <w:vAlign w:val="center"/>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25</w:t>
            </w:r>
          </w:p>
        </w:tc>
      </w:tr>
      <w:tr>
        <w:trPr>
          <w:cantSplit w:val="0"/>
          <w:tblHeader w:val="0"/>
        </w:trPr>
        <w:tc>
          <w:tcPr>
            <w:vMerge w:val="continue"/>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IL 2.3</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Cumple con aspectos formales requeridos en el informe de avance y final del Proyecto APT.</w:t>
            </w:r>
          </w:p>
        </w:tc>
        <w:tc>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4. Utiliza de manera precisa el lenguaje técnico de acuerdo con lo requerido por la disciplina.</w:t>
            </w:r>
          </w:p>
        </w:tc>
        <w:tc>
          <w:tcPr>
            <w:vMerge w:val="restart"/>
            <w:vAlign w:val="center"/>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15</w:t>
            </w:r>
          </w:p>
        </w:tc>
        <w:tc>
          <w:tcPr>
            <w:vAlign w:val="cente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5. Utiliza reglas de redacción, ortografía (literal, puntual, acentual) y las normas para citas y referencias.</w:t>
            </w:r>
          </w:p>
        </w:tc>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6. Cumple con el formato del informe de avance establecido por la disciplina.</w:t>
            </w:r>
          </w:p>
        </w:tc>
        <w:tc>
          <w:tcPr>
            <w:vMerge w:val="continue"/>
            <w:vAlign w:val="cente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5</w:t>
            </w:r>
          </w:p>
        </w:tc>
      </w:tr>
      <w:tr>
        <w:trPr>
          <w:cantSplit w:val="0"/>
          <w:trHeight w:val="428" w:hRule="atLeast"/>
          <w:tblHeader w:val="0"/>
        </w:trPr>
        <w:tc>
          <w:tcPr>
            <w:vMerge w:val="continue"/>
            <w:vAlign w:val="center"/>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F">
            <w:pPr>
              <w:jc w:val="both"/>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IL 2.4</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Cumple con los indicadores de calidad requeridos en la presentación del informe de avance y final de acuerdo a estándares definidos por la disciplina.</w:t>
            </w:r>
          </w:p>
        </w:tc>
        <w:tc>
          <w:tcPr>
            <w:vAlign w:val="center"/>
          </w:tcPr>
          <w:p w:rsidR="00000000" w:rsidDel="00000000" w:rsidP="00000000" w:rsidRDefault="00000000" w:rsidRPr="00000000" w14:paraId="0000004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7. Cumple con los indicadores de calidad requeridos en la presentación del informe de avance y final de acuerdo a estándares definidos por la disciplina.</w:t>
            </w:r>
          </w:p>
        </w:tc>
        <w:tc>
          <w:tcPr>
            <w:vMerge w:val="restart"/>
            <w:vAlign w:val="center"/>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20</w:t>
            </w:r>
          </w:p>
        </w:tc>
        <w:tc>
          <w:tcPr>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10</w:t>
            </w:r>
          </w:p>
        </w:tc>
      </w:tr>
      <w:tr>
        <w:trPr>
          <w:cantSplit w:val="0"/>
          <w:trHeight w:val="428" w:hRule="atLeast"/>
          <w:tblHeader w:val="0"/>
        </w:trPr>
        <w:tc>
          <w:tcPr>
            <w:vMerge w:val="continue"/>
            <w:vAlign w:val="cente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6">
            <w:pPr>
              <w:jc w:val="both"/>
              <w:rPr>
                <w:rFonts w:ascii="Calibri" w:cs="Calibri" w:eastAsia="Calibri" w:hAnsi="Calibri"/>
                <w:sz w:val="20"/>
                <w:szCs w:val="20"/>
              </w:rPr>
            </w:pPr>
            <w:r w:rsidDel="00000000" w:rsidR="00000000" w:rsidRPr="00000000">
              <w:rPr>
                <w:rFonts w:ascii="Calibri" w:cs="Calibri" w:eastAsia="Calibri" w:hAnsi="Calibri"/>
                <w:b w:val="0"/>
                <w:bCs w:val="0"/>
                <w:color w:val="000000"/>
                <w:rtl w:val="0"/>
              </w:rPr>
              <w:t xml:space="preserve">8. </w:t>
            </w:r>
            <w:r w:rsidDel="00000000" w:rsidR="00000000" w:rsidRPr="00000000">
              <w:rPr>
                <w:rFonts w:ascii="Calibri" w:cs="Calibri" w:eastAsia="Calibri" w:hAnsi="Calibri"/>
                <w:b w:val="0"/>
                <w:bCs w:val="0"/>
                <w:i w:val="0"/>
                <w:iCs w:val="0"/>
                <w:smallCaps w:val="0"/>
                <w:strike w:val="0"/>
                <w:color w:val="000000"/>
                <w:sz w:val="19"/>
                <w:szCs w:val="19"/>
                <w:u w:val="none"/>
                <w:rtl w:val="0"/>
              </w:rPr>
              <w:t xml:space="preserve">Comunica de forma escrita usando el idioma inglés en situaciones socio- laborales a un nivel intermedio alto en modalidad intensiva.</w:t>
            </w:r>
            <w:r w:rsidDel="00000000" w:rsidR="00000000" w:rsidRPr="00000000">
              <w:rPr>
                <w:rtl w:val="0"/>
              </w:rPr>
            </w:r>
          </w:p>
        </w:tc>
        <w:tc>
          <w:tcPr>
            <w:vMerge w:val="continue"/>
            <w:vAlign w:val="center"/>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0"/>
                <w:szCs w:val="20"/>
              </w:rPr>
            </w:pPr>
            <w:r w:rsidDel="00000000" w:rsidR="00000000" w:rsidRPr="00000000">
              <w:rPr>
                <w:rtl w:val="0"/>
              </w:rPr>
            </w:r>
          </w:p>
        </w:tc>
        <w:tc>
          <w:tcPr>
            <w:vAlign w:val="center"/>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10</w:t>
            </w:r>
          </w:p>
        </w:tc>
      </w:tr>
      <w:tr>
        <w:trPr>
          <w:cantSplit w:val="0"/>
          <w:trHeight w:val="311" w:hRule="atLeast"/>
          <w:tblHeader w:val="0"/>
        </w:trPr>
        <w:tc>
          <w:tcPr>
            <w:gridSpan w:val="3"/>
            <w:shd w:fill="262626" w:val="clear"/>
            <w:vAlign w:val="center"/>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Total</w:t>
            </w:r>
          </w:p>
        </w:tc>
        <w:tc>
          <w:tcPr>
            <w:shd w:fill="262626" w:val="clear"/>
            <w:vAlign w:val="center"/>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100%</w:t>
            </w:r>
          </w:p>
        </w:tc>
        <w:tc>
          <w:tcPr>
            <w:shd w:fill="262626" w:val="clear"/>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100%</w:t>
            </w:r>
          </w:p>
        </w:tc>
      </w:tr>
    </w:tbl>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Instrucciones para el/la estudiante</w:t>
      </w:r>
    </w:p>
    <w:tbl>
      <w:tblPr>
        <w:tblStyle w:val="Table4"/>
        <w:tblpPr w:leftFromText="141" w:rightFromText="141" w:topFromText="0" w:bottomFromText="0" w:vertAnchor="text" w:horzAnchor="text" w:tblpX="15" w:tblpY="1"/>
        <w:tblW w:w="129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74"/>
        <w:tblGridChange w:id="0">
          <w:tblGrid>
            <w:gridCol w:w="12974"/>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es una evaluación que corresponde a una autoevaluación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es de carácter formativo, por lo que no tiene</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ponderación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sobre la nota final de la asignatura.</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tiempo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que puedes destinar</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desarrollar esta evaluación es de 20 minutos y se realiza en la semana 9 de manera</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individual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 el taller de proyectos.</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Para la autoevaluación debes considerar que tu informe cumpla con: </w:t>
            </w:r>
          </w:p>
          <w:p w:rsidR="00000000" w:rsidDel="00000000" w:rsidP="00000000" w:rsidRDefault="00000000" w:rsidRPr="00000000" w14:paraId="00000055">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Ajustes a la propuesta considerando dificultades, facilitadores y la retroalimentación.</w:t>
            </w:r>
          </w:p>
          <w:p w:rsidR="00000000" w:rsidDel="00000000" w:rsidP="00000000" w:rsidRDefault="00000000" w:rsidRPr="00000000" w14:paraId="0000005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Metodología de trabajo que permita alcanzar metodología y sea pertinente con los requerimientos disciplinares.</w:t>
            </w:r>
          </w:p>
          <w:p w:rsidR="00000000" w:rsidDel="00000000" w:rsidP="00000000" w:rsidRDefault="00000000" w:rsidRPr="00000000" w14:paraId="0000005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Evidencias que dan cuenta del avance del proyecto.</w:t>
            </w:r>
          </w:p>
          <w:p w:rsidR="00000000" w:rsidDel="00000000" w:rsidP="00000000" w:rsidRDefault="00000000" w:rsidRPr="00000000" w14:paraId="00000059">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Además, debe cumplir con: </w:t>
            </w:r>
            <w:r w:rsidDel="00000000" w:rsidR="00000000" w:rsidRPr="00000000">
              <w:rPr>
                <w:rtl w:val="0"/>
              </w:rPr>
            </w:r>
          </w:p>
          <w:p w:rsidR="00000000" w:rsidDel="00000000" w:rsidP="00000000" w:rsidRDefault="00000000" w:rsidRPr="00000000" w14:paraId="0000005B">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Los indicadores de calidad requeridos en la presentación del diseño del proyecto APT.</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spacing w:after="0" w:line="240" w:lineRule="auto"/>
              <w:jc w:val="both"/>
              <w:rPr>
                <w:rFonts w:ascii="Calibri" w:cs="Calibri" w:eastAsia="Calibri" w:hAnsi="Calibri"/>
                <w:b w:val="0"/>
                <w:bCs w:val="0"/>
                <w:i w:val="0"/>
                <w:iCs w:val="0"/>
                <w:smallCaps w:val="0"/>
                <w:color w:val="000000"/>
                <w:sz w:val="22"/>
                <w:szCs w:val="22"/>
              </w:rPr>
            </w:pPr>
            <w:r w:rsidDel="00000000" w:rsidR="00000000" w:rsidRPr="00000000">
              <w:rPr>
                <w:rFonts w:ascii="Calibri" w:cs="Calibri" w:eastAsia="Calibri" w:hAnsi="Calibri"/>
                <w:b w:val="1"/>
                <w:bCs w:val="1"/>
                <w:i w:val="0"/>
                <w:iCs w:val="0"/>
                <w:smallCaps w:val="0"/>
                <w:color w:val="000000"/>
                <w:sz w:val="22"/>
                <w:szCs w:val="22"/>
                <w:rtl w:val="0"/>
              </w:rPr>
              <w:t xml:space="preserve">Deberán redactar los siguientes apartados según este formato:</w:t>
            </w:r>
            <w:r w:rsidDel="00000000" w:rsidR="00000000" w:rsidRPr="00000000">
              <w:rPr>
                <w:rFonts w:ascii="Calibri" w:cs="Calibri" w:eastAsia="Calibri" w:hAnsi="Calibri"/>
                <w:b w:val="0"/>
                <w:bCs w:val="0"/>
                <w:i w:val="0"/>
                <w:iCs w:val="0"/>
                <w:smallCaps w:val="0"/>
                <w:color w:val="000000"/>
                <w:sz w:val="22"/>
                <w:szCs w:val="22"/>
                <w:rtl w:val="0"/>
              </w:rPr>
              <w:t xml:space="preserve"> </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Abstract (inglés y español) </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Conclusiones individuales solo en inglés. </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Reflexión solo en inglés. </w:t>
            </w:r>
          </w:p>
          <w:p w:rsidR="00000000" w:rsidDel="00000000" w:rsidP="00000000" w:rsidRDefault="00000000" w:rsidRPr="00000000" w14:paraId="00000062">
            <w:pPr>
              <w:spacing w:after="0" w:line="240" w:lineRule="auto"/>
              <w:jc w:val="both"/>
              <w:rPr>
                <w:rFonts w:ascii="Calibri" w:cs="Calibri" w:eastAsia="Calibri" w:hAnsi="Calibri"/>
                <w:b w:val="0"/>
                <w:bCs w:val="0"/>
                <w:i w:val="0"/>
                <w:iCs w:val="0"/>
                <w:smallCaps w:val="0"/>
                <w:color w:val="000000"/>
                <w:sz w:val="22"/>
                <w:szCs w:val="22"/>
              </w:rPr>
            </w:pP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Aspectos formales: </w:t>
            </w:r>
            <w:r w:rsidDel="00000000" w:rsidR="00000000" w:rsidRPr="00000000">
              <w:rPr>
                <w:rtl w:val="0"/>
              </w:rPr>
            </w:r>
          </w:p>
          <w:p w:rsidR="00000000" w:rsidDel="00000000" w:rsidP="00000000" w:rsidRDefault="00000000" w:rsidRPr="00000000" w14:paraId="00000064">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Respeta las reglas de redacción y ortografía. </w:t>
            </w:r>
          </w:p>
          <w:p w:rsidR="00000000" w:rsidDel="00000000" w:rsidP="00000000" w:rsidRDefault="00000000" w:rsidRPr="00000000" w14:paraId="0000006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Utilización precisa de lenguaje técnico de acuerdo a lo requerido por la disciplina.</w:t>
            </w:r>
          </w:p>
          <w:p w:rsidR="00000000" w:rsidDel="00000000" w:rsidP="00000000" w:rsidRDefault="00000000" w:rsidRPr="00000000" w14:paraId="0000006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Formato informe técnico: Portada, índice, abstract, desarrollo de ingeniería, conclusiones y reflexiones individuales.</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9">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Letra: Arial, verdana o calibri</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Tamaño: 11 o 12</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Interlineado: 1,0 o 1,5 según corresponda</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Número de página</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Fuente o bibliografía (Si corresponde)</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Anexo de evidencia (Si corresponde)</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El objetivo de aplicar este instrumento de autoevaluación es: </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Tener un referente que oriente el proceso de avance de tu informe del Proyecto APT.</w:t>
            </w:r>
          </w:p>
          <w:p w:rsidR="00000000" w:rsidDel="00000000" w:rsidP="00000000" w:rsidRDefault="00000000" w:rsidRPr="00000000" w14:paraId="0000007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Reflexionar sobre el avance de tu Proyecto APT, para identificar fortalezas y aspectos por mejorar.</w:t>
            </w:r>
          </w:p>
          <w:p w:rsidR="00000000" w:rsidDel="00000000" w:rsidP="00000000" w:rsidRDefault="00000000" w:rsidRPr="00000000" w14:paraId="0000007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Generar información que permita retroalimentar tu proyecto y ajustarlo antes de la evaluación sumativa. </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continuación, encontrarás la pauta (rúbrica) que debes utilizar para efectuar la autoevaluación. Esta te orientará sobre los elementos a considerar en esta experiencia de aprendizaje en la que realizas el “Desarrollo Proyecto APT”.</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Revisa con tu docente todos los indicadores que serán incluidos en la evaluación de esta experiencia (fase2). Pide retroalimentación para mejorar tu proyecto.</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Descarga la pauta (en AVA) para que puedas autoevaluar la definición de tu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Proyecto APT.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Lee cada indicador y el descriptor correspondiente en cada nivel de desempeño. Compara esa descripción con tu proyecto y determina a qué nivel corresponde tu trabajo. </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Identifica aquellos aspectos que lograste y aquellos que aún puedes mejorar. Con esta información realiza los ajustes requeridos para alcanzar el nivel Completamente logrado.</w:t>
            </w:r>
          </w:p>
          <w:p w:rsidR="00000000" w:rsidDel="00000000" w:rsidP="00000000" w:rsidRDefault="00000000" w:rsidRPr="00000000" w14:paraId="0000007D">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7E">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Para evaluar el logro del indicador final, “Cumple con los indicadores de calidad requeridos en la presentación del informe de avance y final de acuerdo a estándares definidos por la disciplina”, deberás revisar si tu Informe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se está desarrollando en el Proyecto presentado y determinar si estos están o no presentes en tu propuesta.</w:t>
            </w:r>
          </w:p>
          <w:p w:rsidR="00000000" w:rsidDel="00000000" w:rsidP="00000000" w:rsidRDefault="00000000" w:rsidRPr="00000000" w14:paraId="0000007F">
            <w:pPr>
              <w:rPr>
                <w:rFonts w:ascii="Calibri" w:cs="Calibri" w:eastAsia="Calibri" w:hAnsi="Calibri"/>
                <w:color w:val="000000"/>
                <w:sz w:val="22"/>
                <w:szCs w:val="22"/>
              </w:rPr>
            </w:pPr>
            <w:r w:rsidDel="00000000" w:rsidR="00000000" w:rsidRPr="00000000">
              <w:rPr>
                <w:rtl w:val="0"/>
              </w:rPr>
            </w:r>
          </w:p>
        </w:tc>
      </w:tr>
    </w:tbl>
    <w:p w:rsidR="00000000" w:rsidDel="00000000" w:rsidP="00000000" w:rsidRDefault="00000000" w:rsidRPr="00000000" w14:paraId="00000080">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br w:type="page"/>
      </w:r>
      <w:r w:rsidDel="00000000" w:rsidR="00000000" w:rsidRPr="00000000">
        <w:rPr>
          <w:rtl w:val="0"/>
        </w:rPr>
      </w:r>
    </w:p>
    <w:tbl>
      <w:tblPr>
        <w:tblStyle w:val="Table5"/>
        <w:tblW w:w="12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285"/>
        <w:gridCol w:w="6705"/>
        <w:tblGridChange w:id="0">
          <w:tblGrid>
            <w:gridCol w:w="6285"/>
            <w:gridCol w:w="6705"/>
          </w:tblGrid>
        </w:tblGridChange>
      </w:tblGrid>
      <w:tr>
        <w:trPr>
          <w:cantSplit w:val="0"/>
          <w:trHeight w:val="390" w:hRule="atLeast"/>
          <w:tblHeader w:val="0"/>
        </w:trPr>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Competencia del Perfil de Egreso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Indicadores de Calidad</w:t>
            </w:r>
            <w:r w:rsidDel="00000000" w:rsidR="00000000" w:rsidRPr="00000000">
              <w:rPr>
                <w:rtl w:val="0"/>
              </w:rPr>
            </w:r>
          </w:p>
        </w:tc>
      </w:tr>
      <w:tr>
        <w:trPr>
          <w:cantSplit w:val="0"/>
          <w:trHeight w:val="61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3">
            <w:pP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Realizar pruebas de certificación tanto de los productos como de los procesos utilizando buenas prácticas definidas por la industria.</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1.1   Diseña pruebas de validación tanto de los productos como de los procesos utilizando buenas prácticas definidas por la industria.</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1.2 Aplica Pruebas de validación tanto de los productos como de los procesos utilizando buenas prácticas definidas por la industria.</w:t>
            </w:r>
          </w:p>
        </w:tc>
      </w:tr>
      <w:tr>
        <w:trPr>
          <w:cantSplit w:val="0"/>
          <w:trHeight w:val="45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1.3 Desarrolla mejoras al producto en base al resultado de las mismas. </w:t>
            </w:r>
          </w:p>
        </w:tc>
      </w:tr>
      <w:tr>
        <w:trPr>
          <w:cantSplit w:val="0"/>
          <w:trHeight w:val="57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Gestionar proyectos informáticos, ofreciendo alternativas para la toma de decisiones de acuerdo a los requerimientos de la organización.</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2.1 Planifica proyectos informáticos, ofreciendo alternativas para la toma de decisiones de acuerdo a los requerimientos de la organización.</w:t>
            </w:r>
          </w:p>
        </w:tc>
      </w:tr>
      <w:tr>
        <w:trPr>
          <w:cantSplit w:val="0"/>
          <w:trHeight w:val="5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2.2 Controla proyectos informáticos, ofreciendo alternativas para la toma de decisiones de acuerdo a los requerimientos de la organización.</w:t>
            </w:r>
          </w:p>
        </w:tc>
      </w:tr>
      <w:tr>
        <w:trPr>
          <w:cantSplit w:val="0"/>
          <w:trHeight w:val="60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Construir modelos de datos para soportar los requerimientos de la organización de acuerdo a un diseño definido y escalable en el tiempo.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3.1 Diseña modelos de datos para soportar los requerimientos de la organización de acuerdo a un diseño definido y escalable en el tiempo.</w:t>
            </w:r>
          </w:p>
        </w:tc>
      </w:tr>
      <w:tr>
        <w:trPr>
          <w:cantSplit w:val="0"/>
          <w:trHeight w:val="5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3.2 Implementa modelos de datos para soportar los requerimientos de la organización de acuerdo a un diseño definido y escalable en el tiempo.</w:t>
            </w:r>
          </w:p>
        </w:tc>
      </w:tr>
      <w:tr>
        <w:trPr>
          <w:cantSplit w:val="0"/>
          <w:trHeight w:val="82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4.1 Construye una solución de software utilizando técnicas que permitan sistematizar el proceso de desarrollo y mantenimiento, asegurando el logro de los objetivos.</w:t>
            </w:r>
          </w:p>
        </w:tc>
      </w:tr>
      <w:tr>
        <w:trPr>
          <w:cantSplit w:val="0"/>
          <w:trHeight w:val="82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4.2 Integra los distintos componentes de una solución de software utilizando técnicas que permitan sistematizar el proceso de desarrollo y mantenimiento, asegurando el logro de los objetivos.</w:t>
            </w:r>
          </w:p>
        </w:tc>
      </w:tr>
      <w:tr>
        <w:trPr>
          <w:cantSplit w:val="0"/>
          <w:trHeight w:val="8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4.3 Implanta una solución de software utilizando técnicas que permitan sistematizar el proceso de desarrollo y mantenimiento, asegurando el logro de los objetivos.</w:t>
            </w:r>
          </w:p>
        </w:tc>
      </w:tr>
    </w:tbl>
    <w:p w:rsidR="00000000" w:rsidDel="00000000" w:rsidP="00000000" w:rsidRDefault="00000000" w:rsidRPr="00000000" w14:paraId="00000097">
      <w:pPr>
        <w:keepNext w:val="0"/>
        <w:keepLines w:val="0"/>
        <w:pageBreakBefore w:val="0"/>
        <w:widowControl w:val="1"/>
        <w:pBdr>
          <w:top w:space="0" w:sz="0" w:val="nil"/>
          <w:left w:space="0" w:sz="0" w:val="nil"/>
          <w:bottom w:color="auto"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color="auto"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color="auto"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56"/>
          <w:szCs w:val="56"/>
          <w:u w:val="none"/>
          <w:shd w:fill="auto" w:val="clear"/>
          <w:vertAlign w:val="baseline"/>
          <w:rtl w:val="0"/>
        </w:rPr>
        <w:t xml:space="preserve">Pauta de Evaluación</w:t>
      </w:r>
    </w:p>
    <w:p w:rsidR="00000000" w:rsidDel="00000000" w:rsidP="00000000" w:rsidRDefault="00000000" w:rsidRPr="00000000" w14:paraId="0000009B">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40"/>
          <w:szCs w:val="40"/>
          <w:rtl w:val="0"/>
        </w:rPr>
        <w:t xml:space="preserve">Pauta tipo: Rúbrica</w:t>
      </w:r>
      <w:r w:rsidDel="00000000" w:rsidR="00000000" w:rsidRPr="00000000">
        <w:rPr>
          <w:rtl w:val="0"/>
        </w:rPr>
      </w:r>
    </w:p>
    <w:p w:rsidR="00000000" w:rsidDel="00000000" w:rsidP="00000000" w:rsidRDefault="00000000" w:rsidRPr="00000000" w14:paraId="0000009C">
      <w:pPr>
        <w:rPr>
          <w:rFonts w:ascii="Calibri" w:cs="Calibri" w:eastAsia="Calibri" w:hAnsi="Calibri"/>
          <w:color w:val="000000"/>
          <w:sz w:val="22"/>
          <w:szCs w:val="22"/>
        </w:rPr>
      </w:pPr>
      <w:r w:rsidDel="00000000" w:rsidR="00000000" w:rsidRPr="00000000">
        <w:rPr>
          <w:rtl w:val="0"/>
        </w:rPr>
      </w:r>
    </w:p>
    <w:tbl>
      <w:tblPr>
        <w:tblStyle w:val="Table6"/>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89"/>
        <w:gridCol w:w="1116"/>
        <w:gridCol w:w="8789"/>
        <w:tblGridChange w:id="0">
          <w:tblGrid>
            <w:gridCol w:w="3089"/>
            <w:gridCol w:w="1116"/>
            <w:gridCol w:w="8789"/>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9D">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Categoría</w:t>
            </w:r>
          </w:p>
        </w:tc>
        <w:tc>
          <w:tcPr>
            <w:shd w:fill="262626" w:val="clear"/>
            <w:vAlign w:val="center"/>
          </w:tcPr>
          <w:p w:rsidR="00000000" w:rsidDel="00000000" w:rsidP="00000000" w:rsidRDefault="00000000" w:rsidRPr="00000000" w14:paraId="0000009E">
            <w:pPr>
              <w:tabs>
                <w:tab w:val="left" w:leader="none" w:pos="3630"/>
              </w:tabs>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 logro</w:t>
            </w:r>
          </w:p>
        </w:tc>
        <w:tc>
          <w:tcPr>
            <w:shd w:fill="262626" w:val="clear"/>
            <w:vAlign w:val="center"/>
          </w:tcPr>
          <w:p w:rsidR="00000000" w:rsidDel="00000000" w:rsidP="00000000" w:rsidRDefault="00000000" w:rsidRPr="00000000" w14:paraId="0000009F">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Descripción niveles de logro</w:t>
            </w:r>
          </w:p>
        </w:tc>
      </w:tr>
      <w:tr>
        <w:trPr>
          <w:cantSplit w:val="0"/>
          <w:trHeight w:val="565" w:hRule="atLeast"/>
          <w:tblHeader w:val="0"/>
        </w:trPr>
        <w:tc>
          <w:tcPr>
            <w:vAlign w:val="center"/>
          </w:tcPr>
          <w:p w:rsidR="00000000" w:rsidDel="00000000" w:rsidP="00000000" w:rsidRDefault="00000000" w:rsidRPr="00000000" w14:paraId="000000A0">
            <w:pPr>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Completamente Logrado</w:t>
            </w:r>
          </w:p>
        </w:tc>
        <w:tc>
          <w:tcPr>
            <w:vAlign w:val="center"/>
          </w:tcPr>
          <w:p w:rsidR="00000000" w:rsidDel="00000000" w:rsidP="00000000" w:rsidRDefault="00000000" w:rsidRPr="00000000" w14:paraId="000000A1">
            <w:pPr>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100%</w:t>
            </w:r>
          </w:p>
        </w:tc>
        <w:tc>
          <w:tcPr>
            <w:vAlign w:val="center"/>
          </w:tcPr>
          <w:p w:rsidR="00000000" w:rsidDel="00000000" w:rsidP="00000000" w:rsidRDefault="00000000" w:rsidRPr="00000000" w14:paraId="000000A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Demuestra logro destacado en todos los aspectos evaluados en el indicador. Se considera como el punto óptimo dentro del rango competente.</w:t>
            </w:r>
          </w:p>
        </w:tc>
      </w:tr>
      <w:tr>
        <w:trPr>
          <w:cantSplit w:val="0"/>
          <w:trHeight w:val="504" w:hRule="atLeast"/>
          <w:tblHeader w:val="0"/>
        </w:trPr>
        <w:tc>
          <w:tcPr>
            <w:vAlign w:val="center"/>
          </w:tcPr>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Logrado </w:t>
            </w:r>
          </w:p>
        </w:tc>
        <w:tc>
          <w:tcPr>
            <w:vAlign w:val="center"/>
          </w:tcPr>
          <w:p w:rsidR="00000000" w:rsidDel="00000000" w:rsidP="00000000" w:rsidRDefault="00000000" w:rsidRPr="00000000" w14:paraId="000000A4">
            <w:pPr>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60%</w:t>
            </w:r>
          </w:p>
        </w:tc>
        <w:tc>
          <w:tcPr>
            <w:vAlign w:val="center"/>
          </w:tcPr>
          <w:p w:rsidR="00000000" w:rsidDel="00000000" w:rsidP="00000000" w:rsidRDefault="00000000" w:rsidRPr="00000000" w14:paraId="000000A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Demuestra  logro en los elementos básicos del indicador, las  omisiones, dificultades o errores le permiten ser considerado competente.</w:t>
            </w:r>
          </w:p>
        </w:tc>
      </w:tr>
      <w:tr>
        <w:trPr>
          <w:cantSplit w:val="0"/>
          <w:trHeight w:val="411" w:hRule="atLeast"/>
          <w:tblHeader w:val="0"/>
        </w:trPr>
        <w:tc>
          <w:tcPr>
            <w:vAlign w:val="center"/>
          </w:tcPr>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tc>
        <w:tc>
          <w:tcPr>
            <w:vAlign w:val="center"/>
          </w:tcPr>
          <w:p w:rsidR="00000000" w:rsidDel="00000000" w:rsidP="00000000" w:rsidRDefault="00000000" w:rsidRPr="00000000" w14:paraId="000000A7">
            <w:pPr>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30%</w:t>
            </w:r>
          </w:p>
        </w:tc>
        <w:tc>
          <w:tcPr>
            <w:vAlign w:val="center"/>
          </w:tcPr>
          <w:p w:rsidR="00000000" w:rsidDel="00000000" w:rsidP="00000000" w:rsidRDefault="00000000" w:rsidRPr="00000000" w14:paraId="000000A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Presenta importantes omisiones, dificultades o errores que no permiten evidenciar los elementos básicos del logro del indicador, por lo que no puede ser considerado competente.</w:t>
            </w:r>
          </w:p>
        </w:tc>
      </w:tr>
      <w:tr>
        <w:trPr>
          <w:cantSplit w:val="0"/>
          <w:trHeight w:val="266" w:hRule="atLeast"/>
          <w:tblHeader w:val="0"/>
        </w:trPr>
        <w:tc>
          <w:tcPr>
            <w:vAlign w:val="center"/>
          </w:tcPr>
          <w:p w:rsidR="00000000" w:rsidDel="00000000" w:rsidP="00000000" w:rsidRDefault="00000000" w:rsidRPr="00000000" w14:paraId="000000A9">
            <w:pPr>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No Logrado</w:t>
            </w:r>
          </w:p>
        </w:tc>
        <w:tc>
          <w:tcPr>
            <w:vAlign w:val="center"/>
          </w:tcPr>
          <w:p w:rsidR="00000000" w:rsidDel="00000000" w:rsidP="00000000" w:rsidRDefault="00000000" w:rsidRPr="00000000" w14:paraId="000000AA">
            <w:pPr>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0%</w:t>
            </w:r>
          </w:p>
        </w:tc>
        <w:tc>
          <w:tcPr>
            <w:vAlign w:val="center"/>
          </w:tcPr>
          <w:p w:rsidR="00000000" w:rsidDel="00000000" w:rsidP="00000000" w:rsidRDefault="00000000" w:rsidRPr="00000000" w14:paraId="000000A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Presenta ausencia o incorrecto logro de los aspectos evaluados en el indicador.</w:t>
            </w:r>
          </w:p>
        </w:tc>
      </w:tr>
    </w:tbl>
    <w:p w:rsidR="00000000" w:rsidDel="00000000" w:rsidP="00000000" w:rsidRDefault="00000000" w:rsidRPr="00000000" w14:paraId="000000AC">
      <w:pPr>
        <w:rPr>
          <w:rFonts w:ascii="Calibri" w:cs="Calibri" w:eastAsia="Calibri" w:hAnsi="Calibri"/>
          <w:color w:val="000000"/>
          <w:sz w:val="22"/>
          <w:szCs w:val="22"/>
        </w:rPr>
      </w:pPr>
      <w:r w:rsidDel="00000000" w:rsidR="00000000" w:rsidRPr="00000000">
        <w:rPr>
          <w:rtl w:val="0"/>
        </w:rPr>
      </w:r>
    </w:p>
    <w:tbl>
      <w:tblPr>
        <w:tblStyle w:val="Table7"/>
        <w:tblpPr w:leftFromText="141" w:rightFromText="141" w:topFromText="0" w:bottomFromText="0" w:vertAnchor="text" w:horzAnchor="text" w:tblpX="5" w:tblpY="1"/>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415"/>
        <w:gridCol w:w="2460"/>
        <w:gridCol w:w="2415"/>
        <w:gridCol w:w="2115"/>
        <w:gridCol w:w="2140"/>
        <w:gridCol w:w="1449"/>
        <w:tblGridChange w:id="0">
          <w:tblGrid>
            <w:gridCol w:w="2415"/>
            <w:gridCol w:w="2460"/>
            <w:gridCol w:w="2415"/>
            <w:gridCol w:w="2115"/>
            <w:gridCol w:w="2140"/>
            <w:gridCol w:w="1449"/>
          </w:tblGrid>
        </w:tblGridChange>
      </w:tblGrid>
      <w:tr>
        <w:trPr>
          <w:cantSplit w:val="0"/>
          <w:trHeight w:val="416" w:hRule="atLeast"/>
          <w:tblHeader w:val="0"/>
        </w:trPr>
        <w:tc>
          <w:tcPr>
            <w:vMerge w:val="restart"/>
            <w:shd w:fill="262626" w:val="clear"/>
            <w:vAlign w:val="center"/>
          </w:tcPr>
          <w:p w:rsidR="00000000" w:rsidDel="00000000" w:rsidP="00000000" w:rsidRDefault="00000000" w:rsidRPr="00000000" w14:paraId="000000AD">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Indicador de Evaluación</w:t>
            </w:r>
          </w:p>
        </w:tc>
        <w:tc>
          <w:tcPr>
            <w:gridSpan w:val="4"/>
            <w:shd w:fill="262626" w:val="clear"/>
            <w:vAlign w:val="center"/>
          </w:tcPr>
          <w:p w:rsidR="00000000" w:rsidDel="00000000" w:rsidP="00000000" w:rsidRDefault="00000000" w:rsidRPr="00000000" w14:paraId="000000AE">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Categorías de Respuesta</w:t>
            </w:r>
          </w:p>
        </w:tc>
        <w:tc>
          <w:tcPr>
            <w:vMerge w:val="restart"/>
            <w:shd w:fill="262626" w:val="clear"/>
            <w:vAlign w:val="center"/>
          </w:tcPr>
          <w:p w:rsidR="00000000" w:rsidDel="00000000" w:rsidP="00000000" w:rsidRDefault="00000000" w:rsidRPr="00000000" w14:paraId="000000B2">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Ponderación del Indicador de Evaluación</w:t>
            </w:r>
          </w:p>
        </w:tc>
      </w:tr>
      <w:tr>
        <w:trPr>
          <w:cantSplit w:val="0"/>
          <w:trHeight w:val="563" w:hRule="atLeast"/>
          <w:tblHeader w:val="0"/>
        </w:trPr>
        <w:tc>
          <w:tcPr>
            <w:vMerge w:val="continue"/>
            <w:shd w:fill="262626" w:val="clear"/>
            <w:vAlign w:val="center"/>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ffffff"/>
              </w:rPr>
            </w:pPr>
            <w:r w:rsidDel="00000000" w:rsidR="00000000" w:rsidRPr="00000000">
              <w:rPr>
                <w:rtl w:val="0"/>
              </w:rPr>
            </w:r>
          </w:p>
        </w:tc>
        <w:tc>
          <w:tcPr>
            <w:shd w:fill="262626" w:val="clear"/>
            <w:vAlign w:val="center"/>
          </w:tcPr>
          <w:p w:rsidR="00000000" w:rsidDel="00000000" w:rsidP="00000000" w:rsidRDefault="00000000" w:rsidRPr="00000000" w14:paraId="000000B4">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sz w:val="22"/>
                <w:szCs w:val="22"/>
                <w:rtl w:val="0"/>
              </w:rPr>
              <w:t xml:space="preserve">Completamente Logrado</w:t>
            </w:r>
            <w:r w:rsidDel="00000000" w:rsidR="00000000" w:rsidRPr="00000000">
              <w:rPr>
                <w:rFonts w:ascii="Calibri" w:cs="Calibri" w:eastAsia="Calibri" w:hAnsi="Calibri"/>
                <w:b w:val="1"/>
                <w:bCs w:val="1"/>
                <w:color w:val="ffffff"/>
                <w:rtl w:val="0"/>
              </w:rPr>
              <w:t xml:space="preserve">  (100%)</w:t>
            </w:r>
          </w:p>
        </w:tc>
        <w:tc>
          <w:tcPr>
            <w:shd w:fill="262626" w:val="clear"/>
            <w:vAlign w:val="center"/>
          </w:tcPr>
          <w:p w:rsidR="00000000" w:rsidDel="00000000" w:rsidP="00000000" w:rsidRDefault="00000000" w:rsidRPr="00000000" w14:paraId="000000B5">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sz w:val="22"/>
                <w:szCs w:val="22"/>
                <w:rtl w:val="0"/>
              </w:rPr>
              <w:t xml:space="preserve">Logrado</w:t>
            </w:r>
            <w:r w:rsidDel="00000000" w:rsidR="00000000" w:rsidRPr="00000000">
              <w:rPr>
                <w:rFonts w:ascii="Calibri" w:cs="Calibri" w:eastAsia="Calibri" w:hAnsi="Calibri"/>
                <w:b w:val="1"/>
                <w:bCs w:val="1"/>
                <w:color w:val="ffffff"/>
                <w:rtl w:val="0"/>
              </w:rPr>
              <w:t xml:space="preserve">  (60%)</w:t>
            </w:r>
          </w:p>
        </w:tc>
        <w:tc>
          <w:tcPr>
            <w:shd w:fill="262626" w:val="clear"/>
            <w:vAlign w:val="center"/>
          </w:tcPr>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Logro incipiente </w:t>
            </w:r>
          </w:p>
          <w:p w:rsidR="00000000" w:rsidDel="00000000" w:rsidP="00000000" w:rsidRDefault="00000000" w:rsidRPr="00000000" w14:paraId="000000B7">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(30%)</w:t>
            </w:r>
          </w:p>
        </w:tc>
        <w:tc>
          <w:tcPr>
            <w:shd w:fill="262626" w:val="clear"/>
            <w:vAlign w:val="center"/>
          </w:tcPr>
          <w:p w:rsidR="00000000" w:rsidDel="00000000" w:rsidP="00000000" w:rsidRDefault="00000000" w:rsidRPr="00000000" w14:paraId="000000B8">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No logrado</w:t>
            </w:r>
          </w:p>
          <w:p w:rsidR="00000000" w:rsidDel="00000000" w:rsidP="00000000" w:rsidRDefault="00000000" w:rsidRPr="00000000" w14:paraId="000000B9">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(0%)</w:t>
            </w:r>
          </w:p>
        </w:tc>
        <w:tc>
          <w:tcPr>
            <w:vMerge w:val="continue"/>
            <w:shd w:fill="262626" w:val="clear"/>
            <w:vAlign w:val="center"/>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ffffff"/>
              </w:rPr>
            </w:pPr>
            <w:r w:rsidDel="00000000" w:rsidR="00000000" w:rsidRPr="00000000">
              <w:rPr>
                <w:rtl w:val="0"/>
              </w:rPr>
            </w:r>
          </w:p>
        </w:tc>
      </w:tr>
      <w:tr>
        <w:trPr>
          <w:cantSplit w:val="0"/>
          <w:trHeight w:val="567" w:hRule="atLeast"/>
          <w:tblHeader w:val="0"/>
        </w:trPr>
        <w:tc>
          <w:tcPr/>
          <w:p w:rsidR="00000000" w:rsidDel="00000000" w:rsidP="00000000" w:rsidRDefault="00000000" w:rsidRPr="00000000" w14:paraId="000000B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 Propone ajustes al Proyecto APT considerando dificultades, facilitadores y retroalimentación. </w:t>
            </w:r>
          </w:p>
        </w:tc>
        <w:tc>
          <w:tcPr>
            <w:shd w:fill="ffff00" w:val="clear"/>
          </w:tcPr>
          <w:p w:rsidR="00000000" w:rsidDel="00000000" w:rsidP="00000000" w:rsidRDefault="00000000" w:rsidRPr="00000000" w14:paraId="000000B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Señalé los ajustes que realicé o realizaré y los justifiqué considerando las dificultades, facilitadores y retroalimentación del docente.</w:t>
            </w:r>
          </w:p>
        </w:tc>
        <w:tc>
          <w:tcPr/>
          <w:p w:rsidR="00000000" w:rsidDel="00000000" w:rsidP="00000000" w:rsidRDefault="00000000" w:rsidRPr="00000000" w14:paraId="000000B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Señalé los ajustes que  realicé o realizaré y los  justifiqué considerando las dificultades, facilitadores o retroalimentación del docente.</w:t>
            </w:r>
          </w:p>
        </w:tc>
        <w:tc>
          <w:tcPr/>
          <w:p w:rsidR="00000000" w:rsidDel="00000000" w:rsidP="00000000" w:rsidRDefault="00000000" w:rsidRPr="00000000" w14:paraId="000000B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Señalé los ajustes que  realicé o  realizaré , pero no los  justifiqué.</w:t>
            </w:r>
          </w:p>
        </w:tc>
        <w:tc>
          <w:tcPr/>
          <w:p w:rsidR="00000000" w:rsidDel="00000000" w:rsidP="00000000" w:rsidRDefault="00000000" w:rsidRPr="00000000" w14:paraId="000000B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incluí ajustes ni  justifiqué por qué mantuve el plan inicial.</w:t>
            </w:r>
          </w:p>
        </w:tc>
        <w:tc>
          <w:tcPr>
            <w:vAlign w:val="center"/>
          </w:tcPr>
          <w:p w:rsidR="00000000" w:rsidDel="00000000" w:rsidP="00000000" w:rsidRDefault="00000000" w:rsidRPr="00000000" w14:paraId="000000C0">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20</w:t>
            </w:r>
          </w:p>
        </w:tc>
      </w:tr>
      <w:tr>
        <w:trPr>
          <w:cantSplit w:val="0"/>
          <w:trHeight w:val="567" w:hRule="atLeast"/>
          <w:tblHeader w:val="0"/>
        </w:trPr>
        <w:tc>
          <w:tcPr/>
          <w:p w:rsidR="00000000" w:rsidDel="00000000" w:rsidP="00000000" w:rsidRDefault="00000000" w:rsidRPr="00000000" w14:paraId="000000C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 Aplica una metodología que permite el logro de los objetivos propuestos, de acuerdo a los estándares de la disciplina.</w:t>
            </w:r>
          </w:p>
        </w:tc>
        <w:tc>
          <w:tcPr/>
          <w:p w:rsidR="00000000" w:rsidDel="00000000" w:rsidP="00000000" w:rsidRDefault="00000000" w:rsidRPr="00000000" w14:paraId="000000C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Apliqué la metodología definida de acuerdo a los estándares de la disciplina, alcanzando los objetivos propuestos para el avance del proyecto. </w:t>
            </w:r>
          </w:p>
        </w:tc>
        <w:tc>
          <w:tcPr>
            <w:shd w:fill="ffff00" w:val="clear"/>
          </w:tcPr>
          <w:p w:rsidR="00000000" w:rsidDel="00000000" w:rsidP="00000000" w:rsidRDefault="00000000" w:rsidRPr="00000000" w14:paraId="000000C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Apliqué la metodología definida de acuerdo a los estándares de la disciplina, pero no se observa el cumplimiento de objetivos propuestos para el avance del proyecto. </w:t>
            </w:r>
          </w:p>
        </w:tc>
        <w:tc>
          <w:tcPr/>
          <w:p w:rsidR="00000000" w:rsidDel="00000000" w:rsidP="00000000" w:rsidRDefault="00000000" w:rsidRPr="00000000" w14:paraId="000000C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Apliqué la metodología definida cumpliendo parcialmente con los estándares de la disciplina y con los objetivos propuestos para el avance del proyecto. </w:t>
            </w:r>
          </w:p>
        </w:tc>
        <w:tc>
          <w:tcPr/>
          <w:p w:rsidR="00000000" w:rsidDel="00000000" w:rsidP="00000000" w:rsidRDefault="00000000" w:rsidRPr="00000000" w14:paraId="000000C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Apliqué la metodología definida sin cumplir los estándares de la disciplina ni los objetivos propuestos para el avance del proyecto. </w:t>
            </w:r>
          </w:p>
        </w:tc>
        <w:tc>
          <w:tcPr>
            <w:vAlign w:val="center"/>
          </w:tcPr>
          <w:p w:rsidR="00000000" w:rsidDel="00000000" w:rsidP="00000000" w:rsidRDefault="00000000" w:rsidRPr="00000000" w14:paraId="000000C6">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20</w:t>
            </w:r>
          </w:p>
        </w:tc>
      </w:tr>
      <w:tr>
        <w:trPr>
          <w:cantSplit w:val="0"/>
          <w:trHeight w:val="567" w:hRule="atLeast"/>
          <w:tblHeader w:val="0"/>
        </w:trPr>
        <w:tc>
          <w:tcPr/>
          <w:p w:rsidR="00000000" w:rsidDel="00000000" w:rsidP="00000000" w:rsidRDefault="00000000" w:rsidRPr="00000000" w14:paraId="000000C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 Genera evidencias que dan cuenta del avance del Proyecto APT, de acuerdo a los estándares definidos por la disciplina.</w:t>
            </w:r>
          </w:p>
        </w:tc>
        <w:tc>
          <w:tcPr>
            <w:shd w:fill="ffff00" w:val="clear"/>
          </w:tcPr>
          <w:p w:rsidR="00000000" w:rsidDel="00000000" w:rsidP="00000000" w:rsidRDefault="00000000" w:rsidRPr="00000000" w14:paraId="000000C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Presenté evidencias de avance que cumplen los estándares de la disciplina.</w:t>
            </w:r>
          </w:p>
        </w:tc>
        <w:tc>
          <w:tcPr/>
          <w:p w:rsidR="00000000" w:rsidDel="00000000" w:rsidP="00000000" w:rsidRDefault="00000000" w:rsidRPr="00000000" w14:paraId="000000C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Presenté evidencias de avance que requieren ajustes menores de acuerdo a los estándares de la disciplina. </w:t>
            </w:r>
          </w:p>
        </w:tc>
        <w:tc>
          <w:tcPr/>
          <w:p w:rsidR="00000000" w:rsidDel="00000000" w:rsidP="00000000" w:rsidRDefault="00000000" w:rsidRPr="00000000" w14:paraId="000000C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Presenté evidencias de avance que requieren ajustes mayores de acuerdo a los estándares de la disciplina.</w:t>
            </w:r>
          </w:p>
        </w:tc>
        <w:tc>
          <w:tcPr/>
          <w:p w:rsidR="00000000" w:rsidDel="00000000" w:rsidP="00000000" w:rsidRDefault="00000000" w:rsidRPr="00000000" w14:paraId="000000C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Presenté evidencias de avance que no cumplen los estándares de la disciplina.</w:t>
            </w:r>
          </w:p>
        </w:tc>
        <w:tc>
          <w:tcPr>
            <w:vAlign w:val="center"/>
          </w:tcPr>
          <w:p w:rsidR="00000000" w:rsidDel="00000000" w:rsidP="00000000" w:rsidRDefault="00000000" w:rsidRPr="00000000" w14:paraId="000000CC">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25</w:t>
            </w:r>
          </w:p>
        </w:tc>
      </w:tr>
      <w:tr>
        <w:trPr>
          <w:cantSplit w:val="0"/>
          <w:trHeight w:val="567" w:hRule="atLeast"/>
          <w:tblHeader w:val="0"/>
        </w:trPr>
        <w:tc>
          <w:tcPr/>
          <w:p w:rsidR="00000000" w:rsidDel="00000000" w:rsidP="00000000" w:rsidRDefault="00000000" w:rsidRPr="00000000" w14:paraId="000000C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 Utiliza de manera precisa el lenguaje técnico de acuerdo con lo requerido por la disciplina.</w:t>
            </w:r>
          </w:p>
        </w:tc>
        <w:tc>
          <w:tcPr/>
          <w:p w:rsidR="00000000" w:rsidDel="00000000" w:rsidP="00000000" w:rsidRDefault="00000000" w:rsidRPr="00000000" w14:paraId="000000C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Utilicé lenguaje técnico de mi disciplina siempre de manera precisa. </w:t>
            </w:r>
          </w:p>
        </w:tc>
        <w:tc>
          <w:tcPr>
            <w:shd w:fill="ffff00" w:val="clear"/>
          </w:tcPr>
          <w:p w:rsidR="00000000" w:rsidDel="00000000" w:rsidP="00000000" w:rsidRDefault="00000000" w:rsidRPr="00000000" w14:paraId="000000C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Utilicé lenguaje técnico de mi disciplina la mayoría de las veces de manera precisa.</w:t>
            </w:r>
          </w:p>
        </w:tc>
        <w:tc>
          <w:tcPr/>
          <w:p w:rsidR="00000000" w:rsidDel="00000000" w:rsidP="00000000" w:rsidRDefault="00000000" w:rsidRPr="00000000" w14:paraId="000000D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Utilicé lenguaje técnico de mi disciplina pocas veces o casi nunca de manera precisa. </w:t>
            </w:r>
          </w:p>
        </w:tc>
        <w:tc>
          <w:tcPr/>
          <w:p w:rsidR="00000000" w:rsidDel="00000000" w:rsidP="00000000" w:rsidRDefault="00000000" w:rsidRPr="00000000" w14:paraId="000000D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utilicé de manera precisa el lenguaje técnico de mi disciplina. </w:t>
            </w:r>
          </w:p>
        </w:tc>
        <w:tc>
          <w:tcPr>
            <w:vAlign w:val="center"/>
          </w:tcPr>
          <w:p w:rsidR="00000000" w:rsidDel="00000000" w:rsidP="00000000" w:rsidRDefault="00000000" w:rsidRPr="00000000" w14:paraId="000000D2">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5</w:t>
            </w:r>
          </w:p>
        </w:tc>
      </w:tr>
      <w:tr>
        <w:trPr>
          <w:cantSplit w:val="0"/>
          <w:trHeight w:val="567" w:hRule="atLeast"/>
          <w:tblHeader w:val="0"/>
        </w:trPr>
        <w:tc>
          <w:tcPr/>
          <w:p w:rsidR="00000000" w:rsidDel="00000000" w:rsidP="00000000" w:rsidRDefault="00000000" w:rsidRPr="00000000" w14:paraId="000000D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5. Utiliza reglas de redacción, ortografía (literal, puntual, acentual) y las normas para citas y referencias. </w:t>
            </w:r>
          </w:p>
        </w:tc>
        <w:tc>
          <w:tcPr>
            <w:shd w:fill="ffff00" w:val="clear"/>
          </w:tcPr>
          <w:p w:rsidR="00000000" w:rsidDel="00000000" w:rsidP="00000000" w:rsidRDefault="00000000" w:rsidRPr="00000000" w14:paraId="000000D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cumple con las reglas ortografía y de redacción en todos sus apartados.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Utilicé correctamente todas las normas de citación y referencias.</w:t>
            </w:r>
          </w:p>
        </w:tc>
        <w:tc>
          <w:tcPr/>
          <w:p w:rsidR="00000000" w:rsidDel="00000000" w:rsidP="00000000" w:rsidRDefault="00000000" w:rsidRPr="00000000" w14:paraId="000000D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1 a 5 errores de ortografía, redacción o en las citas y referencias del informe.</w:t>
            </w:r>
          </w:p>
        </w:tc>
        <w:tc>
          <w:tcPr/>
          <w:p w:rsidR="00000000" w:rsidDel="00000000" w:rsidP="00000000" w:rsidRDefault="00000000" w:rsidRPr="00000000" w14:paraId="000000D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6 a 10 errores de ortografía, redacción o en las citas y referencias del informe.</w:t>
            </w:r>
          </w:p>
        </w:tc>
        <w:tc>
          <w:tcPr/>
          <w:p w:rsidR="00000000" w:rsidDel="00000000" w:rsidP="00000000" w:rsidRDefault="00000000" w:rsidRPr="00000000" w14:paraId="000000D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más de 10 errores de ortografía, redacción o en las citas y referencias del informe.</w:t>
            </w:r>
          </w:p>
        </w:tc>
        <w:tc>
          <w:tcPr>
            <w:vAlign w:val="center"/>
          </w:tcPr>
          <w:p w:rsidR="00000000" w:rsidDel="00000000" w:rsidP="00000000" w:rsidRDefault="00000000" w:rsidRPr="00000000" w14:paraId="000000D8">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5</w:t>
            </w:r>
          </w:p>
        </w:tc>
      </w:tr>
      <w:tr>
        <w:trPr>
          <w:cantSplit w:val="0"/>
          <w:trHeight w:val="567" w:hRule="atLeast"/>
          <w:tblHeader w:val="0"/>
        </w:trPr>
        <w:tc>
          <w:tcPr/>
          <w:p w:rsidR="00000000" w:rsidDel="00000000" w:rsidP="00000000" w:rsidRDefault="00000000" w:rsidRPr="00000000" w14:paraId="000000D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6. Cumple con el formato del informe de avance establecido por la disciplina.</w:t>
            </w:r>
          </w:p>
        </w:tc>
        <w:tc>
          <w:tcPr>
            <w:shd w:fill="ffff00" w:val="clear"/>
          </w:tcPr>
          <w:p w:rsidR="00000000" w:rsidDel="00000000" w:rsidP="00000000" w:rsidRDefault="00000000" w:rsidRPr="00000000" w14:paraId="000000D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de avance cumple con todos los aspectos del formato establecido por la disciplina.</w:t>
            </w:r>
          </w:p>
        </w:tc>
        <w:tc>
          <w:tcPr/>
          <w:p w:rsidR="00000000" w:rsidDel="00000000" w:rsidP="00000000" w:rsidRDefault="00000000" w:rsidRPr="00000000" w14:paraId="000000D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de avance cumple con más de la mitad de los aspectos del formato establecido por la disciplina.</w:t>
            </w:r>
          </w:p>
        </w:tc>
        <w:tc>
          <w:tcPr/>
          <w:p w:rsidR="00000000" w:rsidDel="00000000" w:rsidP="00000000" w:rsidRDefault="00000000" w:rsidRPr="00000000" w14:paraId="000000D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de avance cumple con la mitad de los aspectos del formato establecido por la disciplina.</w:t>
            </w:r>
          </w:p>
        </w:tc>
        <w:tc>
          <w:tcPr/>
          <w:p w:rsidR="00000000" w:rsidDel="00000000" w:rsidP="00000000" w:rsidRDefault="00000000" w:rsidRPr="00000000" w14:paraId="000000D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de avance cumple con menos de la mitad de los aspectos del formato establecido por la disciplina.</w:t>
            </w:r>
          </w:p>
        </w:tc>
        <w:tc>
          <w:tcPr>
            <w:vAlign w:val="center"/>
          </w:tcPr>
          <w:p w:rsidR="00000000" w:rsidDel="00000000" w:rsidP="00000000" w:rsidRDefault="00000000" w:rsidRPr="00000000" w14:paraId="000000DE">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5</w:t>
            </w:r>
          </w:p>
        </w:tc>
      </w:tr>
      <w:tr>
        <w:trPr>
          <w:cantSplit w:val="0"/>
          <w:trHeight w:val="567" w:hRule="atLeast"/>
          <w:tblHeader w:val="0"/>
        </w:trPr>
        <w:tc>
          <w:tcPr>
            <w:vAlign w:val="center"/>
          </w:tcPr>
          <w:p w:rsidR="00000000" w:rsidDel="00000000" w:rsidP="00000000" w:rsidRDefault="00000000" w:rsidRPr="00000000" w14:paraId="000000D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7. Cumple con los indicadores de calidad requeridos en la presentación del informe de avance y final de acuerdo a estándares definidos por la disciplina.</w:t>
            </w:r>
          </w:p>
        </w:tc>
        <w:tc>
          <w:tcPr>
            <w:shd w:fill="ffff00" w:val="clear"/>
          </w:tcPr>
          <w:p w:rsidR="00000000" w:rsidDel="00000000" w:rsidP="00000000" w:rsidRDefault="00000000" w:rsidRPr="00000000" w14:paraId="000000E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100% de los indicadores de calidad disciplinarios requeridos en el desarrollo del Proyecto APT.</w:t>
            </w:r>
          </w:p>
        </w:tc>
        <w:tc>
          <w:tcPr/>
          <w:p w:rsidR="00000000" w:rsidDel="00000000" w:rsidP="00000000" w:rsidRDefault="00000000" w:rsidRPr="00000000" w14:paraId="000000E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60% de los indicadores de calidad disciplinarios requeridos en el desarrollo del Proyecto APT.</w:t>
            </w:r>
          </w:p>
        </w:tc>
        <w:tc>
          <w:tcPr/>
          <w:p w:rsidR="00000000" w:rsidDel="00000000" w:rsidP="00000000" w:rsidRDefault="00000000" w:rsidRPr="00000000" w14:paraId="000000E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solo con el 30% de los indicadores de calidad disciplinarios requeridos en el desarrollo del Proyecto APT.</w:t>
            </w:r>
          </w:p>
        </w:tc>
        <w:tc>
          <w:tcPr/>
          <w:p w:rsidR="00000000" w:rsidDel="00000000" w:rsidP="00000000" w:rsidRDefault="00000000" w:rsidRPr="00000000" w14:paraId="000000E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no cumple con los indicadores de calidad disciplinarios requeridos en el desarrollo del Proyecto APT.</w:t>
            </w:r>
          </w:p>
        </w:tc>
        <w:tc>
          <w:tcPr>
            <w:vAlign w:val="center"/>
          </w:tcPr>
          <w:p w:rsidR="00000000" w:rsidDel="00000000" w:rsidP="00000000" w:rsidRDefault="00000000" w:rsidRPr="00000000" w14:paraId="000000E4">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10</w:t>
            </w:r>
          </w:p>
        </w:tc>
      </w:tr>
      <w:tr>
        <w:trPr>
          <w:cantSplit w:val="0"/>
          <w:trHeight w:val="567" w:hRule="atLeast"/>
          <w:tblHeader w:val="0"/>
        </w:trPr>
        <w:tc>
          <w:tcPr>
            <w:vAlign w:val="center"/>
          </w:tcPr>
          <w:p w:rsidR="00000000" w:rsidDel="00000000" w:rsidP="00000000" w:rsidRDefault="00000000" w:rsidRPr="00000000" w14:paraId="000000E5">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8. Comunica de forma escrita usando el idioma inglés en situaciones socio- laborales a un nivel intermedio alto en modalidad intensiva.</w:t>
            </w:r>
          </w:p>
          <w:p w:rsidR="00000000" w:rsidDel="00000000" w:rsidP="00000000" w:rsidRDefault="00000000" w:rsidRPr="00000000" w14:paraId="000000E6">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p w:rsidR="00000000" w:rsidDel="00000000" w:rsidP="00000000" w:rsidRDefault="00000000" w:rsidRPr="00000000" w14:paraId="000000E7">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tc>
        <w:tc>
          <w:tcPr/>
          <w:p w:rsidR="00000000" w:rsidDel="00000000" w:rsidP="00000000" w:rsidRDefault="00000000" w:rsidRPr="00000000" w14:paraId="000000E8">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comunicando en un 100% en un nivel intermedio alto según lo solicitado.</w:t>
            </w:r>
          </w:p>
        </w:tc>
        <w:tc>
          <w:tcPr/>
          <w:p w:rsidR="00000000" w:rsidDel="00000000" w:rsidP="00000000" w:rsidRDefault="00000000" w:rsidRPr="00000000" w14:paraId="000000E9">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comunicando en un 60% en un nivel intermedio alto según lo solicitado.</w:t>
            </w:r>
          </w:p>
          <w:p w:rsidR="00000000" w:rsidDel="00000000" w:rsidP="00000000" w:rsidRDefault="00000000" w:rsidRPr="00000000" w14:paraId="000000EA">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tc>
        <w:tc>
          <w:tcPr/>
          <w:p w:rsidR="00000000" w:rsidDel="00000000" w:rsidP="00000000" w:rsidRDefault="00000000" w:rsidRPr="00000000" w14:paraId="000000EB">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comunicando en un 30% en un nivel intermedio alto lo solicitado.</w:t>
            </w:r>
          </w:p>
          <w:p w:rsidR="00000000" w:rsidDel="00000000" w:rsidP="00000000" w:rsidRDefault="00000000" w:rsidRPr="00000000" w14:paraId="000000EC">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tc>
        <w:tc>
          <w:tcPr/>
          <w:p w:rsidR="00000000" w:rsidDel="00000000" w:rsidP="00000000" w:rsidRDefault="00000000" w:rsidRPr="00000000" w14:paraId="000000ED">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pero no logra el desarrollo de las ideas solicitadas en un nivel intermedio alto.</w:t>
            </w:r>
          </w:p>
        </w:tc>
        <w:tc>
          <w:tcPr>
            <w:vAlign w:val="center"/>
          </w:tcPr>
          <w:p w:rsidR="00000000" w:rsidDel="00000000" w:rsidP="00000000" w:rsidRDefault="00000000" w:rsidRPr="00000000" w14:paraId="000000EE">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10</w:t>
            </w:r>
          </w:p>
        </w:tc>
      </w:tr>
      <w:tr>
        <w:trPr>
          <w:cantSplit w:val="0"/>
          <w:trHeight w:val="539" w:hRule="atLeast"/>
          <w:tblHeader w:val="0"/>
        </w:trPr>
        <w:tc>
          <w:tcPr>
            <w:gridSpan w:val="5"/>
            <w:vAlign w:val="center"/>
          </w:tcPr>
          <w:p w:rsidR="00000000" w:rsidDel="00000000" w:rsidP="00000000" w:rsidRDefault="00000000" w:rsidRPr="00000000" w14:paraId="000000EF">
            <w:pPr>
              <w:jc w:val="right"/>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Total</w:t>
            </w:r>
          </w:p>
        </w:tc>
        <w:tc>
          <w:tcPr>
            <w:vAlign w:val="center"/>
          </w:tcPr>
          <w:p w:rsidR="00000000" w:rsidDel="00000000" w:rsidP="00000000" w:rsidRDefault="00000000" w:rsidRPr="00000000" w14:paraId="000000F4">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100%</w:t>
            </w:r>
          </w:p>
        </w:tc>
      </w:tr>
    </w:tbl>
    <w:p w:rsidR="00000000" w:rsidDel="00000000" w:rsidP="00000000" w:rsidRDefault="00000000" w:rsidRPr="00000000" w14:paraId="000000F5">
      <w:pPr>
        <w:rPr>
          <w:rFonts w:ascii="Calibri" w:cs="Calibri" w:eastAsia="Calibri" w:hAnsi="Calibri"/>
          <w:color w:val="000000"/>
          <w:sz w:val="22"/>
          <w:szCs w:val="22"/>
          <w:u w:val="single"/>
        </w:rPr>
      </w:pPr>
      <w:bookmarkStart w:colFirst="0" w:colLast="0" w:name="_heading=h.kcevz76kp6sn" w:id="0"/>
      <w:bookmarkEnd w:id="0"/>
      <w:r w:rsidDel="00000000" w:rsidR="00000000" w:rsidRPr="00000000">
        <w:rPr>
          <w:rtl w:val="0"/>
        </w:rPr>
      </w:r>
    </w:p>
    <w:sectPr>
      <w:headerReference r:id="rId7" w:type="default"/>
      <w:footerReference r:id="rId8" w:type="default"/>
      <w:pgSz w:h="12240" w:w="15840" w:orient="landscape"/>
      <w:pgMar w:bottom="1418" w:top="1276"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
              <a:graphic>
                <a:graphicData uri="http://schemas.microsoft.com/office/word/2010/wordprocessingShape">
                  <wps:wsp>
                    <wps:cNvSpPr/>
                    <wps:cNvPr id="6" name="Shape 6"/>
                    <wps:spPr>
                      <a:xfrm>
                        <a:off x="5117400" y="3619980"/>
                        <a:ext cx="457200" cy="32004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2"/>
                              <w:vertAlign w:val="baseline"/>
                            </w:rPr>
                            <w:t xml:space="preserve">5</w:t>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66725" cy="32956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
              <a:graphic>
                <a:graphicData uri="http://schemas.microsoft.com/office/word/2010/wordprocessingGroup">
                  <wpg:wgp>
                    <wpg:cNvGrpSpPr/>
                    <wpg:grpSpPr>
                      <a:xfrm>
                        <a:off x="2374200" y="3619975"/>
                        <a:ext cx="5943600" cy="320040"/>
                        <a:chOff x="2374200" y="3619975"/>
                        <a:chExt cx="5943600" cy="320050"/>
                      </a:xfrm>
                    </wpg:grpSpPr>
                    <wpg:grpSp>
                      <wpg:cNvGrpSpPr/>
                      <wpg:grpSpPr>
                        <a:xfrm>
                          <a:off x="2374200" y="3619980"/>
                          <a:ext cx="5943600" cy="320040"/>
                          <a:chOff x="0" y="0"/>
                          <a:chExt cx="5962650" cy="323851"/>
                        </a:xfrm>
                      </wpg:grpSpPr>
                      <wps:wsp>
                        <wps:cNvSpPr/>
                        <wps:cNvPr id="3" name="Shape 3"/>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9050" y="0"/>
                            <a:ext cx="5943600" cy="18826"/>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Subdirección de Evaluación de Resultados de Aprendizaje - Subdirección de Diseño Instruccional </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7f7f7f"/>
                                  <w:sz w:val="20"/>
                                  <w:vertAlign w:val="baseline"/>
                                </w:rPr>
                              </w:r>
                            </w:p>
                          </w:txbxContent>
                        </wps:txbx>
                        <wps:bodyPr anchorCtr="0" anchor="b" bIns="0" lIns="91425" spcFirstLastPara="1" rIns="91425" wrap="square" tIns="4570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1"/>
        <w:bCs w:val="1"/>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6033135</wp:posOffset>
          </wp:positionH>
          <wp:positionV relativeFrom="paragraph">
            <wp:posOffset>-210184</wp:posOffset>
          </wp:positionV>
          <wp:extent cx="2224405" cy="638810"/>
          <wp:effectExtent b="0" l="0" r="0" t="0"/>
          <wp:wrapSquare wrapText="bothSides" distB="0" distT="0" distL="114300" distR="114300"/>
          <wp:docPr id="4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24405" cy="6388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Zero"/>
      <w:lvlText w:val="%1."/>
      <w:lvlJc w:val="left"/>
      <w:pPr>
        <w:ind w:left="360" w:hanging="360"/>
      </w:pPr>
      <w:rPr>
        <w:rFonts w:ascii="Arial" w:cs="Arial" w:eastAsia="Arial" w:hAnsi="Arial"/>
        <w:b w:val="1"/>
        <w:bCs w:val="1"/>
        <w:i w:val="0"/>
        <w:iCs w:val="0"/>
        <w:color w:val="ffc000"/>
        <w:sz w:val="48"/>
        <w:szCs w:val="48"/>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nhideWhenUsed w:val="1"/>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val="1"/>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val="1"/>
    <w:unhideWhenUsed w:val="1"/>
    <w:rsid w:val="00FD58AF"/>
    <w:rPr>
      <w:rFonts w:ascii="Tahoma" w:cs="Tahoma" w:hAnsi="Tahoma" w:eastAsiaTheme="minorHAnsi"/>
      <w:sz w:val="16"/>
      <w:szCs w:val="16"/>
      <w:lang w:eastAsia="en-US" w:val="es-CL"/>
    </w:rPr>
  </w:style>
  <w:style w:type="character" w:styleId="TextodegloboCar" w:customStyle="1">
    <w:name w:val="Texto de globo Car"/>
    <w:basedOn w:val="Fuentedeprrafopredeter"/>
    <w:link w:val="Textodeglobo"/>
    <w:uiPriority w:val="99"/>
    <w:semiHidden w:val="1"/>
    <w:rsid w:val="00FD58AF"/>
    <w:rPr>
      <w:rFonts w:ascii="Tahoma" w:cs="Tahoma" w:hAnsi="Tahoma"/>
      <w:sz w:val="16"/>
      <w:szCs w:val="16"/>
    </w:rPr>
  </w:style>
  <w:style w:type="character" w:styleId="Refdecomentario">
    <w:name w:val="annotation reference"/>
    <w:basedOn w:val="Fuentedeprrafopredeter"/>
    <w:uiPriority w:val="99"/>
    <w:semiHidden w:val="1"/>
    <w:unhideWhenUsed w:val="1"/>
    <w:rsid w:val="00E206DF"/>
    <w:rPr>
      <w:sz w:val="16"/>
      <w:szCs w:val="16"/>
    </w:rPr>
  </w:style>
  <w:style w:type="paragraph" w:styleId="Textocomentario">
    <w:name w:val="annotation text"/>
    <w:basedOn w:val="Normal"/>
    <w:link w:val="TextocomentarioCar"/>
    <w:uiPriority w:val="99"/>
    <w:unhideWhenUsed w:val="1"/>
    <w:rsid w:val="00E206DF"/>
    <w:pPr>
      <w:spacing w:after="200"/>
    </w:pPr>
    <w:rPr>
      <w:rFonts w:asciiTheme="minorHAnsi" w:cstheme="minorBidi" w:eastAsiaTheme="minorHAnsi" w:hAnsiTheme="minorHAnsi"/>
      <w:lang w:eastAsia="en-US" w:val="es-CL"/>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cs="Times New Roman" w:eastAsia="Times New Roman" w:hAnsi="Courier New"/>
      <w:sz w:val="20"/>
      <w:szCs w:val="20"/>
      <w:lang w:eastAsia="es-ES"/>
    </w:rPr>
  </w:style>
  <w:style w:type="table" w:styleId="Tablaconcuadrcula">
    <w:name w:val="Table Grid"/>
    <w:basedOn w:val="Tablanormal"/>
    <w:uiPriority w:val="39"/>
    <w:rsid w:val="00E206DF"/>
    <w:pPr>
      <w:spacing w:after="0" w:before="40" w:line="240" w:lineRule="auto"/>
    </w:pPr>
    <w:rPr>
      <w:color w:val="595959" w:themeColor="text1" w:themeTint="0000A6"/>
      <w:sz w:val="20"/>
      <w:szCs w:val="20"/>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notapie">
    <w:name w:val="footnote text"/>
    <w:basedOn w:val="Normal"/>
    <w:link w:val="TextonotapieCar"/>
    <w:uiPriority w:val="99"/>
    <w:semiHidden w:val="1"/>
    <w:unhideWhenUsed w:val="1"/>
    <w:rsid w:val="00E206DF"/>
    <w:rPr>
      <w:rFonts w:asciiTheme="minorHAnsi" w:cstheme="minorBidi" w:eastAsiaTheme="minorHAnsi" w:hAnsiTheme="minorHAnsi"/>
      <w:noProof w:val="1"/>
      <w:lang w:eastAsia="en-US" w:val="es-CL"/>
    </w:rPr>
  </w:style>
  <w:style w:type="character" w:styleId="TextonotapieCar" w:customStyle="1">
    <w:name w:val="Texto nota pie Car"/>
    <w:basedOn w:val="Fuentedeprrafopredeter"/>
    <w:link w:val="Textonotapie"/>
    <w:uiPriority w:val="99"/>
    <w:semiHidden w:val="1"/>
    <w:rsid w:val="00E206DF"/>
    <w:rPr>
      <w:noProof w:val="1"/>
      <w:sz w:val="20"/>
      <w:szCs w:val="20"/>
    </w:rPr>
  </w:style>
  <w:style w:type="character" w:styleId="Refdenotaalpie">
    <w:name w:val="footnote reference"/>
    <w:basedOn w:val="Fuentedeprrafopredeter"/>
    <w:uiPriority w:val="99"/>
    <w:semiHidden w:val="1"/>
    <w:unhideWhenUsed w:val="1"/>
    <w:rsid w:val="00E206DF"/>
    <w:rPr>
      <w:vertAlign w:val="superscript"/>
    </w:rPr>
  </w:style>
  <w:style w:type="paragraph" w:styleId="Prrafodelista">
    <w:name w:val="List Paragraph"/>
    <w:basedOn w:val="Normal"/>
    <w:link w:val="PrrafodelistaCar"/>
    <w:uiPriority w:val="34"/>
    <w:unhideWhenUsed w:val="1"/>
    <w:qFormat w:val="1"/>
    <w:rsid w:val="00833E13"/>
    <w:pPr>
      <w:spacing w:after="160" w:before="40" w:line="288" w:lineRule="auto"/>
      <w:ind w:left="720"/>
      <w:contextualSpacing w:val="1"/>
    </w:pPr>
    <w:rPr>
      <w:rFonts w:asciiTheme="minorHAnsi" w:cstheme="minorBidi" w:eastAsiaTheme="minorHAnsi" w:hAnsiTheme="minorHAnsi"/>
      <w:color w:val="595959" w:themeColor="text1" w:themeTint="0000A6"/>
      <w:kern w:val="20"/>
      <w:lang w:eastAsia="ja-JP" w:val="en-US"/>
    </w:rPr>
  </w:style>
  <w:style w:type="character" w:styleId="PrrafodelistaCar" w:customStyle="1">
    <w:name w:val="Párrafo de lista Car"/>
    <w:link w:val="Prrafodelista"/>
    <w:uiPriority w:val="34"/>
    <w:rsid w:val="00833E13"/>
    <w:rPr>
      <w:color w:val="595959" w:themeColor="text1" w:themeTint="0000A6"/>
      <w:kern w:val="20"/>
      <w:sz w:val="20"/>
      <w:szCs w:val="20"/>
      <w:lang w:eastAsia="ja-JP" w:val="en-US"/>
    </w:rPr>
  </w:style>
  <w:style w:type="paragraph" w:styleId="Default" w:customStyle="1">
    <w:name w:val="Default"/>
    <w:rsid w:val="00155960"/>
    <w:pPr>
      <w:autoSpaceDE w:val="0"/>
      <w:autoSpaceDN w:val="0"/>
      <w:adjustRightInd w:val="0"/>
      <w:spacing w:after="0" w:line="240" w:lineRule="auto"/>
    </w:pPr>
    <w:rPr>
      <w:rFonts w:ascii="Times New Roman" w:cs="Times New Roman" w:eastAsia="Times New Roman" w:hAnsi="Times New Roman"/>
      <w:color w:val="000000"/>
      <w:sz w:val="24"/>
      <w:szCs w:val="24"/>
      <w:lang w:eastAsia="es-ES" w:val="es-ES"/>
    </w:rPr>
  </w:style>
  <w:style w:type="paragraph" w:styleId="Asuntodelcomentario">
    <w:name w:val="annotation subject"/>
    <w:basedOn w:val="Textocomentario"/>
    <w:next w:val="Textocomentario"/>
    <w:link w:val="AsuntodelcomentarioCar"/>
    <w:uiPriority w:val="99"/>
    <w:semiHidden w:val="1"/>
    <w:unhideWhenUsed w:val="1"/>
    <w:rsid w:val="00334FAC"/>
    <w:pPr>
      <w:spacing w:after="0"/>
    </w:pPr>
    <w:rPr>
      <w:rFonts w:ascii="Times New Roman" w:cs="Times New Roman" w:eastAsia="Times New Roman" w:hAnsi="Times New Roman"/>
      <w:b w:val="1"/>
      <w:bCs w:val="1"/>
      <w:lang w:eastAsia="es-ES" w:val="es-ES"/>
    </w:rPr>
  </w:style>
  <w:style w:type="character" w:styleId="AsuntodelcomentarioCar" w:customStyle="1">
    <w:name w:val="Asunto del comentario Car"/>
    <w:basedOn w:val="TextocomentarioCar"/>
    <w:link w:val="Asuntodelcomentario"/>
    <w:uiPriority w:val="99"/>
    <w:semiHidden w:val="1"/>
    <w:rsid w:val="00334FAC"/>
    <w:rPr>
      <w:rFonts w:ascii="Times New Roman" w:cs="Times New Roman" w:eastAsia="Times New Roman" w:hAnsi="Times New Roman"/>
      <w:b w:val="1"/>
      <w:bCs w:val="1"/>
      <w:sz w:val="20"/>
      <w:szCs w:val="20"/>
      <w:lang w:eastAsia="es-ES" w:val="es-ES"/>
    </w:rPr>
  </w:style>
  <w:style w:type="paragraph" w:styleId="Revisin">
    <w:name w:val="Revision"/>
    <w:hidden w:val="1"/>
    <w:uiPriority w:val="99"/>
    <w:semiHidden w:val="1"/>
    <w:rsid w:val="00444852"/>
    <w:pPr>
      <w:spacing w:after="0" w:line="240" w:lineRule="auto"/>
    </w:pPr>
    <w:rPr>
      <w:rFonts w:ascii="Times New Roman" w:cs="Times New Roman" w:eastAsia="Times New Roman" w:hAnsi="Times New Roman"/>
      <w:sz w:val="20"/>
      <w:szCs w:val="20"/>
      <w:lang w:eastAsia="es-ES" w:val="es-ES"/>
    </w:rPr>
  </w:style>
  <w:style w:type="table" w:styleId="Cuadrculadetablaclara">
    <w:name w:val="Grid Table Light"/>
    <w:basedOn w:val="Tablanormal"/>
    <w:uiPriority w:val="99"/>
    <w:rsid w:val="002D7C74"/>
    <w:pPr>
      <w:spacing w:after="0" w:line="240" w:lineRule="auto"/>
    </w:pPr>
    <w:rPr>
      <w:sz w:val="24"/>
      <w:szCs w:val="24"/>
    </w:r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val="1"/>
    <w:unhideWhenUsed w:val="1"/>
    <w:rsid w:val="00DE63DA"/>
    <w:rPr>
      <w:color w:val="0000ff"/>
      <w:u w:val="single"/>
    </w:rPr>
  </w:style>
  <w:style w:type="character" w:styleId="TtuloCar" w:customStyle="1">
    <w:name w:val="Título Car"/>
    <w:basedOn w:val="Fuentedeprrafopredeter"/>
    <w:link w:val="Ttulo"/>
    <w:uiPriority w:val="10"/>
    <w:rsid w:val="008746F8"/>
    <w:rPr>
      <w:rFonts w:asciiTheme="majorHAnsi" w:cstheme="majorBidi" w:eastAsiaTheme="majorEastAsia" w:hAnsiTheme="majorHAnsi"/>
      <w:spacing w:val="-10"/>
      <w:kern w:val="28"/>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ehfBn+QSyDBS3d+4YjHJR1W/C0w==">CgMxLjAyDmgua2Nldno3NmtwNnNuOAByITF3Y3QzUzFLV25zNGFMVFZHMkRQTE0xMFFPeENLaG5LUQ==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2022-08-25T15:56:00.0000000Z</dcterms:created>
  <dc:creator>Maria Cristina Plaza 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