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Sprint 01 – Planning</w:t>
      </w:r>
    </w:p>
    <w:p>
      <w:pPr/>
      <w:r>
        <w:rPr>
          <w:b/>
        </w:rPr>
        <w:t xml:space="preserve">Proyecto:</w:t>
      </w:r>
      <w:r>
        <w:t xml:space="preserve"> CAPSTONE_002D_G1_2026</w:t>
      </w:r>
    </w:p>
    <w:p>
      <w:pPr>
        <w:pStyle w:val="Heading2"/>
      </w:pPr>
      <w:r>
        <w:t xml:space="preserve">1. Datos del sprint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Información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Sprint</w:t>
            </w:r>
          </w:p>
        </w:tc>
        <w:tc>
          <w:tcPr>
            <w:tcW w:w="4680" w:type="dxa"/>
          </w:tcPr>
          <w:p>
            <w:pPr/>
            <w:r>
              <w:t xml:space="preserve">Sprint 01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Duración</w:t>
            </w:r>
          </w:p>
        </w:tc>
        <w:tc>
          <w:tcPr>
            <w:tcW w:w="4680" w:type="dxa"/>
          </w:tcPr>
          <w:p>
            <w:pPr/>
            <w:r>
              <w:t xml:space="preserve">2 semanas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 de inicio</w:t>
            </w:r>
          </w:p>
        </w:tc>
        <w:tc>
          <w:tcPr>
            <w:tcW w:w="4680" w:type="dxa"/>
          </w:tcPr>
          <w:p>
            <w:pPr/>
            <w:r>
              <w:t xml:space="preserve">22/09/2026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 de término</w:t>
            </w:r>
          </w:p>
        </w:tc>
        <w:tc>
          <w:tcPr>
            <w:tcW w:w="4680" w:type="dxa"/>
          </w:tcPr>
          <w:p>
            <w:pPr/>
            <w:r>
              <w:t xml:space="preserve">Por definir (estimada 06/10/2026)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Scrum Master</w:t>
            </w:r>
          </w:p>
        </w:tc>
        <w:tc>
          <w:tcPr>
            <w:tcW w:w="4680" w:type="dxa"/>
          </w:tcPr>
          <w:p>
            <w:pPr/>
            <w:r>
              <w:t xml:space="preserve">Oscar Urra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 Owner</w:t>
            </w:r>
          </w:p>
        </w:tc>
        <w:tc>
          <w:tcPr>
            <w:tcW w:w="4680" w:type="dxa"/>
          </w:tcPr>
          <w:p>
            <w:pPr/>
            <w:r>
              <w:t xml:space="preserve">Matías Colomer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Equipo de desarrollo</w:t>
            </w:r>
          </w:p>
        </w:tc>
        <w:tc>
          <w:tcPr>
            <w:tcW w:w="4680" w:type="dxa"/>
          </w:tcPr>
          <w:p>
            <w:pPr/>
            <w:r>
              <w:t xml:space="preserve">Javier Sanhueza, Matías Colomer, Oscar Urra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 Backlog</w:t>
            </w:r>
          </w:p>
        </w:tc>
        <w:tc>
          <w:tcPr>
            <w:tcW w:w="4680" w:type="dxa"/>
          </w:tcPr>
          <w:p>
            <w:pPr/>
            <w:r>
              <w:t xml:space="preserve">Referencia: archivo Product_Backlog.xlsx (no se duplica en este documento)</w:t>
            </w:r>
          </w:p>
        </w:tc>
      </w:tr>
    </w:tbl>
    <w:p>
      <w:pPr>
        <w:pStyle w:val="Heading2"/>
      </w:pPr>
      <w:r>
        <w:t xml:space="preserve">2. Sprint goal (¿por qué?)</w:t>
      </w:r>
    </w:p>
    <w:p>
      <w:pPr/>
      <w:r>
        <w:t xml:space="preserve">Validar y preparar el modelo de datos del sistema, verificando que las entidades, relaciones, restricciones y estructuras definidas soporten las funcionalidades priorizadas del Product Backlog y permitan iniciar posteriormente su implementación.</w:t>
      </w:r>
    </w:p>
    <w:p>
      <w:pPr>
        <w:pStyle w:val="Heading2"/>
      </w:pPr>
      <w:r>
        <w:t xml:space="preserve">3. Sprint Backlog (¿qué?)</w:t>
      </w:r>
    </w:p>
    <w:p>
      <w:pPr/>
      <w:r>
        <w:t xml:space="preserve">Ítems del Product Backlog asignados a Sprint 1. El detalle de cada historia (enunciado, comentarios, estado) se mantiene únicamente en el Product Backlog.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Historia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Prioridad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AU-0001-0001</w:t>
            </w:r>
          </w:p>
        </w:tc>
        <w:tc>
          <w:tcPr>
            <w:tcW w:w="3120" w:type="dxa"/>
          </w:tcPr>
          <w:p>
            <w:pPr/>
            <w:r>
              <w:t xml:space="preserve">Inicio de sesión con Google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AU-0001-0002</w:t>
            </w:r>
          </w:p>
        </w:tc>
        <w:tc>
          <w:tcPr>
            <w:tcW w:w="3120" w:type="dxa"/>
          </w:tcPr>
          <w:p>
            <w:pPr/>
            <w:r>
              <w:t xml:space="preserve">Sesión persistente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AU-0001-0003</w:t>
            </w:r>
          </w:p>
        </w:tc>
        <w:tc>
          <w:tcPr>
            <w:tcW w:w="3120" w:type="dxa"/>
          </w:tcPr>
          <w:p>
            <w:pPr/>
            <w:r>
              <w:t xml:space="preserve">Nombre real o apodo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AU-0001-0004</w:t>
            </w:r>
          </w:p>
        </w:tc>
        <w:tc>
          <w:tcPr>
            <w:tcW w:w="3120" w:type="dxa"/>
          </w:tcPr>
          <w:p>
            <w:pPr/>
            <w:r>
              <w:t xml:space="preserve">Cambiar foto de perfil</w:t>
            </w:r>
          </w:p>
        </w:tc>
        <w:tc>
          <w:tcPr>
            <w:tcW w:w="3120" w:type="dxa"/>
          </w:tcPr>
          <w:p>
            <w:pPr/>
            <w:r>
              <w:t xml:space="preserve">Baja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AU-0001-0005</w:t>
            </w:r>
          </w:p>
        </w:tc>
        <w:tc>
          <w:tcPr>
            <w:tcW w:w="3120" w:type="dxa"/>
          </w:tcPr>
          <w:p>
            <w:pPr/>
            <w:r>
              <w:t xml:space="preserve">Cambiar apodo</w:t>
            </w:r>
          </w:p>
        </w:tc>
        <w:tc>
          <w:tcPr>
            <w:tcW w:w="3120" w:type="dxa"/>
          </w:tcPr>
          <w:p>
            <w:pPr/>
            <w:r>
              <w:t xml:space="preserve">Baja</w:t>
            </w:r>
          </w:p>
        </w:tc>
      </w:tr>
    </w:tbl>
    <w:p>
      <w:pPr/>
      <w:r>
        <w:rPr>
          <w:b/>
        </w:rPr>
        <w:t xml:space="preserve">Alcance adicional:</w:t>
      </w:r>
      <w:r>
        <w:t xml:space="preserve"> para cumplir el sprint goal, el modelo de datos se contrasta también con historias de los Sprints 2 a 5 (Grupos, Feed, Eventos y Moderación). Esa revisión es de validación del modelo, no de implementación de esas funcionalidades.</w:t>
      </w:r>
    </w:p>
    <w:p>
      <w:pPr>
        <w:pStyle w:val="Heading2"/>
      </w:pPr>
      <w:r>
        <w:t xml:space="preserve">4. Plan de trabajo (¿cómo?)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Actividad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Responsable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BD-01</w:t>
            </w:r>
          </w:p>
        </w:tc>
        <w:tc>
          <w:tcPr>
            <w:tcW w:w="1872" w:type="dxa"/>
          </w:tcPr>
          <w:p>
            <w:pPr/>
            <w:r>
              <w:t xml:space="preserve">Revisar modelo actual contra Product Backlog</w:t>
            </w:r>
          </w:p>
        </w:tc>
        <w:tc>
          <w:tcPr>
            <w:tcW w:w="1872" w:type="dxa"/>
          </w:tcPr>
          <w:p>
            <w:pPr/>
            <w:r>
              <w:t xml:space="preserve">Matriz de trazabilidad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BD-02</w:t>
            </w:r>
          </w:p>
        </w:tc>
        <w:tc>
          <w:tcPr>
            <w:tcW w:w="1872" w:type="dxa"/>
          </w:tcPr>
          <w:p>
            <w:pPr/>
            <w:r>
              <w:t xml:space="preserve">Validar entidades y atributos</w:t>
            </w:r>
          </w:p>
        </w:tc>
        <w:tc>
          <w:tcPr>
            <w:tcW w:w="1872" w:type="dxa"/>
          </w:tcPr>
          <w:p>
            <w:pPr/>
            <w:r>
              <w:t xml:space="preserve">Entidades justificadas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BD-03</w:t>
            </w:r>
          </w:p>
        </w:tc>
        <w:tc>
          <w:tcPr>
            <w:tcW w:w="1872" w:type="dxa"/>
          </w:tcPr>
          <w:p>
            <w:pPr/>
            <w:r>
              <w:t xml:space="preserve">Validar relaciones y cardinalidades</w:t>
            </w:r>
          </w:p>
        </w:tc>
        <w:tc>
          <w:tcPr>
            <w:tcW w:w="1872" w:type="dxa"/>
          </w:tcPr>
          <w:p>
            <w:pPr/>
            <w:r>
              <w:t xml:space="preserve">Relaciones verificadas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BD-04</w:t>
            </w:r>
          </w:p>
        </w:tc>
        <w:tc>
          <w:tcPr>
            <w:tcW w:w="1872" w:type="dxa"/>
          </w:tcPr>
          <w:p>
            <w:pPr/>
            <w:r>
              <w:t xml:space="preserve">Revisar PK y FK</w:t>
            </w:r>
          </w:p>
        </w:tc>
        <w:tc>
          <w:tcPr>
            <w:tcW w:w="1872" w:type="dxa"/>
          </w:tcPr>
          <w:p>
            <w:pPr/>
            <w:r>
              <w:t xml:space="preserve">Integridad referencial validada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BD-05</w:t>
            </w:r>
          </w:p>
        </w:tc>
        <w:tc>
          <w:tcPr>
            <w:tcW w:w="1872" w:type="dxa"/>
          </w:tcPr>
          <w:p>
            <w:pPr/>
            <w:r>
              <w:t xml:space="preserve">Revisar restricciones y valores por defecto</w:t>
            </w:r>
          </w:p>
        </w:tc>
        <w:tc>
          <w:tcPr>
            <w:tcW w:w="1872" w:type="dxa"/>
          </w:tcPr>
          <w:p>
            <w:pPr/>
            <w:r>
              <w:t xml:space="preserve">Reglas documentadas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BD-06</w:t>
            </w:r>
          </w:p>
        </w:tc>
        <w:tc>
          <w:tcPr>
            <w:tcW w:w="1872" w:type="dxa"/>
          </w:tcPr>
          <w:p>
            <w:pPr/>
            <w:r>
              <w:t xml:space="preserve">Revisar tipos ENUM</w:t>
            </w:r>
          </w:p>
        </w:tc>
        <w:tc>
          <w:tcPr>
            <w:tcW w:w="1872" w:type="dxa"/>
          </w:tcPr>
          <w:p>
            <w:pPr/>
            <w:r>
              <w:t xml:space="preserve">Catálogos definidos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BD-07</w:t>
            </w:r>
          </w:p>
        </w:tc>
        <w:tc>
          <w:tcPr>
            <w:tcW w:w="1872" w:type="dxa"/>
          </w:tcPr>
          <w:p>
            <w:pPr/>
            <w:r>
              <w:t xml:space="preserve">Identificar brechas del modelo</w:t>
            </w:r>
          </w:p>
        </w:tc>
        <w:tc>
          <w:tcPr>
            <w:tcW w:w="1872" w:type="dxa"/>
          </w:tcPr>
          <w:p>
            <w:pPr/>
            <w:r>
              <w:t xml:space="preserve">Lista de ajustes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BD-08</w:t>
            </w:r>
          </w:p>
        </w:tc>
        <w:tc>
          <w:tcPr>
            <w:tcW w:w="1872" w:type="dxa"/>
          </w:tcPr>
          <w:p>
            <w:pPr/>
            <w:r>
              <w:t xml:space="preserve">Aplicar ajustes</w:t>
            </w:r>
          </w:p>
        </w:tc>
        <w:tc>
          <w:tcPr>
            <w:tcW w:w="1872" w:type="dxa"/>
          </w:tcPr>
          <w:p>
            <w:pPr/>
            <w:r>
              <w:t xml:space="preserve">Modelo actualizado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BD-09</w:t>
            </w:r>
          </w:p>
        </w:tc>
        <w:tc>
          <w:tcPr>
            <w:tcW w:w="1872" w:type="dxa"/>
          </w:tcPr>
          <w:p>
            <w:pPr/>
            <w:r>
              <w:t xml:space="preserve">Validar modelo final</w:t>
            </w:r>
          </w:p>
        </w:tc>
        <w:tc>
          <w:tcPr>
            <w:tcW w:w="1872" w:type="dxa"/>
          </w:tcPr>
          <w:p>
            <w:pPr/>
            <w:r>
              <w:t xml:space="preserve">Aprobación del equipo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BD-10</w:t>
            </w:r>
          </w:p>
        </w:tc>
        <w:tc>
          <w:tcPr>
            <w:tcW w:w="1872" w:type="dxa"/>
          </w:tcPr>
          <w:p>
            <w:pPr/>
            <w:r>
              <w:t xml:space="preserve">Documentar modelo</w:t>
            </w:r>
          </w:p>
        </w:tc>
        <w:tc>
          <w:tcPr>
            <w:tcW w:w="1872" w:type="dxa"/>
          </w:tcPr>
          <w:p>
            <w:pPr/>
            <w:r>
              <w:t xml:space="preserve">Diagrama + diccionario</w:t>
            </w:r>
          </w:p>
        </w:tc>
        <w:tc>
          <w:tcPr>
            <w:tcW w:w="1872" w:type="dxa"/>
          </w:tcPr>
          <w:p>
            <w:pPr/>
            <w:r>
              <w:t xml:space="preserve">Por asignar</w:t>
            </w:r>
          </w:p>
        </w:tc>
        <w:tc>
          <w:tcPr>
            <w:tcW w:w="1872" w:type="dxa"/>
          </w:tcPr>
          <w:p>
            <w:pPr/>
            <w:r>
              <w:t xml:space="preserve">Por hacer</w:t>
            </w:r>
          </w:p>
        </w:tc>
      </w:tr>
    </w:tbl>
    <w:p>
      <w:pPr>
        <w:pStyle w:val="Heading2"/>
      </w:pPr>
      <w:r>
        <w:t xml:space="preserve">5. Capacidad y compromiso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Concepto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Integrantes disponibles</w:t>
            </w:r>
          </w:p>
        </w:tc>
        <w:tc>
          <w:tcPr>
            <w:tcW w:w="4680" w:type="dxa"/>
          </w:tcPr>
          <w:p>
            <w:pPr/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Horas disponibles por integrante</w:t>
            </w:r>
          </w:p>
        </w:tc>
        <w:tc>
          <w:tcPr>
            <w:tcW w:w="4680" w:type="dxa"/>
          </w:tcPr>
          <w:p>
            <w:pPr/>
            <w:r>
              <w:t xml:space="preserve">Por definir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Esfuerzo estimado de las historias</w:t>
            </w:r>
          </w:p>
        </w:tc>
        <w:tc>
          <w:tcPr>
            <w:tcW w:w="4680" w:type="dxa"/>
          </w:tcPr>
          <w:p>
            <w:pPr/>
            <w:r>
              <w:t xml:space="preserve">Por definir (la columna de esfuerzo del Product Backlog está vacía)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Compromiso del equipo</w:t>
            </w:r>
          </w:p>
        </w:tc>
        <w:tc>
          <w:tcPr>
            <w:tcW w:w="4680" w:type="dxa"/>
          </w:tcPr>
          <w:p>
            <w:pPr/>
            <w:r>
              <w:t xml:space="preserve">Completar BD-01 a BD-10 dentro del sprint</w:t>
            </w:r>
          </w:p>
        </w:tc>
      </w:tr>
    </w:tbl>
    <w:p>
      <w:pPr>
        <w:pStyle w:val="Heading2"/>
      </w:pPr>
      <w:r>
        <w:t xml:space="preserve">6. Definición de "Hecho" del sprint</w:t>
      </w:r>
    </w:p>
    <w:p>
      <w:pPr/>
      <w:r>
        <w:t xml:space="preserve">El sprint se considera cumplido cuando:</w:t>
      </w:r>
    </w:p>
    <w:p>
      <w:pPr>
        <w:pStyle w:val="ListParagraph"/>
        <w:numPr>
          <w:ilvl w:val="0"/>
          <w:numId w:val="2"/>
        </w:numPr>
      </w:pPr>
      <w:r>
        <w:t xml:space="preserve">La matriz de trazabilidad cubre todas las historias del Product Backlog.</w:t>
      </w:r>
    </w:p>
    <w:p>
      <w:pPr>
        <w:pStyle w:val="ListParagraph"/>
        <w:numPr>
          <w:ilvl w:val="0"/>
          <w:numId w:val="2"/>
        </w:numPr>
      </w:pPr>
      <w:r>
        <w:t xml:space="preserve">Las brechas identificadas están ajustadas en el modelo y registradas.</w:t>
      </w:r>
    </w:p>
    <w:p>
      <w:pPr>
        <w:pStyle w:val="ListParagraph"/>
        <w:numPr>
          <w:ilvl w:val="0"/>
          <w:numId w:val="2"/>
        </w:numPr>
      </w:pPr>
      <w:r>
        <w:t xml:space="preserve">El equipo aprueba el modelo final.</w:t>
      </w:r>
    </w:p>
    <w:p>
      <w:pPr>
        <w:pStyle w:val="ListParagraph"/>
        <w:numPr>
          <w:ilvl w:val="0"/>
          <w:numId w:val="2"/>
        </w:numPr>
      </w:pPr>
      <w:r>
        <w:t xml:space="preserve">Existen el diagrama del modelo y el diccionario de datos.</w:t>
      </w:r>
    </w:p>
    <w:p>
      <w:pPr>
        <w:pStyle w:val="ListParagraph"/>
        <w:numPr>
          <w:ilvl w:val="0"/>
          <w:numId w:val="2"/>
        </w:numPr>
      </w:pPr>
      <w:r>
        <w:t xml:space="preserve">La evidencia de las reuniones está registrada en el documento de evidencias del sprint.</w:t>
      </w:r>
    </w:p>
    <w:p>
      <w:pPr>
        <w:pStyle w:val="Heading2"/>
      </w:pPr>
      <w:r>
        <w:t xml:space="preserve">7. Documentos relacionados</w:t>
      </w:r>
    </w:p>
    <w:p>
      <w:pPr>
        <w:pStyle w:val="ListParagraph"/>
        <w:numPr>
          <w:ilvl w:val="0"/>
          <w:numId w:val="3"/>
        </w:numPr>
      </w:pPr>
      <w:r>
        <w:t xml:space="preserve">Product Backlog (Excel).</w:t>
      </w:r>
    </w:p>
    <w:p>
      <w:pPr>
        <w:pStyle w:val="ListParagraph"/>
        <w:numPr>
          <w:ilvl w:val="0"/>
          <w:numId w:val="3"/>
        </w:numPr>
      </w:pPr>
      <w:r>
        <w:t xml:space="preserve">Sprint 01 – Evidencias.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01 – Planning</dc:title>
  <dc:description>Claude Docs node/7d25a040-71cd@1 docx-w6</dc:description>
  <cp:revision>1</cp:revision>
</cp:coreProperties>
</file>