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01 – Evidencias</w:t>
      </w:r>
    </w:p>
    <w:p>
      <w:pPr/>
      <w:r>
        <w:rPr>
          <w:b/>
        </w:rPr>
        <w:t xml:space="preserve">Proyecto:</w:t>
      </w:r>
      <w:r>
        <w:t xml:space="preserve"> CAPSTONE_002D_G1_2026</w:t>
      </w:r>
      <w:r>
        <w:br/>
      </w:r>
      <w:r>
        <w:rPr>
          <w:b/>
        </w:rPr>
        <w:t xml:space="preserve">Sprint:</w:t>
      </w:r>
      <w:r>
        <w:t xml:space="preserve"> Sprint 01 (inicio 22/09/2026)</w:t>
      </w:r>
      <w:r>
        <w:br/>
      </w:r>
      <w:r>
        <w:rPr>
          <w:b/>
        </w:rPr>
        <w:t xml:space="preserve">Sprint goal:</w:t>
      </w:r>
      <w:r>
        <w:t xml:space="preserve"> Validar y preparar el modelo de datos del sistema.</w:t>
      </w:r>
    </w:p>
    <w:p>
      <w:pPr>
        <w:pStyle w:val="Heading2"/>
      </w:pPr>
      <w:r>
        <w:t xml:space="preserve">1. Reuniones del sprint</w:t>
      </w:r>
    </w:p>
    <w:p>
      <w:pPr>
        <w:pStyle w:val="Heading3"/>
      </w:pPr>
      <w:r>
        <w:t xml:space="preserve">Primera reunión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</w:t>
            </w:r>
          </w:p>
        </w:tc>
        <w:tc>
          <w:tcPr>
            <w:tcW w:w="4680" w:type="dxa"/>
          </w:tcPr>
          <w:p>
            <w:pPr/>
            <w:r>
              <w:t xml:space="preserve">Por completar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Asistentes</w:t>
            </w:r>
          </w:p>
        </w:tc>
        <w:tc>
          <w:tcPr>
            <w:tcW w:w="4680" w:type="dxa"/>
          </w:tcPr>
          <w:p>
            <w:pPr/>
            <w:r>
              <w:t xml:space="preserve">Por completar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Temas tratados</w:t>
            </w:r>
          </w:p>
        </w:tc>
        <w:tc>
          <w:tcPr>
            <w:tcW w:w="4680" w:type="dxa"/>
          </w:tcPr>
          <w:p>
            <w:pPr/>
            <w:r>
              <w:t xml:space="preserve">Por completar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Acuerdos</w:t>
            </w:r>
          </w:p>
        </w:tc>
        <w:tc>
          <w:tcPr>
            <w:tcW w:w="4680" w:type="dxa"/>
          </w:tcPr>
          <w:p>
            <w:pPr/>
            <w:r>
              <w:t xml:space="preserve">Por completar</w:t>
            </w:r>
          </w:p>
        </w:tc>
      </w:tr>
    </w:tbl>
    <w:p>
      <w:pPr>
        <w:pStyle w:val="Heading3"/>
      </w:pPr>
      <w:r>
        <w:t xml:space="preserve">Segunda reunión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</w:t>
            </w:r>
          </w:p>
        </w:tc>
        <w:tc>
          <w:tcPr>
            <w:tcW w:w="4680" w:type="dxa"/>
          </w:tcPr>
          <w:p>
            <w:pPr/>
            <w:r>
              <w:t xml:space="preserve">Por completar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Asistentes</w:t>
            </w:r>
          </w:p>
        </w:tc>
        <w:tc>
          <w:tcPr>
            <w:tcW w:w="4680" w:type="dxa"/>
          </w:tcPr>
          <w:p>
            <w:pPr/>
            <w:r>
              <w:t xml:space="preserve">Por completar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Temas tratados</w:t>
            </w:r>
          </w:p>
        </w:tc>
        <w:tc>
          <w:tcPr>
            <w:tcW w:w="4680" w:type="dxa"/>
          </w:tcPr>
          <w:p>
            <w:pPr/>
            <w:r>
              <w:t xml:space="preserve">Revisión de brechas del modelo y definición de ajustes (BD-07, BD-08)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Acuerdos</w:t>
            </w:r>
          </w:p>
        </w:tc>
        <w:tc>
          <w:tcPr>
            <w:tcW w:w="4680" w:type="dxa"/>
          </w:tcPr>
          <w:p>
            <w:pPr/>
            <w:r>
              <w:t xml:space="preserve">Aplicar los ajustes del punto 3</w:t>
            </w:r>
          </w:p>
        </w:tc>
      </w:tr>
    </w:tbl>
    <w:p>
      <w:pPr>
        <w:pStyle w:val="Heading2"/>
      </w:pPr>
      <w:r>
        <w:t xml:space="preserve">2. Matriz de trazabilidad (BD-01)</w:t>
      </w:r>
    </w:p>
    <w:p>
      <w:pPr/>
      <w:r>
        <w:t xml:space="preserve">Estado de la revisión del modelo contra el Product Backlog. La columna "ID sugerido" corrige los IDs que no coincidían con el backlog; el equipo debe confirmarlos.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 original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Funcionalidad (según matriz)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ID sugerido en backlog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Tablas involucradas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AU-0001-0001</w:t>
            </w:r>
          </w:p>
        </w:tc>
        <w:tc>
          <w:tcPr>
            <w:tcW w:w="1872" w:type="dxa"/>
          </w:tcPr>
          <w:p>
            <w:pPr/>
            <w:r>
              <w:t xml:space="preserve">Inicio de sesión Google</w:t>
            </w:r>
          </w:p>
        </w:tc>
        <w:tc>
          <w:tcPr>
            <w:tcW w:w="1872" w:type="dxa"/>
          </w:tcPr>
          <w:p>
            <w:pPr/>
            <w:r>
              <w:t xml:space="preserve">AU-0001-0001</w:t>
            </w:r>
          </w:p>
        </w:tc>
        <w:tc>
          <w:tcPr>
            <w:tcW w:w="1872" w:type="dxa"/>
          </w:tcPr>
          <w:p>
            <w:pPr/>
            <w:r>
              <w:t xml:space="preserve">perfiles, auth.users</w:t>
            </w:r>
          </w:p>
        </w:tc>
        <w:tc>
          <w:tcPr>
            <w:tcW w:w="1872" w:type="dxa"/>
          </w:tcPr>
          <w:p>
            <w:pPr/>
            <w:r>
              <w:t xml:space="preserve">Revisar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AU-0001-0002</w:t>
            </w:r>
          </w:p>
        </w:tc>
        <w:tc>
          <w:tcPr>
            <w:tcW w:w="1872" w:type="dxa"/>
          </w:tcPr>
          <w:p>
            <w:pPr/>
            <w:r>
              <w:t xml:space="preserve">Sesión persistente</w:t>
            </w:r>
          </w:p>
        </w:tc>
        <w:tc>
          <w:tcPr>
            <w:tcW w:w="1872" w:type="dxa"/>
          </w:tcPr>
          <w:p>
            <w:pPr/>
            <w:r>
              <w:t xml:space="preserve">AU-0001-0002</w:t>
            </w:r>
          </w:p>
        </w:tc>
        <w:tc>
          <w:tcPr>
            <w:tcW w:w="1872" w:type="dxa"/>
          </w:tcPr>
          <w:p>
            <w:pPr/>
            <w:r>
              <w:t xml:space="preserve">auth.users / autenticación</w:t>
            </w:r>
          </w:p>
        </w:tc>
        <w:tc>
          <w:tcPr>
            <w:tcW w:w="1872" w:type="dxa"/>
          </w:tcPr>
          <w:p>
            <w:pPr/>
            <w:r>
              <w:t xml:space="preserve">Revisar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AU-0001-0003</w:t>
            </w:r>
          </w:p>
        </w:tc>
        <w:tc>
          <w:tcPr>
            <w:tcW w:w="1872" w:type="dxa"/>
          </w:tcPr>
          <w:p>
            <w:pPr/>
            <w:r>
              <w:t xml:space="preserve">Nombre real/apodo</w:t>
            </w:r>
          </w:p>
        </w:tc>
        <w:tc>
          <w:tcPr>
            <w:tcW w:w="1872" w:type="dxa"/>
          </w:tcPr>
          <w:p>
            <w:pPr/>
            <w:r>
              <w:t xml:space="preserve">AU-0001-0003</w:t>
            </w:r>
          </w:p>
        </w:tc>
        <w:tc>
          <w:tcPr>
            <w:tcW w:w="1872" w:type="dxa"/>
          </w:tcPr>
          <w:p>
            <w:pPr/>
            <w:r>
              <w:t xml:space="preserve">perfiles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AU-0001-0004</w:t>
            </w:r>
          </w:p>
        </w:tc>
        <w:tc>
          <w:tcPr>
            <w:tcW w:w="1872" w:type="dxa"/>
          </w:tcPr>
          <w:p>
            <w:pPr/>
            <w:r>
              <w:t xml:space="preserve">Foto de perfil</w:t>
            </w:r>
          </w:p>
        </w:tc>
        <w:tc>
          <w:tcPr>
            <w:tcW w:w="1872" w:type="dxa"/>
          </w:tcPr>
          <w:p>
            <w:pPr/>
            <w:r>
              <w:t xml:space="preserve">AU-0001-0004</w:t>
            </w:r>
          </w:p>
        </w:tc>
        <w:tc>
          <w:tcPr>
            <w:tcW w:w="1872" w:type="dxa"/>
          </w:tcPr>
          <w:p>
            <w:pPr/>
            <w:r>
              <w:t xml:space="preserve">perfiles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AU-0001-0005</w:t>
            </w:r>
          </w:p>
        </w:tc>
        <w:tc>
          <w:tcPr>
            <w:tcW w:w="1872" w:type="dxa"/>
          </w:tcPr>
          <w:p>
            <w:pPr/>
            <w:r>
              <w:t xml:space="preserve">Cambiar apodo</w:t>
            </w:r>
          </w:p>
        </w:tc>
        <w:tc>
          <w:tcPr>
            <w:tcW w:w="1872" w:type="dxa"/>
          </w:tcPr>
          <w:p>
            <w:pPr/>
            <w:r>
              <w:t xml:space="preserve">AU-0001-0005</w:t>
            </w:r>
          </w:p>
        </w:tc>
        <w:tc>
          <w:tcPr>
            <w:tcW w:w="1872" w:type="dxa"/>
          </w:tcPr>
          <w:p>
            <w:pPr/>
            <w:r>
              <w:t xml:space="preserve">perfiles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GR-0001-0001</w:t>
            </w:r>
          </w:p>
        </w:tc>
        <w:tc>
          <w:tcPr>
            <w:tcW w:w="1872" w:type="dxa"/>
          </w:tcPr>
          <w:p>
            <w:pPr/>
            <w:r>
              <w:t xml:space="preserve">Crear grupo</w:t>
            </w:r>
          </w:p>
        </w:tc>
        <w:tc>
          <w:tcPr>
            <w:tcW w:w="1872" w:type="dxa"/>
          </w:tcPr>
          <w:p>
            <w:pPr/>
            <w:r>
              <w:t xml:space="preserve">GR-0001-0001</w:t>
            </w:r>
          </w:p>
        </w:tc>
        <w:tc>
          <w:tcPr>
            <w:tcW w:w="1872" w:type="dxa"/>
          </w:tcPr>
          <w:p>
            <w:pPr/>
            <w:r>
              <w:t xml:space="preserve">grupos, perfiles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GR-0001-0002</w:t>
            </w:r>
          </w:p>
        </w:tc>
        <w:tc>
          <w:tcPr>
            <w:tcW w:w="1872" w:type="dxa"/>
          </w:tcPr>
          <w:p>
            <w:pPr/>
            <w:r>
              <w:t xml:space="preserve">Explorar grupos</w:t>
            </w:r>
          </w:p>
        </w:tc>
        <w:tc>
          <w:tcPr>
            <w:tcW w:w="1872" w:type="dxa"/>
          </w:tcPr>
          <w:p>
            <w:pPr/>
            <w:r>
              <w:t xml:space="preserve">GR-0001-0002</w:t>
            </w:r>
          </w:p>
        </w:tc>
        <w:tc>
          <w:tcPr>
            <w:tcW w:w="1872" w:type="dxa"/>
          </w:tcPr>
          <w:p>
            <w:pPr/>
            <w:r>
              <w:t xml:space="preserve">grupos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GR-0001-0003</w:t>
            </w:r>
          </w:p>
        </w:tc>
        <w:tc>
          <w:tcPr>
            <w:tcW w:w="1872" w:type="dxa"/>
          </w:tcPr>
          <w:p>
            <w:pPr/>
            <w:r>
              <w:t xml:space="preserve">Unirse a grupo</w:t>
            </w:r>
          </w:p>
        </w:tc>
        <w:tc>
          <w:tcPr>
            <w:tcW w:w="1872" w:type="dxa"/>
          </w:tcPr>
          <w:p>
            <w:pPr/>
            <w:r>
              <w:t xml:space="preserve">GR-0001-0003</w:t>
            </w:r>
          </w:p>
        </w:tc>
        <w:tc>
          <w:tcPr>
            <w:tcW w:w="1872" w:type="dxa"/>
          </w:tcPr>
          <w:p>
            <w:pPr/>
            <w:r>
              <w:t xml:space="preserve">grupo_miembros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FE-0001-0001</w:t>
            </w:r>
          </w:p>
        </w:tc>
        <w:tc>
          <w:tcPr>
            <w:tcW w:w="1872" w:type="dxa"/>
          </w:tcPr>
          <w:p>
            <w:pPr/>
            <w:r>
              <w:t xml:space="preserve">Crear publicación</w:t>
            </w:r>
          </w:p>
        </w:tc>
        <w:tc>
          <w:tcPr>
            <w:tcW w:w="1872" w:type="dxa"/>
          </w:tcPr>
          <w:p>
            <w:pPr/>
            <w:r>
              <w:t xml:space="preserve">FE-0001-0003 (a confirmar)</w:t>
            </w:r>
          </w:p>
        </w:tc>
        <w:tc>
          <w:tcPr>
            <w:tcW w:w="1872" w:type="dxa"/>
          </w:tcPr>
          <w:p>
            <w:pPr/>
            <w:r>
              <w:t xml:space="preserve">publicaciones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FE-0001-0002</w:t>
            </w:r>
          </w:p>
        </w:tc>
        <w:tc>
          <w:tcPr>
            <w:tcW w:w="1872" w:type="dxa"/>
          </w:tcPr>
          <w:p>
            <w:pPr/>
            <w:r>
              <w:t xml:space="preserve">Ver publicaciones</w:t>
            </w:r>
          </w:p>
        </w:tc>
        <w:tc>
          <w:tcPr>
            <w:tcW w:w="1872" w:type="dxa"/>
          </w:tcPr>
          <w:p>
            <w:pPr/>
            <w:r>
              <w:t xml:space="preserve">FE-0001-0001 o FE-0001-0002 (a confirmar)</w:t>
            </w:r>
          </w:p>
        </w:tc>
        <w:tc>
          <w:tcPr>
            <w:tcW w:w="1872" w:type="dxa"/>
          </w:tcPr>
          <w:p>
            <w:pPr/>
            <w:r>
              <w:t xml:space="preserve">publicaciones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FE-0001-0005</w:t>
            </w:r>
          </w:p>
        </w:tc>
        <w:tc>
          <w:tcPr>
            <w:tcW w:w="1872" w:type="dxa"/>
          </w:tcPr>
          <w:p>
            <w:pPr/>
            <w:r>
              <w:t xml:space="preserve">Reportar contenido</w:t>
            </w:r>
          </w:p>
        </w:tc>
        <w:tc>
          <w:tcPr>
            <w:tcW w:w="1872" w:type="dxa"/>
          </w:tcPr>
          <w:p>
            <w:pPr/>
            <w:r>
              <w:t xml:space="preserve">FE-0001-0005</w:t>
            </w:r>
          </w:p>
        </w:tc>
        <w:tc>
          <w:tcPr>
            <w:tcW w:w="1872" w:type="dxa"/>
          </w:tcPr>
          <w:p>
            <w:pPr/>
            <w:r>
              <w:t xml:space="preserve">reportes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MO-0001-0001</w:t>
            </w:r>
          </w:p>
        </w:tc>
        <w:tc>
          <w:tcPr>
            <w:tcW w:w="1872" w:type="dxa"/>
          </w:tcPr>
          <w:p>
            <w:pPr/>
            <w:r>
              <w:t xml:space="preserve">Revisar reportes</w:t>
            </w:r>
          </w:p>
        </w:tc>
        <w:tc>
          <w:tcPr>
            <w:tcW w:w="1872" w:type="dxa"/>
          </w:tcPr>
          <w:p>
            <w:pPr/>
            <w:r>
              <w:t xml:space="preserve">MO-0001-0001</w:t>
            </w:r>
          </w:p>
        </w:tc>
        <w:tc>
          <w:tcPr>
            <w:tcW w:w="1872" w:type="dxa"/>
          </w:tcPr>
          <w:p>
            <w:pPr/>
            <w:r>
              <w:t xml:space="preserve">reportes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MO-0001-0002</w:t>
            </w:r>
          </w:p>
        </w:tc>
        <w:tc>
          <w:tcPr>
            <w:tcW w:w="1872" w:type="dxa"/>
          </w:tcPr>
          <w:p>
            <w:pPr/>
            <w:r>
              <w:t xml:space="preserve">Aplicar sanción</w:t>
            </w:r>
          </w:p>
        </w:tc>
        <w:tc>
          <w:tcPr>
            <w:tcW w:w="1872" w:type="dxa"/>
          </w:tcPr>
          <w:p>
            <w:pPr/>
            <w:r>
              <w:t xml:space="preserve">MO-0001-0002 o MO-0001-0003 (a confirmar)</w:t>
            </w:r>
          </w:p>
        </w:tc>
        <w:tc>
          <w:tcPr>
            <w:tcW w:w="1872" w:type="dxa"/>
          </w:tcPr>
          <w:p>
            <w:pPr/>
            <w:r>
              <w:t xml:space="preserve">sanciones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EV-0001-0001</w:t>
            </w:r>
          </w:p>
        </w:tc>
        <w:tc>
          <w:tcPr>
            <w:tcW w:w="1872" w:type="dxa"/>
          </w:tcPr>
          <w:p>
            <w:pPr/>
            <w:r>
              <w:t xml:space="preserve">Crear evento</w:t>
            </w:r>
          </w:p>
        </w:tc>
        <w:tc>
          <w:tcPr>
            <w:tcW w:w="1872" w:type="dxa"/>
          </w:tcPr>
          <w:p>
            <w:pPr/>
            <w:r>
              <w:t xml:space="preserve">EV-0001-0001 ("Publicar evento", solo administradores)</w:t>
            </w:r>
          </w:p>
        </w:tc>
        <w:tc>
          <w:tcPr>
            <w:tcW w:w="1872" w:type="dxa"/>
          </w:tcPr>
          <w:p>
            <w:pPr/>
            <w:r>
              <w:t xml:space="preserve">eventos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EV-0001-0004</w:t>
            </w:r>
          </w:p>
        </w:tc>
        <w:tc>
          <w:tcPr>
            <w:tcW w:w="1872" w:type="dxa"/>
          </w:tcPr>
          <w:p>
            <w:pPr/>
            <w:r>
              <w:t xml:space="preserve">Notificaciones</w:t>
            </w:r>
          </w:p>
        </w:tc>
        <w:tc>
          <w:tcPr>
            <w:tcW w:w="1872" w:type="dxa"/>
          </w:tcPr>
          <w:p>
            <w:pPr/>
            <w:r>
              <w:t xml:space="preserve">EV-0001-0004</w:t>
            </w:r>
          </w:p>
        </w:tc>
        <w:tc>
          <w:tcPr>
            <w:tcW w:w="1872" w:type="dxa"/>
          </w:tcPr>
          <w:p>
            <w:pPr/>
            <w:r>
              <w:t xml:space="preserve">evento_notificaciones, dispositivos</w:t>
            </w:r>
          </w:p>
        </w:tc>
        <w:tc>
          <w:tcPr>
            <w:tcW w:w="1872" w:type="dxa"/>
          </w:tcPr>
          <w:p>
            <w:pPr/>
            <w:r>
              <w:t xml:space="preserve">OK</w:t>
            </w:r>
          </w:p>
        </w:tc>
      </w:tr>
    </w:tbl>
    <w:p>
      <w:pPr>
        <w:pStyle w:val="Heading3"/>
      </w:pPr>
      <w:r>
        <w:t xml:space="preserve">Historias del backlog aún sin trazabilidad (14)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Epica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Historias pendientes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Grupos</w:t>
            </w:r>
          </w:p>
        </w:tc>
        <w:tc>
          <w:tcPr>
            <w:tcW w:w="4680" w:type="dxa"/>
          </w:tcPr>
          <w:p>
            <w:pPr/>
            <w:r>
              <w:t xml:space="preserve">GR-0001-0004, GR-0001-0005, GR-0001-0006, GR-0001-0007, GR-0001-0008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Feed</w:t>
            </w:r>
          </w:p>
        </w:tc>
        <w:tc>
          <w:tcPr>
            <w:tcW w:w="4680" w:type="dxa"/>
          </w:tcPr>
          <w:p>
            <w:pPr/>
            <w:r>
              <w:t xml:space="preserve">FE-0001-0003, FE-0001-0004, FE-0001-0006, FE-0001-0007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Eventos</w:t>
            </w:r>
          </w:p>
        </w:tc>
        <w:tc>
          <w:tcPr>
            <w:tcW w:w="4680" w:type="dxa"/>
          </w:tcPr>
          <w:p>
            <w:pPr/>
            <w:r>
              <w:t xml:space="preserve">EV-0001-0002, EV-0001-0003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Moderación</w:t>
            </w:r>
          </w:p>
        </w:tc>
        <w:tc>
          <w:tcPr>
            <w:tcW w:w="4680" w:type="dxa"/>
          </w:tcPr>
          <w:p>
            <w:pPr/>
            <w:r>
              <w:t xml:space="preserve">MO-0001-0003, MO-0001-0004, MO-0001-0005</w:t>
            </w:r>
          </w:p>
        </w:tc>
      </w:tr>
    </w:tbl>
    <w:p>
      <w:pPr>
        <w:pStyle w:val="Heading2"/>
      </w:pPr>
      <w:r>
        <w:t xml:space="preserve">3. Ajustes al modelo (BD-07 y BD-08)</w:t>
      </w:r>
    </w:p>
    <w:p>
      <w:pPr/>
      <w:r>
        <w:t xml:space="preserve">Cambios acordados en la segunda reunión:</w:t>
      </w:r>
    </w:p>
    <w:p>
      <w:pPr>
        <w:pStyle w:val="Code"/>
      </w:pPr>
      <w:bookmarkStart w:id="1" w:name="bongo_lang_sql_1"/>
      <w:bookmarkEnd w:id="1"/>
      <w:r>
        <w:t xml:space="preserve">ALTER TABLE public.publicacion</w:t>
        <w:br/>
        <w:t xml:space="preserve">  ADD COLUMN eliminada_en timestamptz,</w:t>
        <w:br/>
        <w:t xml:space="preserve">  ADD COLUMN id_perfil_eliminador uuid REFERENCES public.perfil(id_perfil),</w:t>
        <w:br/>
        <w:t xml:space="preserve">  ADD COLUMN motivo_eliminacion text;</w:t>
        <w:br/>
        <w:br/>
        <w:t xml:space="preserve">ALTER TABLE public.comentario</w:t>
        <w:br/>
        <w:t xml:space="preserve">  ADD COLUMN eliminado_en timestamptz,</w:t>
        <w:br/>
        <w:t xml:space="preserve">  ADD COLUMN id_perfil_eliminador uuid REFERENCES public.perfil(id_perfil),</w:t>
        <w:br/>
        <w:t xml:space="preserve">  ADD COLUMN motivo_eliminacion text;</w:t>
        <w:br/>
        <w:br/>
        <w:t xml:space="preserve">ALTER TABLE public.reporte</w:t>
        <w:br/>
        <w:t xml:space="preserve">  ADD COLUMN id_grupo uuid REFERENCES public.grupo(id_grupo);</w:t>
        <w:br/>
        <w:br/>
        <w:t xml:space="preserve">CREATE INDEX idx_reporte_id_grupo ON public.reporte(id_grupo);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Cambio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Historia relacionada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publicacion: eliminada_en, id_perfil_eliminador, motivo_eliminacion</w:t>
            </w:r>
          </w:p>
        </w:tc>
        <w:tc>
          <w:tcPr>
            <w:tcW w:w="3120" w:type="dxa"/>
          </w:tcPr>
          <w:p>
            <w:pPr/>
            <w:r>
              <w:t xml:space="preserve">FE-0001-0007, MO-0001-0004</w:t>
            </w:r>
          </w:p>
        </w:tc>
        <w:tc>
          <w:tcPr>
            <w:tcW w:w="3120" w:type="dxa"/>
          </w:tcPr>
          <w:p>
            <w:pPr/>
            <w:r>
              <w:t xml:space="preserve">Cubre eliminación por el autor y por moderación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comentario: mismos campos de eliminación</w:t>
            </w:r>
          </w:p>
        </w:tc>
        <w:tc>
          <w:tcPr>
            <w:tcW w:w="3120" w:type="dxa"/>
          </w:tcPr>
          <w:p>
            <w:pPr/>
            <w:r>
              <w:t xml:space="preserve">FE-0001-0004</w:t>
            </w:r>
          </w:p>
        </w:tc>
        <w:tc>
          <w:tcPr>
            <w:tcW w:w="3120" w:type="dxa"/>
          </w:tcPr>
          <w:p>
            <w:pPr/>
            <w:r>
              <w:t xml:space="preserve">El backlog no define eliminación ni reporte de comentarios; confirmar con el 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reporte: id_grupo + índice</w:t>
            </w:r>
          </w:p>
        </w:tc>
        <w:tc>
          <w:tcPr>
            <w:tcW w:w="3120" w:type="dxa"/>
          </w:tcPr>
          <w:p>
            <w:pPr/>
            <w:r>
              <w:t xml:space="preserve">Sin historia directa</w:t>
            </w:r>
          </w:p>
        </w:tc>
        <w:tc>
          <w:tcPr>
            <w:tcW w:w="3120" w:type="dxa"/>
          </w:tcPr>
          <w:p>
            <w:pPr/>
            <w:r>
              <w:t xml:space="preserve">El backlog asigna los reportes a administradores; confirmar con el PO si habrá reportes a nivel de grupo</w:t>
            </w:r>
          </w:p>
        </w:tc>
      </w:tr>
    </w:tbl>
    <w:p>
      <w:pPr>
        <w:pStyle w:val="Heading2"/>
      </w:pPr>
      <w:r>
        <w:t xml:space="preserve">4. Puntos por resolver</w:t>
      </w:r>
    </w:p>
    <w:p>
      <w:pPr>
        <w:pStyle w:val="ListParagraph"/>
        <w:numPr>
          <w:ilvl w:val="0"/>
          <w:numId w:val="2"/>
        </w:numPr>
      </w:pPr>
      <w:r>
        <w:t xml:space="preserve">Unificar nombres de tablas: la matriz usa plural (perfiles, grupos) y los ALTER usan singular (perfil, grupo).</w:t>
      </w:r>
    </w:p>
    <w:p>
      <w:pPr>
        <w:pStyle w:val="ListParagraph"/>
        <w:numPr>
          <w:ilvl w:val="0"/>
          <w:numId w:val="2"/>
        </w:numPr>
      </w:pPr>
      <w:r>
        <w:t xml:space="preserve">Aclarar en el backlog las 3 vs. 4 notificaciones de EV-0001-0004 (1 día, 3 h, 1 h y hora de inicio).</w:t>
      </w:r>
    </w:p>
    <w:p>
      <w:pPr>
        <w:pStyle w:val="ListParagraph"/>
        <w:numPr>
          <w:ilvl w:val="0"/>
          <w:numId w:val="2"/>
        </w:numPr>
      </w:pPr>
      <w:r>
        <w:t xml:space="preserve">Definir qué significa "Hecho" en el estado del backlog.</w:t>
      </w:r>
    </w:p>
    <w:p>
      <w:pPr>
        <w:pStyle w:val="Heading2"/>
      </w:pPr>
      <w:r>
        <w:t xml:space="preserve">5. Evidencia pendiente por actividad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Actividad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Evidencia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BD-01</w:t>
            </w:r>
          </w:p>
        </w:tc>
        <w:tc>
          <w:tcPr>
            <w:tcW w:w="2340" w:type="dxa"/>
          </w:tcPr>
          <w:p>
            <w:pPr/>
            <w:r>
              <w:t xml:space="preserve">Revisar modelo contra Product Backlog</w:t>
            </w:r>
          </w:p>
        </w:tc>
        <w:tc>
          <w:tcPr>
            <w:tcW w:w="2340" w:type="dxa"/>
          </w:tcPr>
          <w:p>
            <w:pPr/>
            <w:r>
              <w:t xml:space="preserve">Matriz de trazabilidad (sección 2)</w:t>
            </w:r>
          </w:p>
        </w:tc>
        <w:tc>
          <w:tcPr>
            <w:tcW w:w="2340" w:type="dxa"/>
          </w:tcPr>
          <w:p>
            <w:pPr/>
            <w:r>
              <w:t xml:space="preserve">Parcial: faltan 14 historias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BD-02</w:t>
            </w:r>
          </w:p>
        </w:tc>
        <w:tc>
          <w:tcPr>
            <w:tcW w:w="2340" w:type="dxa"/>
          </w:tcPr>
          <w:p>
            <w:pPr/>
            <w:r>
              <w:t xml:space="preserve">Validar entidades y atributos</w:t>
            </w:r>
          </w:p>
        </w:tc>
        <w:tc>
          <w:tcPr>
            <w:tcW w:w="2340" w:type="dxa"/>
          </w:tcPr>
          <w:p>
            <w:pPr/>
            <w:r>
              <w:t xml:space="preserve">Entidades justificadas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BD-03</w:t>
            </w:r>
          </w:p>
        </w:tc>
        <w:tc>
          <w:tcPr>
            <w:tcW w:w="2340" w:type="dxa"/>
          </w:tcPr>
          <w:p>
            <w:pPr/>
            <w:r>
              <w:t xml:space="preserve">Validar relaciones y cardinalidades</w:t>
            </w:r>
          </w:p>
        </w:tc>
        <w:tc>
          <w:tcPr>
            <w:tcW w:w="2340" w:type="dxa"/>
          </w:tcPr>
          <w:p>
            <w:pPr/>
            <w:r>
              <w:t xml:space="preserve">Relaciones verificadas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BD-04</w:t>
            </w:r>
          </w:p>
        </w:tc>
        <w:tc>
          <w:tcPr>
            <w:tcW w:w="2340" w:type="dxa"/>
          </w:tcPr>
          <w:p>
            <w:pPr/>
            <w:r>
              <w:t xml:space="preserve">Revisar PK y FK</w:t>
            </w:r>
          </w:p>
        </w:tc>
        <w:tc>
          <w:tcPr>
            <w:tcW w:w="2340" w:type="dxa"/>
          </w:tcPr>
          <w:p>
            <w:pPr/>
            <w:r>
              <w:t xml:space="preserve">Integridad referencial validada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BD-05</w:t>
            </w:r>
          </w:p>
        </w:tc>
        <w:tc>
          <w:tcPr>
            <w:tcW w:w="2340" w:type="dxa"/>
          </w:tcPr>
          <w:p>
            <w:pPr/>
            <w:r>
              <w:t xml:space="preserve">Revisar restricciones y valores por defecto</w:t>
            </w:r>
          </w:p>
        </w:tc>
        <w:tc>
          <w:tcPr>
            <w:tcW w:w="2340" w:type="dxa"/>
          </w:tcPr>
          <w:p>
            <w:pPr/>
            <w:r>
              <w:t xml:space="preserve">Reglas documentadas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BD-06</w:t>
            </w:r>
          </w:p>
        </w:tc>
        <w:tc>
          <w:tcPr>
            <w:tcW w:w="2340" w:type="dxa"/>
          </w:tcPr>
          <w:p>
            <w:pPr/>
            <w:r>
              <w:t xml:space="preserve">Revisar tipos ENUM</w:t>
            </w:r>
          </w:p>
        </w:tc>
        <w:tc>
          <w:tcPr>
            <w:tcW w:w="2340" w:type="dxa"/>
          </w:tcPr>
          <w:p>
            <w:pPr/>
            <w:r>
              <w:t xml:space="preserve">Catálogos definidos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BD-07</w:t>
            </w:r>
          </w:p>
        </w:tc>
        <w:tc>
          <w:tcPr>
            <w:tcW w:w="2340" w:type="dxa"/>
          </w:tcPr>
          <w:p>
            <w:pPr/>
            <w:r>
              <w:t xml:space="preserve">Identificar brechas del modelo</w:t>
            </w:r>
          </w:p>
        </w:tc>
        <w:tc>
          <w:tcPr>
            <w:tcW w:w="2340" w:type="dxa"/>
          </w:tcPr>
          <w:p>
            <w:pPr/>
            <w:r>
              <w:t xml:space="preserve">Lista de ajustes (sección 3)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BD-08</w:t>
            </w:r>
          </w:p>
        </w:tc>
        <w:tc>
          <w:tcPr>
            <w:tcW w:w="2340" w:type="dxa"/>
          </w:tcPr>
          <w:p>
            <w:pPr/>
            <w:r>
              <w:t xml:space="preserve">Aplicar ajustes</w:t>
            </w:r>
          </w:p>
        </w:tc>
        <w:tc>
          <w:tcPr>
            <w:tcW w:w="2340" w:type="dxa"/>
          </w:tcPr>
          <w:p>
            <w:pPr/>
            <w:r>
              <w:t xml:space="preserve">Scripts SQL (sección 3)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BD-09</w:t>
            </w:r>
          </w:p>
        </w:tc>
        <w:tc>
          <w:tcPr>
            <w:tcW w:w="2340" w:type="dxa"/>
          </w:tcPr>
          <w:p>
            <w:pPr/>
            <w:r>
              <w:t xml:space="preserve">Validar modelo final</w:t>
            </w:r>
          </w:p>
        </w:tc>
        <w:tc>
          <w:tcPr>
            <w:tcW w:w="2340" w:type="dxa"/>
          </w:tcPr>
          <w:p>
            <w:pPr/>
            <w:r>
              <w:t xml:space="preserve">Aprobación del equipo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BD-10</w:t>
            </w:r>
          </w:p>
        </w:tc>
        <w:tc>
          <w:tcPr>
            <w:tcW w:w="2340" w:type="dxa"/>
          </w:tcPr>
          <w:p>
            <w:pPr/>
            <w:r>
              <w:t xml:space="preserve">Documentar modelo</w:t>
            </w:r>
          </w:p>
        </w:tc>
        <w:tc>
          <w:tcPr>
            <w:tcW w:w="2340" w:type="dxa"/>
          </w:tcPr>
          <w:p>
            <w:pPr/>
            <w:r>
              <w:t xml:space="preserve">Diagrama + diccionario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01 – Evidencias</dc:title>
  <dc:description>Claude Docs node/309a5de9-16c7@1 docx-w6</dc:description>
  <cp:revision>1</cp:revision>
</cp:coreProperties>
</file>