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279" w:rsidRDefault="00F45279" w:rsidP="00F4527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bCs/>
          <w:kern w:val="0"/>
          <w:sz w:val="28"/>
          <w:szCs w:val="24"/>
          <w:lang w:eastAsia="es-MX"/>
          <w14:ligatures w14:val="none"/>
        </w:rPr>
      </w:pPr>
    </w:p>
    <w:p w:rsidR="00F45279" w:rsidRDefault="00F45279" w:rsidP="00F45279">
      <w:pPr>
        <w:spacing w:after="0" w:line="240" w:lineRule="auto"/>
        <w:rPr>
          <w:rFonts w:ascii="Arial" w:hAnsi="Arial" w:cs="Arial"/>
          <w:b/>
          <w:sz w:val="28"/>
          <w:szCs w:val="28"/>
        </w:rPr>
      </w:pPr>
    </w:p>
    <w:p w:rsidR="00F45279" w:rsidRDefault="00F45279" w:rsidP="00F45279">
      <w:pPr>
        <w:spacing w:after="0" w:line="240" w:lineRule="auto"/>
        <w:rPr>
          <w:rFonts w:ascii="Arial" w:hAnsi="Arial" w:cs="Arial"/>
          <w:b/>
          <w:sz w:val="28"/>
          <w:szCs w:val="28"/>
        </w:rPr>
      </w:pPr>
    </w:p>
    <w:p w:rsidR="00F45279" w:rsidRPr="008C27B7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40"/>
          <w:szCs w:val="32"/>
        </w:rPr>
      </w:pPr>
      <w:r w:rsidRPr="008C27B7">
        <w:rPr>
          <w:rFonts w:ascii="Arial" w:eastAsia="Calibri" w:hAnsi="Arial" w:cs="Arial"/>
          <w:b/>
          <w:bCs/>
          <w:noProof/>
          <w:sz w:val="40"/>
          <w:szCs w:val="32"/>
          <w:lang w:eastAsia="es-MX"/>
        </w:rPr>
        <w:drawing>
          <wp:anchor distT="0" distB="0" distL="114300" distR="114300" simplePos="0" relativeHeight="251660288" behindDoc="0" locked="0" layoutInCell="1" allowOverlap="1" wp14:anchorId="26397CBD" wp14:editId="06732579">
            <wp:simplePos x="0" y="0"/>
            <wp:positionH relativeFrom="margin">
              <wp:posOffset>4791710</wp:posOffset>
            </wp:positionH>
            <wp:positionV relativeFrom="margin">
              <wp:posOffset>-387985</wp:posOffset>
            </wp:positionV>
            <wp:extent cx="1960245" cy="899160"/>
            <wp:effectExtent l="0" t="0" r="1905" b="0"/>
            <wp:wrapSquare wrapText="bothSides"/>
            <wp:docPr id="1245639929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39929" name="Image 124563992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0245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C27B7">
        <w:rPr>
          <w:rFonts w:ascii="Arial" w:eastAsia="Calibri" w:hAnsi="Arial" w:cs="Arial"/>
          <w:b/>
          <w:bCs/>
          <w:noProof/>
          <w:sz w:val="40"/>
          <w:szCs w:val="32"/>
          <w:lang w:eastAsia="es-MX"/>
        </w:rPr>
        <w:drawing>
          <wp:anchor distT="0" distB="0" distL="114300" distR="114300" simplePos="0" relativeHeight="251659264" behindDoc="0" locked="0" layoutInCell="1" allowOverlap="1" wp14:anchorId="0A713906" wp14:editId="34A55925">
            <wp:simplePos x="0" y="0"/>
            <wp:positionH relativeFrom="margin">
              <wp:posOffset>-274320</wp:posOffset>
            </wp:positionH>
            <wp:positionV relativeFrom="margin">
              <wp:posOffset>-318770</wp:posOffset>
            </wp:positionV>
            <wp:extent cx="1433195" cy="763905"/>
            <wp:effectExtent l="0" t="0" r="1905" b="0"/>
            <wp:wrapSquare wrapText="bothSides"/>
            <wp:docPr id="1225623620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623620" name="Image 122562362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3195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45279" w:rsidRPr="008C27B7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40"/>
          <w:szCs w:val="32"/>
          <w:lang w:val="es-ES"/>
        </w:rPr>
      </w:pPr>
      <w:r w:rsidRPr="008C27B7">
        <w:rPr>
          <w:rFonts w:ascii="Arial" w:eastAsia="Calibri" w:hAnsi="Arial" w:cs="Arial"/>
          <w:b/>
          <w:bCs/>
          <w:sz w:val="40"/>
          <w:szCs w:val="32"/>
          <w:lang w:val="es-ES"/>
        </w:rPr>
        <w:t>Universidad Politécnica de Pénjamo</w:t>
      </w:r>
    </w:p>
    <w:p w:rsidR="00F45279" w:rsidRPr="00211A1F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32"/>
          <w:lang w:val="es-ES"/>
        </w:rPr>
      </w:pPr>
    </w:p>
    <w:p w:rsidR="00F45279" w:rsidRPr="00C31BF2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24"/>
          <w:lang w:val="es-ES"/>
        </w:rPr>
      </w:pPr>
      <w:r w:rsidRPr="00C31BF2">
        <w:rPr>
          <w:rFonts w:ascii="Arial" w:eastAsia="Calibri" w:hAnsi="Arial" w:cs="Arial"/>
          <w:b/>
          <w:bCs/>
          <w:sz w:val="32"/>
          <w:szCs w:val="24"/>
          <w:lang w:val="es-ES"/>
        </w:rPr>
        <w:t>Licenciatura en Ingeniería en Software</w:t>
      </w: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FD37C7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8"/>
          <w:szCs w:val="24"/>
          <w:lang w:val="es-ES"/>
        </w:rPr>
      </w:pPr>
      <w:r w:rsidRPr="00FD37C7">
        <w:rPr>
          <w:rFonts w:ascii="Arial" w:eastAsia="Calibri" w:hAnsi="Arial" w:cs="Arial"/>
          <w:b/>
          <w:bCs/>
          <w:sz w:val="28"/>
          <w:szCs w:val="24"/>
          <w:lang w:val="es-ES"/>
        </w:rPr>
        <w:t>Nombre de la materia</w:t>
      </w:r>
    </w:p>
    <w:p w:rsidR="00F45279" w:rsidRPr="005138D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24"/>
          <w:lang w:val="es-ES"/>
        </w:rPr>
      </w:pPr>
      <w:r>
        <w:rPr>
          <w:rFonts w:ascii="Arial" w:eastAsia="Calibri" w:hAnsi="Arial" w:cs="Arial"/>
          <w:b/>
          <w:bCs/>
          <w:sz w:val="32"/>
          <w:szCs w:val="24"/>
          <w:lang w:val="es-ES"/>
        </w:rPr>
        <w:t>Arquitectura Orientada a Servicios</w:t>
      </w: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FD37C7" w:rsidRDefault="00F45279" w:rsidP="00F45279">
      <w:pPr>
        <w:spacing w:line="240" w:lineRule="auto"/>
        <w:jc w:val="center"/>
        <w:rPr>
          <w:rFonts w:eastAsia="Calibri" w:cs="Arial"/>
          <w:bCs/>
          <w:sz w:val="48"/>
        </w:rPr>
      </w:pPr>
      <w:r w:rsidRPr="005138D9">
        <w:rPr>
          <w:rFonts w:ascii="Arial" w:eastAsia="Calibri" w:hAnsi="Arial" w:cs="Arial"/>
          <w:b/>
          <w:bCs/>
          <w:sz w:val="48"/>
          <w:szCs w:val="32"/>
          <w:lang w:val="es-ES"/>
        </w:rPr>
        <w:t>“</w:t>
      </w:r>
      <w:r>
        <w:rPr>
          <w:rFonts w:eastAsia="Calibri" w:cs="Arial"/>
          <w:b/>
          <w:bCs/>
          <w:sz w:val="48"/>
        </w:rPr>
        <w:t>SRS LOCALIA</w:t>
      </w:r>
      <w:r w:rsidRPr="005138D9">
        <w:rPr>
          <w:rFonts w:ascii="Arial" w:eastAsia="Calibri" w:hAnsi="Arial" w:cs="Arial"/>
          <w:b/>
          <w:bCs/>
          <w:sz w:val="48"/>
          <w:szCs w:val="32"/>
          <w:lang w:val="es-ES"/>
        </w:rPr>
        <w:t>”</w:t>
      </w: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 w:rsidRPr="00211A1F">
        <w:rPr>
          <w:rFonts w:ascii="Arial" w:eastAsia="Calibri" w:hAnsi="Arial" w:cs="Arial"/>
          <w:b/>
          <w:bCs/>
          <w:sz w:val="24"/>
          <w:szCs w:val="24"/>
          <w:lang w:val="es-ES"/>
        </w:rPr>
        <w:t>Nombre del alumno</w:t>
      </w: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/>
        </w:rPr>
        <w:t>Marlen Alejandra Vázquez Durán</w:t>
      </w: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Adriana </w:t>
      </w:r>
      <w:proofErr w:type="spellStart"/>
      <w:r>
        <w:rPr>
          <w:rFonts w:ascii="Arial" w:eastAsia="Calibri" w:hAnsi="Arial" w:cs="Arial"/>
          <w:b/>
          <w:bCs/>
          <w:sz w:val="24"/>
          <w:szCs w:val="24"/>
          <w:lang w:val="es-ES"/>
        </w:rPr>
        <w:t>Alinne</w:t>
      </w:r>
      <w:proofErr w:type="spellEnd"/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</w:t>
      </w:r>
      <w:proofErr w:type="spellStart"/>
      <w:r>
        <w:rPr>
          <w:rFonts w:ascii="Arial" w:eastAsia="Calibri" w:hAnsi="Arial" w:cs="Arial"/>
          <w:b/>
          <w:bCs/>
          <w:sz w:val="24"/>
          <w:szCs w:val="24"/>
          <w:lang w:val="es-ES"/>
        </w:rPr>
        <w:t>Abby</w:t>
      </w:r>
      <w:proofErr w:type="spellEnd"/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González Frías</w:t>
      </w: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proofErr w:type="spellStart"/>
      <w:r>
        <w:rPr>
          <w:rFonts w:ascii="Arial" w:eastAsia="Calibri" w:hAnsi="Arial" w:cs="Arial"/>
          <w:b/>
          <w:bCs/>
          <w:sz w:val="24"/>
          <w:szCs w:val="24"/>
          <w:lang w:val="es-ES"/>
        </w:rPr>
        <w:t>Angel</w:t>
      </w:r>
      <w:proofErr w:type="spellEnd"/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</w:t>
      </w:r>
      <w:proofErr w:type="spellStart"/>
      <w:r>
        <w:rPr>
          <w:rFonts w:ascii="Arial" w:eastAsia="Calibri" w:hAnsi="Arial" w:cs="Arial"/>
          <w:b/>
          <w:bCs/>
          <w:sz w:val="24"/>
          <w:szCs w:val="24"/>
          <w:lang w:val="es-ES"/>
        </w:rPr>
        <w:t>Haniel</w:t>
      </w:r>
      <w:proofErr w:type="spellEnd"/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Sánchez Guevara </w:t>
      </w: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/>
        </w:rPr>
        <w:t>Oscar Manuel Granados González</w:t>
      </w: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 w:rsidRPr="00211A1F">
        <w:rPr>
          <w:rFonts w:ascii="Arial" w:eastAsia="Calibri" w:hAnsi="Arial" w:cs="Arial"/>
          <w:b/>
          <w:bCs/>
          <w:sz w:val="24"/>
          <w:szCs w:val="24"/>
          <w:lang w:val="es-ES"/>
        </w:rPr>
        <w:t>Nombre del profesor</w:t>
      </w: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>
        <w:rPr>
          <w:rFonts w:ascii="Arial" w:eastAsia="Calibri" w:hAnsi="Arial" w:cs="Arial"/>
          <w:b/>
          <w:bCs/>
          <w:sz w:val="24"/>
          <w:szCs w:val="24"/>
        </w:rPr>
        <w:t>José Luis Vargas Rodríguez</w:t>
      </w:r>
    </w:p>
    <w:p w:rsidR="00F45279" w:rsidRPr="00211A1F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211A1F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:rsidR="00F45279" w:rsidRPr="008C27B7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 w:rsidRPr="00211A1F"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Pénjamo, Guanajuato                                                        </w:t>
      </w:r>
      <w:r>
        <w:rPr>
          <w:rFonts w:ascii="Arial" w:eastAsia="Calibri" w:hAnsi="Arial" w:cs="Arial"/>
          <w:b/>
          <w:bCs/>
          <w:sz w:val="24"/>
          <w:szCs w:val="24"/>
          <w:lang w:val="es-ES"/>
        </w:rPr>
        <w:t>12 de agosto</w:t>
      </w:r>
      <w:r w:rsidRPr="00211A1F"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de 202</w:t>
      </w:r>
      <w:r>
        <w:rPr>
          <w:rFonts w:ascii="Arial" w:eastAsia="Calibri" w:hAnsi="Arial" w:cs="Arial"/>
          <w:b/>
          <w:bCs/>
          <w:sz w:val="24"/>
          <w:szCs w:val="24"/>
          <w:lang w:val="es-ES"/>
        </w:rPr>
        <w:t>6</w:t>
      </w:r>
      <w:r>
        <w:rPr>
          <w:rFonts w:ascii="Arial" w:eastAsia="Times New Roman" w:hAnsi="Arial" w:cs="Arial"/>
          <w:b/>
          <w:bCs/>
          <w:kern w:val="0"/>
          <w:sz w:val="28"/>
          <w:szCs w:val="24"/>
          <w:lang w:eastAsia="es-MX"/>
          <w14:ligatures w14:val="none"/>
        </w:rPr>
        <w:br w:type="page"/>
      </w:r>
    </w:p>
    <w:p w:rsidR="00FF553C" w:rsidRPr="00FF553C" w:rsidRDefault="00FF553C" w:rsidP="00FF553C">
      <w:pPr>
        <w:pStyle w:val="Ttulo1"/>
      </w:pPr>
      <w:r w:rsidRPr="00FF553C">
        <w:lastRenderedPageBreak/>
        <w:t>1. Introducción</w:t>
      </w:r>
    </w:p>
    <w:p w:rsidR="00FF553C" w:rsidRPr="00FF553C" w:rsidRDefault="00FF553C" w:rsidP="00FF553C">
      <w:pPr>
        <w:pStyle w:val="Ttulo2"/>
      </w:pPr>
      <w:r w:rsidRPr="00FF553C">
        <w:t>1.1 Propósito</w:t>
      </w:r>
    </w:p>
    <w:p w:rsidR="00FF553C" w:rsidRPr="00FF553C" w:rsidRDefault="00FF553C" w:rsidP="00FF553C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El presente documento de Especificación de Requisitos de Software (SRS) tiene como propósito definir los requisitos funcionales y no funcionales de la plataforma móvil LOCALIA, así como establecer los lineamientos técnicos que deberán considerarse durante las etapas de diseño, desarrollo, implementación y mantenimiento del sistema.</w:t>
      </w:r>
    </w:p>
    <w:p w:rsidR="00FF553C" w:rsidRPr="00FF553C" w:rsidRDefault="00FF553C" w:rsidP="00FF553C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Asimismo, el documento describe la arquitectura basada en </w:t>
      </w:r>
      <w:proofErr w:type="spellStart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microservicios</w:t>
      </w:r>
      <w:proofErr w:type="spellEnd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 adoptada para el proyecto, los componentes que integran la solución y las restricciones identificadas durante el análisis. Su finalidad es proporcionar una referencia técnica que permita mantener una visión común entre el equipo de desarrollo y las partes interesadas, garantizando la correcta interpretación de los requisitos del sistema.</w:t>
      </w:r>
    </w:p>
    <w:p w:rsidR="00FF553C" w:rsidRPr="00FF553C" w:rsidRDefault="00FF553C" w:rsidP="004109D8">
      <w:pPr>
        <w:pStyle w:val="Ttulo2"/>
        <w:jc w:val="both"/>
      </w:pPr>
      <w:r w:rsidRPr="00FF553C">
        <w:t>1.2 Alcance del sistema</w:t>
      </w:r>
    </w:p>
    <w:p w:rsidR="00FF553C" w:rsidRPr="00FF553C" w:rsidRDefault="00FF553C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LOCALIA es una plataforma móvil orientada al fortalecimiento del turismo sostenible y al impulso del comercio local. El sistema tiene como objetivo establecer un vínculo entre los turistas y las pequeñas y medianas empresas (</w:t>
      </w:r>
      <w:proofErr w:type="spellStart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PyMEs</w:t>
      </w:r>
      <w:proofErr w:type="spellEnd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) mediante el uso de herramientas tecnológicas que faciliten la identificación de establecimientos cercanos, el acceso a información relevante sobre los negocios y la interacción entre ambas partes.</w:t>
      </w:r>
    </w:p>
    <w:p w:rsidR="00FF553C" w:rsidRPr="00FF553C" w:rsidRDefault="00FF553C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La plataforma integra mecanismos de geolocalización, pagos digitales mediante códigos QR e integración con Coppel </w:t>
      </w:r>
      <w:proofErr w:type="spellStart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Pay</w:t>
      </w:r>
      <w:proofErr w:type="spellEnd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, permitiendo realizar transacciones de manera rápida y segura. De igual manera, incorpora un sistema de recompensas que incentiva el consumo en establecimientos locales mediante la acumulación de puntos.</w:t>
      </w:r>
    </w:p>
    <w:p w:rsidR="00FF553C" w:rsidRPr="00FF553C" w:rsidRDefault="00FF553C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Desde la perspectiva técnica, la solución se implementa bajo una arquitectura de </w:t>
      </w:r>
      <w:proofErr w:type="spellStart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microservicios</w:t>
      </w:r>
      <w:proofErr w:type="spellEnd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, en la que cada componente opera de forma independiente y se especializa en una función específica, como la gestión de usuarios, la administración de negocios, el procesamiento de pagos, el sistema de recompensas, el envío de notificaciones y la asistencia inteligente. Esta estructura permite mejorar la escalabilidad, el mantenimiento y la disponibilidad del sistema, además de facilitar la incorporación de nuevas funcionalidades sin afectar el funcionamiento general de la plataforma.</w:t>
      </w:r>
    </w:p>
    <w:p w:rsidR="004109D8" w:rsidRPr="004109D8" w:rsidRDefault="004109D8" w:rsidP="004109D8">
      <w:pPr>
        <w:pStyle w:val="Ttulo2"/>
        <w:jc w:val="both"/>
      </w:pPr>
      <w:r w:rsidRPr="004109D8">
        <w:t>1.3 Definiciones, acrónimos y abreviaturas</w:t>
      </w:r>
    </w:p>
    <w:p w:rsidR="004109D8" w:rsidRPr="004109D8" w:rsidRDefault="004109D8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Para una mejor comprensión del documento, es importante definir algunos conceptos que se utilizarán durante el desarrollo del proyecto.</w:t>
      </w:r>
    </w:p>
    <w:p w:rsidR="004109D8" w:rsidRPr="004109D8" w:rsidRDefault="004109D8" w:rsidP="004109D8">
      <w:pPr>
        <w:pStyle w:val="Prrafodelista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PyME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: pequeña y mediana empresa. </w:t>
      </w:r>
    </w:p>
    <w:p w:rsidR="004109D8" w:rsidRPr="004109D8" w:rsidRDefault="004109D8" w:rsidP="004109D8">
      <w:pPr>
        <w:pStyle w:val="Prrafodelista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JWT (JSON Web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Token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): mecanismo utilizado para la autenticación y autorización de usuarios. </w:t>
      </w:r>
    </w:p>
    <w:p w:rsidR="004109D8" w:rsidRPr="004109D8" w:rsidRDefault="004109D8" w:rsidP="004109D8">
      <w:pPr>
        <w:pStyle w:val="Prrafodelista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QR (Quick Response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Cod</w:t>
      </w:r>
      <w:bookmarkStart w:id="0" w:name="_GoBack"/>
      <w:bookmarkEnd w:id="0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e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): código que permite realizar pagos de forma rápida. </w:t>
      </w:r>
    </w:p>
    <w:p w:rsidR="004109D8" w:rsidRPr="004109D8" w:rsidRDefault="004109D8" w:rsidP="004109D8">
      <w:pPr>
        <w:pStyle w:val="Prrafodelista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lastRenderedPageBreak/>
        <w:t>RabbitMQ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: herramienta utilizada para la comunicación entre los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microservicios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. </w:t>
      </w:r>
    </w:p>
    <w:p w:rsidR="004109D8" w:rsidRPr="004109D8" w:rsidRDefault="004109D8" w:rsidP="004109D8">
      <w:pPr>
        <w:pStyle w:val="Prrafodelista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SRS (Software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Requirements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Specification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): documento en el que se establecen los requisitos del sistema. </w:t>
      </w:r>
    </w:p>
    <w:p w:rsidR="004109D8" w:rsidRPr="004109D8" w:rsidRDefault="004109D8" w:rsidP="004109D8">
      <w:pPr>
        <w:pStyle w:val="Ttulo1"/>
        <w:jc w:val="both"/>
      </w:pPr>
      <w:r w:rsidRPr="004109D8">
        <w:t>2. Descripción general</w:t>
      </w:r>
    </w:p>
    <w:p w:rsidR="004109D8" w:rsidRPr="004109D8" w:rsidRDefault="004109D8" w:rsidP="004109D8">
      <w:pPr>
        <w:pStyle w:val="Ttulo2"/>
        <w:jc w:val="both"/>
      </w:pPr>
      <w:r w:rsidRPr="004109D8">
        <w:t>2.1 Problemática a resolver</w:t>
      </w:r>
    </w:p>
    <w:p w:rsidR="004109D8" w:rsidRPr="004109D8" w:rsidRDefault="004109D8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Actualmente, muchos negocios locales tienen dificultades para aprovechar las herramientas digitales para promocionar sus productos y servicios. Esta situación limita su crecimiento y reduce las oportunidades de llegar a un mayor número de consumidores, especialmente durante temporadas con una gran afluencia de visitantes.</w:t>
      </w:r>
    </w:p>
    <w:p w:rsidR="004109D8" w:rsidRPr="004109D8" w:rsidRDefault="004109D8" w:rsidP="004109D8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Entre los principales problemas identificados se encuentran los siguientes:</w:t>
      </w:r>
    </w:p>
    <w:p w:rsidR="004109D8" w:rsidRPr="004109D8" w:rsidRDefault="004109D8" w:rsidP="004109D8">
      <w:pPr>
        <w:pStyle w:val="Prrafodelista"/>
        <w:numPr>
          <w:ilvl w:val="0"/>
          <w:numId w:val="3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La falta de una plataforma centralizada que permita a las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PyMEs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 aumentar su visibilidad. </w:t>
      </w:r>
    </w:p>
    <w:p w:rsidR="004109D8" w:rsidRPr="004109D8" w:rsidRDefault="004109D8" w:rsidP="004109D8">
      <w:pPr>
        <w:pStyle w:val="Prrafodelista"/>
        <w:numPr>
          <w:ilvl w:val="0"/>
          <w:numId w:val="3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La ausencia de métodos de pago modernos que faciliten las transacciones. </w:t>
      </w:r>
    </w:p>
    <w:p w:rsidR="004109D8" w:rsidRPr="004109D8" w:rsidRDefault="004109D8" w:rsidP="004109D8">
      <w:pPr>
        <w:pStyle w:val="Prrafodelista"/>
        <w:numPr>
          <w:ilvl w:val="0"/>
          <w:numId w:val="3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La falta de estrategias que promuevan la fidelización de los clientes. </w:t>
      </w:r>
    </w:p>
    <w:p w:rsidR="004109D8" w:rsidRPr="004109D8" w:rsidRDefault="004109D8" w:rsidP="004109D8">
      <w:pPr>
        <w:pStyle w:val="Prrafodelista"/>
        <w:numPr>
          <w:ilvl w:val="0"/>
          <w:numId w:val="3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La necesidad de integrar en un mismo sistema la localización de los establecimientos, los pagos y los programas de recompensas.</w:t>
      </w:r>
    </w:p>
    <w:p w:rsidR="004D3328" w:rsidRPr="004109D8" w:rsidRDefault="004D3328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</w:p>
    <w:sectPr w:rsidR="004D3328" w:rsidRPr="004109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8D4760"/>
    <w:multiLevelType w:val="hybridMultilevel"/>
    <w:tmpl w:val="C666B85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61728A"/>
    <w:multiLevelType w:val="hybridMultilevel"/>
    <w:tmpl w:val="EACE71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C74621"/>
    <w:multiLevelType w:val="multilevel"/>
    <w:tmpl w:val="3BEC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775DBD"/>
    <w:multiLevelType w:val="multilevel"/>
    <w:tmpl w:val="EE8C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279"/>
    <w:rsid w:val="004109D8"/>
    <w:rsid w:val="004D3328"/>
    <w:rsid w:val="00F45279"/>
    <w:rsid w:val="00FF5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4D5A51F-A66E-4FF5-AE16-5489E6A67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45279"/>
  </w:style>
  <w:style w:type="paragraph" w:styleId="Ttulo1">
    <w:name w:val="heading 1"/>
    <w:basedOn w:val="Normal"/>
    <w:link w:val="Ttulo1Car"/>
    <w:uiPriority w:val="9"/>
    <w:qFormat/>
    <w:rsid w:val="00FF553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32"/>
      <w:szCs w:val="48"/>
      <w:lang w:eastAsia="es-MX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FF553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36"/>
      <w:lang w:eastAsia="es-MX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09D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553C"/>
    <w:rPr>
      <w:rFonts w:ascii="Times New Roman" w:eastAsia="Times New Roman" w:hAnsi="Times New Roman" w:cs="Times New Roman"/>
      <w:b/>
      <w:bCs/>
      <w:kern w:val="36"/>
      <w:sz w:val="32"/>
      <w:szCs w:val="48"/>
      <w:lang w:eastAsia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FF553C"/>
    <w:rPr>
      <w:rFonts w:ascii="Times New Roman" w:eastAsia="Times New Roman" w:hAnsi="Times New Roman" w:cs="Times New Roman"/>
      <w:b/>
      <w:bCs/>
      <w:kern w:val="0"/>
      <w:sz w:val="28"/>
      <w:szCs w:val="36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F55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09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4109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433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613</Words>
  <Characters>3372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 Alejandra Vázquez Durán</dc:creator>
  <cp:keywords/>
  <dc:description/>
  <cp:lastModifiedBy>Marlen Alejandra Vázquez Durán</cp:lastModifiedBy>
  <cp:revision>3</cp:revision>
  <dcterms:created xsi:type="dcterms:W3CDTF">2026-08-13T04:20:00Z</dcterms:created>
  <dcterms:modified xsi:type="dcterms:W3CDTF">2026-08-17T17:59:00Z</dcterms:modified>
</cp:coreProperties>
</file>