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14E0" w:rsidRDefault="008414E0" w:rsidP="008414E0">
      <w:pPr>
        <w:pStyle w:val="Default"/>
        <w:rPr>
          <w:sz w:val="28"/>
          <w:szCs w:val="28"/>
        </w:rPr>
      </w:pPr>
      <w:r>
        <w:t xml:space="preserve"> </w:t>
      </w:r>
      <w:r>
        <w:rPr>
          <w:b/>
          <w:bCs/>
          <w:sz w:val="28"/>
          <w:szCs w:val="28"/>
        </w:rPr>
        <w:t xml:space="preserve">Descripción de los casos de uso: </w:t>
      </w:r>
    </w:p>
    <w:p w:rsidR="00601508" w:rsidRDefault="00601508" w:rsidP="008414E0"/>
    <w:p w:rsidR="008414E0" w:rsidRDefault="008414E0" w:rsidP="008414E0">
      <w:pPr>
        <w:rPr>
          <w:sz w:val="24"/>
        </w:rPr>
      </w:pPr>
      <w:r>
        <w:rPr>
          <w:sz w:val="24"/>
        </w:rPr>
        <w:t>Caso de uso “Mostrar tarifas”:</w:t>
      </w:r>
    </w:p>
    <w:p w:rsidR="008414E0" w:rsidRDefault="008414E0" w:rsidP="008414E0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El usuario selecciona “Ver tarifas”.</w:t>
      </w:r>
    </w:p>
    <w:p w:rsidR="008414E0" w:rsidRDefault="008414E0" w:rsidP="008414E0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El sistema muestra las tarifas más relevantes y un botón para obtener más información.</w:t>
      </w:r>
    </w:p>
    <w:p w:rsidR="00BC1B9C" w:rsidRDefault="00BC1B9C" w:rsidP="00BC1B9C">
      <w:pPr>
        <w:rPr>
          <w:sz w:val="24"/>
        </w:rPr>
      </w:pPr>
      <w:r>
        <w:rPr>
          <w:sz w:val="24"/>
        </w:rPr>
        <w:t>Caso de uso “Obtener más información”.</w:t>
      </w:r>
    </w:p>
    <w:p w:rsidR="00BC1B9C" w:rsidRDefault="00BC1B9C" w:rsidP="00BC1B9C">
      <w:pPr>
        <w:pStyle w:val="Prrafodelista"/>
        <w:numPr>
          <w:ilvl w:val="0"/>
          <w:numId w:val="4"/>
        </w:numPr>
        <w:rPr>
          <w:sz w:val="24"/>
        </w:rPr>
      </w:pPr>
      <w:r>
        <w:rPr>
          <w:sz w:val="24"/>
        </w:rPr>
        <w:t>El usuario selecciona “Obtener más información”.</w:t>
      </w:r>
    </w:p>
    <w:p w:rsidR="00BC1B9C" w:rsidRPr="00BC1B9C" w:rsidRDefault="00BC1B9C" w:rsidP="00BC1B9C">
      <w:pPr>
        <w:pStyle w:val="Prrafodelista"/>
        <w:numPr>
          <w:ilvl w:val="0"/>
          <w:numId w:val="4"/>
        </w:numPr>
        <w:rPr>
          <w:bCs/>
          <w:szCs w:val="28"/>
        </w:rPr>
      </w:pPr>
      <w:r w:rsidRPr="00BC1B9C">
        <w:rPr>
          <w:sz w:val="24"/>
        </w:rPr>
        <w:t>El sist</w:t>
      </w:r>
      <w:bookmarkStart w:id="0" w:name="_GoBack"/>
      <w:bookmarkEnd w:id="0"/>
      <w:r w:rsidRPr="00BC1B9C">
        <w:rPr>
          <w:sz w:val="24"/>
        </w:rPr>
        <w:t>ema abre un navegador web y muestra al usuario todas las tarifas y abonos disponibles d</w:t>
      </w:r>
      <w:r>
        <w:rPr>
          <w:sz w:val="24"/>
        </w:rPr>
        <w:t xml:space="preserve">esde la página de TUS </w:t>
      </w:r>
      <w:r w:rsidRPr="00BC1B9C">
        <w:rPr>
          <w:sz w:val="24"/>
        </w:rPr>
        <w:t>Santander</w:t>
      </w:r>
      <w:r>
        <w:rPr>
          <w:sz w:val="24"/>
        </w:rPr>
        <w:t xml:space="preserve"> (</w:t>
      </w:r>
      <w:r w:rsidRPr="00BC1B9C">
        <w:rPr>
          <w:bCs/>
          <w:szCs w:val="28"/>
        </w:rPr>
        <w:t>http://www.tusantander.es/billetes-abonos).</w:t>
      </w:r>
    </w:p>
    <w:p w:rsidR="008414E0" w:rsidRDefault="008414E0" w:rsidP="008414E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Plan de pruebas a seguir:</w:t>
      </w:r>
    </w:p>
    <w:p w:rsidR="008414E0" w:rsidRDefault="008414E0" w:rsidP="008414E0">
      <w:pPr>
        <w:rPr>
          <w:b/>
          <w:bCs/>
          <w:szCs w:val="28"/>
        </w:rPr>
      </w:pPr>
      <w:proofErr w:type="spellStart"/>
      <w:r>
        <w:rPr>
          <w:b/>
          <w:bCs/>
          <w:szCs w:val="28"/>
        </w:rPr>
        <w:t>Aceptacion</w:t>
      </w:r>
      <w:proofErr w:type="spellEnd"/>
      <w:r>
        <w:rPr>
          <w:b/>
          <w:bCs/>
          <w:szCs w:val="28"/>
        </w:rPr>
        <w:t xml:space="preserve"> y sistema</w:t>
      </w:r>
    </w:p>
    <w:p w:rsidR="008414E0" w:rsidRDefault="0026297A" w:rsidP="008414E0">
      <w:pPr>
        <w:rPr>
          <w:bCs/>
          <w:szCs w:val="28"/>
        </w:rPr>
      </w:pPr>
      <w:r>
        <w:rPr>
          <w:bCs/>
          <w:szCs w:val="28"/>
        </w:rPr>
        <w:t>Para el caso de uso</w:t>
      </w:r>
      <w:r w:rsidR="008414E0">
        <w:rPr>
          <w:bCs/>
          <w:szCs w:val="28"/>
        </w:rPr>
        <w:t xml:space="preserve"> “Obtener más información</w:t>
      </w:r>
      <w:r>
        <w:rPr>
          <w:bCs/>
          <w:szCs w:val="28"/>
        </w:rPr>
        <w:t xml:space="preserve">” no trataremos los casos en los que no se pueda acceder a la página por falta de Internet, ya que se ha acordado con el </w:t>
      </w:r>
      <w:proofErr w:type="spellStart"/>
      <w:r>
        <w:rPr>
          <w:bCs/>
          <w:szCs w:val="28"/>
        </w:rPr>
        <w:t>product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owner</w:t>
      </w:r>
      <w:proofErr w:type="spellEnd"/>
      <w:r>
        <w:rPr>
          <w:bCs/>
          <w:szCs w:val="28"/>
        </w:rPr>
        <w:t xml:space="preserve"> que en este caso no será necesario.</w:t>
      </w:r>
    </w:p>
    <w:p w:rsidR="0026297A" w:rsidRDefault="0026297A" w:rsidP="008414E0">
      <w:pPr>
        <w:rPr>
          <w:bCs/>
          <w:szCs w:val="28"/>
        </w:rPr>
      </w:pPr>
      <w:r>
        <w:rPr>
          <w:bCs/>
          <w:szCs w:val="28"/>
        </w:rPr>
        <w:t>AS1.CU: Mostrar precios.</w:t>
      </w:r>
    </w:p>
    <w:p w:rsidR="0026297A" w:rsidRPr="0026297A" w:rsidRDefault="0026297A" w:rsidP="0026297A">
      <w:pPr>
        <w:pStyle w:val="Prrafodelista"/>
        <w:numPr>
          <w:ilvl w:val="0"/>
          <w:numId w:val="3"/>
        </w:numPr>
        <w:rPr>
          <w:bCs/>
          <w:szCs w:val="28"/>
        </w:rPr>
      </w:pPr>
      <w:r>
        <w:rPr>
          <w:bCs/>
          <w:szCs w:val="28"/>
        </w:rPr>
        <w:t>Selección válida-&gt; El sistema muestra la ventana de precios al usuario.</w:t>
      </w:r>
    </w:p>
    <w:p w:rsidR="008414E0" w:rsidRDefault="0026297A" w:rsidP="008414E0">
      <w:pPr>
        <w:rPr>
          <w:bCs/>
          <w:szCs w:val="28"/>
        </w:rPr>
      </w:pPr>
      <w:r>
        <w:rPr>
          <w:bCs/>
          <w:szCs w:val="28"/>
        </w:rPr>
        <w:t>AS2</w:t>
      </w:r>
      <w:r w:rsidR="008414E0">
        <w:rPr>
          <w:bCs/>
          <w:szCs w:val="28"/>
        </w:rPr>
        <w:t>.CU: Obtener más información.</w:t>
      </w:r>
    </w:p>
    <w:p w:rsidR="00BC1B9C" w:rsidRPr="00BC1B9C" w:rsidRDefault="0026297A" w:rsidP="00BC1B9C">
      <w:pPr>
        <w:pStyle w:val="Prrafodelista"/>
        <w:numPr>
          <w:ilvl w:val="0"/>
          <w:numId w:val="2"/>
        </w:numPr>
        <w:rPr>
          <w:bCs/>
          <w:szCs w:val="28"/>
        </w:rPr>
      </w:pPr>
      <w:r>
        <w:rPr>
          <w:bCs/>
          <w:szCs w:val="28"/>
        </w:rPr>
        <w:t xml:space="preserve">Redirección correcta-&gt; </w:t>
      </w:r>
      <w:r w:rsidR="008414E0">
        <w:rPr>
          <w:bCs/>
          <w:szCs w:val="28"/>
        </w:rPr>
        <w:t>Se muestra la página de tarifas de TUS Santand</w:t>
      </w:r>
      <w:r>
        <w:rPr>
          <w:bCs/>
          <w:szCs w:val="28"/>
        </w:rPr>
        <w:t>er</w:t>
      </w:r>
      <w:r w:rsidR="008414E0">
        <w:rPr>
          <w:bCs/>
          <w:szCs w:val="28"/>
        </w:rPr>
        <w:t>.</w:t>
      </w:r>
    </w:p>
    <w:p w:rsidR="0026297A" w:rsidRDefault="0026297A" w:rsidP="0026297A">
      <w:pPr>
        <w:rPr>
          <w:b/>
          <w:bCs/>
          <w:szCs w:val="28"/>
        </w:rPr>
      </w:pPr>
      <w:r>
        <w:rPr>
          <w:b/>
          <w:bCs/>
          <w:szCs w:val="28"/>
        </w:rPr>
        <w:t>Casos de prueba</w:t>
      </w:r>
    </w:p>
    <w:p w:rsidR="0026297A" w:rsidRPr="0026297A" w:rsidRDefault="0026297A" w:rsidP="0026297A">
      <w:pPr>
        <w:rPr>
          <w:bCs/>
          <w:szCs w:val="28"/>
        </w:rPr>
      </w:pPr>
      <w:r>
        <w:rPr>
          <w:bCs/>
          <w:szCs w:val="28"/>
        </w:rPr>
        <w:t>AS1.a Usuario selecciona el botón “Ver precios” -&gt; El sistema muestra correctamente los datos de los abonos al usuario.</w:t>
      </w:r>
    </w:p>
    <w:p w:rsidR="0026297A" w:rsidRPr="0026297A" w:rsidRDefault="0026297A" w:rsidP="0026297A">
      <w:pPr>
        <w:rPr>
          <w:bCs/>
          <w:szCs w:val="28"/>
        </w:rPr>
      </w:pPr>
      <w:r>
        <w:rPr>
          <w:bCs/>
          <w:szCs w:val="28"/>
        </w:rPr>
        <w:t>AS2.a Usuario selecciona el botón “</w:t>
      </w:r>
      <w:r w:rsidR="00BC1B9C">
        <w:rPr>
          <w:bCs/>
          <w:szCs w:val="28"/>
        </w:rPr>
        <w:t>O</w:t>
      </w:r>
      <w:r>
        <w:rPr>
          <w:bCs/>
          <w:szCs w:val="28"/>
        </w:rPr>
        <w:t xml:space="preserve">btener más información”-&gt; El sistema abre el navegador con la </w:t>
      </w:r>
      <w:proofErr w:type="spellStart"/>
      <w:r>
        <w:rPr>
          <w:bCs/>
          <w:szCs w:val="28"/>
        </w:rPr>
        <w:t>url</w:t>
      </w:r>
      <w:proofErr w:type="spellEnd"/>
      <w:r>
        <w:rPr>
          <w:bCs/>
          <w:szCs w:val="28"/>
        </w:rPr>
        <w:t xml:space="preserve"> </w:t>
      </w:r>
      <w:r w:rsidRPr="0026297A">
        <w:rPr>
          <w:bCs/>
          <w:szCs w:val="28"/>
        </w:rPr>
        <w:t>http://www.tusantander.es/billetes-abonos</w:t>
      </w:r>
      <w:r>
        <w:rPr>
          <w:bCs/>
          <w:szCs w:val="28"/>
        </w:rPr>
        <w:t>.</w:t>
      </w:r>
    </w:p>
    <w:p w:rsidR="0026297A" w:rsidRDefault="0026297A" w:rsidP="0026297A">
      <w:pPr>
        <w:rPr>
          <w:bCs/>
          <w:szCs w:val="28"/>
        </w:rPr>
      </w:pPr>
    </w:p>
    <w:p w:rsidR="0026297A" w:rsidRDefault="0026297A" w:rsidP="0026297A">
      <w:pPr>
        <w:rPr>
          <w:b/>
          <w:bCs/>
          <w:szCs w:val="28"/>
        </w:rPr>
      </w:pPr>
      <w:r>
        <w:rPr>
          <w:b/>
          <w:bCs/>
          <w:szCs w:val="28"/>
        </w:rPr>
        <w:t>Pruebas unitarias</w:t>
      </w:r>
    </w:p>
    <w:p w:rsidR="00D44DEA" w:rsidRPr="00D44DEA" w:rsidRDefault="00D44DEA" w:rsidP="0026297A">
      <w:pPr>
        <w:rPr>
          <w:bCs/>
          <w:szCs w:val="28"/>
        </w:rPr>
      </w:pPr>
      <w:r>
        <w:rPr>
          <w:bCs/>
          <w:szCs w:val="28"/>
        </w:rPr>
        <w:t>Las pruebas unitarias podrán ser encontradas en el archivo TarifasUnitariasTest.java.</w:t>
      </w:r>
    </w:p>
    <w:p w:rsidR="0026297A" w:rsidRDefault="0026297A" w:rsidP="0026297A">
      <w:pPr>
        <w:rPr>
          <w:bCs/>
          <w:szCs w:val="28"/>
        </w:rPr>
      </w:pPr>
      <w:r>
        <w:rPr>
          <w:bCs/>
          <w:szCs w:val="28"/>
        </w:rPr>
        <w:t>Para comprobar los módulos de forma independiente, se realizarán, en este caso, pruebas de métodos.</w:t>
      </w:r>
    </w:p>
    <w:p w:rsidR="009B7022" w:rsidRDefault="00456515" w:rsidP="0026297A">
      <w:pPr>
        <w:rPr>
          <w:bCs/>
          <w:szCs w:val="28"/>
        </w:rPr>
      </w:pPr>
      <w:r>
        <w:rPr>
          <w:bCs/>
          <w:szCs w:val="28"/>
        </w:rPr>
        <w:t>En este caso, introduciremos la tabla de precios de manera estática, por lo que lo único que habrá que probar, será la correcta introducción de dichos valores en el sistema y su correcto formato.</w:t>
      </w:r>
    </w:p>
    <w:p w:rsidR="009B7022" w:rsidRDefault="00D44DEA" w:rsidP="0026297A">
      <w:pPr>
        <w:rPr>
          <w:bCs/>
          <w:szCs w:val="28"/>
        </w:rPr>
      </w:pPr>
      <w:r>
        <w:rPr>
          <w:bCs/>
          <w:szCs w:val="28"/>
        </w:rPr>
        <w:t xml:space="preserve">Para ello se comprobará que los </w:t>
      </w:r>
      <w:proofErr w:type="spellStart"/>
      <w:r>
        <w:rPr>
          <w:bCs/>
          <w:szCs w:val="28"/>
        </w:rPr>
        <w:t>Strings</w:t>
      </w:r>
      <w:proofErr w:type="spellEnd"/>
      <w:r>
        <w:rPr>
          <w:bCs/>
          <w:szCs w:val="28"/>
        </w:rPr>
        <w:t xml:space="preserve"> usados en la vista </w:t>
      </w:r>
      <w:proofErr w:type="spellStart"/>
      <w:r>
        <w:rPr>
          <w:bCs/>
          <w:szCs w:val="28"/>
        </w:rPr>
        <w:t>TarifasFragment</w:t>
      </w:r>
      <w:proofErr w:type="spellEnd"/>
      <w:r>
        <w:rPr>
          <w:bCs/>
          <w:szCs w:val="28"/>
        </w:rPr>
        <w:t xml:space="preserve"> son los siguientes:</w:t>
      </w:r>
    </w:p>
    <w:p w:rsidR="009B7022" w:rsidRDefault="009B7022" w:rsidP="0026297A">
      <w:pPr>
        <w:rPr>
          <w:bCs/>
          <w:szCs w:val="28"/>
        </w:rPr>
      </w:pPr>
      <w:r>
        <w:rPr>
          <w:bCs/>
          <w:szCs w:val="28"/>
        </w:rPr>
        <w:lastRenderedPageBreak/>
        <w:t>Se comprobarán uno a uno verificando que el valor es el esperado. Los valores esperados son los siguientes:</w:t>
      </w:r>
    </w:p>
    <w:p w:rsidR="00456515" w:rsidRDefault="00BC1B9C" w:rsidP="0026297A">
      <w:pPr>
        <w:rPr>
          <w:bCs/>
          <w:szCs w:val="28"/>
        </w:rPr>
      </w:pPr>
      <w:r>
        <w:rPr>
          <w:bCs/>
          <w:szCs w:val="28"/>
        </w:rPr>
        <w:t xml:space="preserve">Campo “Billete Ordinario” </w:t>
      </w:r>
      <w:r w:rsidRPr="00BC1B9C">
        <w:rPr>
          <w:bCs/>
          <w:szCs w:val="28"/>
        </w:rPr>
        <w:sym w:font="Wingdings" w:char="F0E0"/>
      </w:r>
      <w:r>
        <w:rPr>
          <w:bCs/>
          <w:szCs w:val="28"/>
        </w:rPr>
        <w:t xml:space="preserve"> 1.30€.</w:t>
      </w:r>
    </w:p>
    <w:p w:rsidR="000C3043" w:rsidRDefault="00BC1B9C" w:rsidP="0026297A">
      <w:pPr>
        <w:rPr>
          <w:bCs/>
          <w:szCs w:val="28"/>
        </w:rPr>
      </w:pPr>
      <w:r>
        <w:rPr>
          <w:bCs/>
          <w:szCs w:val="28"/>
        </w:rPr>
        <w:t xml:space="preserve">Campo “Tarjeta estándar recargable” </w:t>
      </w:r>
      <w:r w:rsidRPr="00BC1B9C">
        <w:rPr>
          <w:bCs/>
          <w:szCs w:val="28"/>
        </w:rPr>
        <w:sym w:font="Wingdings" w:char="F0E0"/>
      </w:r>
      <w:r>
        <w:rPr>
          <w:bCs/>
          <w:szCs w:val="28"/>
        </w:rPr>
        <w:t xml:space="preserve"> 0.66€. </w:t>
      </w:r>
    </w:p>
    <w:p w:rsidR="00BC1B9C" w:rsidRDefault="00BC1B9C" w:rsidP="0026297A">
      <w:pPr>
        <w:rPr>
          <w:bCs/>
          <w:szCs w:val="28"/>
        </w:rPr>
      </w:pPr>
      <w:r>
        <w:rPr>
          <w:bCs/>
          <w:szCs w:val="28"/>
        </w:rPr>
        <w:t xml:space="preserve">Campo “Tarjeta familia numerosa” </w:t>
      </w:r>
      <w:r w:rsidRPr="00BC1B9C">
        <w:rPr>
          <w:bCs/>
          <w:szCs w:val="28"/>
        </w:rPr>
        <w:sym w:font="Wingdings" w:char="F0E0"/>
      </w:r>
      <w:r>
        <w:rPr>
          <w:bCs/>
          <w:szCs w:val="28"/>
        </w:rPr>
        <w:t xml:space="preserve"> GRATIS</w:t>
      </w:r>
      <w:r w:rsidR="000C3043">
        <w:rPr>
          <w:bCs/>
          <w:szCs w:val="28"/>
        </w:rPr>
        <w:t>.</w:t>
      </w:r>
    </w:p>
    <w:p w:rsidR="00BC1B9C" w:rsidRDefault="00BC1B9C" w:rsidP="0026297A">
      <w:pPr>
        <w:rPr>
          <w:bCs/>
          <w:szCs w:val="28"/>
        </w:rPr>
      </w:pPr>
      <w:r>
        <w:rPr>
          <w:bCs/>
          <w:szCs w:val="28"/>
        </w:rPr>
        <w:t xml:space="preserve">Campo “Niños de hasta 4 años” </w:t>
      </w:r>
      <w:r w:rsidRPr="00BC1B9C">
        <w:rPr>
          <w:bCs/>
          <w:szCs w:val="28"/>
        </w:rPr>
        <w:sym w:font="Wingdings" w:char="F0E0"/>
      </w:r>
      <w:r>
        <w:rPr>
          <w:bCs/>
          <w:szCs w:val="28"/>
        </w:rPr>
        <w:t xml:space="preserve"> GRATIS.</w:t>
      </w:r>
    </w:p>
    <w:p w:rsidR="00BC1B9C" w:rsidRDefault="00BC1B9C" w:rsidP="0026297A">
      <w:pPr>
        <w:rPr>
          <w:bCs/>
          <w:szCs w:val="28"/>
        </w:rPr>
      </w:pPr>
      <w:r>
        <w:rPr>
          <w:bCs/>
          <w:szCs w:val="28"/>
        </w:rPr>
        <w:t xml:space="preserve">Campo “Personas con discapacidad” </w:t>
      </w:r>
      <w:r w:rsidRPr="00BC1B9C">
        <w:rPr>
          <w:bCs/>
          <w:szCs w:val="28"/>
        </w:rPr>
        <w:sym w:font="Wingdings" w:char="F0E0"/>
      </w:r>
      <w:r>
        <w:rPr>
          <w:bCs/>
          <w:szCs w:val="28"/>
        </w:rPr>
        <w:t xml:space="preserve"> GRATIS</w:t>
      </w:r>
      <w:r w:rsidR="000C3043">
        <w:rPr>
          <w:bCs/>
          <w:szCs w:val="28"/>
        </w:rPr>
        <w:t>.</w:t>
      </w:r>
    </w:p>
    <w:p w:rsidR="005E50C5" w:rsidRDefault="005E50C5" w:rsidP="0026297A">
      <w:pPr>
        <w:rPr>
          <w:bCs/>
          <w:szCs w:val="28"/>
        </w:rPr>
      </w:pPr>
    </w:p>
    <w:p w:rsidR="005E50C5" w:rsidRDefault="005E50C5" w:rsidP="0026297A">
      <w:pPr>
        <w:rPr>
          <w:bCs/>
          <w:szCs w:val="28"/>
        </w:rPr>
      </w:pPr>
      <w:r>
        <w:rPr>
          <w:bCs/>
          <w:szCs w:val="28"/>
        </w:rPr>
        <w:t>U1.a El texto formado por todos los campos unidos, sin espacios y en mayúsculas será “</w:t>
      </w:r>
      <w:r w:rsidR="000359B4">
        <w:rPr>
          <w:bCs/>
          <w:szCs w:val="28"/>
        </w:rPr>
        <w:t>TARIFAS2017</w:t>
      </w:r>
      <w:r>
        <w:rPr>
          <w:bCs/>
          <w:szCs w:val="28"/>
        </w:rPr>
        <w:t>BILLETEORDINARIO1.30€</w:t>
      </w:r>
      <w:r w:rsidR="000359B4">
        <w:rPr>
          <w:bCs/>
          <w:szCs w:val="28"/>
        </w:rPr>
        <w:t>CONTARJETA</w:t>
      </w:r>
      <w:r>
        <w:rPr>
          <w:bCs/>
          <w:szCs w:val="28"/>
        </w:rPr>
        <w:t>0.66€.TARJETAFAMILIANUMEROSAGRATISNIÑOSDEHASTA4AÑOSGRATISPERSONASCONDISCAPACIDADGRATIS”</w:t>
      </w:r>
    </w:p>
    <w:p w:rsidR="00BC1B9C" w:rsidRDefault="00BC1B9C" w:rsidP="0026297A">
      <w:pPr>
        <w:rPr>
          <w:bCs/>
          <w:szCs w:val="28"/>
        </w:rPr>
      </w:pPr>
    </w:p>
    <w:p w:rsidR="00042915" w:rsidRDefault="00042915" w:rsidP="0026297A">
      <w:pPr>
        <w:rPr>
          <w:b/>
          <w:bCs/>
          <w:szCs w:val="28"/>
        </w:rPr>
      </w:pPr>
      <w:r>
        <w:rPr>
          <w:b/>
          <w:bCs/>
          <w:szCs w:val="28"/>
        </w:rPr>
        <w:t>Pruebas de integración</w:t>
      </w:r>
    </w:p>
    <w:p w:rsidR="000C43E7" w:rsidRDefault="000C43E7" w:rsidP="005E50C5">
      <w:pPr>
        <w:rPr>
          <w:bCs/>
          <w:szCs w:val="28"/>
        </w:rPr>
      </w:pPr>
      <w:r>
        <w:rPr>
          <w:bCs/>
          <w:szCs w:val="28"/>
        </w:rPr>
        <w:t xml:space="preserve">Como </w:t>
      </w:r>
      <w:r w:rsidR="003E2E4A">
        <w:rPr>
          <w:bCs/>
          <w:szCs w:val="28"/>
        </w:rPr>
        <w:t>en este caso no utilizamos módulos diferentes no necesitaremos integrar la historia de usuario con las demás.</w:t>
      </w:r>
    </w:p>
    <w:p w:rsidR="003E2E4A" w:rsidRDefault="003E2E4A" w:rsidP="005E50C5">
      <w:pPr>
        <w:rPr>
          <w:bCs/>
          <w:szCs w:val="28"/>
        </w:rPr>
      </w:pPr>
      <w:r>
        <w:rPr>
          <w:bCs/>
          <w:szCs w:val="28"/>
        </w:rPr>
        <w:t xml:space="preserve">La </w:t>
      </w:r>
      <w:proofErr w:type="spellStart"/>
      <w:r>
        <w:rPr>
          <w:bCs/>
          <w:szCs w:val="28"/>
        </w:rPr>
        <w:t>url</w:t>
      </w:r>
      <w:proofErr w:type="spellEnd"/>
      <w:r>
        <w:rPr>
          <w:bCs/>
          <w:szCs w:val="28"/>
        </w:rPr>
        <w:t xml:space="preserve"> de redirección será </w:t>
      </w:r>
      <w:hyperlink r:id="rId5" w:history="1">
        <w:r w:rsidRPr="0076019D">
          <w:rPr>
            <w:rStyle w:val="Hipervnculo"/>
            <w:szCs w:val="28"/>
          </w:rPr>
          <w:t>http://www.tusantander.es/billetes-abonos</w:t>
        </w:r>
      </w:hyperlink>
      <w:r>
        <w:rPr>
          <w:bCs/>
          <w:szCs w:val="28"/>
        </w:rPr>
        <w:tab/>
        <w:t>y será comprobada por el usuario.</w:t>
      </w:r>
    </w:p>
    <w:p w:rsidR="000C43E7" w:rsidRPr="00042915" w:rsidRDefault="000C43E7" w:rsidP="0026297A">
      <w:pPr>
        <w:rPr>
          <w:bCs/>
          <w:szCs w:val="28"/>
        </w:rPr>
      </w:pPr>
    </w:p>
    <w:sectPr w:rsidR="000C43E7" w:rsidRPr="000429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AA4640"/>
    <w:multiLevelType w:val="hybridMultilevel"/>
    <w:tmpl w:val="940044DE"/>
    <w:lvl w:ilvl="0" w:tplc="FA7C2F4A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3D5E6EDD"/>
    <w:multiLevelType w:val="hybridMultilevel"/>
    <w:tmpl w:val="0BECA02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8C14BE"/>
    <w:multiLevelType w:val="hybridMultilevel"/>
    <w:tmpl w:val="85CAFA1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ED1F40"/>
    <w:multiLevelType w:val="hybridMultilevel"/>
    <w:tmpl w:val="7ED06C10"/>
    <w:lvl w:ilvl="0" w:tplc="04C0885A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4E0"/>
    <w:rsid w:val="000359B4"/>
    <w:rsid w:val="00042915"/>
    <w:rsid w:val="000C3043"/>
    <w:rsid w:val="000C43E7"/>
    <w:rsid w:val="00105208"/>
    <w:rsid w:val="0013768E"/>
    <w:rsid w:val="0026297A"/>
    <w:rsid w:val="003E2E4A"/>
    <w:rsid w:val="00403525"/>
    <w:rsid w:val="00456515"/>
    <w:rsid w:val="005E50C5"/>
    <w:rsid w:val="00601508"/>
    <w:rsid w:val="007673F7"/>
    <w:rsid w:val="008414E0"/>
    <w:rsid w:val="009B7022"/>
    <w:rsid w:val="00A50C2C"/>
    <w:rsid w:val="00B64AB8"/>
    <w:rsid w:val="00BC1B9C"/>
    <w:rsid w:val="00C67111"/>
    <w:rsid w:val="00CC3DF7"/>
    <w:rsid w:val="00D44DEA"/>
    <w:rsid w:val="00E81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2D20B6"/>
  <w15:chartTrackingRefBased/>
  <w15:docId w15:val="{DE175F56-61B2-496C-88BB-ACFD23CB5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8414E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8414E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E2E4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E2E4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tusantander.es/billetes-abono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388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Lucas Degaudinne</dc:creator>
  <cp:keywords/>
  <dc:description/>
  <cp:lastModifiedBy>Adrian Lucas Degaudinne</cp:lastModifiedBy>
  <cp:revision>6</cp:revision>
  <dcterms:created xsi:type="dcterms:W3CDTF">2017-11-21T07:58:00Z</dcterms:created>
  <dcterms:modified xsi:type="dcterms:W3CDTF">2017-11-28T07:54:00Z</dcterms:modified>
</cp:coreProperties>
</file>