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Accentuationforte"/>
        </w:rPr>
        <w:t>maladie qui se déclenche en quelques mois seulement suite à une forte carence en vitamine C.</w:t>
      </w:r>
    </w:p>
    <w:p>
      <w:pPr>
        <w:pStyle w:val="Normal"/>
        <w:rPr>
          <w:rStyle w:val="Accentuationforte"/>
        </w:rPr>
      </w:pPr>
      <w:r>
        <w:rPr/>
      </w:r>
    </w:p>
    <w:p>
      <w:pPr>
        <w:pStyle w:val="Normal"/>
        <w:rPr/>
      </w:pPr>
      <w:r>
        <w:rPr>
          <w:rStyle w:val="Accentuationforte"/>
        </w:rPr>
        <w:t> </w:t>
      </w:r>
      <w:r>
        <w:rPr>
          <w:rFonts w:ascii="source sans proregular" w:hAnsi="source sans proregular"/>
          <w:b w:val="false"/>
          <w:i w:val="false"/>
          <w:caps w:val="false"/>
          <w:smallCaps w:val="false"/>
          <w:color w:val="000000"/>
          <w:spacing w:val="0"/>
          <w:sz w:val="27"/>
        </w:rPr>
        <w:t>Dans les cas les plus graves, la maladie -</w:t>
      </w:r>
      <w:r>
        <w:rPr>
          <w:rFonts w:ascii="source sans proregular" w:hAnsi="source sans proregular"/>
          <w:b w:val="false"/>
          <w:i w:val="false"/>
          <w:caps w:val="false"/>
          <w:smallCaps w:val="false"/>
          <w:color w:val="000000"/>
          <w:spacing w:val="0"/>
          <w:sz w:val="27"/>
        </w:rPr>
        <w:t>&gt;</w:t>
      </w:r>
      <w:r>
        <w:rPr>
          <w:rFonts w:ascii="source sans proregular" w:hAnsi="source sans proregular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 hémorragies, notamment au niveau des gencives, ce qui peut entraîner la perte des dents. </w:t>
      </w:r>
    </w:p>
    <w:p>
      <w:pPr>
        <w:pStyle w:val="Normal"/>
        <w:rPr>
          <w:rFonts w:ascii="source sans proregular" w:hAnsi="source sans proregular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source sans proregular" w:hAnsi="source sans proregular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/>
      </w:pPr>
      <w:r>
        <w:rPr>
          <w:rFonts w:ascii="source sans proregular" w:hAnsi="source sans proregular"/>
          <w:b w:val="false"/>
          <w:i w:val="false"/>
          <w:caps w:val="false"/>
          <w:smallCaps w:val="false"/>
          <w:color w:val="000000"/>
          <w:spacing w:val="0"/>
          <w:sz w:val="27"/>
        </w:rPr>
        <w:t>Sans aucun traitement -</w:t>
      </w:r>
      <w:r>
        <w:rPr>
          <w:rFonts w:ascii="source sans proregular" w:hAnsi="source sans proregular"/>
          <w:b w:val="false"/>
          <w:i w:val="false"/>
          <w:caps w:val="false"/>
          <w:smallCaps w:val="false"/>
          <w:color w:val="000000"/>
          <w:spacing w:val="0"/>
          <w:sz w:val="27"/>
        </w:rPr>
        <w:t>&gt;</w:t>
      </w:r>
      <w:r>
        <w:rPr>
          <w:rFonts w:ascii="source sans proregular" w:hAnsi="source sans proregular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 </w:t>
      </w:r>
      <w:r>
        <w:rPr>
          <w:rFonts w:ascii="source sans proregular" w:hAnsi="source sans proregular"/>
          <w:b w:val="false"/>
          <w:i w:val="false"/>
          <w:caps w:val="false"/>
          <w:smallCaps w:val="false"/>
          <w:color w:val="000000"/>
          <w:spacing w:val="0"/>
          <w:sz w:val="27"/>
        </w:rPr>
        <w:t>mort</w:t>
      </w:r>
      <w:r>
        <w:rPr>
          <w:rFonts w:ascii="source sans proregular" w:hAnsi="source sans proregular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 d’hémorragies graves. Il s’agit toutefois d’une maladie extrêmement rare en France et dans le monde. Elle n’est pas non plus contagieuse, et il est assez facile de la traiter.</w:t>
      </w:r>
      <w:r>
        <w:rPr/>
        <w:t xml:space="preserve"> </w:t>
      </w:r>
    </w:p>
    <w:p>
      <w:pPr>
        <w:pStyle w:val="Normal"/>
        <w:rPr/>
      </w:pPr>
      <w:r>
        <w:rPr/>
        <w:t>Causes</w:t>
      </w:r>
    </w:p>
    <w:p>
      <w:pPr>
        <w:pStyle w:val="Normal"/>
        <w:rPr/>
      </w:pPr>
      <w:r>
        <w:rPr/>
        <w:t>L'unique cause du Scorbut est  une carence en Vitamine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 qui peut être provoqué par une mauvaise alimentation ou plus communément une sous-alimentation car cette vitamine n’est pas produite naturellement par notre corps.</w:t>
      </w:r>
      <w:r>
        <w:rPr/>
        <w:t>C’est à nous de lui fournir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Facteurs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Comme expliqué, 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ource sans proregular" w:hAnsi="source sans proregular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les facteurs de risque sont principalement liés à une malnutrition ou à une sous-nutrition.  </w:t>
      </w:r>
      <w:r>
        <w:rPr>
          <w:rFonts w:ascii="source sans proregular" w:hAnsi="source sans proregular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Ce qui veut dire que </w:t>
      </w:r>
      <w:r>
        <w:rPr>
          <w:rFonts w:ascii="source sans proregular" w:hAnsi="source sans proregular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 fast-food et aliments ultra-transformés dans l’alimentation quotidienne, au détriment des fruits et des légumes frais, est l’un des principaux facteurs de risque.</w:t>
      </w:r>
    </w:p>
    <w:p>
      <w:pPr>
        <w:pStyle w:val="Normal"/>
        <w:rPr>
          <w:rFonts w:ascii="source sans proregular" w:hAnsi="source sans proregular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source sans proregular" w:hAnsi="source sans proregular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rPr/>
      </w:pPr>
      <w:r>
        <w:rPr>
          <w:rFonts w:ascii="source sans proregular" w:hAnsi="source sans proregular"/>
          <w:b w:val="false"/>
          <w:i w:val="false"/>
          <w:caps w:val="false"/>
          <w:smallCaps w:val="false"/>
          <w:color w:val="000000"/>
          <w:spacing w:val="0"/>
          <w:sz w:val="27"/>
        </w:rPr>
        <w:t>On retrouve certaines personnes plus défavorisées que d’autres, par exemple,</w:t>
      </w:r>
      <w:r>
        <w:rPr>
          <w:rFonts w:ascii="source sans proregular" w:hAnsi="source sans proregular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 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On retrouve des personnes plus à risque que d'autres:</w:t>
        <w:br/>
        <w:t>-Les personnes en état de précarité, qui ne se nourrissent mal</w:t>
        <w:br/>
        <w:t xml:space="preserve">-Les personnes suivant des régimes très restrictifs </w:t>
        <w:br/>
        <w:t xml:space="preserve">-Les personnes diabétiques qui évitent les fruits pour réduire leur taux de glycémie </w:t>
        <w:br/>
        <w:t xml:space="preserve">-Les grands fumeurs et les alcooliques. </w:t>
      </w:r>
    </w:p>
    <w:p>
      <w:pPr>
        <w:pStyle w:val="Corpsdetexte"/>
        <w:spacing w:before="0" w:after="0"/>
        <w:rPr/>
      </w:pPr>
      <w:r>
        <w:rPr/>
      </w:r>
    </w:p>
    <w:p>
      <w:pPr>
        <w:pStyle w:val="Corpsdetexte"/>
        <w:spacing w:before="0" w:after="0"/>
        <w:rPr/>
      </w:pPr>
      <w:r>
        <w:rPr>
          <w:rFonts w:ascii="sans-serif" w:hAnsi="sans-serif"/>
          <w:b/>
          <w:bCs/>
          <w:i w:val="false"/>
          <w:caps w:val="false"/>
          <w:smallCaps w:val="false"/>
          <w:color w:val="202122"/>
          <w:spacing w:val="0"/>
          <w:sz w:val="26"/>
          <w:szCs w:val="26"/>
        </w:rPr>
        <w:t xml:space="preserve">Le collagène </w:t>
      </w:r>
      <w:r>
        <w:rPr>
          <w:rFonts w:ascii="sans-serif" w:hAnsi="sans-serif"/>
          <w:b/>
          <w:bCs/>
          <w:i w:val="false"/>
          <w:caps w:val="false"/>
          <w:smallCaps w:val="false"/>
          <w:color w:val="202122"/>
          <w:spacing w:val="0"/>
          <w:sz w:val="26"/>
          <w:szCs w:val="26"/>
        </w:rPr>
        <w:t xml:space="preserve">dans notre corps </w:t>
      </w:r>
      <w:r>
        <w:rPr>
          <w:rFonts w:ascii="sans-serif" w:hAnsi="sans-serif"/>
          <w:b/>
          <w:bCs/>
          <w:i w:val="false"/>
          <w:caps w:val="false"/>
          <w:smallCaps w:val="false"/>
          <w:color w:val="202122"/>
          <w:spacing w:val="0"/>
          <w:sz w:val="26"/>
          <w:szCs w:val="26"/>
        </w:rPr>
        <w:t xml:space="preserve">, </w:t>
      </w:r>
      <w:r>
        <w:rPr>
          <w:rFonts w:ascii="sans-serif" w:hAnsi="sans-serif"/>
          <w:b/>
          <w:bCs/>
          <w:i w:val="false"/>
          <w:caps w:val="false"/>
          <w:smallCaps w:val="false"/>
          <w:color w:val="202122"/>
          <w:spacing w:val="0"/>
          <w:sz w:val="26"/>
          <w:szCs w:val="26"/>
        </w:rPr>
        <w:t xml:space="preserve">comme vous le savez est </w:t>
      </w:r>
      <w:r>
        <w:rPr>
          <w:rFonts w:ascii="sans-serif" w:hAnsi="sans-serif"/>
          <w:b/>
          <w:bCs/>
          <w:i w:val="false"/>
          <w:caps w:val="false"/>
          <w:smallCaps w:val="false"/>
          <w:color w:val="202122"/>
          <w:spacing w:val="0"/>
          <w:sz w:val="26"/>
          <w:szCs w:val="26"/>
        </w:rPr>
        <w:t>une </w:t>
      </w:r>
      <w:hyperlink r:id="rId2">
        <w:r>
          <w:rPr>
            <w:rStyle w:val="LienInternet"/>
            <w:rFonts w:ascii="sans-serif" w:hAnsi="sans-serif"/>
            <w:b/>
            <w:bCs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6"/>
            <w:szCs w:val="26"/>
            <w:u w:val="none"/>
            <w:effect w:val="none"/>
          </w:rPr>
          <w:t>protéine</w:t>
        </w:r>
      </w:hyperlink>
      <w:r>
        <w:rPr>
          <w:rFonts w:ascii="sans-serif" w:hAnsi="sans-serif"/>
          <w:b/>
          <w:bCs/>
          <w:i w:val="false"/>
          <w:caps w:val="false"/>
          <w:smallCaps w:val="false"/>
          <w:color w:val="202122"/>
          <w:spacing w:val="0"/>
          <w:sz w:val="26"/>
          <w:szCs w:val="26"/>
        </w:rPr>
        <w:t> très stable en forme de fibre, dont la stabilité est assurée en grande partie par une </w:t>
      </w:r>
      <w:hyperlink r:id="rId3">
        <w:r>
          <w:rPr>
            <w:rStyle w:val="LienInternet"/>
            <w:rFonts w:ascii="sans-serif" w:hAnsi="sans-serif"/>
            <w:b/>
            <w:bCs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6"/>
            <w:szCs w:val="26"/>
            <w:u w:val="none"/>
            <w:effect w:val="none"/>
          </w:rPr>
          <w:t>enzyme</w:t>
        </w:r>
      </w:hyperlink>
      <w:r>
        <w:rPr>
          <w:rFonts w:ascii="sans-serif" w:hAnsi="sans-serif"/>
          <w:b/>
          <w:bCs/>
          <w:i w:val="false"/>
          <w:caps w:val="false"/>
          <w:smallCaps w:val="false"/>
          <w:color w:val="202122"/>
          <w:spacing w:val="0"/>
          <w:sz w:val="26"/>
          <w:szCs w:val="26"/>
        </w:rPr>
        <w:t> (</w:t>
      </w:r>
      <w:hyperlink r:id="rId4">
        <w:r>
          <w:rPr>
            <w:rStyle w:val="LienInternet"/>
            <w:rFonts w:ascii="sans-serif" w:hAnsi="sans-serif"/>
            <w:b/>
            <w:bCs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6"/>
            <w:szCs w:val="26"/>
            <w:u w:val="none"/>
            <w:effect w:val="none"/>
          </w:rPr>
          <w:t>proline</w:t>
        </w:r>
      </w:hyperlink>
      <w:r>
        <w:rPr>
          <w:rFonts w:ascii="sans-serif" w:hAnsi="sans-serif"/>
          <w:b/>
          <w:bCs/>
          <w:i w:val="false"/>
          <w:caps w:val="false"/>
          <w:smallCaps w:val="false"/>
          <w:color w:val="202122"/>
          <w:spacing w:val="0"/>
          <w:sz w:val="26"/>
          <w:szCs w:val="26"/>
        </w:rPr>
        <w:t> </w:t>
      </w:r>
      <w:hyperlink r:id="rId5">
        <w:r>
          <w:rPr>
            <w:rStyle w:val="LienInternet"/>
            <w:rFonts w:ascii="sans-serif" w:hAnsi="sans-serif"/>
            <w:b/>
            <w:bCs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6"/>
            <w:szCs w:val="26"/>
            <w:u w:val="none"/>
            <w:effect w:val="none"/>
          </w:rPr>
          <w:t>hydroxylase</w:t>
        </w:r>
      </w:hyperlink>
      <w:r>
        <w:rPr>
          <w:rFonts w:ascii="sans-serif" w:hAnsi="sans-serif"/>
          <w:b/>
          <w:bCs/>
          <w:i w:val="false"/>
          <w:caps w:val="false"/>
          <w:smallCaps w:val="false"/>
          <w:color w:val="202122"/>
          <w:spacing w:val="0"/>
          <w:sz w:val="26"/>
          <w:szCs w:val="26"/>
        </w:rPr>
        <w:t xml:space="preserve">). </w:t>
      </w:r>
      <w:r>
        <w:rPr>
          <w:rFonts w:ascii="sans-serif" w:hAnsi="sans-serif"/>
          <w:b/>
          <w:bCs/>
          <w:i w:val="false"/>
          <w:caps w:val="false"/>
          <w:smallCaps w:val="false"/>
          <w:color w:val="202122"/>
          <w:spacing w:val="0"/>
          <w:sz w:val="26"/>
          <w:szCs w:val="26"/>
        </w:rPr>
        <w:t>Cette dernière permet de maintenir l’elasticité de la peau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Cette enzyme utilise un ion de fer sous forme Fe2+.</w:t>
      </w:r>
    </w:p>
    <w:p>
      <w:pPr>
        <w:pStyle w:val="Corpsdetexte"/>
        <w:widowControl/>
        <w:spacing w:lineRule="auto" w:line="240"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La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fameuse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vitamine C participe au maintien de l'</w:t>
      </w:r>
      <w:hyperlink r:id="rId6">
        <w:r>
          <w:rPr>
            <w:rStyle w:val="LienInternet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ion fer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sous sa forme réduite Fe2+,. Lorsque la vitamine C vient à manquer, les ions ferreux s'oxydent en Fe3+ et rendent l'enzyme inactive. Ainsi les hélices de collagènes s'appauvrissent en hydroxyproline, ce qui lui fait perdre en stabilité et ce qui fragilise tous les tissus</w:t>
      </w:r>
      <w:bookmarkStart w:id="0" w:name="cite_ref-15"/>
      <w:bookmarkEnd w:id="0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3366CC"/>
          <w:spacing w:val="0"/>
          <w:sz w:val="21"/>
          <w:u w:val="none"/>
          <w:effect w:val="none"/>
        </w:rPr>
        <w:t>.</w:t>
      </w:r>
    </w:p>
    <w:p>
      <w:pPr>
        <w:pStyle w:val="Corpsdetexte"/>
        <w:widowControl/>
        <w:spacing w:lineRule="auto" w:line="24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3366CC"/>
          <w:spacing w:val="0"/>
          <w:sz w:val="21"/>
          <w:u w:val="none"/>
          <w:effect w:val="none"/>
        </w:rPr>
      </w:pP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3366CC"/>
          <w:spacing w:val="0"/>
          <w:sz w:val="21"/>
          <w:u w:val="none"/>
          <w:effect w:val="none"/>
        </w:rPr>
        <w:t>Cons</w:t>
      </w:r>
    </w:p>
    <w:p>
      <w:pPr>
        <w:pStyle w:val="Corpsdetexte"/>
        <w:widowControl/>
        <w:spacing w:lineRule="auto" w:line="240"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1"/>
          <w:u w:val="none"/>
          <w:effect w:val="none"/>
        </w:rPr>
        <w:t>L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1"/>
          <w:u w:val="none"/>
          <w:effect w:val="none"/>
        </w:rPr>
        <w:t>e scorbut de l'homme, entraîne des troubles dentaires et osseux, une fragilisation des parois des </w:t>
      </w:r>
      <w:hyperlink r:id="rId7">
        <w:r>
          <w:rPr>
            <w:rStyle w:val="LienInternet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vaisseaux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1"/>
          <w:u w:val="none"/>
          <w:effect w:val="none"/>
        </w:rPr>
        <w:t>, un retard de </w:t>
      </w:r>
      <w:hyperlink r:id="rId8">
        <w:r>
          <w:rPr>
            <w:rStyle w:val="LienInternet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cicatrisation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1"/>
          <w:u w:val="none"/>
          <w:effect w:val="none"/>
        </w:rPr>
        <w:t> au niveau des </w:t>
      </w:r>
      <w:hyperlink r:id="rId9">
        <w:r>
          <w:rPr>
            <w:rStyle w:val="LienInternet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plaies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1"/>
          <w:u w:val="none"/>
          <w:effect w:val="none"/>
        </w:rPr>
        <w:t>.</w:t>
      </w:r>
    </w:p>
    <w:p>
      <w:pPr>
        <w:pStyle w:val="Corpsdetexte"/>
        <w:widowControl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D'autre part des troubles </w:t>
      </w:r>
      <w:hyperlink r:id="rId10">
        <w:r>
          <w:rPr>
            <w:rStyle w:val="LienInternet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métaboliques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et </w:t>
      </w:r>
      <w:hyperlink r:id="rId11">
        <w:r>
          <w:rPr>
            <w:rStyle w:val="LienInternet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endocriniens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peuvent apparaître : en rapport avec les </w:t>
      </w:r>
      <w:hyperlink r:id="rId12">
        <w:r>
          <w:rPr>
            <w:rStyle w:val="LienInternet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hormones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des </w:t>
      </w:r>
      <w:hyperlink r:id="rId13">
        <w:r>
          <w:rPr>
            <w:rStyle w:val="LienInternet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surrénales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(sensibilité au </w:t>
      </w:r>
      <w:hyperlink r:id="rId14">
        <w:r>
          <w:rPr>
            <w:rStyle w:val="LienInternet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stress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; chez le cobaye, stérilité ou </w:t>
      </w:r>
      <w:hyperlink r:id="rId15">
        <w:r>
          <w:rPr>
            <w:rStyle w:val="LienInternet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avortement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), troubles de l'</w:t>
      </w:r>
      <w:hyperlink r:id="rId16">
        <w:r>
          <w:rPr>
            <w:rStyle w:val="LienInternet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absorption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du fer et des </w:t>
      </w:r>
      <w:hyperlink r:id="rId17">
        <w:r>
          <w:rPr>
            <w:rStyle w:val="LienInternet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graisses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, oxydation exagérée de la </w:t>
      </w:r>
      <w:hyperlink r:id="rId18">
        <w:r>
          <w:rPr>
            <w:rStyle w:val="LienInternet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mélanine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avec </w:t>
      </w:r>
      <w:hyperlink r:id="rId19">
        <w:r>
          <w:rPr>
            <w:rStyle w:val="LienInternet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pigmentation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des gencives, retentissement sur les autres vitamines (vers des carences vitaminiques associées).</w:t>
      </w:r>
    </w:p>
    <w:p>
      <w:pPr>
        <w:pStyle w:val="Corpsdetexte"/>
        <w:widowControl/>
        <w:spacing w:before="0" w:after="140"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Enfin la carence en vitamine C induit une moindre résistance aux </w:t>
      </w:r>
      <w:hyperlink r:id="rId20">
        <w:r>
          <w:rPr>
            <w:rStyle w:val="LienInternet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infections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(aggravation de la </w:t>
      </w:r>
      <w:hyperlink r:id="rId21">
        <w:r>
          <w:rPr>
            <w:rStyle w:val="LienInternet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3366CC"/>
            <w:spacing w:val="0"/>
            <w:sz w:val="21"/>
            <w:u w:val="none"/>
            <w:effect w:val="none"/>
          </w:rPr>
          <w:t>tuberculose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 chez le cobaye), comme une moindre résistance au froid.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ource sans proregular">
    <w:charset w:val="00"/>
    <w:family w:val="auto"/>
    <w:pitch w:val="default"/>
  </w:font>
  <w:font w:name="sans-serif">
    <w:altName w:val="Arial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Accentuationforte">
    <w:name w:val="Accentuation forte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r.wikipedia.org/wiki/Prot&#233;ine" TargetMode="External"/><Relationship Id="rId3" Type="http://schemas.openxmlformats.org/officeDocument/2006/relationships/hyperlink" Target="https://fr.wikipedia.org/wiki/Enzyme" TargetMode="External"/><Relationship Id="rId4" Type="http://schemas.openxmlformats.org/officeDocument/2006/relationships/hyperlink" Target="https://fr.wikipedia.org/wiki/Proline" TargetMode="External"/><Relationship Id="rId5" Type="http://schemas.openxmlformats.org/officeDocument/2006/relationships/hyperlink" Target="https://fr.wikipedia.org/wiki/Hydroxylation" TargetMode="External"/><Relationship Id="rId6" Type="http://schemas.openxmlformats.org/officeDocument/2006/relationships/hyperlink" Target="https://fr.wikipedia.org/wiki/Oxyde_de_fer(II)" TargetMode="External"/><Relationship Id="rId7" Type="http://schemas.openxmlformats.org/officeDocument/2006/relationships/hyperlink" Target="https://fr.wikipedia.org/wiki/Vaisseau_sanguin" TargetMode="External"/><Relationship Id="rId8" Type="http://schemas.openxmlformats.org/officeDocument/2006/relationships/hyperlink" Target="https://fr.wikipedia.org/wiki/Cicatrisation" TargetMode="External"/><Relationship Id="rId9" Type="http://schemas.openxmlformats.org/officeDocument/2006/relationships/hyperlink" Target="https://fr.wikipedia.org/wiki/Plaie" TargetMode="External"/><Relationship Id="rId10" Type="http://schemas.openxmlformats.org/officeDocument/2006/relationships/hyperlink" Target="https://fr.wikipedia.org/wiki/M&#233;tabolisme" TargetMode="External"/><Relationship Id="rId11" Type="http://schemas.openxmlformats.org/officeDocument/2006/relationships/hyperlink" Target="https://fr.wikipedia.org/wiki/Syst&#232;me_endocrinien" TargetMode="External"/><Relationship Id="rId12" Type="http://schemas.openxmlformats.org/officeDocument/2006/relationships/hyperlink" Target="https://fr.wikipedia.org/wiki/Hormone" TargetMode="External"/><Relationship Id="rId13" Type="http://schemas.openxmlformats.org/officeDocument/2006/relationships/hyperlink" Target="https://fr.wikipedia.org/wiki/Glande_surr&#233;nale" TargetMode="External"/><Relationship Id="rId14" Type="http://schemas.openxmlformats.org/officeDocument/2006/relationships/hyperlink" Target="https://fr.wikipedia.org/wiki/Stress" TargetMode="External"/><Relationship Id="rId15" Type="http://schemas.openxmlformats.org/officeDocument/2006/relationships/hyperlink" Target="https://fr.wikipedia.org/wiki/Avortement" TargetMode="External"/><Relationship Id="rId16" Type="http://schemas.openxmlformats.org/officeDocument/2006/relationships/hyperlink" Target="https://fr.wikipedia.org/wiki/Nutrition" TargetMode="External"/><Relationship Id="rId17" Type="http://schemas.openxmlformats.org/officeDocument/2006/relationships/hyperlink" Target="https://fr.wikipedia.org/wiki/Graisse_alimentaire" TargetMode="External"/><Relationship Id="rId18" Type="http://schemas.openxmlformats.org/officeDocument/2006/relationships/hyperlink" Target="https://fr.wikipedia.org/wiki/M&#233;lanine" TargetMode="External"/><Relationship Id="rId19" Type="http://schemas.openxmlformats.org/officeDocument/2006/relationships/hyperlink" Target="https://fr.wikipedia.org/wiki/Pigment" TargetMode="External"/><Relationship Id="rId20" Type="http://schemas.openxmlformats.org/officeDocument/2006/relationships/hyperlink" Target="https://fr.wikipedia.org/wiki/Maladie_infectieuse" TargetMode="External"/><Relationship Id="rId21" Type="http://schemas.openxmlformats.org/officeDocument/2006/relationships/hyperlink" Target="https://fr.wikipedia.org/wiki/Tuberculose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LibreOffice/5.4.6.2$Windows_X86_64 LibreOffice_project/4014ce260a04f1026ba855d3b8d91541c224eab8</Application>
  <Pages>1</Pages>
  <Words>423</Words>
  <Characters>2279</Characters>
  <CharactersWithSpaces>2696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2023-01-02T13:23:35Z</dcterms:created>
  <dc:creator/>
  <dc:description/>
  <dc:language>fr-FR</dc:language>
  <cp:lastModifiedBy/>
  <dcterms:modified xsi:type="dcterms:W3CDTF">2023-01-09T23:28:51Z</dcterms:modified>
  <cp:revision>3</cp:revision>
  <dc:subject/>
  <dc:title/>
</cp:coreProperties>
</file>