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806C" w14:textId="77777777" w:rsidR="0004705A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29FE806D" w14:textId="77777777" w:rsidR="0004705A" w:rsidRDefault="0004705A">
      <w:pPr>
        <w:rPr>
          <w:rFonts w:ascii="Google Sans" w:eastAsia="Google Sans" w:hAnsi="Google Sans" w:cs="Google Sans"/>
          <w:sz w:val="24"/>
          <w:szCs w:val="24"/>
        </w:rPr>
      </w:pPr>
    </w:p>
    <w:p w14:paraId="29FE806E" w14:textId="77777777" w:rsidR="0004705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7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29FE806F" w14:textId="77777777" w:rsidR="0004705A" w:rsidRDefault="0004705A">
      <w:pPr>
        <w:rPr>
          <w:rFonts w:ascii="Google Sans" w:eastAsia="Google Sans" w:hAnsi="Google Sans" w:cs="Google Sans"/>
          <w:sz w:val="24"/>
          <w:szCs w:val="24"/>
        </w:rPr>
      </w:pPr>
    </w:p>
    <w:p w14:paraId="29FE8070" w14:textId="77777777" w:rsidR="0004705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>Does Botium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29FE8071" w14:textId="77777777" w:rsidR="0004705A" w:rsidRDefault="0004705A">
      <w:pPr>
        <w:rPr>
          <w:rFonts w:ascii="Google Sans" w:eastAsia="Google Sans" w:hAnsi="Google Sans" w:cs="Google Sans"/>
        </w:rPr>
      </w:pPr>
    </w:p>
    <w:p w14:paraId="29FE8072" w14:textId="77777777" w:rsidR="0004705A" w:rsidRDefault="0004705A">
      <w:pPr>
        <w:rPr>
          <w:rFonts w:ascii="Google Sans" w:eastAsia="Google Sans" w:hAnsi="Google Sans" w:cs="Google Sans"/>
        </w:rPr>
      </w:pPr>
    </w:p>
    <w:p w14:paraId="29FE8073" w14:textId="77777777" w:rsidR="0004705A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29FE8074" w14:textId="77777777" w:rsidR="0004705A" w:rsidRDefault="0004705A">
      <w:pPr>
        <w:rPr>
          <w:rFonts w:ascii="Google Sans" w:eastAsia="Google Sans" w:hAnsi="Google Sans" w:cs="Google Sans"/>
        </w:rPr>
      </w:pPr>
    </w:p>
    <w:tbl>
      <w:tblPr>
        <w:tblStyle w:val="a3"/>
        <w:tblW w:w="9039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59"/>
        <w:gridCol w:w="993"/>
        <w:gridCol w:w="2693"/>
        <w:gridCol w:w="4394"/>
      </w:tblGrid>
      <w:tr w:rsidR="00F9490A" w14:paraId="29FE8078" w14:textId="2AF08658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75" w14:textId="77777777" w:rsidR="00F9490A" w:rsidRDefault="00F9490A" w:rsidP="00595AE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76" w14:textId="7B25DED8" w:rsidR="00F9490A" w:rsidRDefault="00F9490A" w:rsidP="00595AE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77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  <w:tc>
          <w:tcPr>
            <w:tcW w:w="4394" w:type="dxa"/>
          </w:tcPr>
          <w:p w14:paraId="685EA4EC" w14:textId="6E3E50B5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Remarks</w:t>
            </w:r>
          </w:p>
        </w:tc>
      </w:tr>
      <w:tr w:rsidR="00F9490A" w14:paraId="29FE807C" w14:textId="541E978C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79" w14:textId="77777777" w:rsidR="00F9490A" w:rsidRDefault="00F9490A" w:rsidP="00595AE1">
            <w:pPr>
              <w:widowControl w:val="0"/>
              <w:numPr>
                <w:ilvl w:val="0"/>
                <w:numId w:val="1"/>
              </w:numPr>
              <w:spacing w:line="240" w:lineRule="auto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7A" w14:textId="13F0B946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7B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4394" w:type="dxa"/>
          </w:tcPr>
          <w:p w14:paraId="34A8A6B5" w14:textId="1F0A8B9D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Every employee can access everything</w:t>
            </w:r>
          </w:p>
        </w:tc>
      </w:tr>
      <w:tr w:rsidR="00F9490A" w14:paraId="29FE8080" w14:textId="4F7FE9C3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7D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7E" w14:textId="57700D81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7F" w14:textId="77777777" w:rsidR="00F9490A" w:rsidRDefault="00F9490A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4394" w:type="dxa"/>
          </w:tcPr>
          <w:p w14:paraId="7937D08D" w14:textId="407127A4" w:rsidR="00F9490A" w:rsidRDefault="00F9490A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Non existent</w:t>
            </w:r>
          </w:p>
        </w:tc>
      </w:tr>
      <w:tr w:rsidR="00F9490A" w14:paraId="29FE8084" w14:textId="0F2B8523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1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2" w14:textId="2B9F63F8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3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4394" w:type="dxa"/>
          </w:tcPr>
          <w:p w14:paraId="139F47EA" w14:textId="17531A24" w:rsidR="00F9490A" w:rsidRDefault="0006656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In place but not compliant to the </w:t>
            </w:r>
            <w:r w:rsidR="001224D9">
              <w:rPr>
                <w:rFonts w:ascii="Google Sans" w:eastAsia="Google Sans" w:hAnsi="Google Sans" w:cs="Google Sans"/>
                <w:sz w:val="24"/>
                <w:szCs w:val="24"/>
              </w:rPr>
              <w:t xml:space="preserve">current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standard</w:t>
            </w:r>
            <w:r w:rsidR="00267B61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1224D9">
              <w:rPr>
                <w:rFonts w:ascii="Google Sans" w:eastAsia="Google Sans" w:hAnsi="Google Sans" w:cs="Google Sans"/>
                <w:sz w:val="24"/>
                <w:szCs w:val="24"/>
              </w:rPr>
              <w:t>of complexity requirement</w:t>
            </w:r>
          </w:p>
        </w:tc>
      </w:tr>
      <w:tr w:rsidR="00F9490A" w14:paraId="29FE8088" w14:textId="21F29055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5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6" w14:textId="7AD76E63" w:rsidR="00F9490A" w:rsidRDefault="004B2A54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7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4394" w:type="dxa"/>
          </w:tcPr>
          <w:p w14:paraId="7197E0F2" w14:textId="136C5C08" w:rsidR="00F9490A" w:rsidRDefault="00C015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Non existent</w:t>
            </w:r>
          </w:p>
        </w:tc>
      </w:tr>
      <w:tr w:rsidR="00F9490A" w14:paraId="29FE808C" w14:textId="061B3D75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9" w14:textId="7DE12E0F" w:rsidR="00F9490A" w:rsidRDefault="009D635C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A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B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  <w:tc>
          <w:tcPr>
            <w:tcW w:w="4394" w:type="dxa"/>
          </w:tcPr>
          <w:p w14:paraId="5E115565" w14:textId="08E43AC5" w:rsidR="00F9490A" w:rsidRDefault="00AA3BB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IT has installed a firewall that blocks traffic based on a </w:t>
            </w:r>
            <w:r w:rsidR="0030243E">
              <w:rPr>
                <w:rFonts w:ascii="Google Sans" w:eastAsia="Google Sans" w:hAnsi="Google Sans" w:cs="Google Sans"/>
                <w:sz w:val="24"/>
                <w:szCs w:val="24"/>
              </w:rPr>
              <w:t>predefined set of rules</w:t>
            </w:r>
          </w:p>
        </w:tc>
      </w:tr>
      <w:tr w:rsidR="00F9490A" w14:paraId="29FE8090" w14:textId="14482254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D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E" w14:textId="7BB5F355" w:rsidR="00F9490A" w:rsidRDefault="00A451BD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8F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4394" w:type="dxa"/>
          </w:tcPr>
          <w:p w14:paraId="2E59BFDE" w14:textId="2546120C" w:rsidR="00F9490A" w:rsidRDefault="00A451B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Not installed</w:t>
            </w:r>
          </w:p>
        </w:tc>
      </w:tr>
      <w:tr w:rsidR="00F9490A" w14:paraId="29FE8094" w14:textId="234A6AFE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1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2" w14:textId="576C88CA" w:rsidR="00F9490A" w:rsidRDefault="00B74C00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3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4394" w:type="dxa"/>
          </w:tcPr>
          <w:p w14:paraId="78F75854" w14:textId="0E33B663" w:rsidR="00F9490A" w:rsidRDefault="00B74C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There is no backups being made of critical </w:t>
            </w:r>
          </w:p>
        </w:tc>
      </w:tr>
      <w:tr w:rsidR="00F9490A" w14:paraId="29FE8098" w14:textId="10B30A61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5" w14:textId="5F73DBE3" w:rsidR="00F9490A" w:rsidRDefault="00F71B2D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6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7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  <w:tc>
          <w:tcPr>
            <w:tcW w:w="4394" w:type="dxa"/>
          </w:tcPr>
          <w:p w14:paraId="19A6CBC9" w14:textId="77777777" w:rsidR="00F9490A" w:rsidRDefault="00F71B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Installed</w:t>
            </w:r>
          </w:p>
          <w:p w14:paraId="11A5E733" w14:textId="77777777" w:rsidR="001B73DE" w:rsidRDefault="001B73D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FA1F7E4" w14:textId="35F33BB4" w:rsidR="001B73DE" w:rsidRDefault="001B73D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5322CE" w14:paraId="5B75A815" w14:textId="77777777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1C06" w14:textId="4FA55E43" w:rsidR="005322CE" w:rsidRPr="00595AE1" w:rsidRDefault="00595AE1" w:rsidP="00595AE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lastRenderedPageBreak/>
              <w:t>Yes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C5BB" w14:textId="64249B21" w:rsidR="005322CE" w:rsidRPr="00595AE1" w:rsidRDefault="00595AE1" w:rsidP="00595AE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6F93" w14:textId="4192BA85" w:rsidR="005322CE" w:rsidRPr="00595AE1" w:rsidRDefault="00595A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</w:pPr>
            <w:r w:rsidRPr="00595AE1"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4394" w:type="dxa"/>
          </w:tcPr>
          <w:p w14:paraId="02142FAD" w14:textId="553F5DA1" w:rsidR="005322CE" w:rsidRPr="00595AE1" w:rsidRDefault="00595A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</w:pPr>
            <w:r w:rsidRPr="00595AE1"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t>Remarks</w:t>
            </w:r>
          </w:p>
        </w:tc>
      </w:tr>
      <w:tr w:rsidR="00F9490A" w14:paraId="29FE809C" w14:textId="0353D14F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9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A" w14:textId="288C1184" w:rsidR="00F9490A" w:rsidRDefault="002C20B3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B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  <w:tc>
          <w:tcPr>
            <w:tcW w:w="4394" w:type="dxa"/>
          </w:tcPr>
          <w:p w14:paraId="41916F15" w14:textId="5D62F4D5" w:rsidR="00F9490A" w:rsidRDefault="002C20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 monitoring and </w:t>
            </w:r>
            <w:r w:rsidR="00704A90">
              <w:rPr>
                <w:rFonts w:ascii="Google Sans" w:eastAsia="Google Sans" w:hAnsi="Google Sans" w:cs="Google Sans"/>
                <w:sz w:val="24"/>
                <w:szCs w:val="24"/>
              </w:rPr>
              <w:t xml:space="preserve">maintenance is not sufficient for the legacy </w:t>
            </w:r>
            <w:r w:rsidR="003C274D">
              <w:rPr>
                <w:rFonts w:ascii="Google Sans" w:eastAsia="Google Sans" w:hAnsi="Google Sans" w:cs="Google Sans"/>
                <w:sz w:val="24"/>
                <w:szCs w:val="24"/>
              </w:rPr>
              <w:t xml:space="preserve">systems. </w:t>
            </w:r>
          </w:p>
        </w:tc>
      </w:tr>
      <w:tr w:rsidR="00F9490A" w14:paraId="29FE80A0" w14:textId="387759E1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D" w14:textId="77777777" w:rsidR="00F9490A" w:rsidRDefault="00F9490A" w:rsidP="00595AE1">
            <w:pPr>
              <w:widowControl w:val="0"/>
              <w:numPr>
                <w:ilvl w:val="0"/>
                <w:numId w:val="1"/>
              </w:numPr>
              <w:spacing w:line="240" w:lineRule="auto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E" w14:textId="24A34EEB" w:rsidR="00F9490A" w:rsidRDefault="001B73DE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9F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  <w:tc>
          <w:tcPr>
            <w:tcW w:w="4394" w:type="dxa"/>
          </w:tcPr>
          <w:p w14:paraId="55BFD618" w14:textId="365922D2" w:rsidR="00F9490A" w:rsidRDefault="001B73D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No encryption </w:t>
            </w:r>
            <w:r w:rsidR="009C0DDE">
              <w:rPr>
                <w:rFonts w:ascii="Google Sans" w:eastAsia="Google Sans" w:hAnsi="Google Sans" w:cs="Google Sans"/>
                <w:sz w:val="24"/>
                <w:szCs w:val="24"/>
              </w:rPr>
              <w:t>is used.</w:t>
            </w:r>
          </w:p>
        </w:tc>
      </w:tr>
      <w:tr w:rsidR="00F9490A" w14:paraId="29FE80A4" w14:textId="15776FE3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1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2" w14:textId="1195CC1E" w:rsidR="00F9490A" w:rsidRDefault="00667F74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3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4394" w:type="dxa"/>
          </w:tcPr>
          <w:p w14:paraId="220C0459" w14:textId="11A7430C" w:rsidR="00F9490A" w:rsidRDefault="00667F7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Not installed</w:t>
            </w:r>
          </w:p>
        </w:tc>
      </w:tr>
      <w:tr w:rsidR="00F9490A" w14:paraId="29FE80A8" w14:textId="175D2877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5" w14:textId="6B603D4B" w:rsidR="00F9490A" w:rsidRDefault="00595AE1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6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7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  <w:tc>
          <w:tcPr>
            <w:tcW w:w="4394" w:type="dxa"/>
          </w:tcPr>
          <w:p w14:paraId="6BE62BFA" w14:textId="11D599E1" w:rsidR="00F9490A" w:rsidRDefault="003431C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Sufficient according to assessment. No improvements necessary.</w:t>
            </w:r>
          </w:p>
        </w:tc>
      </w:tr>
      <w:tr w:rsidR="00F9490A" w14:paraId="29FE80AC" w14:textId="206FC0C3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9" w14:textId="661C4D32" w:rsidR="00F9490A" w:rsidRDefault="00595AE1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A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B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4394" w:type="dxa"/>
          </w:tcPr>
          <w:p w14:paraId="7A42B36E" w14:textId="72C4B4CE" w:rsidR="00F9490A" w:rsidRDefault="003431C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Sufficient according to assessment. No improvements necessary.</w:t>
            </w:r>
          </w:p>
        </w:tc>
      </w:tr>
      <w:tr w:rsidR="00F9490A" w14:paraId="29FE80B0" w14:textId="5C318464" w:rsidTr="009D635C">
        <w:tc>
          <w:tcPr>
            <w:tcW w:w="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D" w14:textId="03C9851F" w:rsidR="00F9490A" w:rsidRDefault="003431C8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E" w14:textId="77777777" w:rsidR="00F9490A" w:rsidRDefault="00F9490A" w:rsidP="00595AE1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AF" w14:textId="77777777" w:rsidR="00F9490A" w:rsidRDefault="00F94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  <w:tc>
          <w:tcPr>
            <w:tcW w:w="4394" w:type="dxa"/>
          </w:tcPr>
          <w:p w14:paraId="72B0C9A4" w14:textId="7F59316D" w:rsidR="00F9490A" w:rsidRDefault="003431C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Sufficient according to assessment. No improvements necessary.</w:t>
            </w:r>
          </w:p>
        </w:tc>
      </w:tr>
    </w:tbl>
    <w:p w14:paraId="29FE80B1" w14:textId="77777777" w:rsidR="0004705A" w:rsidRDefault="0004705A">
      <w:pPr>
        <w:rPr>
          <w:rFonts w:ascii="Google Sans" w:eastAsia="Google Sans" w:hAnsi="Google Sans" w:cs="Google Sans"/>
          <w:sz w:val="24"/>
          <w:szCs w:val="24"/>
        </w:rPr>
      </w:pPr>
    </w:p>
    <w:p w14:paraId="29FE80B2" w14:textId="77777777" w:rsidR="0004705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29FE8101">
          <v:rect id="_x0000_i1025" style="width:0;height:1.5pt" o:hralign="center" o:hrstd="t" o:hr="t" fillcolor="#a0a0a0" stroked="f"/>
        </w:pict>
      </w:r>
    </w:p>
    <w:p w14:paraId="29FE80B7" w14:textId="77777777" w:rsidR="0004705A" w:rsidRDefault="0004705A">
      <w:pPr>
        <w:rPr>
          <w:rFonts w:ascii="Google Sans" w:eastAsia="Google Sans" w:hAnsi="Google Sans" w:cs="Google Sans"/>
          <w:sz w:val="24"/>
          <w:szCs w:val="24"/>
        </w:rPr>
      </w:pPr>
    </w:p>
    <w:p w14:paraId="29FE80B8" w14:textId="77777777" w:rsidR="0004705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29FE80B9" w14:textId="77777777" w:rsidR="0004705A" w:rsidRDefault="0004705A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29FE80BA" w14:textId="77777777" w:rsidR="0004705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2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3404"/>
        <w:gridCol w:w="3685"/>
      </w:tblGrid>
      <w:tr w:rsidR="00426B80" w14:paraId="29FE80BE" w14:textId="172330A9" w:rsidTr="007809C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BB" w14:textId="77777777" w:rsidR="00426B80" w:rsidRDefault="00426B8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BC" w14:textId="77777777" w:rsidR="00426B80" w:rsidRDefault="00426B8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BD" w14:textId="77777777" w:rsidR="00426B80" w:rsidRDefault="00426B8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685" w:type="dxa"/>
          </w:tcPr>
          <w:p w14:paraId="3C0E9119" w14:textId="6980C294" w:rsidR="00426B80" w:rsidRDefault="00426B8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Remarks</w:t>
            </w:r>
          </w:p>
        </w:tc>
      </w:tr>
      <w:tr w:rsidR="00426B80" w14:paraId="29FE80C2" w14:textId="3F766CED" w:rsidTr="007809C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BF" w14:textId="77777777" w:rsidR="00426B80" w:rsidRDefault="00426B8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0" w14:textId="0BB58EF2" w:rsidR="00426B80" w:rsidRDefault="00426B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1" w14:textId="77777777" w:rsidR="00426B80" w:rsidRDefault="00426B8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  <w:tc>
          <w:tcPr>
            <w:tcW w:w="3685" w:type="dxa"/>
          </w:tcPr>
          <w:p w14:paraId="3D3D870E" w14:textId="3D3239E8" w:rsidR="00426B80" w:rsidRDefault="007809C7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Principle of least privilege is not used, all employees could access the data</w:t>
            </w:r>
          </w:p>
        </w:tc>
      </w:tr>
      <w:tr w:rsidR="00426B80" w14:paraId="29FE80C6" w14:textId="0A55CA45" w:rsidTr="007809C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3" w14:textId="77777777" w:rsidR="00426B80" w:rsidRDefault="00426B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4" w14:textId="4AE45AD7" w:rsidR="00426B80" w:rsidRDefault="007809C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5" w14:textId="77777777" w:rsidR="00426B80" w:rsidRDefault="00426B8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  <w:tc>
          <w:tcPr>
            <w:tcW w:w="3685" w:type="dxa"/>
          </w:tcPr>
          <w:p w14:paraId="183D6A86" w14:textId="1E1246EF" w:rsidR="00426B80" w:rsidRDefault="000225B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No encryption is used and all employees can access the data. </w:t>
            </w:r>
          </w:p>
        </w:tc>
      </w:tr>
      <w:tr w:rsidR="00426B80" w14:paraId="29FE80CA" w14:textId="6DB17CD6" w:rsidTr="007809C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7" w14:textId="77777777" w:rsidR="00426B80" w:rsidRDefault="00426B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8" w14:textId="3E37FFA3" w:rsidR="00426B80" w:rsidRDefault="000225B8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9" w14:textId="77777777" w:rsidR="00426B80" w:rsidRDefault="00426B8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685" w:type="dxa"/>
          </w:tcPr>
          <w:p w14:paraId="4D0F2237" w14:textId="734D7B47" w:rsidR="00426B80" w:rsidRDefault="001B18F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 encryption is currently used</w:t>
            </w:r>
          </w:p>
        </w:tc>
      </w:tr>
      <w:tr w:rsidR="00426B80" w14:paraId="29FE80CE" w14:textId="2934B97E" w:rsidTr="007809C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B" w14:textId="77777777" w:rsidR="00426B80" w:rsidRDefault="00426B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C" w14:textId="2E183FA8" w:rsidR="00426B80" w:rsidRDefault="000578C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D" w14:textId="77777777" w:rsidR="00426B80" w:rsidRDefault="00426B8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  <w:tc>
          <w:tcPr>
            <w:tcW w:w="3685" w:type="dxa"/>
          </w:tcPr>
          <w:p w14:paraId="66BCD064" w14:textId="507EDE05" w:rsidR="00426B80" w:rsidRDefault="001B18F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 password policies are nominal and should be </w:t>
            </w:r>
            <w:r w:rsidR="000578CA">
              <w:rPr>
                <w:rFonts w:ascii="Google Sans" w:eastAsia="Google Sans" w:hAnsi="Google Sans" w:cs="Google Sans"/>
                <w:sz w:val="24"/>
                <w:szCs w:val="24"/>
              </w:rPr>
              <w:t>improved according to the requirement standarts</w:t>
            </w:r>
          </w:p>
        </w:tc>
      </w:tr>
    </w:tbl>
    <w:p w14:paraId="29FE80CF" w14:textId="77777777" w:rsidR="0004705A" w:rsidRDefault="0004705A">
      <w:pPr>
        <w:rPr>
          <w:rFonts w:ascii="Google Sans" w:eastAsia="Google Sans" w:hAnsi="Google Sans" w:cs="Google Sans"/>
          <w:sz w:val="24"/>
          <w:szCs w:val="24"/>
        </w:rPr>
      </w:pPr>
    </w:p>
    <w:p w14:paraId="29FE80D0" w14:textId="77777777" w:rsidR="0004705A" w:rsidRDefault="0004705A">
      <w:pPr>
        <w:rPr>
          <w:rFonts w:ascii="Google Sans" w:eastAsia="Google Sans" w:hAnsi="Google Sans" w:cs="Google Sans"/>
          <w:sz w:val="24"/>
          <w:szCs w:val="24"/>
        </w:rPr>
      </w:pPr>
    </w:p>
    <w:p w14:paraId="29FE80D1" w14:textId="77777777" w:rsidR="0004705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83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3090"/>
        <w:gridCol w:w="3090"/>
      </w:tblGrid>
      <w:tr w:rsidR="001F7AE9" w14:paraId="29FE80D5" w14:textId="18A785FC" w:rsidTr="001F7AE9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2" w14:textId="77777777" w:rsidR="001F7AE9" w:rsidRDefault="001F7AE9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3" w14:textId="77777777" w:rsidR="001F7AE9" w:rsidRDefault="001F7AE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4" w14:textId="77777777" w:rsidR="001F7AE9" w:rsidRDefault="001F7AE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090" w:type="dxa"/>
          </w:tcPr>
          <w:p w14:paraId="6DCBC21A" w14:textId="4223B0BD" w:rsidR="001F7AE9" w:rsidRDefault="001F7AE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Remarks</w:t>
            </w:r>
          </w:p>
        </w:tc>
      </w:tr>
      <w:tr w:rsidR="001F7AE9" w14:paraId="29FE80D9" w14:textId="4FD4F392" w:rsidTr="001F7AE9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6" w14:textId="77777777" w:rsidR="001F7AE9" w:rsidRDefault="001F7AE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7" w14:textId="730DE9DC" w:rsidR="001F7AE9" w:rsidRDefault="001F7AE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8" w14:textId="77777777" w:rsidR="001F7AE9" w:rsidRDefault="001F7AE9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  <w:tc>
          <w:tcPr>
            <w:tcW w:w="3090" w:type="dxa"/>
          </w:tcPr>
          <w:p w14:paraId="3790F956" w14:textId="4B19CC63" w:rsidR="001F7AE9" w:rsidRDefault="001F7AE9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No encryption and </w:t>
            </w:r>
            <w:r w:rsidR="00086747">
              <w:rPr>
                <w:rFonts w:ascii="Google Sans" w:eastAsia="Google Sans" w:hAnsi="Google Sans" w:cs="Google Sans"/>
                <w:sz w:val="24"/>
                <w:szCs w:val="24"/>
              </w:rPr>
              <w:t>acces</w:t>
            </w:r>
            <w:r w:rsidR="00816753">
              <w:rPr>
                <w:rFonts w:ascii="Google Sans" w:eastAsia="Google Sans" w:hAnsi="Google Sans" w:cs="Google Sans"/>
                <w:sz w:val="24"/>
                <w:szCs w:val="24"/>
              </w:rPr>
              <w:t>s to data is manage poorly.</w:t>
            </w:r>
            <w:r w:rsidR="00086747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</w:p>
        </w:tc>
      </w:tr>
      <w:tr w:rsidR="001F7AE9" w14:paraId="29FE80DD" w14:textId="55F155E1" w:rsidTr="001F7AE9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A" w14:textId="06BD6FBF" w:rsidR="001F7AE9" w:rsidRDefault="0081675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B" w14:textId="47E06632" w:rsidR="001F7AE9" w:rsidRDefault="001F7AE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C" w14:textId="77777777" w:rsidR="001F7AE9" w:rsidRDefault="001F7AE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  <w:tc>
          <w:tcPr>
            <w:tcW w:w="3090" w:type="dxa"/>
          </w:tcPr>
          <w:p w14:paraId="26787653" w14:textId="04FDB3A6" w:rsidR="001F7AE9" w:rsidRDefault="005008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Compliant</w:t>
            </w:r>
          </w:p>
        </w:tc>
      </w:tr>
      <w:tr w:rsidR="001F7AE9" w14:paraId="29FE80E1" w14:textId="34EEC2B4" w:rsidTr="001F7AE9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E" w14:textId="77777777" w:rsidR="001F7AE9" w:rsidRDefault="001F7AE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DF" w14:textId="3F89CEBA" w:rsidR="001F7AE9" w:rsidRDefault="001162C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E0" w14:textId="77777777" w:rsidR="001F7AE9" w:rsidRDefault="001F7AE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  <w:tc>
          <w:tcPr>
            <w:tcW w:w="3090" w:type="dxa"/>
          </w:tcPr>
          <w:p w14:paraId="46B055D9" w14:textId="01C32524" w:rsidR="001F7AE9" w:rsidRDefault="001162C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listed, but not classified</w:t>
            </w:r>
          </w:p>
        </w:tc>
      </w:tr>
      <w:tr w:rsidR="001F7AE9" w14:paraId="29FE80E5" w14:textId="5ADDDD12" w:rsidTr="001F7AE9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E2" w14:textId="2A577288" w:rsidR="001F7AE9" w:rsidRDefault="0050085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E3" w14:textId="77777777" w:rsidR="001F7AE9" w:rsidRDefault="001F7AE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E4" w14:textId="77777777" w:rsidR="001F7AE9" w:rsidRDefault="001F7AE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  <w:tc>
          <w:tcPr>
            <w:tcW w:w="3090" w:type="dxa"/>
          </w:tcPr>
          <w:p w14:paraId="0C76D84E" w14:textId="0315E875" w:rsidR="001F7AE9" w:rsidRDefault="0050085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Compliant</w:t>
            </w:r>
          </w:p>
        </w:tc>
      </w:tr>
    </w:tbl>
    <w:p w14:paraId="29FE80E6" w14:textId="77777777" w:rsidR="0004705A" w:rsidRDefault="0004705A">
      <w:pPr>
        <w:rPr>
          <w:rFonts w:ascii="Google Sans" w:eastAsia="Google Sans" w:hAnsi="Google Sans" w:cs="Google Sans"/>
          <w:sz w:val="24"/>
          <w:szCs w:val="24"/>
        </w:rPr>
      </w:pPr>
    </w:p>
    <w:p w14:paraId="29FE80E7" w14:textId="77777777" w:rsidR="0004705A" w:rsidRDefault="0004705A">
      <w:pPr>
        <w:rPr>
          <w:rFonts w:ascii="Google Sans" w:eastAsia="Google Sans" w:hAnsi="Google Sans" w:cs="Google Sans"/>
          <w:sz w:val="24"/>
          <w:szCs w:val="24"/>
        </w:rPr>
      </w:pPr>
    </w:p>
    <w:p w14:paraId="0CE94C94" w14:textId="77777777" w:rsidR="0050085B" w:rsidRDefault="0050085B">
      <w:pPr>
        <w:rPr>
          <w:rFonts w:ascii="Google Sans" w:eastAsia="Google Sans" w:hAnsi="Google Sans" w:cs="Google Sans"/>
          <w:sz w:val="24"/>
          <w:szCs w:val="24"/>
        </w:rPr>
      </w:pPr>
    </w:p>
    <w:p w14:paraId="38176935" w14:textId="77777777" w:rsidR="0050085B" w:rsidRDefault="0050085B">
      <w:pPr>
        <w:rPr>
          <w:rFonts w:ascii="Google Sans" w:eastAsia="Google Sans" w:hAnsi="Google Sans" w:cs="Google Sans"/>
          <w:sz w:val="24"/>
          <w:szCs w:val="24"/>
        </w:rPr>
      </w:pPr>
    </w:p>
    <w:p w14:paraId="2DBE4766" w14:textId="77777777" w:rsidR="0050085B" w:rsidRDefault="0050085B">
      <w:pPr>
        <w:rPr>
          <w:rFonts w:ascii="Google Sans" w:eastAsia="Google Sans" w:hAnsi="Google Sans" w:cs="Google Sans"/>
          <w:sz w:val="24"/>
          <w:szCs w:val="24"/>
        </w:rPr>
      </w:pPr>
    </w:p>
    <w:p w14:paraId="7BAC653F" w14:textId="77777777" w:rsidR="0050085B" w:rsidRDefault="0050085B">
      <w:pPr>
        <w:rPr>
          <w:rFonts w:ascii="Google Sans" w:eastAsia="Google Sans" w:hAnsi="Google Sans" w:cs="Google Sans"/>
          <w:sz w:val="24"/>
          <w:szCs w:val="24"/>
        </w:rPr>
      </w:pPr>
    </w:p>
    <w:p w14:paraId="7F464800" w14:textId="77777777" w:rsidR="0050085B" w:rsidRDefault="0050085B">
      <w:pPr>
        <w:rPr>
          <w:rFonts w:ascii="Google Sans" w:eastAsia="Google Sans" w:hAnsi="Google Sans" w:cs="Google Sans"/>
          <w:sz w:val="24"/>
          <w:szCs w:val="24"/>
        </w:rPr>
      </w:pPr>
    </w:p>
    <w:p w14:paraId="65FEC664" w14:textId="77777777" w:rsidR="0050085B" w:rsidRDefault="0050085B">
      <w:pPr>
        <w:rPr>
          <w:rFonts w:ascii="Google Sans" w:eastAsia="Google Sans" w:hAnsi="Google Sans" w:cs="Google Sans"/>
          <w:sz w:val="24"/>
          <w:szCs w:val="24"/>
        </w:rPr>
      </w:pPr>
    </w:p>
    <w:p w14:paraId="29FE80E8" w14:textId="77777777" w:rsidR="0004705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lastRenderedPageBreak/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82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3015"/>
        <w:gridCol w:w="3015"/>
      </w:tblGrid>
      <w:tr w:rsidR="005725C6" w14:paraId="29FE80EC" w14:textId="3F5E5326" w:rsidTr="005725C6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E9" w14:textId="77777777" w:rsidR="005725C6" w:rsidRDefault="005725C6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EA" w14:textId="77777777" w:rsidR="005725C6" w:rsidRDefault="005725C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EB" w14:textId="77777777" w:rsidR="005725C6" w:rsidRDefault="005725C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015" w:type="dxa"/>
          </w:tcPr>
          <w:p w14:paraId="20A8A4C9" w14:textId="2BE71DFC" w:rsidR="005725C6" w:rsidRDefault="005725C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Remarks</w:t>
            </w:r>
          </w:p>
        </w:tc>
      </w:tr>
      <w:tr w:rsidR="005725C6" w14:paraId="29FE80F0" w14:textId="5CE2AB50" w:rsidTr="005725C6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ED" w14:textId="77777777" w:rsidR="005725C6" w:rsidRDefault="005725C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EE" w14:textId="13E1A0DA" w:rsidR="005725C6" w:rsidRDefault="005725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EF" w14:textId="77777777" w:rsidR="005725C6" w:rsidRDefault="005725C6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  <w:tc>
          <w:tcPr>
            <w:tcW w:w="3015" w:type="dxa"/>
          </w:tcPr>
          <w:p w14:paraId="7ED2F29A" w14:textId="1E1D9A55" w:rsidR="005725C6" w:rsidRDefault="005725C6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Principle of least privilege should be implemented</w:t>
            </w:r>
          </w:p>
        </w:tc>
      </w:tr>
      <w:tr w:rsidR="005725C6" w14:paraId="29FE80F4" w14:textId="10B57802" w:rsidTr="005725C6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F1" w14:textId="77777777" w:rsidR="005725C6" w:rsidRDefault="005725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F2" w14:textId="6FD407BD" w:rsidR="005725C6" w:rsidRDefault="005725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F3" w14:textId="77777777" w:rsidR="005725C6" w:rsidRDefault="005725C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  <w:tc>
          <w:tcPr>
            <w:tcW w:w="3015" w:type="dxa"/>
          </w:tcPr>
          <w:p w14:paraId="1CC9B0B5" w14:textId="373F4B20" w:rsidR="005725C6" w:rsidRDefault="006220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 encryption -&gt; not confidential</w:t>
            </w:r>
          </w:p>
        </w:tc>
      </w:tr>
      <w:tr w:rsidR="005725C6" w14:paraId="29FE80F8" w14:textId="7E5C46EB" w:rsidTr="005725C6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F5" w14:textId="3439C549" w:rsidR="005725C6" w:rsidRDefault="005725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F6" w14:textId="77777777" w:rsidR="005725C6" w:rsidRDefault="005725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F7" w14:textId="77777777" w:rsidR="005725C6" w:rsidRDefault="005725C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  <w:tc>
          <w:tcPr>
            <w:tcW w:w="3015" w:type="dxa"/>
          </w:tcPr>
          <w:p w14:paraId="3519A251" w14:textId="5ED4C5AD" w:rsidR="005725C6" w:rsidRDefault="00947A9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Compliant </w:t>
            </w:r>
          </w:p>
        </w:tc>
      </w:tr>
      <w:tr w:rsidR="005725C6" w14:paraId="29FE80FC" w14:textId="2CDCE399" w:rsidTr="005725C6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F9" w14:textId="77777777" w:rsidR="005725C6" w:rsidRDefault="005725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FA" w14:textId="27526374" w:rsidR="005725C6" w:rsidRDefault="005725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FB" w14:textId="77777777" w:rsidR="005725C6" w:rsidRDefault="005725C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  <w:tc>
          <w:tcPr>
            <w:tcW w:w="3015" w:type="dxa"/>
          </w:tcPr>
          <w:p w14:paraId="31143043" w14:textId="77777777" w:rsidR="005725C6" w:rsidRDefault="005725C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9FE80FD" w14:textId="77777777" w:rsidR="0004705A" w:rsidRDefault="0004705A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29FE80FE" w14:textId="77777777" w:rsidR="0004705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29FE8102">
          <v:rect id="_x0000_i1030" style="width:0;height:1.5pt" o:hralign="center" o:hrstd="t" o:hr="t" fillcolor="#a0a0a0" stroked="f"/>
        </w:pict>
      </w:r>
    </w:p>
    <w:p w14:paraId="29FE80FF" w14:textId="09CE300C" w:rsidR="0004705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This section is used to provide a summary of recommendations to the IT manager regarding which controls and/or compliance best practices Botium Toys needs to implement, based on the risk posed if not implemented in a timely manner.</w:t>
      </w:r>
    </w:p>
    <w:p w14:paraId="29FE8100" w14:textId="54CAF963" w:rsidR="0004705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Recommendations: </w:t>
      </w:r>
    </w:p>
    <w:p w14:paraId="4428914C" w14:textId="5C519DCB" w:rsidR="00F9490A" w:rsidRDefault="00F9490A" w:rsidP="00F9490A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Implement a </w:t>
      </w:r>
      <w:r w:rsidR="00471E4E">
        <w:t>principle of least privilege</w:t>
      </w:r>
      <w:r w:rsidR="008E7F70">
        <w:t>:</w:t>
      </w:r>
      <w:r w:rsidR="00471E4E">
        <w:t xml:space="preserve"> </w:t>
      </w:r>
      <w:r w:rsidR="008E7F70">
        <w:t>T</w:t>
      </w:r>
      <w:r w:rsidR="00471E4E">
        <w:t xml:space="preserve">he employees should have only the minimum access to data in order to fulfill their tasks. </w:t>
      </w:r>
    </w:p>
    <w:p w14:paraId="220AB58E" w14:textId="41C8BE48" w:rsidR="00471E4E" w:rsidRDefault="00471E4E" w:rsidP="00F9490A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Implement a </w:t>
      </w:r>
      <w:r w:rsidR="00B60506">
        <w:t>disaster</w:t>
      </w:r>
      <w:r>
        <w:t xml:space="preserve"> recovery plan</w:t>
      </w:r>
      <w:r w:rsidR="00B60506">
        <w:t xml:space="preserve"> </w:t>
      </w:r>
      <w:r w:rsidR="00F33F3B">
        <w:t>for all applicable scenarios.</w:t>
      </w:r>
    </w:p>
    <w:p w14:paraId="58E108FF" w14:textId="1B28AF97" w:rsidR="00F33F3B" w:rsidRDefault="00F33F3B" w:rsidP="00F9490A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Make sure that the password </w:t>
      </w:r>
      <w:r w:rsidR="001772C7">
        <w:t xml:space="preserve">policies follow the current requirements for the </w:t>
      </w:r>
    </w:p>
    <w:p w14:paraId="4A9B8C78" w14:textId="69E0487E" w:rsidR="008E7F70" w:rsidRDefault="008E7F70" w:rsidP="00F9490A">
      <w:pPr>
        <w:pStyle w:val="ListParagraph"/>
        <w:numPr>
          <w:ilvl w:val="0"/>
          <w:numId w:val="2"/>
        </w:numPr>
        <w:spacing w:after="200" w:line="360" w:lineRule="auto"/>
      </w:pPr>
      <w:r w:rsidRPr="008E7F70">
        <w:t>Separation of duties</w:t>
      </w:r>
      <w:r>
        <w:t xml:space="preserve"> should be applied</w:t>
      </w:r>
      <w:r w:rsidRPr="008E7F70">
        <w:t>: Critical actions should rely on multiple people, each of whom follow the principle of least privilege.</w:t>
      </w:r>
    </w:p>
    <w:p w14:paraId="4189810B" w14:textId="7227BCD2" w:rsidR="00297B0A" w:rsidRDefault="006A41BD" w:rsidP="00F9490A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Ensure that the </w:t>
      </w:r>
      <w:r w:rsidR="00A30709">
        <w:t xml:space="preserve">data </w:t>
      </w:r>
      <w:r w:rsidR="00BC6396">
        <w:t xml:space="preserve">is encrypted and stored in database that </w:t>
      </w:r>
      <w:r w:rsidR="004C6A29">
        <w:t xml:space="preserve">is not </w:t>
      </w:r>
      <w:r w:rsidR="003C274D">
        <w:t>accessible</w:t>
      </w:r>
      <w:r w:rsidR="004C6A29">
        <w:t xml:space="preserve"> for anyone who is not</w:t>
      </w:r>
      <w:r w:rsidR="003C274D">
        <w:t xml:space="preserve"> </w:t>
      </w:r>
      <w:r w:rsidR="0006413B">
        <w:t>authorized</w:t>
      </w:r>
      <w:r w:rsidR="00D31308">
        <w:t xml:space="preserve">. This will improve the confidentiality of the </w:t>
      </w:r>
      <w:r w:rsidR="00D31308">
        <w:t>PII/SPII data (eg. Card holder data)</w:t>
      </w:r>
      <w:r w:rsidR="00D31308">
        <w:t xml:space="preserve">. </w:t>
      </w:r>
    </w:p>
    <w:p w14:paraId="222531F0" w14:textId="05B84E65" w:rsidR="0006413B" w:rsidRDefault="0006413B" w:rsidP="00F9490A">
      <w:pPr>
        <w:pStyle w:val="ListParagraph"/>
        <w:numPr>
          <w:ilvl w:val="0"/>
          <w:numId w:val="2"/>
        </w:numPr>
        <w:spacing w:after="200" w:line="360" w:lineRule="auto"/>
      </w:pPr>
      <w:r>
        <w:lastRenderedPageBreak/>
        <w:t>Make sure that the legacy systems have a sch</w:t>
      </w:r>
      <w:r w:rsidR="007D5CBC">
        <w:t>edule in place for maintanance and monitoring</w:t>
      </w:r>
      <w:r w:rsidR="00374374">
        <w:t xml:space="preserve"> and make sure that the task and procedures for intervention are </w:t>
      </w:r>
      <w:r w:rsidR="00AA5631">
        <w:t>clear for the employees involved.</w:t>
      </w:r>
    </w:p>
    <w:p w14:paraId="4D1A6CA4" w14:textId="5125D546" w:rsidR="00B610D3" w:rsidRDefault="00B610D3" w:rsidP="00F9490A">
      <w:pPr>
        <w:pStyle w:val="ListParagraph"/>
        <w:numPr>
          <w:ilvl w:val="0"/>
          <w:numId w:val="2"/>
        </w:numPr>
        <w:spacing w:after="200" w:line="360" w:lineRule="auto"/>
      </w:pPr>
      <w:r>
        <w:t>Implementing a password management system</w:t>
      </w:r>
      <w:r w:rsidR="00DF72B8">
        <w:t xml:space="preserve"> to enforce proper password usage.</w:t>
      </w:r>
    </w:p>
    <w:sectPr w:rsidR="00B610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2041"/>
    <w:multiLevelType w:val="multilevel"/>
    <w:tmpl w:val="296EE1D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D061D1"/>
    <w:multiLevelType w:val="hybridMultilevel"/>
    <w:tmpl w:val="1DA81984"/>
    <w:lvl w:ilvl="0" w:tplc="F5B81D44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  <w:sz w:val="24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09104">
    <w:abstractNumId w:val="0"/>
  </w:num>
  <w:num w:numId="2" w16cid:durableId="192886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5A"/>
    <w:rsid w:val="000225B8"/>
    <w:rsid w:val="0004705A"/>
    <w:rsid w:val="000578CA"/>
    <w:rsid w:val="0006413B"/>
    <w:rsid w:val="00066567"/>
    <w:rsid w:val="00086747"/>
    <w:rsid w:val="000E176B"/>
    <w:rsid w:val="001162C1"/>
    <w:rsid w:val="001224D9"/>
    <w:rsid w:val="001772C7"/>
    <w:rsid w:val="001B18FC"/>
    <w:rsid w:val="001B73DE"/>
    <w:rsid w:val="001D4C73"/>
    <w:rsid w:val="001F7AE9"/>
    <w:rsid w:val="00267B61"/>
    <w:rsid w:val="00297B0A"/>
    <w:rsid w:val="002C20B3"/>
    <w:rsid w:val="0030243E"/>
    <w:rsid w:val="003222CE"/>
    <w:rsid w:val="003431C8"/>
    <w:rsid w:val="00344EEC"/>
    <w:rsid w:val="00352942"/>
    <w:rsid w:val="00374374"/>
    <w:rsid w:val="003C274D"/>
    <w:rsid w:val="00426B80"/>
    <w:rsid w:val="00471E4E"/>
    <w:rsid w:val="004B2A54"/>
    <w:rsid w:val="004B66B1"/>
    <w:rsid w:val="004C6A29"/>
    <w:rsid w:val="0050085B"/>
    <w:rsid w:val="005322CE"/>
    <w:rsid w:val="005725C6"/>
    <w:rsid w:val="00595AE1"/>
    <w:rsid w:val="00620AE2"/>
    <w:rsid w:val="00622009"/>
    <w:rsid w:val="00667F74"/>
    <w:rsid w:val="006A41BD"/>
    <w:rsid w:val="00704A90"/>
    <w:rsid w:val="007809C7"/>
    <w:rsid w:val="007D5CBC"/>
    <w:rsid w:val="00816753"/>
    <w:rsid w:val="008E7F70"/>
    <w:rsid w:val="00944ECA"/>
    <w:rsid w:val="00947A99"/>
    <w:rsid w:val="009C0DDE"/>
    <w:rsid w:val="009D635C"/>
    <w:rsid w:val="00A30709"/>
    <w:rsid w:val="00A451BD"/>
    <w:rsid w:val="00AA3BB2"/>
    <w:rsid w:val="00AA5631"/>
    <w:rsid w:val="00B60506"/>
    <w:rsid w:val="00B610D3"/>
    <w:rsid w:val="00B63358"/>
    <w:rsid w:val="00B74C00"/>
    <w:rsid w:val="00BC6396"/>
    <w:rsid w:val="00C015C3"/>
    <w:rsid w:val="00C42CB3"/>
    <w:rsid w:val="00D31308"/>
    <w:rsid w:val="00DC5E3B"/>
    <w:rsid w:val="00DF72B8"/>
    <w:rsid w:val="00F33F3B"/>
    <w:rsid w:val="00F47808"/>
    <w:rsid w:val="00F71B2D"/>
    <w:rsid w:val="00F9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806C"/>
  <w15:docId w15:val="{E36060B4-7466-4F4F-8CF8-F10A90C6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9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sIw5HNDbRXzW7pmhPLsK06B7HF-KMifENO_TlccbSU/template/preview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6D604-D5FA-4B19-91AF-BB0EADE3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t</cp:lastModifiedBy>
  <cp:revision>64</cp:revision>
  <dcterms:created xsi:type="dcterms:W3CDTF">2023-10-30T10:18:00Z</dcterms:created>
  <dcterms:modified xsi:type="dcterms:W3CDTF">2023-10-30T12:14:00Z</dcterms:modified>
</cp:coreProperties>
</file>