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eastAsia" w:eastAsia="黑体"/>
          <w:sz w:val="32"/>
          <w:u w:val="none"/>
        </w:rPr>
      </w:pPr>
      <w:r>
        <w:rPr>
          <w:rFonts w:hint="eastAsia" w:eastAsia="黑体"/>
          <w:sz w:val="32"/>
          <w:u w:val="none"/>
        </w:rPr>
        <w:t>秸秆粉碎催腐联合作业技术与机具研究</w:t>
      </w:r>
    </w:p>
    <w:p>
      <w:pPr>
        <w:rPr>
          <w:rFonts w:hint="eastAsia" w:eastAsia="黑体"/>
          <w:sz w:val="32"/>
          <w:u w:val="none"/>
        </w:rPr>
      </w:pPr>
    </w:p>
    <w:p>
      <w:pPr>
        <w:numPr>
          <w:ilvl w:val="0"/>
          <w:numId w:val="1"/>
        </w:numPr>
        <w:rPr>
          <w:rFonts w:hint="eastAsia" w:eastAsia="黑体"/>
          <w:sz w:val="32"/>
          <w:u w:val="none"/>
          <w:lang w:val="en-US" w:eastAsia="zh-CN"/>
        </w:rPr>
      </w:pPr>
      <w:r>
        <w:rPr>
          <w:rFonts w:hint="eastAsia" w:eastAsia="黑体"/>
          <w:sz w:val="32"/>
          <w:u w:val="none"/>
          <w:lang w:val="en-US" w:eastAsia="zh-CN"/>
        </w:rPr>
        <w:t>绪论</w:t>
      </w:r>
      <w:r>
        <w:rPr>
          <w:rFonts w:hint="eastAsia" w:eastAsia="黑体"/>
          <w:sz w:val="32"/>
          <w:u w:val="none"/>
          <w:lang w:val="en-US" w:eastAsia="zh-CN"/>
        </w:rPr>
        <w:br w:type="textWrapping"/>
      </w:r>
      <w:r>
        <w:rPr>
          <w:rFonts w:hint="eastAsia" w:eastAsia="黑体"/>
          <w:sz w:val="32"/>
          <w:u w:val="none"/>
          <w:lang w:val="en-US" w:eastAsia="zh-CN"/>
        </w:rPr>
        <w:t>1.1秸秆粉碎催腐联合作业机具研究背景及意义</w:t>
      </w:r>
    </w:p>
    <w:p>
      <w:pPr>
        <w:rPr>
          <w:rFonts w:hint="eastAsia" w:ascii="宋体" w:hAnsi="宋体"/>
          <w:szCs w:val="21"/>
        </w:rPr>
      </w:pPr>
      <w:r>
        <w:rPr>
          <w:rFonts w:hint="eastAsia" w:ascii="宋体" w:hAnsi="宋体"/>
          <w:szCs w:val="21"/>
        </w:rPr>
        <w:t>保护性耕作是对农田实行免耕、少耕，用作物秸秆覆盖地表，减少风蚀、水蚀，提高土壤肥力和抗旱能力的一项先进农业耕作技术</w:t>
      </w:r>
      <w:r>
        <w:rPr>
          <w:rFonts w:hint="eastAsia" w:ascii="宋体" w:hAnsi="宋体"/>
          <w:szCs w:val="21"/>
          <w:vertAlign w:val="superscript"/>
        </w:rPr>
        <w:t>[1]</w:t>
      </w:r>
      <w:r>
        <w:rPr>
          <w:rFonts w:hint="eastAsia" w:ascii="宋体" w:hAnsi="宋体"/>
          <w:szCs w:val="21"/>
        </w:rPr>
        <w:t>我国是一个农业大国，干旱、半干旱地区的面积占国土面积52.5%</w:t>
      </w:r>
      <w:r>
        <w:rPr>
          <w:rFonts w:hint="eastAsia" w:ascii="宋体" w:hAnsi="宋体"/>
          <w:szCs w:val="21"/>
          <w:vertAlign w:val="superscript"/>
        </w:rPr>
        <w:t>[</w:t>
      </w:r>
      <w:r>
        <w:rPr>
          <w:rFonts w:hint="eastAsia" w:ascii="宋体" w:hAnsi="宋体"/>
          <w:szCs w:val="21"/>
          <w:vertAlign w:val="superscript"/>
          <w:lang w:val="en-US" w:eastAsia="zh-CN"/>
        </w:rPr>
        <w:t>2</w:t>
      </w:r>
      <w:r>
        <w:rPr>
          <w:rFonts w:hint="eastAsia" w:ascii="宋体" w:hAnsi="宋体"/>
          <w:szCs w:val="21"/>
          <w:vertAlign w:val="superscript"/>
        </w:rPr>
        <w:t>]</w:t>
      </w:r>
      <w:r>
        <w:rPr>
          <w:rFonts w:hint="eastAsia" w:ascii="宋体" w:hAnsi="宋体"/>
          <w:szCs w:val="21"/>
        </w:rPr>
        <w:t>。随着我国经济的飞速发展，人和自然的矛盾愈来愈尖锐。水资源日益匮乏，农田土壤退化，风蚀水蚀加剧，沙尘暴时有发生。特定的国情，促使了保护性耕作技术在我国进一步的推广应用。2005年中央一号文件提出“改革传统耕作方法、发展保护性耕作”，发展保护性耕作上升为国家政策。2007年在北方15个省市区共建立国家级示范县173个、省市级示范县328个，示范推广面积204万hm</w:t>
      </w:r>
      <w:r>
        <w:rPr>
          <w:rFonts w:hint="eastAsia" w:ascii="宋体" w:hAnsi="宋体"/>
          <w:szCs w:val="21"/>
          <w:vertAlign w:val="superscript"/>
        </w:rPr>
        <w:t>2</w:t>
      </w:r>
      <w:r>
        <w:rPr>
          <w:rFonts w:hint="eastAsia" w:ascii="宋体" w:hAnsi="宋体"/>
          <w:szCs w:val="21"/>
        </w:rPr>
        <w:t>，应用免耕播种机8万多台</w:t>
      </w:r>
      <w:r>
        <w:rPr>
          <w:rFonts w:hint="eastAsia" w:ascii="宋体" w:hAnsi="宋体"/>
          <w:szCs w:val="21"/>
          <w:vertAlign w:val="superscript"/>
        </w:rPr>
        <w:t>[</w:t>
      </w:r>
      <w:r>
        <w:rPr>
          <w:rFonts w:hint="eastAsia" w:ascii="宋体" w:hAnsi="宋体"/>
          <w:szCs w:val="21"/>
          <w:vertAlign w:val="superscript"/>
          <w:lang w:val="en-US" w:eastAsia="zh-CN"/>
        </w:rPr>
        <w:t>3</w:t>
      </w:r>
      <w:r>
        <w:rPr>
          <w:rFonts w:hint="eastAsia" w:ascii="宋体" w:hAnsi="宋体"/>
          <w:szCs w:val="21"/>
          <w:vertAlign w:val="superscript"/>
        </w:rPr>
        <w:t>]</w:t>
      </w:r>
      <w:r>
        <w:rPr>
          <w:rFonts w:hint="eastAsia" w:ascii="宋体" w:hAnsi="宋体"/>
          <w:szCs w:val="21"/>
        </w:rPr>
        <w:t>。随着保护性耕作大面积的推广应用，大量的秸秆直接归还农田。直接还田的秸秆腐烂速度慢，大量的未来得及腐烂的秸秆会妨碍播种机的通过性能，从而影响下一茬作物的播种质量。而且，未腐烂的秸秆还可能对下季作物产生他感效应。在麦玉两熟区，玉米秸秆对小麦幼苗存在相克作用、小麦秸秆对玉米幼苗存在相克作用。</w:t>
      </w:r>
    </w:p>
    <w:p>
      <w:pPr>
        <w:rPr>
          <w:rFonts w:hint="eastAsia" w:ascii="宋体" w:hAnsi="宋体"/>
          <w:szCs w:val="21"/>
        </w:rPr>
      </w:pPr>
      <w:r>
        <w:rPr>
          <w:rFonts w:hint="eastAsia" w:ascii="宋体" w:hAnsi="宋体"/>
          <w:szCs w:val="21"/>
        </w:rPr>
        <w:t xml:space="preserve">     为了解决残余秸秆影响播种质量的问题，农民往往把多余的秸秆焚烧掉。这既浪费了大量的生物质资源，也造成了环境污染。计算结果显示，2005年，中国的秸秆总产量为84183.12万t，占全球秸秆总量的18.83%。随着中国农业综合生产水平的持续提高，中国的秸秆总量还将呈现不断增长趋势</w:t>
      </w:r>
      <w:r>
        <w:rPr>
          <w:rFonts w:hint="eastAsia" w:ascii="宋体" w:hAnsi="宋体"/>
          <w:szCs w:val="21"/>
          <w:vertAlign w:val="superscript"/>
        </w:rPr>
        <w:t>[</w:t>
      </w:r>
      <w:r>
        <w:rPr>
          <w:rFonts w:hint="eastAsia" w:ascii="宋体" w:hAnsi="宋体"/>
          <w:szCs w:val="21"/>
          <w:vertAlign w:val="superscript"/>
          <w:lang w:val="en-US" w:eastAsia="zh-CN"/>
        </w:rPr>
        <w:t>4</w:t>
      </w:r>
      <w:r>
        <w:rPr>
          <w:rFonts w:hint="eastAsia" w:ascii="宋体" w:hAnsi="宋体"/>
          <w:szCs w:val="21"/>
          <w:vertAlign w:val="superscript"/>
        </w:rPr>
        <w:t>]</w:t>
      </w:r>
      <w:r>
        <w:rPr>
          <w:rFonts w:hint="eastAsia" w:ascii="宋体" w:hAnsi="宋体"/>
          <w:szCs w:val="21"/>
        </w:rPr>
        <w:t>。这样大数量的秸秆资源</w:t>
      </w:r>
      <w:r>
        <w:rPr>
          <w:rFonts w:hint="eastAsia" w:ascii="宋体" w:hAnsi="宋体"/>
          <w:szCs w:val="21"/>
          <w:lang w:eastAsia="zh-CN"/>
        </w:rPr>
        <w:t>，</w:t>
      </w:r>
      <w:r>
        <w:rPr>
          <w:rFonts w:hint="eastAsia" w:ascii="宋体" w:hAnsi="宋体"/>
          <w:szCs w:val="21"/>
        </w:rPr>
        <w:t>如果利用好的话，不但能避免焚烧造成的环境污染，而且还可能创造巨大的经济效益。秸杆直接还田作为农业部重点推广的有机质提升技术之一，不失为一种很好的秸秆处理方式。秸秆还田能增加土壤有机质，改良土壤结构，使土壤疏松，孔隙度增加，容量减轻，促进微生物活力和作物根系的发育，在一定程度上提高作物产量。秸秆还田中最关键的问题就在于如何实现秸秆的快速腐烂，避免影响来年作物的耕种。</w:t>
      </w:r>
    </w:p>
    <w:p>
      <w:pPr>
        <w:rPr>
          <w:rFonts w:hint="eastAsia" w:ascii="宋体" w:hAnsi="宋体"/>
          <w:szCs w:val="21"/>
        </w:rPr>
      </w:pPr>
      <w:r>
        <w:rPr>
          <w:rFonts w:hint="eastAsia" w:ascii="宋体" w:hAnsi="宋体"/>
          <w:szCs w:val="21"/>
        </w:rPr>
        <w:t xml:space="preserve">     秸秆还田催腐技术是保护性耕作技术</w:t>
      </w:r>
      <w:r>
        <w:rPr>
          <w:rFonts w:hint="eastAsia" w:ascii="宋体" w:hAnsi="宋体"/>
          <w:szCs w:val="21"/>
          <w:lang w:eastAsia="zh-CN"/>
        </w:rPr>
        <w:t>的</w:t>
      </w:r>
      <w:r>
        <w:rPr>
          <w:rFonts w:hint="eastAsia" w:ascii="宋体" w:hAnsi="宋体"/>
          <w:szCs w:val="21"/>
        </w:rPr>
        <w:t>一个重要组成部分，保证了大量秸秆还田条件下保护性耕作技术正常应用，同时也是一项很好的秸秆处理技术，能起到变废为宝的作用。</w:t>
      </w:r>
      <w:r>
        <w:rPr>
          <w:rFonts w:hint="eastAsia" w:ascii="宋体" w:hAnsi="宋体"/>
          <w:szCs w:val="21"/>
          <w:lang w:eastAsia="zh-CN"/>
        </w:rPr>
        <w:t>设计</w:t>
      </w:r>
      <w:r>
        <w:rPr>
          <w:rFonts w:hint="eastAsia" w:ascii="宋体" w:hAnsi="宋体"/>
          <w:szCs w:val="21"/>
        </w:rPr>
        <w:t>能</w:t>
      </w:r>
      <w:r>
        <w:rPr>
          <w:rFonts w:hint="eastAsia" w:ascii="宋体" w:hAnsi="宋体"/>
          <w:szCs w:val="21"/>
          <w:lang w:eastAsia="zh-CN"/>
        </w:rPr>
        <w:t>实现</w:t>
      </w:r>
      <w:r>
        <w:rPr>
          <w:rFonts w:hint="eastAsia" w:ascii="宋体" w:hAnsi="宋体"/>
          <w:szCs w:val="21"/>
        </w:rPr>
        <w:t>秸秆还田催腐的机具则是保证这项技术大面积推广应用的有力前提。</w:t>
      </w:r>
    </w:p>
    <w:p>
      <w:pPr>
        <w:rPr>
          <w:rFonts w:hint="eastAsia" w:eastAsia="黑体"/>
          <w:sz w:val="28"/>
          <w:szCs w:val="28"/>
          <w:u w:val="none"/>
          <w:lang w:val="en-US" w:eastAsia="zh-CN"/>
        </w:rPr>
      </w:pPr>
      <w:r>
        <w:rPr>
          <w:rFonts w:hint="eastAsia" w:ascii="黑体" w:hAnsi="黑体" w:eastAsia="黑体" w:cs="黑体"/>
          <w:sz w:val="28"/>
          <w:szCs w:val="28"/>
          <w:lang w:val="en-US" w:eastAsia="zh-CN"/>
        </w:rPr>
        <w:t>1.2 国内外</w:t>
      </w:r>
      <w:r>
        <w:rPr>
          <w:rFonts w:hint="eastAsia" w:eastAsia="黑体"/>
          <w:sz w:val="28"/>
          <w:szCs w:val="28"/>
          <w:u w:val="none"/>
          <w:lang w:val="en-US" w:eastAsia="zh-CN"/>
        </w:rPr>
        <w:t>秸秆粉碎催腐联合作业机具研究现状</w:t>
      </w:r>
    </w:p>
    <w:p>
      <w:pPr>
        <w:rPr>
          <w:rFonts w:hint="eastAsia" w:eastAsia="黑体"/>
          <w:sz w:val="28"/>
          <w:szCs w:val="28"/>
          <w:u w:val="none"/>
          <w:lang w:val="en-US" w:eastAsia="zh-CN"/>
        </w:rPr>
      </w:pPr>
      <w:r>
        <w:rPr>
          <w:rFonts w:hint="eastAsia" w:eastAsia="黑体"/>
          <w:sz w:val="28"/>
          <w:szCs w:val="28"/>
          <w:u w:val="none"/>
          <w:lang w:val="en-US" w:eastAsia="zh-CN"/>
        </w:rPr>
        <w:t>1.2.1 国内秸秆粉碎催腐联合作业机具研究现状</w:t>
      </w:r>
    </w:p>
    <w:p>
      <w:pPr>
        <w:rPr>
          <w:rFonts w:hint="eastAsia" w:eastAsia="黑体"/>
          <w:sz w:val="28"/>
          <w:szCs w:val="28"/>
          <w:u w:val="none"/>
          <w:lang w:val="en-US" w:eastAsia="zh-CN"/>
        </w:rPr>
      </w:pPr>
    </w:p>
    <w:p>
      <w:pPr>
        <w:ind w:firstLine="420" w:firstLineChars="200"/>
        <w:rPr>
          <w:rFonts w:hint="eastAsia" w:ascii="宋体" w:hAnsi="宋体"/>
          <w:szCs w:val="21"/>
        </w:rPr>
      </w:pPr>
      <w:r>
        <w:rPr>
          <w:rFonts w:hint="eastAsia" w:ascii="宋体" w:hAnsi="宋体"/>
          <w:szCs w:val="21"/>
        </w:rPr>
        <w:t>近年来，国内外对秸秆快速腐熟技术的研究有了很大进展</w:t>
      </w:r>
      <w:r>
        <w:rPr>
          <w:rFonts w:hint="eastAsia" w:ascii="宋体" w:hAnsi="宋体"/>
          <w:szCs w:val="21"/>
          <w:vertAlign w:val="superscript"/>
        </w:rPr>
        <w:t>[</w:t>
      </w:r>
      <w:r>
        <w:rPr>
          <w:rFonts w:hint="eastAsia" w:ascii="宋体" w:hAnsi="宋体"/>
          <w:szCs w:val="21"/>
          <w:vertAlign w:val="superscript"/>
          <w:lang w:val="en-US" w:eastAsia="zh-CN"/>
        </w:rPr>
        <w:t>5</w:t>
      </w:r>
      <w:r>
        <w:rPr>
          <w:rFonts w:hint="eastAsia" w:ascii="宋体" w:hAnsi="宋体"/>
          <w:szCs w:val="21"/>
          <w:vertAlign w:val="superscript"/>
        </w:rPr>
        <w:t>]</w:t>
      </w:r>
      <w:r>
        <w:rPr>
          <w:rFonts w:hint="eastAsia" w:ascii="宋体" w:hAnsi="宋体"/>
          <w:szCs w:val="21"/>
        </w:rPr>
        <w:t>，但几乎所有的研究都是基于秸秆</w:t>
      </w:r>
      <w:r>
        <w:rPr>
          <w:rFonts w:hint="eastAsia" w:ascii="宋体" w:hAnsi="宋体"/>
          <w:szCs w:val="21"/>
          <w:lang w:eastAsia="zh-CN"/>
        </w:rPr>
        <w:t>腐熟</w:t>
      </w:r>
      <w:r>
        <w:rPr>
          <w:rFonts w:hint="eastAsia" w:ascii="宋体" w:hAnsi="宋体"/>
          <w:szCs w:val="21"/>
        </w:rPr>
        <w:t>菌剂采用堆沤方式进行试验，而秸秆还田作业的同时配合喷施</w:t>
      </w:r>
      <w:r>
        <w:rPr>
          <w:rFonts w:hint="eastAsia" w:ascii="宋体" w:hAnsi="宋体"/>
          <w:szCs w:val="21"/>
          <w:lang w:eastAsia="zh-CN"/>
        </w:rPr>
        <w:t>催腐</w:t>
      </w:r>
      <w:r>
        <w:rPr>
          <w:rFonts w:hint="eastAsia" w:ascii="宋体" w:hAnsi="宋体"/>
          <w:szCs w:val="21"/>
        </w:rPr>
        <w:t>剂加速秸秆</w:t>
      </w:r>
      <w:r>
        <w:rPr>
          <w:rFonts w:hint="eastAsia" w:ascii="宋体" w:hAnsi="宋体"/>
          <w:szCs w:val="21"/>
          <w:lang w:eastAsia="zh-CN"/>
        </w:rPr>
        <w:t>腐熟</w:t>
      </w:r>
      <w:r>
        <w:rPr>
          <w:rFonts w:hint="eastAsia" w:ascii="宋体" w:hAnsi="宋体"/>
          <w:szCs w:val="21"/>
        </w:rPr>
        <w:t>的方法目前尚无报道。</w:t>
      </w:r>
    </w:p>
    <w:p>
      <w:pPr>
        <w:ind w:firstLine="420" w:firstLineChars="200"/>
        <w:rPr>
          <w:rFonts w:hint="eastAsia" w:ascii="宋体" w:hAnsi="宋体"/>
          <w:szCs w:val="21"/>
        </w:rPr>
      </w:pPr>
      <w:r>
        <w:rPr>
          <w:rFonts w:hint="eastAsia" w:ascii="宋体" w:hAnsi="宋体"/>
          <w:szCs w:val="21"/>
        </w:rPr>
        <w:t>戴飞、张锋伟等针对传统还田机作业后</w:t>
      </w:r>
      <w:r>
        <w:rPr>
          <w:rFonts w:hint="eastAsia" w:ascii="宋体" w:hAnsi="宋体"/>
          <w:szCs w:val="21"/>
          <w:lang w:eastAsia="zh-CN"/>
        </w:rPr>
        <w:t>，</w:t>
      </w:r>
      <w:r>
        <w:rPr>
          <w:rFonts w:hint="eastAsia" w:ascii="宋体" w:hAnsi="宋体"/>
          <w:szCs w:val="21"/>
        </w:rPr>
        <w:t>秸秆还田周期长耽误耕作农时及秸秆焚烧现象引发的环境污染等问题，戴飞、张锋伟等采用</w:t>
      </w:r>
      <w:r>
        <w:rPr>
          <w:rFonts w:hint="eastAsia" w:ascii="宋体" w:hAnsi="宋体"/>
          <w:szCs w:val="21"/>
          <w:lang w:eastAsia="zh-CN"/>
        </w:rPr>
        <w:t>催腐</w:t>
      </w:r>
      <w:r>
        <w:rPr>
          <w:rFonts w:hint="eastAsia" w:ascii="宋体" w:hAnsi="宋体"/>
          <w:szCs w:val="21"/>
        </w:rPr>
        <w:t>剂喷施与机械粉碎相结合的还田原理，设计了快速腐熟秸秆还田机。快速腐熟秸秆还田联合作业机(下简称联合机)主要由</w:t>
      </w:r>
      <w:r>
        <w:rPr>
          <w:rFonts w:hint="eastAsia" w:ascii="宋体" w:hAnsi="宋体"/>
          <w:szCs w:val="21"/>
          <w:lang w:eastAsia="zh-CN"/>
        </w:rPr>
        <w:t>催腐</w:t>
      </w:r>
      <w:r>
        <w:rPr>
          <w:rFonts w:hint="eastAsia" w:ascii="宋体" w:hAnsi="宋体"/>
          <w:szCs w:val="21"/>
        </w:rPr>
        <w:t>剂喷施系统、秸秆粉碎系统两大部分组成。</w:t>
      </w:r>
      <w:r>
        <w:rPr>
          <w:rFonts w:hint="eastAsia" w:ascii="宋体" w:hAnsi="宋体"/>
          <w:szCs w:val="21"/>
          <w:lang w:eastAsia="zh-CN"/>
        </w:rPr>
        <w:t>催腐</w:t>
      </w:r>
      <w:r>
        <w:rPr>
          <w:rFonts w:hint="eastAsia" w:ascii="宋体" w:hAnsi="宋体"/>
          <w:szCs w:val="21"/>
        </w:rPr>
        <w:t>剂喷施系统采用前置安装方式，主要由药箱、BPZ型自吸泵、喷药管路、喷头</w:t>
      </w:r>
      <w:r>
        <w:rPr>
          <w:rFonts w:hint="eastAsia" w:ascii="宋体" w:hAnsi="宋体"/>
          <w:szCs w:val="21"/>
          <w:vertAlign w:val="superscript"/>
        </w:rPr>
        <w:t>[</w:t>
      </w:r>
      <w:r>
        <w:rPr>
          <w:rFonts w:hint="eastAsia" w:ascii="宋体" w:hAnsi="宋体"/>
          <w:szCs w:val="21"/>
          <w:vertAlign w:val="superscript"/>
          <w:lang w:val="en-US" w:eastAsia="zh-CN"/>
        </w:rPr>
        <w:t>6</w:t>
      </w:r>
      <w:r>
        <w:rPr>
          <w:rFonts w:hint="eastAsia" w:ascii="宋体" w:hAnsi="宋体"/>
          <w:szCs w:val="21"/>
          <w:vertAlign w:val="superscript"/>
        </w:rPr>
        <w:t>]</w:t>
      </w:r>
      <w:r>
        <w:rPr>
          <w:rFonts w:hint="eastAsia" w:ascii="宋体" w:hAnsi="宋体"/>
          <w:szCs w:val="21"/>
        </w:rPr>
        <w:t>、逆止回流阀、喷杆和调节阀等组成，系统动力由飞轮通过胶带驱动泵轮。秸秆粉碎系统由秸秆还田机组成，采用后置安装方式，与拖拉机三点悬挂机构相连接，由拖拉机动力输出轴驱动</w:t>
      </w:r>
      <w:r>
        <w:rPr>
          <w:rFonts w:hint="eastAsia" w:ascii="宋体" w:hAnsi="宋体"/>
          <w:szCs w:val="21"/>
          <w:vertAlign w:val="superscript"/>
        </w:rPr>
        <w:t>[</w:t>
      </w:r>
      <w:r>
        <w:rPr>
          <w:rFonts w:hint="eastAsia" w:ascii="宋体" w:hAnsi="宋体"/>
          <w:szCs w:val="21"/>
          <w:vertAlign w:val="superscript"/>
          <w:lang w:val="en-US" w:eastAsia="zh-CN"/>
        </w:rPr>
        <w:t>7</w:t>
      </w:r>
      <w:r>
        <w:rPr>
          <w:rFonts w:hint="eastAsia" w:ascii="宋体" w:hAnsi="宋体"/>
          <w:szCs w:val="21"/>
          <w:vertAlign w:val="superscript"/>
        </w:rPr>
        <w:t>]</w:t>
      </w:r>
      <w:r>
        <w:rPr>
          <w:rFonts w:hint="eastAsia" w:ascii="宋体" w:hAnsi="宋体"/>
          <w:szCs w:val="21"/>
        </w:rPr>
        <w:t>。根据不同的秸秆及作业要求，可更换不同类型刀具</w:t>
      </w:r>
      <w:r>
        <w:rPr>
          <w:rFonts w:hint="eastAsia" w:ascii="宋体" w:hAnsi="宋体"/>
          <w:szCs w:val="21"/>
          <w:vertAlign w:val="superscript"/>
        </w:rPr>
        <w:t>[</w:t>
      </w:r>
      <w:r>
        <w:rPr>
          <w:rFonts w:hint="eastAsia" w:ascii="宋体" w:hAnsi="宋体"/>
          <w:szCs w:val="21"/>
          <w:vertAlign w:val="superscript"/>
          <w:lang w:val="en-US" w:eastAsia="zh-CN"/>
        </w:rPr>
        <w:t>8</w:t>
      </w:r>
      <w:r>
        <w:rPr>
          <w:rFonts w:hint="eastAsia" w:ascii="宋体" w:hAnsi="宋体"/>
          <w:szCs w:val="21"/>
          <w:vertAlign w:val="superscript"/>
        </w:rPr>
        <w:t>]</w:t>
      </w:r>
      <w:r>
        <w:rPr>
          <w:rFonts w:hint="eastAsia" w:ascii="宋体" w:hAnsi="宋体"/>
          <w:szCs w:val="21"/>
        </w:rPr>
        <w:t>。联合机在田间作业时，打开调节阀，</w:t>
      </w:r>
      <w:r>
        <w:rPr>
          <w:rFonts w:hint="eastAsia" w:ascii="宋体" w:hAnsi="宋体"/>
          <w:szCs w:val="21"/>
          <w:lang w:eastAsia="zh-CN"/>
        </w:rPr>
        <w:t>催腐</w:t>
      </w:r>
      <w:r>
        <w:rPr>
          <w:rFonts w:hint="eastAsia" w:ascii="宋体" w:hAnsi="宋体"/>
          <w:szCs w:val="21"/>
        </w:rPr>
        <w:t>剂喷施系统开始工作，装在药箱里的</w:t>
      </w:r>
      <w:r>
        <w:rPr>
          <w:rFonts w:hint="eastAsia" w:ascii="宋体" w:hAnsi="宋体"/>
          <w:szCs w:val="21"/>
          <w:lang w:eastAsia="zh-CN"/>
        </w:rPr>
        <w:t>催腐</w:t>
      </w:r>
      <w:r>
        <w:rPr>
          <w:rFonts w:hint="eastAsia" w:ascii="宋体" w:hAnsi="宋体"/>
          <w:szCs w:val="21"/>
        </w:rPr>
        <w:t>剂在自吸泵的作用下由喷头喷洒至留茬秸秆上，随后秸秆粉碎系统对喷施了</w:t>
      </w:r>
      <w:r>
        <w:rPr>
          <w:rFonts w:hint="eastAsia" w:ascii="宋体" w:hAnsi="宋体"/>
          <w:szCs w:val="21"/>
          <w:lang w:eastAsia="zh-CN"/>
        </w:rPr>
        <w:t>催腐</w:t>
      </w:r>
      <w:r>
        <w:rPr>
          <w:rFonts w:hint="eastAsia" w:ascii="宋体" w:hAnsi="宋体"/>
          <w:szCs w:val="21"/>
        </w:rPr>
        <w:t>剂的秸秆进行粉碎还田，完成联合作业</w:t>
      </w:r>
      <w:r>
        <w:rPr>
          <w:rFonts w:hint="eastAsia" w:ascii="宋体" w:hAnsi="宋体"/>
          <w:szCs w:val="21"/>
          <w:vertAlign w:val="superscript"/>
        </w:rPr>
        <w:t>[</w:t>
      </w:r>
      <w:r>
        <w:rPr>
          <w:rFonts w:hint="eastAsia" w:ascii="宋体" w:hAnsi="宋体"/>
          <w:szCs w:val="21"/>
          <w:vertAlign w:val="superscript"/>
          <w:lang w:val="en-US" w:eastAsia="zh-CN"/>
        </w:rPr>
        <w:t>9</w:t>
      </w:r>
      <w:r>
        <w:rPr>
          <w:rFonts w:hint="eastAsia" w:ascii="宋体" w:hAnsi="宋体"/>
          <w:szCs w:val="21"/>
          <w:vertAlign w:val="superscript"/>
        </w:rPr>
        <w:t>]</w:t>
      </w:r>
      <w:r>
        <w:rPr>
          <w:rFonts w:hint="eastAsia" w:ascii="宋体" w:hAnsi="宋体"/>
          <w:szCs w:val="21"/>
        </w:rPr>
        <w:t>。</w:t>
      </w:r>
      <w:r>
        <w:rPr>
          <w:rFonts w:hint="eastAsia" w:ascii="宋体" w:hAnsi="宋体"/>
          <w:szCs w:val="21"/>
          <w:lang w:eastAsia="zh-CN"/>
        </w:rPr>
        <w:t>催腐</w:t>
      </w:r>
      <w:r>
        <w:rPr>
          <w:rFonts w:hint="eastAsia" w:ascii="宋体" w:hAnsi="宋体"/>
          <w:szCs w:val="21"/>
        </w:rPr>
        <w:t>剂喷施与机械粉碎两者优势互补，达到快速腐熟还田的目的。两种作业方式还可根据田间作业需要自由切换，进行喷药或粉碎单独作业</w:t>
      </w:r>
      <w:r>
        <w:rPr>
          <w:rFonts w:hint="eastAsia" w:ascii="宋体" w:hAnsi="宋体"/>
          <w:szCs w:val="21"/>
          <w:vertAlign w:val="superscript"/>
        </w:rPr>
        <w:t>[</w:t>
      </w:r>
      <w:r>
        <w:rPr>
          <w:rFonts w:hint="eastAsia" w:ascii="宋体" w:hAnsi="宋体"/>
          <w:szCs w:val="21"/>
          <w:vertAlign w:val="superscript"/>
          <w:lang w:val="en-US" w:eastAsia="zh-CN"/>
        </w:rPr>
        <w:t>10</w:t>
      </w:r>
      <w:r>
        <w:rPr>
          <w:rFonts w:hint="eastAsia" w:ascii="宋体" w:hAnsi="宋体"/>
          <w:szCs w:val="21"/>
          <w:vertAlign w:val="superscript"/>
        </w:rPr>
        <w:t>]</w:t>
      </w:r>
      <w:r>
        <w:rPr>
          <w:rFonts w:hint="eastAsia" w:ascii="宋体" w:hAnsi="宋体"/>
          <w:szCs w:val="21"/>
        </w:rPr>
        <w:t>。</w:t>
      </w:r>
    </w:p>
    <w:p>
      <w:pPr>
        <w:numPr>
          <w:ilvl w:val="0"/>
          <w:numId w:val="0"/>
        </w:numPr>
        <w:ind w:firstLine="420"/>
        <w:rPr>
          <w:rFonts w:hint="eastAsia" w:ascii="宋体" w:hAnsi="宋体"/>
          <w:szCs w:val="21"/>
        </w:rPr>
      </w:pPr>
      <w:r>
        <w:rPr>
          <w:rFonts w:hint="eastAsia" w:ascii="宋体" w:hAnsi="宋体"/>
          <w:szCs w:val="21"/>
        </w:rPr>
        <w:t>戴飞、张锋伟等针对我国北方作物机械化收获模式下，机收后滞留在田间大量秸秆留茬处理问题，结合秸秆整株翻埋技术与秸秆快速腐熟还田技术，设计了秸秆留茬翻埋快速腐熟联合作业机。该机由</w:t>
      </w:r>
      <w:r>
        <w:rPr>
          <w:rFonts w:hint="eastAsia" w:ascii="宋体" w:hAnsi="宋体"/>
          <w:szCs w:val="21"/>
          <w:lang w:eastAsia="zh-CN"/>
        </w:rPr>
        <w:t>催腐</w:t>
      </w:r>
      <w:r>
        <w:rPr>
          <w:rFonts w:hint="eastAsia" w:ascii="宋体" w:hAnsi="宋体"/>
          <w:szCs w:val="21"/>
        </w:rPr>
        <w:t>剂喷施系统及秸秆留茬翻埋系统两部分组成。通过田间试验表明，秸秆留茬翻埋快速腐熟技术可使翻埋的秸秆留茬快速腐解，7个月后秸秆留茬腐熟率为79.8％。较单一秸秆留茬翻埋作业方式腐熟率提高了18.5％；增加了田间土壤微生物数量，提高了土壤有机质含量；相应配套机具在田间作业时，速度应大干1.46 r/s，悬挂深耕犁耕深应控制在22—29 cm之间</w:t>
      </w:r>
      <w:r>
        <w:rPr>
          <w:rFonts w:hint="eastAsia" w:ascii="宋体" w:hAnsi="宋体"/>
          <w:szCs w:val="21"/>
          <w:vertAlign w:val="superscript"/>
        </w:rPr>
        <w:t>[</w:t>
      </w:r>
      <w:r>
        <w:rPr>
          <w:rFonts w:hint="eastAsia" w:ascii="宋体" w:hAnsi="宋体"/>
          <w:szCs w:val="21"/>
          <w:vertAlign w:val="superscript"/>
          <w:lang w:val="en-US" w:eastAsia="zh-CN"/>
        </w:rPr>
        <w:t>11</w:t>
      </w:r>
      <w:r>
        <w:rPr>
          <w:rFonts w:hint="eastAsia" w:ascii="宋体" w:hAnsi="宋体"/>
          <w:szCs w:val="21"/>
          <w:vertAlign w:val="superscript"/>
        </w:rPr>
        <w:t>]</w:t>
      </w:r>
      <w:r>
        <w:rPr>
          <w:rFonts w:hint="eastAsia" w:ascii="宋体" w:hAnsi="宋体"/>
          <w:szCs w:val="21"/>
        </w:rPr>
        <w:t>。</w:t>
      </w:r>
    </w:p>
    <w:p>
      <w:pPr>
        <w:numPr>
          <w:ilvl w:val="0"/>
          <w:numId w:val="0"/>
        </w:numPr>
        <w:ind w:firstLine="420"/>
      </w:pPr>
      <w:r>
        <w:drawing>
          <wp:inline distT="0" distB="0" distL="114300" distR="114300">
            <wp:extent cx="2470785" cy="199707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0785" cy="1997075"/>
                    </a:xfrm>
                    <a:prstGeom prst="rect">
                      <a:avLst/>
                    </a:prstGeom>
                    <a:noFill/>
                    <a:ln w="9525">
                      <a:noFill/>
                    </a:ln>
                  </pic:spPr>
                </pic:pic>
              </a:graphicData>
            </a:graphic>
          </wp:inline>
        </w:drawing>
      </w:r>
      <w:r>
        <w:drawing>
          <wp:inline distT="0" distB="0" distL="114300" distR="114300">
            <wp:extent cx="2508250" cy="1969135"/>
            <wp:effectExtent l="0" t="0" r="635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8250" cy="1969135"/>
                    </a:xfrm>
                    <a:prstGeom prst="rect">
                      <a:avLst/>
                    </a:prstGeom>
                    <a:noFill/>
                    <a:ln w="9525">
                      <a:noFill/>
                    </a:ln>
                  </pic:spPr>
                </pic:pic>
              </a:graphicData>
            </a:graphic>
          </wp:inline>
        </w:drawing>
      </w:r>
    </w:p>
    <w:p>
      <w:pPr>
        <w:numPr>
          <w:ilvl w:val="0"/>
          <w:numId w:val="0"/>
        </w:numPr>
        <w:ind w:firstLine="420"/>
      </w:pPr>
      <w:r>
        <w:drawing>
          <wp:inline distT="0" distB="0" distL="114300" distR="114300">
            <wp:extent cx="5267960" cy="2726055"/>
            <wp:effectExtent l="0" t="0" r="889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726055"/>
                    </a:xfrm>
                    <a:prstGeom prst="rect">
                      <a:avLst/>
                    </a:prstGeom>
                    <a:noFill/>
                    <a:ln w="9525">
                      <a:noFill/>
                    </a:ln>
                  </pic:spPr>
                </pic:pic>
              </a:graphicData>
            </a:graphic>
          </wp:inline>
        </w:drawing>
      </w:r>
    </w:p>
    <w:p>
      <w:pPr>
        <w:numPr>
          <w:ilvl w:val="0"/>
          <w:numId w:val="0"/>
        </w:numPr>
        <w:ind w:firstLine="420"/>
      </w:pPr>
      <w:r>
        <w:drawing>
          <wp:inline distT="0" distB="0" distL="114300" distR="114300">
            <wp:extent cx="3437890" cy="22574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37890" cy="2257425"/>
                    </a:xfrm>
                    <a:prstGeom prst="rect">
                      <a:avLst/>
                    </a:prstGeom>
                    <a:noFill/>
                    <a:ln w="9525">
                      <a:noFill/>
                    </a:ln>
                  </pic:spPr>
                </pic:pic>
              </a:graphicData>
            </a:graphic>
          </wp:inline>
        </w:drawing>
      </w:r>
    </w:p>
    <w:p>
      <w:pPr>
        <w:numPr>
          <w:ilvl w:val="0"/>
          <w:numId w:val="0"/>
        </w:numPr>
        <w:ind w:firstLine="420"/>
        <w:rPr>
          <w:rFonts w:hint="eastAsia" w:eastAsiaTheme="minorEastAsia"/>
          <w:lang w:val="en-US" w:eastAsia="zh-CN"/>
        </w:rPr>
      </w:pPr>
      <w:r>
        <w:drawing>
          <wp:inline distT="0" distB="0" distL="114300" distR="114300">
            <wp:extent cx="3523615" cy="26282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523615" cy="2628265"/>
                    </a:xfrm>
                    <a:prstGeom prst="rect">
                      <a:avLst/>
                    </a:prstGeom>
                    <a:noFill/>
                    <a:ln w="9525">
                      <a:noFill/>
                    </a:ln>
                  </pic:spPr>
                </pic:pic>
              </a:graphicData>
            </a:graphic>
          </wp:inline>
        </w:drawing>
      </w:r>
    </w:p>
    <w:p>
      <w:pPr>
        <w:rPr>
          <w:rFonts w:hint="eastAsia" w:eastAsia="黑体"/>
          <w:sz w:val="28"/>
          <w:szCs w:val="28"/>
          <w:u w:val="none"/>
          <w:lang w:val="en-US" w:eastAsia="zh-CN"/>
        </w:rPr>
      </w:pPr>
    </w:p>
    <w:p>
      <w:pPr>
        <w:rPr>
          <w:rFonts w:hint="eastAsia"/>
          <w:lang w:val="en-US" w:eastAsia="zh-CN"/>
        </w:rPr>
      </w:pPr>
      <w:r>
        <w:rPr>
          <w:rFonts w:hint="eastAsia"/>
          <w:lang w:val="en-US" w:eastAsia="zh-CN"/>
        </w:rPr>
        <w:t>3.1喷头位置的选择</w:t>
      </w:r>
    </w:p>
    <w:p>
      <w:pPr>
        <w:rPr>
          <w:rFonts w:hint="eastAsia"/>
          <w:lang w:val="en-US" w:eastAsia="zh-CN"/>
        </w:rPr>
      </w:pPr>
      <w:r>
        <w:rPr>
          <w:rFonts w:hint="eastAsia"/>
          <w:lang w:val="en-US" w:eastAsia="zh-CN"/>
        </w:rPr>
        <w:t>要在秸秆粉碎机壳体内安装喷头，需要确认将喷头位置安装在壳体内那个位置，才能使催腐机最大化，效率最高得喷洒到运动的秸秆上</w:t>
      </w:r>
    </w:p>
    <w:p>
      <w:pPr>
        <w:rPr>
          <w:rFonts w:hint="eastAsia"/>
          <w:lang w:val="en-US" w:eastAsia="zh-CN"/>
        </w:rPr>
      </w:pPr>
      <w:r>
        <w:rPr>
          <w:rFonts w:hint="eastAsia"/>
          <w:lang w:val="en-US" w:eastAsia="zh-CN"/>
        </w:rPr>
        <w:t>由于秸秆在壳体内的运动是处在一个“黑箱”的状态中，无法直接秸秆进入粉碎机后具体运动的情况。</w:t>
      </w:r>
    </w:p>
    <w:p>
      <w:pPr>
        <w:rPr>
          <w:rFonts w:hint="eastAsia"/>
          <w:lang w:val="en-US" w:eastAsia="zh-CN"/>
        </w:rPr>
      </w:pPr>
      <w:r>
        <w:rPr>
          <w:rFonts w:hint="eastAsia"/>
          <w:lang w:val="en-US" w:eastAsia="zh-CN"/>
        </w:rPr>
        <w:t>要模拟秸秆在壳体内的运动情况</w:t>
      </w:r>
    </w:p>
    <w:p>
      <w:pPr>
        <w:rPr>
          <w:rFonts w:hint="eastAsia"/>
          <w:lang w:val="en-US" w:eastAsia="zh-CN"/>
        </w:rPr>
      </w:pPr>
      <w:r>
        <w:rPr>
          <w:rFonts w:hint="eastAsia"/>
          <w:lang w:val="en-US" w:eastAsia="zh-CN"/>
        </w:rPr>
        <w:t>做如下假设：</w:t>
      </w:r>
    </w:p>
    <w:p>
      <w:pPr>
        <w:numPr>
          <w:ilvl w:val="0"/>
          <w:numId w:val="2"/>
        </w:numPr>
        <w:rPr>
          <w:rFonts w:hint="eastAsia"/>
          <w:lang w:val="en-US" w:eastAsia="zh-CN"/>
        </w:rPr>
      </w:pPr>
      <w:r>
        <w:rPr>
          <w:rFonts w:hint="eastAsia"/>
          <w:lang w:val="en-US" w:eastAsia="zh-CN"/>
        </w:rPr>
        <w:t>由于秸秆在粉碎机中的运动速度快，运动时间短，将秸秆的运动轨迹假设成直线</w:t>
      </w:r>
    </w:p>
    <w:p>
      <w:pPr>
        <w:numPr>
          <w:ilvl w:val="0"/>
          <w:numId w:val="2"/>
        </w:numPr>
        <w:rPr>
          <w:rFonts w:hint="eastAsia"/>
          <w:lang w:val="en-US" w:eastAsia="zh-CN"/>
        </w:rPr>
      </w:pPr>
      <w:r>
        <w:rPr>
          <w:rFonts w:hint="eastAsia"/>
          <w:lang w:val="en-US" w:eastAsia="zh-CN"/>
        </w:rPr>
        <w:t>由于秸秆不是完全是质点，当秸秆与壳体发生碰撞时，不完全满足质点运动轨迹的镜面反射原理，具有较大的随机性，所以在发生碰撞后的反射角的误差随机控制在-10°-10°</w:t>
      </w:r>
    </w:p>
    <w:p>
      <w:pPr>
        <w:numPr>
          <w:ilvl w:val="0"/>
          <w:numId w:val="2"/>
        </w:numPr>
        <w:rPr>
          <w:rFonts w:hint="eastAsia"/>
          <w:lang w:val="en-US" w:eastAsia="zh-CN"/>
        </w:rPr>
      </w:pPr>
      <w:r>
        <w:rPr>
          <w:rFonts w:hint="eastAsia"/>
          <w:lang w:val="en-US" w:eastAsia="zh-CN"/>
        </w:rPr>
        <w:t>当秸秆和粉碎刀发生接触时，秸秆的运动轨迹将发生改变，改变的方向为粉碎刀运动轨迹方向的切线方向</w:t>
      </w:r>
    </w:p>
    <w:p>
      <w:pPr>
        <w:numPr>
          <w:ilvl w:val="0"/>
          <w:numId w:val="0"/>
        </w:numPr>
        <w:rPr>
          <w:rFonts w:hint="eastAsia"/>
          <w:lang w:val="en-US" w:eastAsia="zh-CN"/>
        </w:rPr>
      </w:pPr>
      <w:r>
        <w:rPr>
          <w:rFonts w:hint="eastAsia"/>
          <w:lang w:val="en-US" w:eastAsia="zh-CN"/>
        </w:rPr>
        <w:t>下图为秸秆粉碎催腐联合作业机的侧面图，将壳体的轮廓和粉碎刀的运动轨迹简化成如下方程</w:t>
      </w:r>
    </w:p>
    <w:p>
      <w:pPr>
        <w:numPr>
          <w:ilvl w:val="0"/>
          <w:numId w:val="0"/>
        </w:numPr>
        <w:rPr>
          <w:rFonts w:hint="eastAsia"/>
          <w:lang w:val="en-US" w:eastAsia="zh-CN"/>
        </w:rPr>
      </w:pPr>
      <w:r>
        <w:rPr>
          <w:rFonts w:hint="eastAsia"/>
          <w:lang w:val="en-US" w:eastAsia="zh-CN"/>
        </w:rPr>
        <w:t>壳体的方程为：</w:t>
      </w:r>
    </w:p>
    <w:p>
      <w:pPr>
        <w:numPr>
          <w:ilvl w:val="0"/>
          <w:numId w:val="0"/>
        </w:numPr>
        <w:rPr>
          <w:rFonts w:hint="eastAsia"/>
          <w:lang w:val="en-US" w:eastAsia="zh-CN"/>
        </w:rPr>
      </w:pPr>
      <w:r>
        <w:rPr>
          <w:rFonts w:hint="eastAsia"/>
          <w:lang w:val="en-US" w:eastAsia="zh-CN"/>
        </w:rPr>
        <w:drawing>
          <wp:inline distT="0" distB="0" distL="114300" distR="114300">
            <wp:extent cx="3963035" cy="2400300"/>
            <wp:effectExtent l="0" t="0" r="18415" b="0"/>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9"/>
                    <a:stretch>
                      <a:fillRect/>
                    </a:stretch>
                  </pic:blipFill>
                  <pic:spPr>
                    <a:xfrm>
                      <a:off x="0" y="0"/>
                      <a:ext cx="3963035" cy="2400300"/>
                    </a:xfrm>
                    <a:prstGeom prst="rect">
                      <a:avLst/>
                    </a:prstGeom>
                  </pic:spPr>
                </pic:pic>
              </a:graphicData>
            </a:graphic>
          </wp:inline>
        </w:drawing>
      </w:r>
    </w:p>
    <w:p>
      <w:pPr>
        <w:numPr>
          <w:ilvl w:val="0"/>
          <w:numId w:val="0"/>
        </w:numPr>
        <w:rPr>
          <w:rFonts w:hint="eastAsia"/>
          <w:position w:val="-146"/>
          <w:lang w:val="en-US" w:eastAsia="zh-CN"/>
        </w:rPr>
      </w:pPr>
      <w:r>
        <w:rPr>
          <w:rFonts w:hint="eastAsia"/>
          <w:position w:val="-146"/>
          <w:lang w:val="en-US" w:eastAsia="zh-CN"/>
        </w:rPr>
        <w:object>
          <v:shape id="_x0000_i1025" o:spt="75" type="#_x0000_t75" style="height:152pt;width:19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p>
    <w:p>
      <w:pPr>
        <w:numPr>
          <w:ilvl w:val="0"/>
          <w:numId w:val="0"/>
        </w:numPr>
        <w:rPr>
          <w:rFonts w:hint="eastAsia"/>
          <w:lang w:val="en-US" w:eastAsia="zh-CN"/>
        </w:rPr>
      </w:pPr>
      <w:r>
        <w:rPr>
          <w:rFonts w:hint="eastAsia"/>
          <w:lang w:val="en-US" w:eastAsia="zh-CN"/>
        </w:rPr>
        <w:t>粉碎刀的长度为16cm，粉碎刀外端的运动半径为38cm，转动轴的运动半径为22cm，取粉碎刀平均作用在秸秆上的平均作用点为粉碎刀的中上部，假设作用点的运动半径为32.5cm</w:t>
      </w:r>
    </w:p>
    <w:p>
      <w:pPr>
        <w:numPr>
          <w:ilvl w:val="0"/>
          <w:numId w:val="0"/>
        </w:numPr>
        <w:rPr>
          <w:rFonts w:hint="eastAsia"/>
          <w:lang w:val="en-US" w:eastAsia="zh-CN"/>
        </w:rPr>
      </w:pPr>
      <w:r>
        <w:rPr>
          <w:rFonts w:hint="eastAsia"/>
          <w:lang w:val="en-US" w:eastAsia="zh-CN"/>
        </w:rPr>
        <w:t>粉碎刀外端的运动轨迹为</w:t>
      </w:r>
    </w:p>
    <w:p>
      <w:pPr>
        <w:numPr>
          <w:ilvl w:val="0"/>
          <w:numId w:val="0"/>
        </w:numPr>
        <w:rPr>
          <w:rFonts w:hint="eastAsia"/>
          <w:lang w:val="en-US" w:eastAsia="zh-CN"/>
        </w:rPr>
      </w:pPr>
      <w:r>
        <w:rPr>
          <w:rFonts w:hint="eastAsia"/>
          <w:position w:val="-10"/>
          <w:lang w:val="en-US" w:eastAsia="zh-CN"/>
        </w:rPr>
        <w:object>
          <v:shape id="_x0000_i1026" o:spt="75" type="#_x0000_t75" style="height:18pt;width:116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p>
    <w:p>
      <w:pPr>
        <w:numPr>
          <w:ilvl w:val="0"/>
          <w:numId w:val="0"/>
        </w:numPr>
        <w:rPr>
          <w:rFonts w:hint="eastAsia"/>
          <w:lang w:val="en-US" w:eastAsia="zh-CN"/>
        </w:rPr>
      </w:pPr>
      <w:r>
        <w:rPr>
          <w:rFonts w:hint="eastAsia"/>
          <w:lang w:val="en-US" w:eastAsia="zh-CN"/>
        </w:rPr>
        <w:t>转动轴的运动轨迹为</w:t>
      </w:r>
    </w:p>
    <w:p>
      <w:pPr>
        <w:numPr>
          <w:ilvl w:val="0"/>
          <w:numId w:val="0"/>
        </w:numPr>
        <w:rPr>
          <w:rFonts w:hint="eastAsia"/>
          <w:lang w:val="en-US" w:eastAsia="zh-CN"/>
        </w:rPr>
      </w:pPr>
      <w:r>
        <w:rPr>
          <w:rFonts w:hint="eastAsia"/>
          <w:position w:val="-10"/>
          <w:lang w:val="en-US" w:eastAsia="zh-CN"/>
        </w:rPr>
        <w:object>
          <v:shape id="_x0000_i1027" o:spt="75" type="#_x0000_t75" style="height:18pt;width:116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p>
      <w:pPr>
        <w:numPr>
          <w:ilvl w:val="0"/>
          <w:numId w:val="0"/>
        </w:numPr>
        <w:rPr>
          <w:rFonts w:hint="eastAsia"/>
          <w:lang w:val="en-US" w:eastAsia="zh-CN"/>
        </w:rPr>
      </w:pPr>
      <w:r>
        <w:rPr>
          <w:rFonts w:hint="eastAsia"/>
          <w:lang w:val="en-US" w:eastAsia="zh-CN"/>
        </w:rPr>
        <w:t>作用点的运动轨迹为：</w:t>
      </w:r>
    </w:p>
    <w:p>
      <w:pPr>
        <w:numPr>
          <w:ilvl w:val="0"/>
          <w:numId w:val="0"/>
        </w:numPr>
        <w:rPr>
          <w:rFonts w:hint="eastAsia"/>
          <w:lang w:val="en-US" w:eastAsia="zh-CN"/>
        </w:rPr>
      </w:pPr>
      <w:r>
        <w:rPr>
          <w:rFonts w:hint="eastAsia"/>
          <w:position w:val="-10"/>
          <w:lang w:val="en-US" w:eastAsia="zh-CN"/>
        </w:rPr>
        <w:object>
          <v:shape id="_x0000_i1028" o:spt="75" type="#_x0000_t75" style="height:18pt;width:121.95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pPr>
        <w:rPr>
          <w:rFonts w:hint="eastAsia"/>
          <w:position w:val="-146"/>
          <w:lang w:val="en-US" w:eastAsia="zh-CN"/>
        </w:rPr>
      </w:pPr>
    </w:p>
    <w:p>
      <w:pPr>
        <w:rPr>
          <w:rFonts w:hint="eastAsia"/>
          <w:position w:val="-146"/>
          <w:lang w:val="en-US" w:eastAsia="zh-CN"/>
        </w:rPr>
      </w:pPr>
    </w:p>
    <w:p>
      <w:pPr>
        <w:rPr>
          <w:rFonts w:hint="eastAsia"/>
          <w:lang w:val="en-US" w:eastAsia="zh-CN"/>
        </w:rPr>
      </w:pPr>
    </w:p>
    <w:p>
      <w:r>
        <w:drawing>
          <wp:inline distT="0" distB="0" distL="114300" distR="114300">
            <wp:extent cx="5273040" cy="2065020"/>
            <wp:effectExtent l="0" t="0" r="3810" b="1143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8"/>
                    <a:stretch>
                      <a:fillRect/>
                    </a:stretch>
                  </pic:blipFill>
                  <pic:spPr>
                    <a:xfrm>
                      <a:off x="0" y="0"/>
                      <a:ext cx="5273040" cy="2065020"/>
                    </a:xfrm>
                    <a:prstGeom prst="rect">
                      <a:avLst/>
                    </a:prstGeom>
                    <a:noFill/>
                    <a:ln w="9525">
                      <a:noFill/>
                    </a:ln>
                  </pic:spPr>
                </pic:pic>
              </a:graphicData>
            </a:graphic>
          </wp:inline>
        </w:drawing>
      </w:r>
    </w:p>
    <w:p/>
    <w:p/>
    <w:p>
      <w:r>
        <w:drawing>
          <wp:inline distT="0" distB="0" distL="114300" distR="114300">
            <wp:extent cx="5270500" cy="2005965"/>
            <wp:effectExtent l="0" t="0" r="6350" b="1333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9"/>
                    <a:stretch>
                      <a:fillRect/>
                    </a:stretch>
                  </pic:blipFill>
                  <pic:spPr>
                    <a:xfrm>
                      <a:off x="0" y="0"/>
                      <a:ext cx="5270500" cy="2005965"/>
                    </a:xfrm>
                    <a:prstGeom prst="rect">
                      <a:avLst/>
                    </a:prstGeom>
                    <a:noFill/>
                    <a:ln w="9525">
                      <a:noFill/>
                    </a:ln>
                  </pic:spPr>
                </pic:pic>
              </a:graphicData>
            </a:graphic>
          </wp:inline>
        </w:drawing>
      </w:r>
    </w:p>
    <w:p>
      <w:r>
        <w:drawing>
          <wp:inline distT="0" distB="0" distL="114300" distR="114300">
            <wp:extent cx="5267960" cy="2113915"/>
            <wp:effectExtent l="0" t="0" r="8890" b="63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0"/>
                    <a:stretch>
                      <a:fillRect/>
                    </a:stretch>
                  </pic:blipFill>
                  <pic:spPr>
                    <a:xfrm>
                      <a:off x="0" y="0"/>
                      <a:ext cx="5267960" cy="2113915"/>
                    </a:xfrm>
                    <a:prstGeom prst="rect">
                      <a:avLst/>
                    </a:prstGeom>
                    <a:noFill/>
                    <a:ln w="9525">
                      <a:noFill/>
                    </a:ln>
                  </pic:spPr>
                </pic:pic>
              </a:graphicData>
            </a:graphic>
          </wp:inline>
        </w:drawing>
      </w:r>
    </w:p>
    <w:p>
      <w:r>
        <w:br w:type="page"/>
      </w:r>
    </w:p>
    <w:p/>
    <w:p>
      <w:pPr>
        <w:rPr>
          <w:rFonts w:hint="eastAsia"/>
          <w:lang w:val="en-US" w:eastAsia="zh-CN"/>
        </w:rPr>
      </w:pPr>
      <w:r>
        <w:rPr>
          <w:rFonts w:hint="eastAsia"/>
          <w:lang w:val="en-US" w:eastAsia="zh-CN"/>
        </w:rPr>
        <w:t>通过观察运动轨迹可以看出，秸秆在壳体内平均接触粉碎刀两次，再选取秸秆相对集中的位置。可以确认喷头的位置为</w:t>
      </w:r>
    </w:p>
    <w:p>
      <w:pPr>
        <w:rPr>
          <w:rFonts w:hint="eastAsia"/>
          <w:lang w:val="en-US" w:eastAsia="zh-CN"/>
        </w:rPr>
      </w:pPr>
      <w:r>
        <w:drawing>
          <wp:inline distT="0" distB="0" distL="114300" distR="114300">
            <wp:extent cx="5272405" cy="2020570"/>
            <wp:effectExtent l="0" t="0" r="4445" b="1778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21"/>
                    <a:stretch>
                      <a:fillRect/>
                    </a:stretch>
                  </pic:blipFill>
                  <pic:spPr>
                    <a:xfrm>
                      <a:off x="0" y="0"/>
                      <a:ext cx="5272405" cy="2020570"/>
                    </a:xfrm>
                    <a:prstGeom prst="rect">
                      <a:avLst/>
                    </a:prstGeom>
                    <a:noFill/>
                    <a:ln w="9525">
                      <a:noFill/>
                    </a:ln>
                  </pic:spPr>
                </pic:pic>
              </a:graphicData>
            </a:graphic>
          </wp:inline>
        </w:drawing>
      </w:r>
    </w:p>
    <w:p/>
    <w:p>
      <w:pPr>
        <w:rPr>
          <w:rFonts w:hint="eastAsia"/>
          <w:lang w:val="en-US" w:eastAsia="zh-CN"/>
        </w:rPr>
      </w:pPr>
      <w:r>
        <w:rPr>
          <w:rFonts w:hint="eastAsia"/>
          <w:lang w:val="en-US" w:eastAsia="zh-CN"/>
        </w:rPr>
        <w:t>3.3 喷头角度的选择</w:t>
      </w:r>
    </w:p>
    <w:p>
      <w:pPr>
        <w:ind w:firstLine="420"/>
        <w:rPr>
          <w:rFonts w:hint="eastAsia"/>
          <w:lang w:val="en-US" w:eastAsia="zh-CN"/>
        </w:rPr>
      </w:pPr>
      <w:r>
        <w:rPr>
          <w:rFonts w:hint="eastAsia"/>
          <w:lang w:val="en-US" w:eastAsia="zh-CN"/>
        </w:rPr>
        <w:t>喷洒水滴离开喷嘴后在空中飞行，其运动特征参数受水滴直径、水滴运动初始条件、风速风向、空气阻力系数等多因素影响。首先建认单个水滴的运动微分方程无风条件下水滴运动只受空气阻力和自身重力作用，其中空气阻力与水滴运动速度、水滴在垂直于运动方向的投影面积、空气阻力系数及空气密度有关。空气阻力系数是确定空气阻力的重要参数之一。本文采用</w:t>
      </w:r>
    </w:p>
    <w:p>
      <w:pPr>
        <w:ind w:firstLine="420"/>
        <w:rPr>
          <w:rFonts w:hint="eastAsia"/>
          <w:lang w:val="en-US" w:eastAsia="zh-CN"/>
        </w:rPr>
      </w:pPr>
      <w:r>
        <w:rPr>
          <w:rFonts w:hint="eastAsia"/>
          <w:position w:val="-24"/>
          <w:lang w:val="en-US" w:eastAsia="zh-CN"/>
        </w:rPr>
        <w:object>
          <v:shape id="_x0000_i1029" o:spt="75" type="#_x0000_t75" style="height:31pt;width:63pt;" o:ole="t" filled="f" o:preferrelative="t" stroked="f" coordsize="21600,21600">
            <v:fill on="f" focussize="0,0"/>
            <v:stroke on="f"/>
            <v:imagedata r:id="rId23" o:title=""/>
            <o:lock v:ext="edit" aspectratio="t"/>
            <w10:wrap type="none"/>
            <w10:anchorlock/>
          </v:shape>
          <o:OLEObject Type="Embed" ProgID="Equation.KSEE3" ShapeID="_x0000_i1029" DrawAspect="Content" ObjectID="_1468075729" r:id="rId22">
            <o:LockedField>false</o:LockedField>
          </o:OLEObject>
        </w:object>
      </w:r>
    </w:p>
    <w:p>
      <w:pPr>
        <w:ind w:firstLine="420"/>
        <w:rPr>
          <w:rFonts w:hint="eastAsia"/>
          <w:lang w:val="en-US" w:eastAsia="zh-CN"/>
        </w:rPr>
      </w:pPr>
      <w:r>
        <w:rPr>
          <w:rFonts w:hint="eastAsia"/>
          <w:lang w:val="en-US" w:eastAsia="zh-CN"/>
        </w:rPr>
        <w:t>其中</w:t>
      </w:r>
      <w:r>
        <w:rPr>
          <w:rFonts w:hint="eastAsia"/>
          <w:position w:val="-4"/>
          <w:lang w:val="en-US" w:eastAsia="zh-CN"/>
        </w:rPr>
        <w:object>
          <v:shape id="_x0000_i1030" o:spt="75" type="#_x0000_t75" style="height:13pt;width:13pt;" o:ole="t" filled="f" o:preferrelative="t" stroked="f" coordsize="21600,21600">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r>
        <w:rPr>
          <w:rFonts w:hint="eastAsia"/>
          <w:lang w:val="en-US" w:eastAsia="zh-CN"/>
        </w:rPr>
        <w:t>为阻力，</w:t>
      </w:r>
    </w:p>
    <w:p>
      <w:pPr>
        <w:ind w:left="420" w:leftChars="0" w:firstLine="420"/>
        <w:rPr>
          <w:rFonts w:hint="eastAsia"/>
          <w:lang w:val="en-US" w:eastAsia="zh-CN"/>
        </w:rPr>
      </w:pPr>
      <w:r>
        <w:rPr>
          <w:rFonts w:hint="eastAsia"/>
          <w:position w:val="-6"/>
          <w:lang w:val="en-US" w:eastAsia="zh-CN"/>
        </w:rPr>
        <w:object>
          <v:shape id="_x0000_i1031" o:spt="75" type="#_x0000_t75" style="height:13.95pt;width:12pt;" o:ole="t" filled="f" o:preferrelative="t" stroked="f" coordsize="21600,21600">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r>
        <w:rPr>
          <w:rFonts w:hint="eastAsia"/>
          <w:lang w:val="en-US" w:eastAsia="zh-CN"/>
        </w:rPr>
        <w:t>位空气密度</w:t>
      </w:r>
    </w:p>
    <w:p>
      <w:pPr>
        <w:ind w:left="420" w:leftChars="0" w:firstLine="420"/>
        <w:rPr>
          <w:rFonts w:hint="eastAsia"/>
          <w:lang w:val="en-US" w:eastAsia="zh-CN"/>
        </w:rPr>
      </w:pPr>
      <w:r>
        <w:rPr>
          <w:rFonts w:hint="eastAsia"/>
          <w:position w:val="-10"/>
          <w:lang w:val="en-US" w:eastAsia="zh-CN"/>
        </w:rPr>
        <w:object>
          <v:shape id="_x0000_i1032" o:spt="75" type="#_x0000_t75" style="height:13pt;width:12pt;" o:ole="t" filled="f" o:preferrelative="t" stroked="f" coordsize="21600,21600">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eastAsia"/>
          <w:lang w:val="en-US" w:eastAsia="zh-CN"/>
        </w:rPr>
        <w:t>为阻力系数</w:t>
      </w:r>
    </w:p>
    <w:p>
      <w:pPr>
        <w:ind w:left="420" w:leftChars="0" w:firstLine="420"/>
        <w:rPr>
          <w:rFonts w:hint="eastAsia"/>
          <w:lang w:val="en-US" w:eastAsia="zh-CN"/>
        </w:rPr>
      </w:pPr>
      <w:r>
        <w:rPr>
          <w:rFonts w:hint="eastAsia"/>
          <w:position w:val="-6"/>
          <w:lang w:val="en-US" w:eastAsia="zh-CN"/>
        </w:rPr>
        <w:object>
          <v:shape id="_x0000_i1033" o:spt="75" type="#_x0000_t75" style="height:13.95pt;width:11pt;" o:ole="t" filled="f" o:preferrelative="t" stroked="f" coordsize="21600,21600">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r>
        <w:rPr>
          <w:rFonts w:hint="eastAsia"/>
          <w:lang w:val="en-US" w:eastAsia="zh-CN"/>
        </w:rPr>
        <w:t>为水滴在垂直于运动方向</w:t>
      </w:r>
    </w:p>
    <w:p>
      <w:pPr>
        <w:ind w:left="420" w:leftChars="0" w:firstLine="420"/>
        <w:rPr>
          <w:rFonts w:hint="eastAsia"/>
          <w:lang w:val="en-US" w:eastAsia="zh-CN"/>
        </w:rPr>
      </w:pPr>
      <w:r>
        <w:rPr>
          <w:rFonts w:hint="eastAsia"/>
          <w:position w:val="-6"/>
          <w:lang w:val="en-US" w:eastAsia="zh-CN"/>
        </w:rPr>
        <w:object>
          <v:shape id="_x0000_i1034" o:spt="75" type="#_x0000_t75" style="height:11pt;width:9pt;" o:ole="t" filled="f" o:preferrelative="t" stroked="f" coordsize="21600,21600">
            <v:fill on="f" focussize="0,0"/>
            <v:stroke on="f"/>
            <v:imagedata r:id="rId33" o:title=""/>
            <o:lock v:ext="edit" aspectratio="t"/>
            <w10:wrap type="none"/>
            <w10:anchorlock/>
          </v:shape>
          <o:OLEObject Type="Embed" ProgID="Equation.KSEE3" ShapeID="_x0000_i1034" DrawAspect="Content" ObjectID="_1468075734" r:id="rId32">
            <o:LockedField>false</o:LockedField>
          </o:OLEObject>
        </w:object>
      </w:r>
      <w:r>
        <w:rPr>
          <w:rFonts w:hint="eastAsia"/>
          <w:lang w:val="en-US" w:eastAsia="zh-CN"/>
        </w:rPr>
        <w:t>为水滴速度与与空气流动速度的速度差的绝对值</w:t>
      </w:r>
    </w:p>
    <w:p>
      <w:pPr>
        <w:ind w:firstLine="420" w:firstLineChars="0"/>
        <w:rPr>
          <w:rFonts w:hint="eastAsia"/>
          <w:lang w:val="en-US" w:eastAsia="zh-CN"/>
        </w:rPr>
      </w:pPr>
      <w:r>
        <w:rPr>
          <w:rFonts w:hint="eastAsia"/>
          <w:lang w:val="en-US" w:eastAsia="zh-CN"/>
        </w:rPr>
        <w:t>本小节研究内容是:应用空气阻力系数公式进行水滴运动预测</w:t>
      </w:r>
    </w:p>
    <w:p>
      <w:pPr>
        <w:ind w:firstLine="420" w:firstLineChars="0"/>
        <w:rPr>
          <w:rFonts w:hint="eastAsia"/>
          <w:lang w:val="en-US" w:eastAsia="zh-CN"/>
        </w:rPr>
      </w:pPr>
      <w:r>
        <w:rPr>
          <w:rFonts w:hint="eastAsia"/>
          <w:lang w:val="en-US" w:eastAsia="zh-CN"/>
        </w:rPr>
        <w:t>将喷头喷出液滴的速度分解为X轴与Y轴的速度：</w:t>
      </w:r>
    </w:p>
    <w:p>
      <w:pPr>
        <w:ind w:firstLine="420" w:firstLineChars="0"/>
        <w:rPr>
          <w:rFonts w:hint="eastAsia"/>
          <w:lang w:val="en-US" w:eastAsia="zh-CN"/>
        </w:rPr>
      </w:pPr>
      <w:r>
        <w:rPr>
          <w:rFonts w:hint="eastAsia"/>
          <w:position w:val="-12"/>
          <w:lang w:val="en-US" w:eastAsia="zh-CN"/>
        </w:rPr>
        <w:object>
          <v:shape id="_x0000_i1035" o:spt="75" type="#_x0000_t75" style="height:17.1pt;width:64.15pt;" o:ole="t" filled="f" o:preferrelative="t" stroked="f" coordsize="21600,21600">
            <v:fill on="f" focussize="0,0"/>
            <v:stroke on="f"/>
            <v:imagedata r:id="rId35" o:title=""/>
            <o:lock v:ext="edit" aspectratio="t"/>
            <w10:wrap type="none"/>
            <w10:anchorlock/>
          </v:shape>
          <o:OLEObject Type="Embed" ProgID="Equation.KSEE3" ShapeID="_x0000_i1035" DrawAspect="Content" ObjectID="_1468075735" r:id="rId34">
            <o:LockedField>false</o:LockedField>
          </o:OLEObject>
        </w:object>
      </w:r>
    </w:p>
    <w:p>
      <w:pPr>
        <w:ind w:firstLine="420" w:firstLineChars="0"/>
        <w:rPr>
          <w:rFonts w:hint="eastAsia"/>
          <w:lang w:val="en-US" w:eastAsia="zh-CN"/>
        </w:rPr>
      </w:pPr>
      <w:r>
        <w:rPr>
          <w:rFonts w:hint="eastAsia"/>
          <w:position w:val="-14"/>
          <w:lang w:val="en-US" w:eastAsia="zh-CN"/>
        </w:rPr>
        <w:object>
          <v:shape id="_x0000_i1036" o:spt="75" alt="" type="#_x0000_t75" style="height:18.05pt;width:62.25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36" r:id="rId36">
            <o:LockedField>false</o:LockedField>
          </o:OLEObject>
        </w:object>
      </w:r>
    </w:p>
    <w:p>
      <w:pPr>
        <w:ind w:firstLine="420" w:firstLineChars="0"/>
        <w:rPr>
          <w:rFonts w:hint="eastAsia"/>
          <w:lang w:val="en-US" w:eastAsia="zh-CN"/>
        </w:rPr>
      </w:pPr>
      <w:r>
        <w:rPr>
          <w:rFonts w:hint="eastAsia"/>
          <w:lang w:val="en-US" w:eastAsia="zh-CN"/>
        </w:rPr>
        <w:t>液滴在垂直方向上的运动方程为：</w:t>
      </w:r>
    </w:p>
    <w:p>
      <w:pPr>
        <w:ind w:firstLine="420" w:firstLineChars="0"/>
        <w:rPr>
          <w:rFonts w:hint="eastAsia"/>
          <w:lang w:val="en-US" w:eastAsia="zh-CN"/>
        </w:rPr>
      </w:pPr>
      <w:r>
        <w:rPr>
          <w:rFonts w:hint="eastAsia"/>
          <w:position w:val="-24"/>
          <w:lang w:val="en-US" w:eastAsia="zh-CN"/>
        </w:rPr>
        <w:object>
          <v:shape id="_x0000_i1037" o:spt="75" type="#_x0000_t75" style="height:34pt;width:76pt;" o:ole="t" filled="f" o:preferrelative="t" stroked="f" coordsize="21600,21600">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p>
    <w:p>
      <w:pPr>
        <w:ind w:firstLine="420" w:firstLineChars="0"/>
        <w:rPr>
          <w:rFonts w:hint="eastAsia"/>
          <w:lang w:val="en-US" w:eastAsia="zh-CN"/>
        </w:rPr>
      </w:pPr>
      <w:r>
        <w:rPr>
          <w:rFonts w:hint="eastAsia"/>
          <w:lang w:val="en-US" w:eastAsia="zh-CN"/>
        </w:rPr>
        <w:t>积分得到</w:t>
      </w:r>
    </w:p>
    <w:p>
      <w:pPr>
        <w:ind w:firstLine="420" w:firstLineChars="0"/>
        <w:rPr>
          <w:rFonts w:hint="eastAsia"/>
          <w:lang w:val="en-US" w:eastAsia="zh-CN"/>
        </w:rPr>
      </w:pPr>
      <w:r>
        <w:rPr>
          <w:rFonts w:hint="eastAsia"/>
          <w:position w:val="-32"/>
          <w:lang w:val="en-US" w:eastAsia="zh-CN"/>
        </w:rPr>
        <w:object>
          <v:shape id="_x0000_i1038" o:spt="75" type="#_x0000_t75" style="height:35pt;width:67.95pt;" o:ole="t" filled="f" o:preferrelative="t" stroked="f" coordsize="21600,21600">
            <v:fill on="f" focussize="0,0"/>
            <v:stroke on="f"/>
            <v:imagedata r:id="rId41" o:title=""/>
            <o:lock v:ext="edit" aspectratio="t"/>
            <w10:wrap type="none"/>
            <w10:anchorlock/>
          </v:shape>
          <o:OLEObject Type="Embed" ProgID="Equation.KSEE3" ShapeID="_x0000_i1038" DrawAspect="Content" ObjectID="_1468075738" r:id="rId40">
            <o:LockedField>false</o:LockedField>
          </o:OLEObject>
        </w:object>
      </w:r>
    </w:p>
    <w:p>
      <w:pPr>
        <w:ind w:firstLine="420" w:firstLineChars="0"/>
        <w:rPr>
          <w:rFonts w:hint="eastAsia"/>
          <w:lang w:val="en-US" w:eastAsia="zh-CN"/>
        </w:rPr>
      </w:pPr>
      <w:r>
        <w:rPr>
          <w:rFonts w:hint="eastAsia"/>
          <w:lang w:val="en-US" w:eastAsia="zh-CN"/>
        </w:rPr>
        <w:t>其中</w:t>
      </w:r>
      <w:r>
        <w:rPr>
          <w:rFonts w:hint="eastAsia"/>
          <w:position w:val="-6"/>
          <w:lang w:val="en-US" w:eastAsia="zh-CN"/>
        </w:rPr>
        <w:object>
          <v:shape id="_x0000_i1039" o:spt="75" type="#_x0000_t75" style="height:11pt;width:10pt;" o:ole="t" filled="f" o:preferrelative="t" stroked="f" coordsize="21600,21600">
            <v:fill on="f" focussize="0,0"/>
            <v:stroke on="f"/>
            <v:imagedata r:id="rId43" o:title=""/>
            <o:lock v:ext="edit" aspectratio="t"/>
            <w10:wrap type="none"/>
            <w10:anchorlock/>
          </v:shape>
          <o:OLEObject Type="Embed" ProgID="Equation.KSEE3" ShapeID="_x0000_i1039" DrawAspect="Content" ObjectID="_1468075739" r:id="rId42">
            <o:LockedField>false</o:LockedField>
          </o:OLEObject>
        </w:object>
      </w:r>
      <w:r>
        <w:rPr>
          <w:rFonts w:hint="eastAsia"/>
          <w:lang w:val="en-US" w:eastAsia="zh-CN"/>
        </w:rPr>
        <w:t>为常数</w:t>
      </w:r>
    </w:p>
    <w:p>
      <w:pPr>
        <w:ind w:firstLine="420" w:firstLineChars="0"/>
        <w:rPr>
          <w:rFonts w:hint="eastAsia"/>
          <w:lang w:val="en-US" w:eastAsia="zh-CN"/>
        </w:rPr>
      </w:pPr>
      <w:r>
        <w:rPr>
          <w:rFonts w:hint="eastAsia"/>
          <w:lang w:val="en-US" w:eastAsia="zh-CN"/>
        </w:rPr>
        <w:t>将</w:t>
      </w:r>
      <w:r>
        <w:rPr>
          <w:rFonts w:hint="eastAsia"/>
          <w:position w:val="-14"/>
          <w:lang w:val="en-US" w:eastAsia="zh-CN"/>
        </w:rPr>
        <w:object>
          <v:shape id="_x0000_i1040" o:spt="75" type="#_x0000_t75" style="height:19pt;width:55pt;" o:ole="t" filled="f" o:preferrelative="t" stroked="f" coordsize="21600,21600">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r>
        <w:rPr>
          <w:rFonts w:hint="eastAsia"/>
          <w:lang w:val="en-US" w:eastAsia="zh-CN"/>
        </w:rPr>
        <w:t>带入得到</w:t>
      </w:r>
    </w:p>
    <w:p>
      <w:pPr>
        <w:ind w:firstLine="420" w:firstLineChars="0"/>
        <w:rPr>
          <w:rFonts w:hint="eastAsia"/>
          <w:lang w:val="en-US" w:eastAsia="zh-CN"/>
        </w:rPr>
      </w:pPr>
      <w:r>
        <w:rPr>
          <w:rFonts w:hint="eastAsia"/>
          <w:position w:val="-32"/>
          <w:lang w:val="en-US" w:eastAsia="zh-CN"/>
        </w:rPr>
        <w:object>
          <v:shape id="_x0000_i1041" o:spt="75" type="#_x0000_t75" style="height:35pt;width:54pt;" o:ole="t" filled="f" o:preferrelative="t" stroked="f" coordsize="21600,21600">
            <v:fill on="f" focussize="0,0"/>
            <v:stroke on="f"/>
            <v:imagedata r:id="rId47" o:title=""/>
            <o:lock v:ext="edit" aspectratio="t"/>
            <w10:wrap type="none"/>
            <w10:anchorlock/>
          </v:shape>
          <o:OLEObject Type="Embed" ProgID="Equation.KSEE3" ShapeID="_x0000_i1041" DrawAspect="Content" ObjectID="_1468075741" r:id="rId46">
            <o:LockedField>false</o:LockedField>
          </o:OLEObject>
        </w:object>
      </w:r>
    </w:p>
    <w:p>
      <w:pPr>
        <w:ind w:firstLine="420" w:firstLineChars="0"/>
        <w:rPr>
          <w:rFonts w:hint="eastAsia"/>
          <w:lang w:val="en-US" w:eastAsia="zh-CN"/>
        </w:rPr>
      </w:pPr>
      <w:r>
        <w:rPr>
          <w:rFonts w:hint="eastAsia"/>
          <w:lang w:val="en-US" w:eastAsia="zh-CN"/>
        </w:rPr>
        <w:t>带回函数得到</w:t>
      </w:r>
    </w:p>
    <w:p>
      <w:pPr>
        <w:ind w:firstLine="420" w:firstLineChars="0"/>
        <w:rPr>
          <w:rFonts w:hint="eastAsia"/>
          <w:lang w:val="en-US" w:eastAsia="zh-CN"/>
        </w:rPr>
      </w:pPr>
      <w:r>
        <w:rPr>
          <w:rFonts w:hint="eastAsia"/>
          <w:position w:val="-28"/>
          <w:lang w:val="en-US" w:eastAsia="zh-CN"/>
        </w:rPr>
        <w:object>
          <v:shape id="_x0000_i1042" o:spt="75" type="#_x0000_t75" style="height:33pt;width:85.95pt;" o:ole="t" filled="f" o:preferrelative="t" stroked="f" coordsize="21600,21600">
            <v:fill on="f" focussize="0,0"/>
            <v:stroke on="f"/>
            <v:imagedata r:id="rId49" o:title=""/>
            <o:lock v:ext="edit" aspectratio="t"/>
            <w10:wrap type="none"/>
            <w10:anchorlock/>
          </v:shape>
          <o:OLEObject Type="Embed" ProgID="Equation.KSEE3" ShapeID="_x0000_i1042" DrawAspect="Content" ObjectID="_1468075742" r:id="rId48">
            <o:LockedField>false</o:LockedField>
          </o:OLEObject>
        </w:object>
      </w:r>
    </w:p>
    <w:p>
      <w:pPr>
        <w:ind w:firstLine="420" w:firstLineChars="0"/>
        <w:rPr>
          <w:rFonts w:hint="eastAsia"/>
          <w:lang w:val="en-US" w:eastAsia="zh-CN"/>
        </w:rPr>
      </w:pPr>
      <w:r>
        <w:rPr>
          <w:rFonts w:hint="eastAsia"/>
          <w:lang w:val="en-US" w:eastAsia="zh-CN"/>
        </w:rPr>
        <w:t>对</w:t>
      </w:r>
      <w:r>
        <w:rPr>
          <w:rFonts w:hint="eastAsia"/>
          <w:position w:val="-10"/>
          <w:lang w:val="en-US" w:eastAsia="zh-CN"/>
        </w:rPr>
        <w:object>
          <v:shape id="_x0000_i1043" o:spt="75" type="#_x0000_t75" style="height:16pt;width:21pt;" o:ole="t" filled="f" o:preferrelative="t" stroked="f" coordsize="21600,21600">
            <v:fill on="f" focussize="0,0"/>
            <v:stroke on="f"/>
            <v:imagedata r:id="rId51" o:title=""/>
            <o:lock v:ext="edit" aspectratio="t"/>
            <w10:wrap type="none"/>
            <w10:anchorlock/>
          </v:shape>
          <o:OLEObject Type="Embed" ProgID="Equation.KSEE3" ShapeID="_x0000_i1043" DrawAspect="Content" ObjectID="_1468075743" r:id="rId50">
            <o:LockedField>false</o:LockedField>
          </o:OLEObject>
        </w:object>
      </w:r>
      <w:r>
        <w:rPr>
          <w:rFonts w:hint="eastAsia"/>
          <w:lang w:val="en-US" w:eastAsia="zh-CN"/>
        </w:rPr>
        <w:t>进行积分得到</w:t>
      </w:r>
    </w:p>
    <w:p>
      <w:pPr>
        <w:ind w:firstLine="420" w:firstLineChars="0"/>
        <w:rPr>
          <w:rFonts w:hint="eastAsia"/>
          <w:lang w:val="en-US" w:eastAsia="zh-CN"/>
        </w:rPr>
      </w:pPr>
      <w:r>
        <w:rPr>
          <w:rFonts w:hint="eastAsia"/>
          <w:position w:val="-28"/>
          <w:lang w:val="en-US" w:eastAsia="zh-CN"/>
        </w:rPr>
        <w:object>
          <v:shape id="_x0000_i1044" o:spt="75" type="#_x0000_t75" style="height:33pt;width:120pt;" o:ole="t" filled="f" o:preferrelative="t" stroked="f" coordsize="21600,21600">
            <v:fill on="f" focussize="0,0"/>
            <v:stroke on="f"/>
            <v:imagedata r:id="rId53" o:title=""/>
            <o:lock v:ext="edit" aspectratio="t"/>
            <w10:wrap type="none"/>
            <w10:anchorlock/>
          </v:shape>
          <o:OLEObject Type="Embed" ProgID="Equation.KSEE3" ShapeID="_x0000_i1044" DrawAspect="Content" ObjectID="_1468075744" r:id="rId52">
            <o:LockedField>false</o:LockedField>
          </o:OLEObject>
        </w:object>
      </w:r>
    </w:p>
    <w:p>
      <w:pPr>
        <w:ind w:firstLine="420" w:firstLineChars="0"/>
        <w:rPr>
          <w:rFonts w:hint="eastAsia"/>
          <w:lang w:val="en-US" w:eastAsia="zh-CN"/>
        </w:rPr>
      </w:pPr>
      <w:r>
        <w:rPr>
          <w:rFonts w:hint="eastAsia"/>
          <w:position w:val="-28"/>
          <w:lang w:val="en-US" w:eastAsia="zh-CN"/>
        </w:rPr>
        <w:object>
          <v:shape id="_x0000_i1045" o:spt="75" type="#_x0000_t75" style="height:33pt;width:139.95pt;" o:ole="t" filled="f" o:preferrelative="t" stroked="f" coordsize="21600,21600">
            <v:fill on="f" focussize="0,0"/>
            <v:stroke on="f"/>
            <v:imagedata r:id="rId55" o:title=""/>
            <o:lock v:ext="edit" aspectratio="t"/>
            <w10:wrap type="none"/>
            <w10:anchorlock/>
          </v:shape>
          <o:OLEObject Type="Embed" ProgID="Equation.KSEE3" ShapeID="_x0000_i1045" DrawAspect="Content" ObjectID="_1468075745" r:id="rId54">
            <o:LockedField>false</o:LockedField>
          </o:OLEObject>
        </w:object>
      </w:r>
    </w:p>
    <w:p>
      <w:pPr>
        <w:ind w:firstLine="420" w:firstLineChars="0"/>
        <w:rPr>
          <w:rFonts w:hint="eastAsia"/>
          <w:lang w:val="en-US" w:eastAsia="zh-CN"/>
        </w:rPr>
      </w:pPr>
      <w:r>
        <w:rPr>
          <w:rFonts w:hint="eastAsia"/>
          <w:lang w:val="en-US" w:eastAsia="zh-CN"/>
        </w:rPr>
        <w:t>同理  水平方向上的运动受到气流速度</w:t>
      </w:r>
      <w:r>
        <w:rPr>
          <w:rFonts w:hint="eastAsia"/>
          <w:position w:val="-12"/>
          <w:lang w:val="en-US" w:eastAsia="zh-CN"/>
        </w:rPr>
        <w:object>
          <v:shape id="_x0000_i1046" o:spt="75" type="#_x0000_t75" style="height:18pt;width:12pt;" o:ole="t" filled="f" o:preferrelative="t" stroked="f" coordsize="21600,21600">
            <v:fill on="f" focussize="0,0"/>
            <v:stroke on="f"/>
            <v:imagedata r:id="rId57" o:title=""/>
            <o:lock v:ext="edit" aspectratio="t"/>
            <w10:wrap type="none"/>
            <w10:anchorlock/>
          </v:shape>
          <o:OLEObject Type="Embed" ProgID="Equation.KSEE3" ShapeID="_x0000_i1046" DrawAspect="Content" ObjectID="_1468075746" r:id="rId56">
            <o:LockedField>false</o:LockedField>
          </o:OLEObject>
        </w:object>
      </w:r>
      <w:r>
        <w:rPr>
          <w:rFonts w:hint="eastAsia"/>
          <w:lang w:val="en-US" w:eastAsia="zh-CN"/>
        </w:rPr>
        <w:t>的影响，</w:t>
      </w:r>
    </w:p>
    <w:p>
      <w:pPr>
        <w:ind w:firstLine="420" w:firstLineChars="0"/>
        <w:rPr>
          <w:rFonts w:hint="eastAsia"/>
          <w:lang w:val="en-US" w:eastAsia="zh-CN"/>
        </w:rPr>
      </w:pPr>
      <w:r>
        <w:rPr>
          <w:rFonts w:hint="eastAsia"/>
          <w:lang w:val="en-US" w:eastAsia="zh-CN"/>
        </w:rPr>
        <w:t>液滴在水平方向上的运动方程为：</w:t>
      </w:r>
    </w:p>
    <w:p>
      <w:pPr>
        <w:ind w:firstLine="420" w:firstLineChars="0"/>
        <w:rPr>
          <w:rFonts w:hint="eastAsia"/>
          <w:lang w:val="en-US" w:eastAsia="zh-CN"/>
        </w:rPr>
      </w:pPr>
      <w:r>
        <w:rPr>
          <w:rFonts w:hint="eastAsia"/>
          <w:position w:val="-24"/>
          <w:lang w:val="en-US" w:eastAsia="zh-CN"/>
        </w:rPr>
        <w:object>
          <v:shape id="_x0000_i1047" o:spt="75" alt="" type="#_x0000_t75" style="height:34pt;width:96.95pt;" o:ole="t" filled="f" o:preferrelative="t" stroked="f" coordsize="21600,21600">
            <v:path/>
            <v:fill on="f" focussize="0,0"/>
            <v:stroke on="f"/>
            <v:imagedata r:id="rId59" o:title=""/>
            <o:lock v:ext="edit" aspectratio="t"/>
            <w10:wrap type="none"/>
            <w10:anchorlock/>
          </v:shape>
          <o:OLEObject Type="Embed" ProgID="Equation.KSEE3" ShapeID="_x0000_i1047" DrawAspect="Content" ObjectID="_1468075747" r:id="rId58">
            <o:LockedField>false</o:LockedField>
          </o:OLEObject>
        </w:object>
      </w:r>
    </w:p>
    <w:p>
      <w:pPr>
        <w:ind w:firstLine="420" w:firstLineChars="0"/>
        <w:rPr>
          <w:rFonts w:hint="eastAsia"/>
          <w:lang w:val="en-US" w:eastAsia="zh-CN"/>
        </w:rPr>
      </w:pPr>
      <w:r>
        <w:rPr>
          <w:rFonts w:hint="eastAsia"/>
          <w:lang w:val="en-US" w:eastAsia="zh-CN"/>
        </w:rPr>
        <w:t>积分得到</w:t>
      </w:r>
    </w:p>
    <w:p>
      <w:pPr>
        <w:ind w:firstLine="420" w:firstLineChars="0"/>
        <w:rPr>
          <w:rFonts w:hint="eastAsia"/>
          <w:lang w:val="en-US" w:eastAsia="zh-CN"/>
        </w:rPr>
      </w:pPr>
      <w:r>
        <w:rPr>
          <w:rFonts w:hint="eastAsia"/>
          <w:position w:val="-30"/>
          <w:lang w:val="en-US" w:eastAsia="zh-CN"/>
        </w:rPr>
        <w:object>
          <v:shape id="_x0000_i1048" o:spt="75" alt="" type="#_x0000_t75" style="height:34pt;width:93pt;" o:ole="t" filled="f" o:preferrelative="t" stroked="f" coordsize="21600,21600">
            <v:path/>
            <v:fill on="f" focussize="0,0"/>
            <v:stroke on="f"/>
            <v:imagedata r:id="rId61" o:title=""/>
            <o:lock v:ext="edit" aspectratio="t"/>
            <w10:wrap type="none"/>
            <w10:anchorlock/>
          </v:shape>
          <o:OLEObject Type="Embed" ProgID="Equation.KSEE3" ShapeID="_x0000_i1048" DrawAspect="Content" ObjectID="_1468075748" r:id="rId60">
            <o:LockedField>false</o:LockedField>
          </o:OLEObject>
        </w:object>
      </w:r>
    </w:p>
    <w:p>
      <w:pPr>
        <w:ind w:firstLine="420" w:firstLineChars="0"/>
        <w:rPr>
          <w:rFonts w:hint="eastAsia"/>
          <w:lang w:val="en-US" w:eastAsia="zh-CN"/>
        </w:rPr>
      </w:pPr>
      <w:r>
        <w:rPr>
          <w:rFonts w:hint="eastAsia"/>
          <w:lang w:val="en-US" w:eastAsia="zh-CN"/>
        </w:rPr>
        <w:t>其中</w:t>
      </w:r>
      <w:r>
        <w:rPr>
          <w:rFonts w:hint="eastAsia"/>
          <w:position w:val="-6"/>
          <w:lang w:val="en-US" w:eastAsia="zh-CN"/>
        </w:rPr>
        <w:object>
          <v:shape id="_x0000_i1049" o:spt="75" type="#_x0000_t75" style="height:11pt;width:10pt;" o:ole="t" filled="f" o:preferrelative="t" stroked="f" coordsize="21600,21600">
            <v:path/>
            <v:fill on="f" focussize="0,0"/>
            <v:stroke on="f"/>
            <v:imagedata r:id="rId43" o:title=""/>
            <o:lock v:ext="edit" aspectratio="t"/>
            <w10:wrap type="none"/>
            <w10:anchorlock/>
          </v:shape>
          <o:OLEObject Type="Embed" ProgID="Equation.KSEE3" ShapeID="_x0000_i1049" DrawAspect="Content" ObjectID="_1468075749" r:id="rId62">
            <o:LockedField>false</o:LockedField>
          </o:OLEObject>
        </w:object>
      </w:r>
      <w:r>
        <w:rPr>
          <w:rFonts w:hint="eastAsia"/>
          <w:lang w:val="en-US" w:eastAsia="zh-CN"/>
        </w:rPr>
        <w:t>为常数</w:t>
      </w:r>
    </w:p>
    <w:p>
      <w:pPr>
        <w:ind w:firstLine="420" w:firstLineChars="0"/>
        <w:rPr>
          <w:rFonts w:hint="eastAsia"/>
          <w:lang w:val="en-US" w:eastAsia="zh-CN"/>
        </w:rPr>
      </w:pPr>
      <w:r>
        <w:rPr>
          <w:rFonts w:hint="eastAsia"/>
          <w:lang w:val="en-US" w:eastAsia="zh-CN"/>
        </w:rPr>
        <w:t>将</w:t>
      </w:r>
      <w:r>
        <w:rPr>
          <w:rFonts w:hint="eastAsia"/>
          <w:position w:val="-12"/>
          <w:lang w:val="en-US" w:eastAsia="zh-CN"/>
        </w:rPr>
        <w:object>
          <v:shape id="_x0000_i1050" o:spt="75" alt="" type="#_x0000_t75" style="height:18pt;width:55pt;" o:ole="t" filled="f" o:preferrelative="t" stroked="f" coordsize="21600,21600">
            <v:path/>
            <v:fill on="f" focussize="0,0"/>
            <v:stroke on="f"/>
            <v:imagedata r:id="rId64" o:title=""/>
            <o:lock v:ext="edit" aspectratio="t"/>
            <w10:wrap type="none"/>
            <w10:anchorlock/>
          </v:shape>
          <o:OLEObject Type="Embed" ProgID="Equation.KSEE3" ShapeID="_x0000_i1050" DrawAspect="Content" ObjectID="_1468075750" r:id="rId63">
            <o:LockedField>false</o:LockedField>
          </o:OLEObject>
        </w:object>
      </w:r>
      <w:r>
        <w:rPr>
          <w:rFonts w:hint="eastAsia"/>
          <w:lang w:val="en-US" w:eastAsia="zh-CN"/>
        </w:rPr>
        <w:t>带入得到</w:t>
      </w:r>
    </w:p>
    <w:p>
      <w:pPr>
        <w:ind w:firstLine="420" w:firstLineChars="0"/>
        <w:rPr>
          <w:rFonts w:hint="eastAsia"/>
          <w:lang w:val="en-US" w:eastAsia="zh-CN"/>
        </w:rPr>
      </w:pPr>
      <w:r>
        <w:rPr>
          <w:rFonts w:hint="eastAsia"/>
          <w:position w:val="-30"/>
          <w:lang w:val="en-US" w:eastAsia="zh-CN"/>
        </w:rPr>
        <w:object>
          <v:shape id="_x0000_i1051" o:spt="75" alt="" type="#_x0000_t75" style="height:34pt;width:83pt;" o:ole="t" filled="f" o:preferrelative="t" stroked="f" coordsize="21600,21600">
            <v:path/>
            <v:fill on="f" focussize="0,0"/>
            <v:stroke on="f"/>
            <v:imagedata r:id="rId66" o:title=""/>
            <o:lock v:ext="edit" aspectratio="t"/>
            <w10:wrap type="none"/>
            <w10:anchorlock/>
          </v:shape>
          <o:OLEObject Type="Embed" ProgID="Equation.KSEE3" ShapeID="_x0000_i1051" DrawAspect="Content" ObjectID="_1468075751" r:id="rId65">
            <o:LockedField>false</o:LockedField>
          </o:OLEObject>
        </w:object>
      </w:r>
    </w:p>
    <w:p>
      <w:pPr>
        <w:ind w:firstLine="420" w:firstLineChars="0"/>
        <w:rPr>
          <w:rFonts w:hint="eastAsia"/>
          <w:lang w:val="en-US" w:eastAsia="zh-CN"/>
        </w:rPr>
      </w:pPr>
      <w:r>
        <w:rPr>
          <w:rFonts w:hint="eastAsia"/>
          <w:lang w:val="en-US" w:eastAsia="zh-CN"/>
        </w:rPr>
        <w:t>带回函数得到</w:t>
      </w:r>
    </w:p>
    <w:p>
      <w:pPr>
        <w:ind w:firstLine="420" w:firstLineChars="0"/>
        <w:rPr>
          <w:rFonts w:hint="eastAsia"/>
          <w:lang w:val="en-US" w:eastAsia="zh-CN"/>
        </w:rPr>
      </w:pPr>
      <w:r>
        <w:rPr>
          <w:rFonts w:hint="eastAsia"/>
          <w:position w:val="-28"/>
          <w:lang w:val="en-US" w:eastAsia="zh-CN"/>
        </w:rPr>
        <w:object>
          <v:shape id="_x0000_i1052" o:spt="75" alt="" type="#_x0000_t75" style="height:33pt;width:106pt;" o:ole="t" filled="f" o:preferrelative="t" stroked="f" coordsize="21600,21600">
            <v:path/>
            <v:fill on="f" focussize="0,0"/>
            <v:stroke on="f"/>
            <v:imagedata r:id="rId68" o:title=""/>
            <o:lock v:ext="edit" aspectratio="t"/>
            <w10:wrap type="none"/>
            <w10:anchorlock/>
          </v:shape>
          <o:OLEObject Type="Embed" ProgID="Equation.KSEE3" ShapeID="_x0000_i1052" DrawAspect="Content" ObjectID="_1468075752" r:id="rId67">
            <o:LockedField>false</o:LockedField>
          </o:OLEObject>
        </w:object>
      </w:r>
    </w:p>
    <w:p>
      <w:pPr>
        <w:ind w:firstLine="420" w:firstLineChars="0"/>
        <w:rPr>
          <w:rFonts w:hint="eastAsia"/>
          <w:lang w:val="en-US" w:eastAsia="zh-CN"/>
        </w:rPr>
      </w:pPr>
      <w:r>
        <w:rPr>
          <w:rFonts w:hint="eastAsia"/>
          <w:lang w:val="en-US" w:eastAsia="zh-CN"/>
        </w:rPr>
        <w:t>对</w:t>
      </w:r>
      <w:r>
        <w:rPr>
          <w:rFonts w:hint="eastAsia"/>
          <w:position w:val="-10"/>
          <w:lang w:val="en-US" w:eastAsia="zh-CN"/>
        </w:rPr>
        <w:object>
          <v:shape id="_x0000_i1053" o:spt="75" type="#_x0000_t75" style="height:16pt;width:21pt;" o:ole="t" filled="f" o:preferrelative="t" stroked="f" coordsize="21600,21600">
            <v:path/>
            <v:fill on="f" focussize="0,0"/>
            <v:stroke on="f"/>
            <v:imagedata r:id="rId51" o:title=""/>
            <o:lock v:ext="edit" aspectratio="t"/>
            <w10:wrap type="none"/>
            <w10:anchorlock/>
          </v:shape>
          <o:OLEObject Type="Embed" ProgID="Equation.KSEE3" ShapeID="_x0000_i1053" DrawAspect="Content" ObjectID="_1468075753" r:id="rId69">
            <o:LockedField>false</o:LockedField>
          </o:OLEObject>
        </w:object>
      </w:r>
      <w:r>
        <w:rPr>
          <w:rFonts w:hint="eastAsia"/>
          <w:lang w:val="en-US" w:eastAsia="zh-CN"/>
        </w:rPr>
        <w:t>进行积分得到</w:t>
      </w:r>
    </w:p>
    <w:p>
      <w:pPr>
        <w:ind w:firstLine="420" w:firstLineChars="0"/>
        <w:rPr>
          <w:rFonts w:hint="eastAsia"/>
          <w:lang w:val="en-US" w:eastAsia="zh-CN"/>
        </w:rPr>
      </w:pPr>
      <w:r>
        <w:rPr>
          <w:rFonts w:hint="eastAsia"/>
          <w:position w:val="-28"/>
          <w:lang w:val="en-US" w:eastAsia="zh-CN"/>
        </w:rPr>
        <w:object>
          <v:shape id="_x0000_i1054" o:spt="75" alt="" type="#_x0000_t75" style="height:33pt;width:139pt;" o:ole="t" filled="f" o:preferrelative="t" stroked="f" coordsize="21600,21600">
            <v:path/>
            <v:fill on="f" focussize="0,0"/>
            <v:stroke on="f"/>
            <v:imagedata r:id="rId71" o:title=""/>
            <o:lock v:ext="edit" aspectratio="t"/>
            <w10:wrap type="none"/>
            <w10:anchorlock/>
          </v:shape>
          <o:OLEObject Type="Embed" ProgID="Equation.KSEE3" ShapeID="_x0000_i1054" DrawAspect="Content" ObjectID="_1468075754" r:id="rId70">
            <o:LockedField>false</o:LockedField>
          </o:OLEObject>
        </w:object>
      </w:r>
    </w:p>
    <w:p>
      <w:pPr>
        <w:ind w:firstLine="420" w:firstLineChars="0"/>
        <w:rPr>
          <w:rFonts w:hint="eastAsia"/>
          <w:lang w:val="en-US" w:eastAsia="zh-CN"/>
        </w:rPr>
      </w:pPr>
      <w:r>
        <w:rPr>
          <w:rFonts w:hint="eastAsia"/>
          <w:position w:val="-28"/>
          <w:lang w:val="en-US" w:eastAsia="zh-CN"/>
        </w:rPr>
        <w:object>
          <v:shape id="_x0000_i1055" o:spt="75" alt="" type="#_x0000_t75" style="height:33pt;width:163pt;" o:ole="t" filled="f" o:preferrelative="t" stroked="f" coordsize="21600,21600">
            <v:path/>
            <v:fill on="f" focussize="0,0"/>
            <v:stroke on="f"/>
            <v:imagedata r:id="rId73" o:title=""/>
            <o:lock v:ext="edit" aspectratio="t"/>
            <w10:wrap type="none"/>
            <w10:anchorlock/>
          </v:shape>
          <o:OLEObject Type="Embed" ProgID="Equation.KSEE3" ShapeID="_x0000_i1055" DrawAspect="Content" ObjectID="_1468075755" r:id="rId72">
            <o:LockedField>false</o:LockedField>
          </o:OLEObject>
        </w:object>
      </w:r>
    </w:p>
    <w:p>
      <w:pPr>
        <w:ind w:firstLine="420" w:firstLineChars="0"/>
        <w:rPr>
          <w:rFonts w:hint="eastAsia"/>
          <w:lang w:val="en-US" w:eastAsia="zh-CN"/>
        </w:rPr>
      </w:pPr>
      <w:r>
        <w:rPr>
          <w:rFonts w:hint="eastAsia"/>
          <w:lang w:val="en-US" w:eastAsia="zh-CN"/>
        </w:rPr>
        <w:t>由此可以模拟到关于液滴被喷出后的运动轨迹。</w:t>
      </w:r>
    </w:p>
    <w:p>
      <w:pPr>
        <w:ind w:firstLine="420" w:firstLineChars="0"/>
        <w:rPr>
          <w:rFonts w:hint="eastAsia"/>
          <w:lang w:val="en-US" w:eastAsia="zh-CN"/>
        </w:rPr>
      </w:pPr>
      <w:r>
        <w:rPr>
          <w:rFonts w:hint="eastAsia"/>
          <w:lang w:val="en-US" w:eastAsia="zh-CN"/>
        </w:rPr>
        <w:t>其中假设液滴为球体，由球体公式</w:t>
      </w:r>
      <w:r>
        <w:rPr>
          <w:rFonts w:hint="eastAsia"/>
          <w:position w:val="-24"/>
          <w:lang w:val="en-US" w:eastAsia="zh-CN"/>
        </w:rPr>
        <w:object>
          <v:shape id="_x0000_i1056" o:spt="75" type="#_x0000_t75" style="height:31pt;width:47pt;" o:ole="t" filled="f" o:preferrelative="t" stroked="f" coordsize="21600,21600">
            <v:fill on="f" focussize="0,0"/>
            <v:stroke on="f"/>
            <v:imagedata r:id="rId75" o:title=""/>
            <o:lock v:ext="edit" aspectratio="t"/>
            <w10:wrap type="none"/>
            <w10:anchorlock/>
          </v:shape>
          <o:OLEObject Type="Embed" ProgID="Equation.KSEE3" ShapeID="_x0000_i1056" DrawAspect="Content" ObjectID="_1468075756" r:id="rId74">
            <o:LockedField>false</o:LockedField>
          </o:OLEObject>
        </w:object>
      </w:r>
      <w:r>
        <w:rPr>
          <w:rFonts w:hint="eastAsia"/>
          <w:lang w:val="en-US" w:eastAsia="zh-CN"/>
        </w:rPr>
        <w:t>可知</w:t>
      </w:r>
      <w:r>
        <w:rPr>
          <w:rFonts w:hint="eastAsia"/>
          <w:position w:val="-12"/>
          <w:lang w:val="en-US" w:eastAsia="zh-CN"/>
        </w:rPr>
        <w:object>
          <v:shape id="_x0000_i1057" o:spt="75" type="#_x0000_t75" style="height:18pt;width:42.95pt;" o:ole="t" filled="f" o:preferrelative="t" stroked="f" coordsize="21600,21600">
            <v:fill on="f" focussize="0,0"/>
            <v:stroke on="f"/>
            <v:imagedata r:id="rId77" o:title=""/>
            <o:lock v:ext="edit" aspectratio="t"/>
            <w10:wrap type="none"/>
            <w10:anchorlock/>
          </v:shape>
          <o:OLEObject Type="Embed" ProgID="Equation.KSEE3" ShapeID="_x0000_i1057" DrawAspect="Content" ObjectID="_1468075757" r:id="rId76">
            <o:LockedField>false</o:LockedField>
          </o:OLEObject>
        </w:object>
      </w:r>
    </w:p>
    <w:p>
      <w:pPr>
        <w:ind w:firstLine="420" w:firstLineChars="0"/>
        <w:rPr>
          <w:rFonts w:hint="eastAsia"/>
          <w:lang w:val="en-US" w:eastAsia="zh-CN"/>
        </w:rPr>
      </w:pPr>
      <w:r>
        <w:rPr>
          <w:rFonts w:hint="eastAsia"/>
          <w:lang w:val="en-US" w:eastAsia="zh-CN"/>
        </w:rPr>
        <w:t>通过查阅资料，可以得到  球体的空气阻力系数为0.5，和3.2章节分析得到的气体密度为</w:t>
      </w:r>
      <w:r>
        <w:rPr>
          <w:rFonts w:hint="eastAsia"/>
          <w:position w:val="-10"/>
          <w:lang w:val="en-US" w:eastAsia="zh-CN"/>
        </w:rPr>
        <w:object>
          <v:shape id="_x0000_i1058" o:spt="75" type="#_x0000_t75" style="height:17pt;width:49pt;" o:ole="t" filled="f" o:preferrelative="t" stroked="f" coordsize="21600,21600">
            <v:fill on="f" focussize="0,0"/>
            <v:stroke on="f"/>
            <v:imagedata r:id="rId79" o:title=""/>
            <o:lock v:ext="edit" aspectratio="t"/>
            <w10:wrap type="none"/>
            <w10:anchorlock/>
          </v:shape>
          <o:OLEObject Type="Embed" ProgID="Equation.KSEE3" ShapeID="_x0000_i1058" DrawAspect="Content" ObjectID="_1468075758" r:id="rId78">
            <o:LockedField>false</o:LockedField>
          </o:OLEObject>
        </w:object>
      </w:r>
      <w:r>
        <w:rPr>
          <w:rFonts w:hint="eastAsia"/>
          <w:lang w:val="en-US" w:eastAsia="zh-CN"/>
        </w:rPr>
        <w:t>,液滴直径大小为300um</w:t>
      </w:r>
    </w:p>
    <w:p>
      <w:pPr>
        <w:ind w:firstLine="420" w:firstLineChars="0"/>
        <w:rPr>
          <w:rFonts w:hint="eastAsia"/>
          <w:lang w:val="en-US" w:eastAsia="zh-CN"/>
        </w:rPr>
      </w:pPr>
      <w:r>
        <w:rPr>
          <w:rFonts w:hint="eastAsia"/>
          <w:lang w:val="en-US" w:eastAsia="zh-CN"/>
        </w:rPr>
        <w:t>将这些参数带入到上述方程中，用MATLAB进行模拟不同角度喷出催腐剂，可以得到如下的图像；</w:t>
      </w:r>
    </w:p>
    <w:p>
      <w:pPr>
        <w:ind w:firstLine="420" w:firstLineChars="0"/>
        <w:rPr>
          <w:rFonts w:hint="eastAsia"/>
          <w:lang w:val="en-US" w:eastAsia="zh-CN"/>
        </w:rPr>
      </w:pPr>
      <w:r>
        <w:rPr>
          <w:rFonts w:hint="eastAsia"/>
          <w:lang w:val="en-US" w:eastAsia="zh-CN"/>
        </w:rPr>
        <w:t>从图形中我们可以看出在横坐标为-0.2到0.2之间的角度为50°至150°之间</w:t>
      </w:r>
      <w:bookmarkStart w:id="0" w:name="_GoBack"/>
      <w:bookmarkEnd w:id="0"/>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br w:type="textWrapping"/>
      </w:r>
      <w:r>
        <w:rPr>
          <w:rFonts w:hint="eastAsia"/>
          <w:lang w:val="en-US" w:eastAsia="zh-CN"/>
        </w:rPr>
        <w:t>在</w:t>
      </w:r>
      <w:r>
        <w:drawing>
          <wp:inline distT="0" distB="0" distL="114300" distR="114300">
            <wp:extent cx="4674870" cy="2567940"/>
            <wp:effectExtent l="0" t="0" r="11430" b="381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80"/>
                    <a:stretch>
                      <a:fillRect/>
                    </a:stretch>
                  </pic:blipFill>
                  <pic:spPr>
                    <a:xfrm>
                      <a:off x="0" y="0"/>
                      <a:ext cx="4674870" cy="2567940"/>
                    </a:xfrm>
                    <a:prstGeom prst="rect">
                      <a:avLst/>
                    </a:prstGeom>
                    <a:noFill/>
                    <a:ln w="9525">
                      <a:noFill/>
                    </a:ln>
                  </pic:spPr>
                </pic:pic>
              </a:graphicData>
            </a:graphic>
          </wp:inline>
        </w:drawing>
      </w:r>
    </w:p>
    <w:p>
      <w:pPr>
        <w:rPr>
          <w:rFonts w:hint="eastAsia" w:eastAsia="黑体"/>
          <w:sz w:val="28"/>
          <w:szCs w:val="28"/>
          <w:u w:val="none"/>
          <w:lang w:val="en-US" w:eastAsia="zh-CN"/>
        </w:rPr>
      </w:pPr>
    </w:p>
    <w:p>
      <w:pPr>
        <w:numPr>
          <w:ilvl w:val="0"/>
          <w:numId w:val="0"/>
        </w:numPr>
        <w:ind w:firstLine="420" w:firstLineChars="0"/>
        <w:rPr>
          <w:rFonts w:hint="eastAsia" w:ascii="宋体" w:hAnsi="宋体"/>
          <w:szCs w:val="21"/>
          <w:vertAlign w:val="superscript"/>
        </w:rPr>
      </w:pPr>
    </w:p>
    <w:p>
      <w:pPr>
        <w:numPr>
          <w:ilvl w:val="0"/>
          <w:numId w:val="0"/>
        </w:numPr>
        <w:ind w:firstLine="420" w:firstLineChars="0"/>
        <w:rPr>
          <w:rFonts w:hint="eastAsia" w:ascii="宋体" w:hAnsi="宋体" w:eastAsiaTheme="minorEastAsia"/>
          <w:szCs w:val="21"/>
          <w:vertAlign w:val="superscript"/>
          <w:lang w:eastAsia="zh-CN"/>
        </w:rPr>
      </w:pPr>
    </w:p>
    <w:p>
      <w:pPr>
        <w:rPr>
          <w:rFonts w:hint="eastAsia" w:ascii="宋体" w:hAnsi="宋体"/>
          <w:szCs w:val="21"/>
          <w:lang w:val="en-US" w:eastAsia="zh-CN"/>
        </w:rPr>
      </w:pPr>
      <w:r>
        <w:rPr>
          <w:rFonts w:hint="eastAsia" w:ascii="宋体" w:hAnsi="宋体"/>
          <w:szCs w:val="21"/>
          <w:lang w:val="en-US" w:eastAsia="zh-CN"/>
        </w:rPr>
        <w:t>参考文献：</w:t>
      </w:r>
    </w:p>
    <w:p>
      <w:pPr>
        <w:rPr>
          <w:rFonts w:hint="eastAsia" w:ascii="宋体" w:hAnsi="宋体"/>
          <w:szCs w:val="21"/>
          <w:lang w:val="en-US" w:eastAsia="zh-CN"/>
        </w:rPr>
      </w:pPr>
      <w:r>
        <w:rPr>
          <w:rFonts w:hint="eastAsia" w:ascii="宋体" w:hAnsi="宋体"/>
          <w:szCs w:val="21"/>
          <w:lang w:val="en-US" w:eastAsia="zh-CN"/>
        </w:rPr>
        <w:t>[1]保护性耕作技术统编培训教材，p1</w:t>
      </w:r>
    </w:p>
    <w:p>
      <w:pPr>
        <w:rPr>
          <w:rFonts w:hint="eastAsia" w:ascii="宋体" w:hAnsi="宋体"/>
          <w:szCs w:val="21"/>
        </w:rPr>
      </w:pPr>
      <w:r>
        <w:rPr>
          <w:rFonts w:hint="eastAsia" w:ascii="宋体" w:hAnsi="宋体"/>
          <w:szCs w:val="21"/>
          <w:lang w:val="en-US" w:eastAsia="zh-CN"/>
        </w:rPr>
        <w:t>[2]</w:t>
      </w:r>
      <w:r>
        <w:rPr>
          <w:rFonts w:hint="eastAsia" w:ascii="宋体" w:hAnsi="宋体"/>
          <w:szCs w:val="21"/>
        </w:rPr>
        <w:t>高焕文，李问盈，李洪文，中国特色保护性耕作技术，农业工程学报，19（3）：1~4</w:t>
      </w:r>
    </w:p>
    <w:p>
      <w:pPr>
        <w:rPr>
          <w:rFonts w:hint="eastAsia" w:ascii="宋体" w:hAnsi="宋体"/>
          <w:szCs w:val="21"/>
        </w:rPr>
      </w:pPr>
      <w:r>
        <w:rPr>
          <w:rFonts w:hint="eastAsia" w:ascii="宋体" w:hAnsi="宋体"/>
          <w:szCs w:val="21"/>
          <w:lang w:val="en-US" w:eastAsia="zh-CN"/>
        </w:rPr>
        <w:t>[3]</w:t>
      </w:r>
      <w:r>
        <w:rPr>
          <w:rFonts w:hint="eastAsia" w:ascii="宋体" w:hAnsi="宋体"/>
          <w:szCs w:val="21"/>
        </w:rPr>
        <w:t>高焕文，李洪文，李问盈，2008，保护性耕作的发展，农业机械学报，39（9）：43~48</w:t>
      </w:r>
    </w:p>
    <w:p>
      <w:pPr>
        <w:rPr>
          <w:rFonts w:hint="eastAsia" w:ascii="宋体" w:hAnsi="宋体"/>
          <w:szCs w:val="21"/>
        </w:rPr>
      </w:pPr>
      <w:r>
        <w:rPr>
          <w:rFonts w:hint="eastAsia" w:ascii="宋体" w:hAnsi="宋体"/>
          <w:szCs w:val="21"/>
          <w:lang w:val="en-US" w:eastAsia="zh-CN"/>
        </w:rPr>
        <w:t>[4]</w:t>
      </w:r>
      <w:r>
        <w:rPr>
          <w:rFonts w:hint="eastAsia" w:ascii="宋体" w:hAnsi="宋体"/>
          <w:szCs w:val="21"/>
        </w:rPr>
        <w:t>毕于运 ，高春雨 ，王亚静，2009，中国秸秆资源数量估算，农业工程学报，25（12）：211~217</w:t>
      </w:r>
    </w:p>
    <w:p>
      <w:pPr>
        <w:rPr>
          <w:rFonts w:hint="eastAsia" w:ascii="宋体" w:hAnsi="宋体"/>
          <w:szCs w:val="21"/>
        </w:rPr>
      </w:pPr>
      <w:r>
        <w:rPr>
          <w:rFonts w:hint="eastAsia" w:ascii="宋体" w:hAnsi="宋体"/>
          <w:szCs w:val="21"/>
          <w:lang w:val="en-US" w:eastAsia="zh-CN"/>
        </w:rPr>
        <w:t>[5]</w:t>
      </w:r>
      <w:r>
        <w:rPr>
          <w:rFonts w:hint="eastAsia" w:ascii="宋体" w:hAnsi="宋体"/>
          <w:szCs w:val="21"/>
        </w:rPr>
        <w:t>李其昀，张萍，于磊等，2009，玉米秸秆促腐的实验研究，山东理工大学学报自然科学版，23(1)：5~7</w:t>
      </w:r>
    </w:p>
    <w:p>
      <w:pPr>
        <w:rPr>
          <w:rFonts w:hint="eastAsia" w:ascii="宋体" w:hAnsi="宋体" w:eastAsia="宋体"/>
          <w:color w:val="auto"/>
          <w:sz w:val="21"/>
        </w:rPr>
      </w:pPr>
      <w:r>
        <w:rPr>
          <w:rFonts w:hint="eastAsia" w:ascii="宋体" w:hAnsi="宋体"/>
          <w:szCs w:val="21"/>
          <w:lang w:val="en-US" w:eastAsia="zh-CN"/>
        </w:rPr>
        <w:t>[6]</w:t>
      </w:r>
      <w:r>
        <w:rPr>
          <w:rFonts w:hint="eastAsia" w:ascii="宋体" w:hAnsi="宋体" w:eastAsia="宋体"/>
          <w:color w:val="auto"/>
          <w:sz w:val="21"/>
        </w:rPr>
        <w:t>王立军</w:t>
      </w:r>
      <w:r>
        <w:rPr>
          <w:rFonts w:hint="eastAsia" w:ascii="宋体" w:hAnsi="宋体" w:eastAsia="宋体"/>
          <w:color w:val="auto"/>
          <w:sz w:val="21"/>
          <w:lang w:eastAsia="zh-CN"/>
        </w:rPr>
        <w:t>，</w:t>
      </w:r>
      <w:r>
        <w:rPr>
          <w:rFonts w:hint="eastAsia" w:ascii="宋体" w:hAnsi="宋体" w:eastAsia="宋体"/>
          <w:color w:val="auto"/>
          <w:sz w:val="21"/>
        </w:rPr>
        <w:t>姜明海</w:t>
      </w:r>
      <w:r>
        <w:rPr>
          <w:rFonts w:hint="eastAsia" w:ascii="宋体" w:hAnsi="宋体" w:eastAsia="宋体"/>
          <w:color w:val="auto"/>
          <w:sz w:val="21"/>
          <w:lang w:eastAsia="zh-CN"/>
        </w:rPr>
        <w:t>，</w:t>
      </w:r>
      <w:r>
        <w:rPr>
          <w:rFonts w:hint="eastAsia" w:ascii="宋体" w:hAnsi="宋体" w:eastAsia="宋体"/>
          <w:color w:val="auto"/>
          <w:sz w:val="21"/>
        </w:rPr>
        <w:t>孙文峰</w:t>
      </w:r>
      <w:r>
        <w:rPr>
          <w:rFonts w:hint="eastAsia" w:ascii="宋体" w:hAnsi="宋体" w:eastAsia="宋体"/>
          <w:color w:val="auto"/>
          <w:sz w:val="21"/>
          <w:lang w:eastAsia="zh-CN"/>
        </w:rPr>
        <w:t>，</w:t>
      </w:r>
      <w:r>
        <w:rPr>
          <w:rFonts w:hint="eastAsia" w:ascii="宋体" w:hAnsi="宋体" w:eastAsia="宋体"/>
          <w:color w:val="auto"/>
          <w:sz w:val="21"/>
          <w:lang w:val="en-US" w:eastAsia="zh-CN"/>
        </w:rPr>
        <w:t>2005，</w:t>
      </w:r>
      <w:r>
        <w:rPr>
          <w:rFonts w:hint="eastAsia" w:ascii="宋体" w:hAnsi="宋体" w:eastAsia="宋体"/>
          <w:color w:val="auto"/>
          <w:sz w:val="21"/>
        </w:rPr>
        <w:t>喷雾机设计中喷头的选型</w:t>
      </w:r>
      <w:r>
        <w:rPr>
          <w:rFonts w:hint="eastAsia" w:ascii="宋体" w:hAnsi="宋体" w:eastAsia="宋体"/>
          <w:color w:val="auto"/>
          <w:sz w:val="21"/>
          <w:lang w:eastAsia="zh-CN"/>
        </w:rPr>
        <w:t>，</w:t>
      </w:r>
      <w:r>
        <w:rPr>
          <w:rFonts w:hint="eastAsia" w:ascii="宋体" w:hAnsi="宋体" w:eastAsia="宋体"/>
          <w:color w:val="auto"/>
          <w:sz w:val="21"/>
        </w:rPr>
        <w:t>农机化研究</w:t>
      </w:r>
      <w:r>
        <w:rPr>
          <w:rFonts w:hint="eastAsia" w:ascii="宋体" w:hAnsi="宋体" w:eastAsia="宋体"/>
          <w:color w:val="auto"/>
          <w:sz w:val="21"/>
          <w:lang w:eastAsia="zh-CN"/>
        </w:rPr>
        <w:t>，</w:t>
      </w:r>
      <w:r>
        <w:rPr>
          <w:rFonts w:hint="eastAsia" w:ascii="宋体" w:hAnsi="宋体" w:eastAsia="宋体"/>
          <w:color w:val="auto"/>
          <w:sz w:val="21"/>
        </w:rPr>
        <w:t xml:space="preserve"> 2005(02)</w:t>
      </w:r>
    </w:p>
    <w:p>
      <w:pPr>
        <w:rPr>
          <w:rFonts w:hint="eastAsia" w:ascii="宋体" w:hAnsi="宋体" w:eastAsia="宋体"/>
          <w:color w:val="auto"/>
          <w:sz w:val="21"/>
        </w:rPr>
      </w:pPr>
      <w:r>
        <w:rPr>
          <w:rFonts w:hint="eastAsia" w:ascii="宋体" w:hAnsi="宋体" w:eastAsia="宋体"/>
          <w:color w:val="auto"/>
          <w:sz w:val="21"/>
          <w:lang w:val="en-US" w:eastAsia="zh-CN"/>
        </w:rPr>
        <w:t>[7]</w:t>
      </w:r>
      <w:r>
        <w:rPr>
          <w:rFonts w:hint="eastAsia" w:ascii="宋体" w:hAnsi="宋体" w:eastAsia="宋体"/>
          <w:color w:val="auto"/>
          <w:sz w:val="21"/>
        </w:rPr>
        <w:t>古燕</w:t>
      </w:r>
      <w:r>
        <w:rPr>
          <w:rFonts w:hint="eastAsia" w:ascii="宋体" w:hAnsi="宋体" w:eastAsia="宋体"/>
          <w:color w:val="auto"/>
          <w:sz w:val="21"/>
          <w:lang w:eastAsia="zh-CN"/>
        </w:rPr>
        <w:t>，</w:t>
      </w:r>
      <w:r>
        <w:rPr>
          <w:rFonts w:hint="eastAsia" w:ascii="宋体" w:hAnsi="宋体" w:eastAsia="宋体"/>
          <w:color w:val="auto"/>
          <w:sz w:val="21"/>
        </w:rPr>
        <w:t>玉米免耕播种喷药联合作业机研究[学位论文] 2005</w:t>
      </w:r>
    </w:p>
    <w:p>
      <w:pPr>
        <w:rPr>
          <w:rFonts w:hint="eastAsia" w:ascii="宋体" w:hAnsi="宋体" w:eastAsia="宋体"/>
          <w:color w:val="auto"/>
          <w:sz w:val="21"/>
        </w:rPr>
      </w:pPr>
      <w:r>
        <w:rPr>
          <w:rFonts w:hint="eastAsia" w:ascii="宋体" w:hAnsi="宋体" w:eastAsia="宋体"/>
          <w:color w:val="auto"/>
          <w:sz w:val="21"/>
          <w:lang w:val="en-US" w:eastAsia="zh-CN"/>
        </w:rPr>
        <w:t>[8]</w:t>
      </w:r>
      <w:r>
        <w:rPr>
          <w:rFonts w:hint="eastAsia" w:ascii="宋体" w:hAnsi="宋体" w:eastAsia="宋体"/>
          <w:color w:val="auto"/>
          <w:sz w:val="21"/>
        </w:rPr>
        <w:t>张锋伟</w:t>
      </w:r>
      <w:r>
        <w:rPr>
          <w:rFonts w:hint="eastAsia" w:ascii="宋体" w:hAnsi="宋体" w:eastAsia="宋体"/>
          <w:color w:val="auto"/>
          <w:sz w:val="21"/>
          <w:lang w:eastAsia="zh-CN"/>
        </w:rPr>
        <w:t>，</w:t>
      </w:r>
      <w:r>
        <w:rPr>
          <w:rFonts w:hint="eastAsia" w:ascii="宋体" w:hAnsi="宋体" w:eastAsia="宋体"/>
          <w:color w:val="auto"/>
          <w:sz w:val="21"/>
        </w:rPr>
        <w:t>戴飞</w:t>
      </w:r>
      <w:r>
        <w:rPr>
          <w:rFonts w:hint="eastAsia" w:ascii="宋体" w:hAnsi="宋体" w:eastAsia="宋体"/>
          <w:color w:val="auto"/>
          <w:sz w:val="21"/>
          <w:lang w:eastAsia="zh-CN"/>
        </w:rPr>
        <w:t>，</w:t>
      </w:r>
      <w:r>
        <w:rPr>
          <w:rFonts w:hint="eastAsia" w:ascii="宋体" w:hAnsi="宋体" w:eastAsia="宋体"/>
          <w:color w:val="auto"/>
          <w:sz w:val="21"/>
        </w:rPr>
        <w:t>韩正晟</w:t>
      </w:r>
      <w:r>
        <w:rPr>
          <w:rFonts w:hint="eastAsia" w:ascii="宋体" w:hAnsi="宋体" w:eastAsia="宋体"/>
          <w:color w:val="auto"/>
          <w:sz w:val="21"/>
          <w:lang w:eastAsia="zh-CN"/>
        </w:rPr>
        <w:t>，</w:t>
      </w:r>
      <w:r>
        <w:rPr>
          <w:rFonts w:hint="eastAsia" w:ascii="宋体" w:hAnsi="宋体" w:eastAsia="宋体"/>
          <w:color w:val="auto"/>
          <w:sz w:val="21"/>
        </w:rPr>
        <w:t>拖拉机前置喷药机的设计</w:t>
      </w:r>
      <w:r>
        <w:rPr>
          <w:rFonts w:hint="eastAsia" w:ascii="宋体" w:hAnsi="宋体" w:eastAsia="宋体"/>
          <w:color w:val="auto"/>
          <w:sz w:val="21"/>
          <w:lang w:eastAsia="zh-CN"/>
        </w:rPr>
        <w:t>，</w:t>
      </w:r>
      <w:r>
        <w:rPr>
          <w:rFonts w:hint="eastAsia" w:ascii="宋体" w:hAnsi="宋体" w:eastAsia="宋体"/>
          <w:color w:val="auto"/>
          <w:sz w:val="21"/>
        </w:rPr>
        <w:t>农机化研究</w:t>
      </w:r>
      <w:r>
        <w:rPr>
          <w:rFonts w:hint="eastAsia" w:ascii="宋体" w:hAnsi="宋体" w:eastAsia="宋体"/>
          <w:color w:val="auto"/>
          <w:sz w:val="21"/>
          <w:lang w:eastAsia="zh-CN"/>
        </w:rPr>
        <w:t>，</w:t>
      </w:r>
      <w:r>
        <w:rPr>
          <w:rFonts w:hint="eastAsia" w:ascii="宋体" w:hAnsi="宋体" w:eastAsia="宋体"/>
          <w:color w:val="auto"/>
          <w:sz w:val="21"/>
        </w:rPr>
        <w:t xml:space="preserve"> 2010(04)</w:t>
      </w:r>
    </w:p>
    <w:p>
      <w:pPr>
        <w:rPr>
          <w:rFonts w:hint="eastAsia" w:ascii="宋体" w:hAnsi="宋体" w:eastAsia="宋体"/>
          <w:color w:val="auto"/>
          <w:sz w:val="21"/>
        </w:rPr>
      </w:pPr>
      <w:r>
        <w:rPr>
          <w:rFonts w:hint="eastAsia" w:ascii="宋体" w:hAnsi="宋体"/>
          <w:szCs w:val="21"/>
          <w:lang w:val="en-US" w:eastAsia="zh-CN"/>
        </w:rPr>
        <w:t>[9]</w:t>
      </w:r>
      <w:r>
        <w:rPr>
          <w:rFonts w:hint="eastAsia" w:ascii="宋体" w:hAnsi="宋体"/>
          <w:szCs w:val="21"/>
        </w:rPr>
        <w:t>戴飞、张锋伟等，2010，快速腐熟秸秆还田机设计与试验，</w:t>
      </w:r>
      <w:r>
        <w:rPr>
          <w:rFonts w:ascii="宋体" w:hAnsi="宋体"/>
          <w:szCs w:val="21"/>
        </w:rPr>
        <w:t>农业机械学报</w:t>
      </w:r>
      <w:r>
        <w:rPr>
          <w:rFonts w:hint="eastAsia" w:ascii="宋体" w:hAnsi="宋体"/>
          <w:szCs w:val="21"/>
        </w:rPr>
        <w:t>，4：47~51</w:t>
      </w:r>
    </w:p>
    <w:p>
      <w:pPr>
        <w:numPr>
          <w:ilvl w:val="0"/>
          <w:numId w:val="0"/>
        </w:numPr>
        <w:rPr>
          <w:rFonts w:hint="eastAsia" w:ascii="宋体" w:hAnsi="宋体"/>
          <w:szCs w:val="21"/>
        </w:rPr>
      </w:pPr>
      <w:r>
        <w:rPr>
          <w:rFonts w:hint="eastAsia" w:ascii="宋体" w:hAnsi="宋体"/>
          <w:szCs w:val="21"/>
          <w:lang w:val="en-US" w:eastAsia="zh-CN"/>
        </w:rPr>
        <w:t>[10]</w:t>
      </w:r>
      <w:r>
        <w:rPr>
          <w:rFonts w:hint="eastAsia" w:ascii="宋体" w:hAnsi="宋体"/>
          <w:szCs w:val="21"/>
        </w:rPr>
        <w:t>胡亚鲜，王晓燕，李洪文等，2009，垄作喷药浅松除草机设计，农业机械学报，40(7)：6l~66．</w:t>
      </w:r>
    </w:p>
    <w:p>
      <w:pPr>
        <w:numPr>
          <w:ilvl w:val="0"/>
          <w:numId w:val="0"/>
        </w:numPr>
        <w:rPr>
          <w:rFonts w:hint="eastAsia" w:ascii="宋体" w:hAnsi="宋体"/>
          <w:szCs w:val="21"/>
          <w:lang w:val="en-US" w:eastAsia="zh-CN"/>
        </w:rPr>
      </w:pPr>
      <w:r>
        <w:rPr>
          <w:rFonts w:hint="eastAsia" w:ascii="宋体" w:hAnsi="宋体"/>
          <w:szCs w:val="21"/>
          <w:lang w:val="en-US" w:eastAsia="zh-CN"/>
        </w:rPr>
        <w:t>[11]</w:t>
      </w:r>
      <w:r>
        <w:rPr>
          <w:rFonts w:hint="eastAsia" w:ascii="宋体" w:hAnsi="宋体"/>
          <w:szCs w:val="21"/>
        </w:rPr>
        <w:t>戴 飞，张锋伟等，2010，秸秆留茬翻埋快速腐熟技术及配套机具研究，干旱地区农业研究，28（6）：271~274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00" w:usb3="00000000" w:csb0="00040000" w:csb1="00000000"/>
  </w:font>
  <w:font w:name="AdobeHeitiStd-Regular">
    <w:altName w:val="宋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1862B"/>
    <w:multiLevelType w:val="singleLevel"/>
    <w:tmpl w:val="5811862B"/>
    <w:lvl w:ilvl="0" w:tentative="0">
      <w:start w:val="1"/>
      <w:numFmt w:val="chineseCounting"/>
      <w:suff w:val="space"/>
      <w:lvlText w:val="第%1章"/>
      <w:lvlJc w:val="left"/>
    </w:lvl>
  </w:abstractNum>
  <w:abstractNum w:abstractNumId="1">
    <w:nsid w:val="58242D81"/>
    <w:multiLevelType w:val="singleLevel"/>
    <w:tmpl w:val="58242D8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37C7B"/>
    <w:rsid w:val="12B4169C"/>
    <w:rsid w:val="1B096FF8"/>
    <w:rsid w:val="1B980C67"/>
    <w:rsid w:val="1FD279BD"/>
    <w:rsid w:val="328E180D"/>
    <w:rsid w:val="37DD4C54"/>
    <w:rsid w:val="4CBC4321"/>
    <w:rsid w:val="575B62B3"/>
    <w:rsid w:val="58C103AB"/>
    <w:rsid w:val="6C237C7B"/>
    <w:rsid w:val="7D8626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3" Type="http://schemas.openxmlformats.org/officeDocument/2006/relationships/fontTable" Target="fontTable.xml"/><Relationship Id="rId82" Type="http://schemas.openxmlformats.org/officeDocument/2006/relationships/numbering" Target="numbering.xml"/><Relationship Id="rId81" Type="http://schemas.openxmlformats.org/officeDocument/2006/relationships/customXml" Target="../customXml/item1.xml"/><Relationship Id="rId80" Type="http://schemas.openxmlformats.org/officeDocument/2006/relationships/image" Target="media/image43.png"/><Relationship Id="rId8" Type="http://schemas.openxmlformats.org/officeDocument/2006/relationships/image" Target="media/image5.png"/><Relationship Id="rId79" Type="http://schemas.openxmlformats.org/officeDocument/2006/relationships/image" Target="media/image42.wmf"/><Relationship Id="rId78" Type="http://schemas.openxmlformats.org/officeDocument/2006/relationships/oleObject" Target="embeddings/oleObject34.bin"/><Relationship Id="rId77" Type="http://schemas.openxmlformats.org/officeDocument/2006/relationships/image" Target="media/image41.wmf"/><Relationship Id="rId76" Type="http://schemas.openxmlformats.org/officeDocument/2006/relationships/oleObject" Target="embeddings/oleObject33.bin"/><Relationship Id="rId75" Type="http://schemas.openxmlformats.org/officeDocument/2006/relationships/image" Target="media/image40.wmf"/><Relationship Id="rId74" Type="http://schemas.openxmlformats.org/officeDocument/2006/relationships/oleObject" Target="embeddings/oleObject32.bin"/><Relationship Id="rId73" Type="http://schemas.openxmlformats.org/officeDocument/2006/relationships/image" Target="media/image39.wmf"/><Relationship Id="rId72" Type="http://schemas.openxmlformats.org/officeDocument/2006/relationships/oleObject" Target="embeddings/oleObject31.bin"/><Relationship Id="rId71" Type="http://schemas.openxmlformats.org/officeDocument/2006/relationships/image" Target="media/image38.wmf"/><Relationship Id="rId70" Type="http://schemas.openxmlformats.org/officeDocument/2006/relationships/oleObject" Target="embeddings/oleObject30.bin"/><Relationship Id="rId7" Type="http://schemas.openxmlformats.org/officeDocument/2006/relationships/image" Target="media/image4.png"/><Relationship Id="rId69" Type="http://schemas.openxmlformats.org/officeDocument/2006/relationships/oleObject" Target="embeddings/oleObject29.bin"/><Relationship Id="rId68" Type="http://schemas.openxmlformats.org/officeDocument/2006/relationships/image" Target="media/image37.wmf"/><Relationship Id="rId67" Type="http://schemas.openxmlformats.org/officeDocument/2006/relationships/oleObject" Target="embeddings/oleObject28.bin"/><Relationship Id="rId66" Type="http://schemas.openxmlformats.org/officeDocument/2006/relationships/image" Target="media/image36.wmf"/><Relationship Id="rId65" Type="http://schemas.openxmlformats.org/officeDocument/2006/relationships/oleObject" Target="embeddings/oleObject27.bin"/><Relationship Id="rId64" Type="http://schemas.openxmlformats.org/officeDocument/2006/relationships/image" Target="media/image35.wmf"/><Relationship Id="rId63" Type="http://schemas.openxmlformats.org/officeDocument/2006/relationships/oleObject" Target="embeddings/oleObject26.bin"/><Relationship Id="rId62" Type="http://schemas.openxmlformats.org/officeDocument/2006/relationships/oleObject" Target="embeddings/oleObject25.bin"/><Relationship Id="rId61" Type="http://schemas.openxmlformats.org/officeDocument/2006/relationships/image" Target="media/image34.wmf"/><Relationship Id="rId60" Type="http://schemas.openxmlformats.org/officeDocument/2006/relationships/oleObject" Target="embeddings/oleObject24.bin"/><Relationship Id="rId6" Type="http://schemas.openxmlformats.org/officeDocument/2006/relationships/image" Target="media/image3.png"/><Relationship Id="rId59" Type="http://schemas.openxmlformats.org/officeDocument/2006/relationships/image" Target="media/image33.wmf"/><Relationship Id="rId58" Type="http://schemas.openxmlformats.org/officeDocument/2006/relationships/oleObject" Target="embeddings/oleObject23.bin"/><Relationship Id="rId57" Type="http://schemas.openxmlformats.org/officeDocument/2006/relationships/image" Target="media/image32.wmf"/><Relationship Id="rId56" Type="http://schemas.openxmlformats.org/officeDocument/2006/relationships/oleObject" Target="embeddings/oleObject22.bin"/><Relationship Id="rId55" Type="http://schemas.openxmlformats.org/officeDocument/2006/relationships/image" Target="media/image31.wmf"/><Relationship Id="rId54" Type="http://schemas.openxmlformats.org/officeDocument/2006/relationships/oleObject" Target="embeddings/oleObject21.bin"/><Relationship Id="rId53" Type="http://schemas.openxmlformats.org/officeDocument/2006/relationships/image" Target="media/image30.wmf"/><Relationship Id="rId52" Type="http://schemas.openxmlformats.org/officeDocument/2006/relationships/oleObject" Target="embeddings/oleObject20.bin"/><Relationship Id="rId51" Type="http://schemas.openxmlformats.org/officeDocument/2006/relationships/image" Target="media/image29.wmf"/><Relationship Id="rId50" Type="http://schemas.openxmlformats.org/officeDocument/2006/relationships/oleObject" Target="embeddings/oleObject19.bin"/><Relationship Id="rId5" Type="http://schemas.openxmlformats.org/officeDocument/2006/relationships/image" Target="media/image2.png"/><Relationship Id="rId49" Type="http://schemas.openxmlformats.org/officeDocument/2006/relationships/image" Target="media/image28.wmf"/><Relationship Id="rId48" Type="http://schemas.openxmlformats.org/officeDocument/2006/relationships/oleObject" Target="embeddings/oleObject18.bin"/><Relationship Id="rId47" Type="http://schemas.openxmlformats.org/officeDocument/2006/relationships/image" Target="media/image27.wmf"/><Relationship Id="rId46" Type="http://schemas.openxmlformats.org/officeDocument/2006/relationships/oleObject" Target="embeddings/oleObject17.bin"/><Relationship Id="rId45" Type="http://schemas.openxmlformats.org/officeDocument/2006/relationships/image" Target="media/image26.wmf"/><Relationship Id="rId44" Type="http://schemas.openxmlformats.org/officeDocument/2006/relationships/oleObject" Target="embeddings/oleObject16.bin"/><Relationship Id="rId43" Type="http://schemas.openxmlformats.org/officeDocument/2006/relationships/image" Target="media/image25.wmf"/><Relationship Id="rId42" Type="http://schemas.openxmlformats.org/officeDocument/2006/relationships/oleObject" Target="embeddings/oleObject15.bin"/><Relationship Id="rId41" Type="http://schemas.openxmlformats.org/officeDocument/2006/relationships/image" Target="media/image24.wmf"/><Relationship Id="rId40" Type="http://schemas.openxmlformats.org/officeDocument/2006/relationships/oleObject" Target="embeddings/oleObject14.bin"/><Relationship Id="rId4" Type="http://schemas.openxmlformats.org/officeDocument/2006/relationships/image" Target="media/image1.png"/><Relationship Id="rId39" Type="http://schemas.openxmlformats.org/officeDocument/2006/relationships/image" Target="media/image23.wmf"/><Relationship Id="rId38" Type="http://schemas.openxmlformats.org/officeDocument/2006/relationships/oleObject" Target="embeddings/oleObject13.bin"/><Relationship Id="rId37" Type="http://schemas.openxmlformats.org/officeDocument/2006/relationships/image" Target="media/image22.wmf"/><Relationship Id="rId36" Type="http://schemas.openxmlformats.org/officeDocument/2006/relationships/oleObject" Target="embeddings/oleObject12.bin"/><Relationship Id="rId35" Type="http://schemas.openxmlformats.org/officeDocument/2006/relationships/image" Target="media/image21.wmf"/><Relationship Id="rId34" Type="http://schemas.openxmlformats.org/officeDocument/2006/relationships/oleObject" Target="embeddings/oleObject11.bin"/><Relationship Id="rId33" Type="http://schemas.openxmlformats.org/officeDocument/2006/relationships/image" Target="media/image20.wmf"/><Relationship Id="rId32" Type="http://schemas.openxmlformats.org/officeDocument/2006/relationships/oleObject" Target="embeddings/oleObject10.bin"/><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theme" Target="theme/theme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wmf"/><Relationship Id="rId26" Type="http://schemas.openxmlformats.org/officeDocument/2006/relationships/oleObject" Target="embeddings/oleObject7.bin"/><Relationship Id="rId25" Type="http://schemas.openxmlformats.org/officeDocument/2006/relationships/image" Target="media/image16.wmf"/><Relationship Id="rId24" Type="http://schemas.openxmlformats.org/officeDocument/2006/relationships/oleObject" Target="embeddings/oleObject6.bin"/><Relationship Id="rId23" Type="http://schemas.openxmlformats.org/officeDocument/2006/relationships/image" Target="media/image15.wmf"/><Relationship Id="rId22" Type="http://schemas.openxmlformats.org/officeDocument/2006/relationships/oleObject" Target="embeddings/oleObject5.bin"/><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2016-10-27T04:29:00Z</dcterms:created>
  <dc:creator>stark</dc:creator>
  <cp:lastModifiedBy>stark</cp:lastModifiedBy>
  <dcterms:modified xsi:type="dcterms:W3CDTF">2016-11-12T06:41:01Z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