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7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after="0" w:line="360" w:lineRule="auto"/>
        <w:ind w:left="0" w:leftChars="0" w:firstLine="72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after="0" w:line="240" w:lineRule="auto"/>
        <w:ind w:left="1596"/>
        <w:jc w:val="both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Esse sistema serve para resfriar o motor do veiculo, que em altas temperaturas pode causar os seguintes problemas: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Super aquecimento do motor;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Travamento da válvula termostática(Serve para controlar a passagem de liquido do motor para o radiador, assim mantendo o motor em uma temperatura constante);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furado: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sujo: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Aplicação de gel viscosa: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numPr>
          <w:ilvl w:val="0"/>
          <w:numId w:val="0"/>
        </w:numPr>
        <w:ind w:leftChars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rFonts w:ascii="Arial" w:hAnsi="Arial" w:cs="Arial"/>
          <w:lang w:val="pt-PT"/>
        </w:rPr>
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rFonts w:hint="default" w:ascii="Arial" w:hAnsi="Arial" w:cs="Arial"/>
          <w:b/>
          <w:color w:val="FF0000"/>
          <w:sz w:val="24"/>
          <w:szCs w:val="24"/>
        </w:rPr>
      </w:pPr>
    </w:p>
    <w:p>
      <w:pPr>
        <w:ind w:firstLine="0"/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  <w:t>CICLO DE VIDA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 ciclo de vida do software web pode ser definido como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as etapas para que um software (programa) seja desenvolvido, desde sua concepção inicial até sua disponibilização aos usuários.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drawing>
          <wp:inline distT="0" distB="0" distL="114300" distR="114300">
            <wp:extent cx="5067300" cy="2343150"/>
            <wp:effectExtent l="0" t="0" r="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b/>
          <w:bCs w:val="0"/>
          <w:color w:val="auto"/>
          <w:sz w:val="20"/>
          <w:szCs w:val="20"/>
          <w:lang w:val="pt-PT"/>
        </w:rPr>
      </w:pPr>
      <w:r>
        <w:rPr>
          <w:rFonts w:hint="default"/>
          <w:b/>
          <w:bCs w:val="0"/>
          <w:color w:val="auto"/>
          <w:sz w:val="20"/>
          <w:szCs w:val="20"/>
          <w:lang w:val="pt-PT"/>
        </w:rPr>
        <w:t>Fonte: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begin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instrText xml:space="preserve"> HYPERLINK "https://uds.com.br/blog/ciclo-de-vida-do-software-web/" </w:instrTex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  <w:lang w:val="pt-PT"/>
        </w:rPr>
        <w:t>https://uds.com.br/blog/ciclo-de-vida-do-software-web/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end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t xml:space="preserve"> ,2023.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Os requisitos de software são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descrição dos recursos e funcionalidades do sistema alvo.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 Requisitos transmitir as expectativas dos usuários do produto de software. Os requisitos podem ser evidentes ou escondidas, conhecidas ou desconhecidas, esperado ou inesperado do cliente do ponto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</w:rPr>
        <w:t>https://www.tutorialspoint.com/pg/software_engineering/software_requi</w:t>
      </w:r>
      <w:r>
        <w:rPr>
          <w:rFonts w:hint="default"/>
          <w:b/>
          <w:sz w:val="20"/>
          <w:szCs w:val="20"/>
          <w:lang w:val="pt-PT"/>
        </w:rPr>
        <w:t>r</w:t>
      </w:r>
      <w:r>
        <w:rPr>
          <w:rFonts w:hint="default"/>
          <w:b/>
          <w:sz w:val="20"/>
          <w:szCs w:val="20"/>
        </w:rPr>
        <w:t>emen</w:t>
      </w:r>
      <w:r>
        <w:rPr>
          <w:rFonts w:hint="default"/>
          <w:b/>
          <w:sz w:val="20"/>
          <w:szCs w:val="20"/>
          <w:lang w:val="pt-PT"/>
        </w:rPr>
        <w:t>t</w:t>
      </w:r>
      <w:r>
        <w:rPr>
          <w:rFonts w:hint="default"/>
          <w:b/>
          <w:sz w:val="20"/>
          <w:szCs w:val="20"/>
        </w:rPr>
        <w:t>s.htm</w:t>
      </w:r>
      <w:r>
        <w:rPr>
          <w:rFonts w:hint="default"/>
          <w:b/>
          <w:sz w:val="20"/>
          <w:szCs w:val="20"/>
          <w:lang w:val="pt-PT"/>
        </w:rPr>
        <w:t xml:space="preserve">l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>5.1.1 Requisitos funcionais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requisito funcional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é uma declaração de como um sistema deve se comportar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. Define o que o sistema deve fazer para atender às necessidades ou expectativas do usuário. Os requisitos funcionais podem ser pensados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como recursos que o usuário detecta.</w:t>
      </w:r>
    </w:p>
    <w:p>
      <w:pPr>
        <w:rPr>
          <w:rFonts w:hint="default"/>
          <w:color w:val="000000"/>
          <w:sz w:val="22"/>
          <w:szCs w:val="22"/>
          <w:lang w:val="pt-PT"/>
        </w:rPr>
      </w:pPr>
      <w:r>
        <w:rPr>
          <w:rFonts w:hint="default"/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2" name="Imagem 2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quisitos Funcionai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/>
          <w:sz w:val="22"/>
          <w:szCs w:val="22"/>
          <w:lang w:val="pt-PT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"https://visuresolutions.com/pt/blog/functional-requirements/"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2"/>
          <w:rFonts w:hint="default"/>
          <w:b/>
          <w:sz w:val="20"/>
          <w:szCs w:val="20"/>
        </w:rPr>
        <w:t>https://visuresolutions.com/pt/blog/functional-requirements/</w:t>
      </w:r>
      <w:r>
        <w:rPr>
          <w:rFonts w:hint="default"/>
          <w:b/>
          <w:sz w:val="20"/>
          <w:szCs w:val="20"/>
        </w:rPr>
        <w:fldChar w:fldCharType="end"/>
      </w:r>
      <w:r>
        <w:rPr>
          <w:rFonts w:hint="default"/>
          <w:b/>
          <w:sz w:val="20"/>
          <w:szCs w:val="20"/>
          <w:lang w:val="pt-PT"/>
        </w:rPr>
        <w:t xml:space="preserve">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/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hint="default" w:ascii="Calibri" w:hAnsi="Calibri" w:eastAsia="Calibri" w:cs="Calibri"/>
          <w:lang w:val="pt-PT"/>
        </w:rPr>
      </w:pPr>
      <w:r>
        <w:rPr>
          <w:rFonts w:hint="default" w:ascii="Calibri" w:hAnsi="Calibri" w:eastAsia="Calibri" w:cs="Calibri"/>
          <w:lang w:val="pt-PT"/>
        </w:rPr>
        <w:drawing>
          <wp:inline distT="0" distB="0" distL="114300" distR="114300">
            <wp:extent cx="5754370" cy="3731260"/>
            <wp:effectExtent l="0" t="0" r="17780" b="2540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bCs w:val="0"/>
          <w:sz w:val="20"/>
          <w:szCs w:val="20"/>
          <w:lang w:val="pt-PT"/>
        </w:rPr>
      </w:pPr>
      <w:r>
        <w:rPr>
          <w:b/>
          <w:bCs w:val="0"/>
          <w:sz w:val="20"/>
          <w:szCs w:val="20"/>
        </w:rPr>
        <w:t xml:space="preserve">Fonte: </w:t>
      </w:r>
      <w:r>
        <w:rPr>
          <w:rFonts w:hint="default"/>
          <w:b/>
          <w:bCs w:val="0"/>
          <w:sz w:val="20"/>
          <w:szCs w:val="20"/>
        </w:rPr>
        <w:fldChar w:fldCharType="begin"/>
      </w:r>
      <w:r>
        <w:rPr>
          <w:rFonts w:hint="default"/>
          <w:b/>
          <w:bCs w:val="0"/>
          <w:sz w:val="20"/>
          <w:szCs w:val="20"/>
        </w:rPr>
        <w:instrText xml:space="preserve"> HYPERLINK "https://www.trt9.jus.br/pds/pdstrt9/guidances/concepts/supporting_requirements_B2C4D610.html," </w:instrText>
      </w:r>
      <w:r>
        <w:rPr>
          <w:rFonts w:hint="default"/>
          <w:b/>
          <w:bCs w:val="0"/>
          <w:sz w:val="20"/>
          <w:szCs w:val="20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</w:rPr>
        <w:t>https://www.trt9.jus.br/pds/pdstrt9/guidances/concepts/supporting_requirements_B2C4D610.html</w:t>
      </w:r>
      <w:r>
        <w:rPr>
          <w:rStyle w:val="12"/>
          <w:b/>
          <w:bCs w:val="0"/>
          <w:sz w:val="20"/>
          <w:szCs w:val="20"/>
        </w:rPr>
        <w:t>,</w:t>
      </w:r>
      <w:r>
        <w:rPr>
          <w:rFonts w:hint="default"/>
          <w:b/>
          <w:bCs w:val="0"/>
          <w:sz w:val="20"/>
          <w:szCs w:val="20"/>
        </w:rPr>
        <w:fldChar w:fldCharType="end"/>
      </w:r>
      <w:r>
        <w:rPr>
          <w:rFonts w:hint="default"/>
          <w:bCs/>
          <w:sz w:val="20"/>
          <w:szCs w:val="20"/>
          <w:lang w:val="pt-PT"/>
        </w:rPr>
        <w:t xml:space="preserve"> </w:t>
      </w:r>
      <w:r>
        <w:rPr>
          <w:b/>
          <w:bCs w:val="0"/>
          <w:sz w:val="20"/>
          <w:szCs w:val="20"/>
        </w:rPr>
        <w:t>202</w:t>
      </w:r>
      <w:r>
        <w:rPr>
          <w:rFonts w:hint="default"/>
          <w:b/>
          <w:bCs w:val="0"/>
          <w:sz w:val="20"/>
          <w:szCs w:val="20"/>
          <w:lang w:val="pt-PT"/>
        </w:rPr>
        <w:t>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  <w:bookmarkStart w:id="32" w:name="_GoBack"/>
      <w:bookmarkEnd w:id="32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4" w:name="_heading=h.44sinio" w:colFirst="0" w:colLast="0"/>
      <w:bookmarkEnd w:id="14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"https://uds.com.br/blog/ciclo-de-vida-do-software-web/"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https://uds.com.br/blog/ciclo-de-vida-do-software-web/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"https://www.tutorialspoint.com/pg/software_engineering/software_requirements.htm"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https://www.tutorialspoint.com/pg/software_engineering/software_requirements.htm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"https://visuresolutions.com/pt/blog/functional-requirements/"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https://visuresolutions.com/pt/blog/functional-requirements/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73FFC023"/>
    <w:rsid w:val="7BFEB6AB"/>
    <w:rsid w:val="7CF9F205"/>
    <w:rsid w:val="FBEF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8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  <cp:lastModifiedBy>aluno</cp:lastModifiedBy>
  <dcterms:modified xsi:type="dcterms:W3CDTF">2023-05-24T09:31:06Z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