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BR" w:eastAsia="zh-CN" w:bidi="ar"/>
        </w:rPr>
        <w:t>PID - Controlador Proporcional Integral Derivativo</w:t>
      </w:r>
    </w:p>
    <w:p>
      <w:pPr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firstLine="708" w:firstLineChars="0"/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O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Controlador PID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é uma técnica para controle de processos, esse controlador é composto por três partes, sendo elas, ação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proporcional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integral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 </w:t>
      </w: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derivativa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. Cada uma dessas ações gera um comportamento no sistema, a entrada para o controlador é o erro, a parte proporcional minimiza o erro, a parte integral zera o erro e a parte derivativa acelera o processo.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jc w:val="both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  <w:tab/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Exemplos de aplicações: Controle de estabilidade de Drones, estabilidade de voo em aeronaves, sistemas robotizados, etc.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BR" w:eastAsia="zh-CN" w:bidi="ar"/>
        </w:rPr>
        <w:t>Algoritmo PID</w:t>
      </w:r>
    </w:p>
    <w:p/>
    <w:p>
      <w:r>
        <w:drawing>
          <wp:inline distT="0" distB="0" distL="114300" distR="114300">
            <wp:extent cx="5730875" cy="2642870"/>
            <wp:effectExtent l="0" t="0" r="3175" b="5080"/>
            <wp:docPr id="3" name="Picture 3" descr="diagrama_controlador_pid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_controlador_pid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</w:p>
    <w:p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BR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BR"/>
        </w:rPr>
        <w:t>Onde: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  <w:t>Kp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:Ganho Proporcional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  <w:t>Ki: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Ganho Integral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  <w:t>Kd: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Ganho Derivativo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m:oMath>
        <m:r>
          <m:rPr/>
          <w:rPr>
            <w:rFonts w:hint="default" w:ascii="Cambria Math" w:hAnsi="Cambria Math" w:cs="Calibri"/>
            <w:caps w:val="0"/>
            <w:smallCaps w:val="0"/>
            <w:color w:val="202122"/>
            <w:sz w:val="21"/>
            <w:szCs w:val="21"/>
            <w:lang w:val="pt-PT"/>
          </w:rPr>
          <m:t>e</m:t>
        </m:r>
      </m:oMath>
      <w:r>
        <w:rPr>
          <w:rFonts w:hint="default" w:ascii="Times New Roman" w:hAnsi="Cambria Math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  <w:t xml:space="preserve">: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Erro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BR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  <w:t xml:space="preserve">t: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Tempo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m:oMath>
        <m:r>
          <m:rPr/>
          <w:rPr>
            <w:rFonts w:ascii="Cambria Math" w:hAnsi="Cambria Math" w:cs="Calibri"/>
            <w:caps w:val="0"/>
            <w:smallCaps w:val="0"/>
            <w:color w:val="202122"/>
            <w:sz w:val="21"/>
            <w:szCs w:val="21"/>
            <w:lang w:val="pt-BR"/>
          </w:rPr>
          <m:t>τ</m:t>
        </m:r>
      </m:oMath>
      <w:r>
        <m:rPr/>
        <w:rPr>
          <w:rFonts w:hint="default" w:ascii="Times New Roman" w:hAnsi="Cambria Math" w:cs="Calibri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:Tempo de integração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Aplicando a transformada de Laplace, obtemos:</w:t>
      </w:r>
    </w:p>
    <w:p>
      <w:pPr>
        <w:keepNext w:val="0"/>
        <w:keepLines w:val="0"/>
        <w:widowControl/>
        <w:suppressLineNumbers w:val="0"/>
        <w:spacing w:after="0" w:afterAutospacing="0"/>
        <w:ind w:left="210" w:right="0"/>
        <w:rPr>
          <w:rFonts w:hint="eastAsia"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sans-serif" w:hAnsi="sans-serif" w:eastAsia="sans-serif" w:cs="sans-serif"/>
          <w:b/>
          <w:bCs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eastAsia="zh-CN" w:bidi="a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default" w:ascii="Cambria Math" w:hAnsi="Cambria Math" w:cs="sans-serif"/>
              <w:caps w:val="0"/>
              <w:color w:val="202122"/>
              <w:spacing w:val="0"/>
              <w:kern w:val="0"/>
              <w:sz w:val="21"/>
              <w:szCs w:val="21"/>
              <w:shd w:val="clear" w:fill="FFFFFF"/>
              <w:lang w:val="pt-PT" w:bidi="ar"/>
            </w:rPr>
            <m:t xml:space="preserve">L(S) = Kp + </m:t>
          </m:r>
          <m:f>
            <m:fPr>
              <m:ctrlPr>
                <m:rPr/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1"/>
                  <w:szCs w:val="21"/>
                  <w:shd w:val="clear" w:fill="FFFFFF"/>
                  <w:lang w:val="pt-PT" w:bidi="ar"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 w:cs="sans-serif"/>
                  <w:caps w:val="0"/>
                  <w:color w:val="202122"/>
                  <w:spacing w:val="0"/>
                  <w:kern w:val="0"/>
                  <w:sz w:val="21"/>
                  <w:szCs w:val="21"/>
                  <w:shd w:val="clear" w:fill="FFFFFF"/>
                  <w:lang w:val="pt-PT" w:bidi="ar"/>
                </w:rPr>
                <m:t>Ki</m:t>
              </m:r>
              <m:ctrlPr>
                <m:rPr/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1"/>
                  <w:szCs w:val="21"/>
                  <w:shd w:val="clear" w:fill="FFFFFF"/>
                  <w:lang w:val="pt-PT" w:bidi="ar"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sans-serif"/>
                  <w:caps w:val="0"/>
                  <w:color w:val="202122"/>
                  <w:spacing w:val="0"/>
                  <w:kern w:val="0"/>
                  <w:sz w:val="21"/>
                  <w:szCs w:val="21"/>
                  <w:shd w:val="clear" w:fill="FFFFFF"/>
                  <w:lang w:val="pt-PT" w:bidi="ar"/>
                </w:rPr>
                <m:t>S</m:t>
              </m:r>
              <m:ctrlPr>
                <m:rPr/>
                <w:rPr>
                  <w:rFonts w:hint="default" w:ascii="Cambria Math" w:hAnsi="Cambria Math" w:cs="sans-serif"/>
                  <w:b/>
                  <w:bCs/>
                  <w:i/>
                  <w:caps w:val="0"/>
                  <w:color w:val="202122"/>
                  <w:spacing w:val="0"/>
                  <w:kern w:val="0"/>
                  <w:sz w:val="21"/>
                  <w:szCs w:val="21"/>
                  <w:shd w:val="clear" w:fill="FFFFFF"/>
                  <w:lang w:val="pt-PT" w:bidi="ar"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 w:cs="sans-serif"/>
              <w:caps w:val="0"/>
              <w:color w:val="202122"/>
              <w:spacing w:val="0"/>
              <w:kern w:val="0"/>
              <w:sz w:val="21"/>
              <w:szCs w:val="21"/>
              <w:shd w:val="clear" w:fill="FFFFFF"/>
              <w:lang w:val="pt-PT" w:bidi="ar"/>
            </w:rPr>
            <m:t xml:space="preserve"> + Kd.S</m:t>
          </m:r>
        </m:oMath>
      </m:oMathPara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  <w:t>Onde: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m:oMath>
        <m:r>
          <m:rPr>
            <m:sty m:val="bi"/>
          </m:rPr>
          <w:rPr>
            <w:rFonts w:hint="default" w:ascii="Cambria Math" w:hAnsi="Cambria Math" w:cs="sans-serif"/>
            <w:caps w:val="0"/>
            <w:color w:val="202122"/>
            <w:spacing w:val="0"/>
            <w:kern w:val="0"/>
            <w:sz w:val="21"/>
            <w:szCs w:val="21"/>
            <w:shd w:val="clear" w:fill="FFFFFF"/>
            <w:lang w:val="pt-PT" w:bidi="ar"/>
          </w:rPr>
          <m:t>S</m:t>
        </m:r>
      </m:oMath>
      <w:r>
        <m:rPr/>
        <w:rPr>
          <w:rFonts w:hint="default" w:ascii="Times New Roman" w:hAnsi="Cambria Math" w:cs="sans-serif"/>
          <w:b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pt-PT" w:bidi="ar"/>
        </w:rPr>
        <w:t xml:space="preserve">: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21"/>
          <w:szCs w:val="21"/>
          <w:shd w:val="clear" w:fill="FFFFFF"/>
          <w:lang w:val="en-US" w:eastAsia="zh-CN" w:bidi="ar"/>
        </w:rPr>
        <w:t>frequência complexa.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02122"/>
          <w:sz w:val="21"/>
          <w:szCs w:val="21"/>
          <w:lang w:val="pt-PT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S Minch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8D4F2"/>
    <w:rsid w:val="4BF75D32"/>
    <w:rsid w:val="50A8D4F2"/>
    <w:rsid w:val="69EB76B8"/>
    <w:rsid w:val="6E554115"/>
    <w:rsid w:val="F6FF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ScaleCrop>false</ScaleCrop>
  <LinksUpToDate>false</LinksUpToDate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Oséias D. Farias</dc:creator>
  <cp:lastModifiedBy>bits</cp:lastModifiedBy>
  <dcterms:modified xsi:type="dcterms:W3CDTF">2021-08-30T15:15:12Z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