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1.0 -->
  <w:body>
    <w:p>
      <w:pPr>
        <w:pStyle w:val="Heading2"/>
        <w:spacing w:line="400" w:lineRule="exact"/>
        <w:ind w:firstLine="480"/>
        <w:rPr>
          <w:b w:val="0"/>
          <w:i w:val="0"/>
          <w:strike w:val="0"/>
        </w:rPr>
      </w:pPr>
      <w:r>
        <w:rPr>
          <w:b w:val="0"/>
          <w:i w:val="0"/>
          <w:strike w:val="0"/>
        </w:rPr>
        <w:t>Summary</w:t>
      </w:r>
    </w:p>
    <w:p>
      <w:pPr>
        <w:spacing w:line="400" w:lineRule="exact"/>
        <w:ind w:firstLine="480"/>
        <w:rPr>
          <w:b w:val="0"/>
          <w:i w:val="0"/>
          <w:strike w:val="0"/>
        </w:rPr>
      </w:pPr>
      <w:r>
        <w:rPr>
          <w:b/>
          <w:i w:val="0"/>
          <w:strike w:val="0"/>
        </w:rPr>
        <w:t>Background &amp; Objective</w:t>
      </w:r>
      <w:r>
        <w:rPr>
          <w:b w:val="0"/>
          <w:i w:val="0"/>
          <w:strike w:val="0"/>
        </w:rPr>
        <w:br/>
        <w:t xml:space="preserve">This paper analyzes the psychological and moral development of Elizabeth Bennet in Jane Austen’s </w:t>
      </w:r>
      <w:r>
        <w:rPr>
          <w:b w:val="0"/>
          <w:i/>
          <w:strike w:val="0"/>
        </w:rPr>
        <w:t>Pride and Prejudice</w:t>
      </w:r>
      <w:r>
        <w:rPr>
          <w:b w:val="0"/>
          <w:i w:val="0"/>
          <w:strike w:val="0"/>
        </w:rPr>
        <w:t>. It examines her journey from initial prejudice and quick judgment towards tempered self-knowledge, framing this evolution as a cognitive and ethical process central to the novel.</w:t>
      </w:r>
    </w:p>
    <w:p>
      <w:pPr>
        <w:spacing w:line="400" w:lineRule="exact"/>
        <w:ind w:firstLine="480"/>
        <w:rPr>
          <w:b w:val="0"/>
          <w:i w:val="0"/>
          <w:strike w:val="0"/>
        </w:rPr>
      </w:pPr>
      <w:r>
        <w:rPr>
          <w:b/>
          <w:i w:val="0"/>
          <w:strike w:val="0"/>
        </w:rPr>
        <w:t>Methods &amp; Theoretical Approach</w:t>
      </w:r>
      <w:r>
        <w:rPr>
          <w:b w:val="0"/>
          <w:i w:val="0"/>
          <w:strike w:val="0"/>
        </w:rPr>
        <w:br/>
        <w:t>The analysis employs a dual-lens approach. It interprets Elizabeth’s early errors—such as her misjudgments of Darcy and Wickham—through the framework of cognitive biases (e.g., anchoring, confirmation bias, fundamental attribution error). Concurrently, it evaluates her growth using virtue ethics, assessing how she develops practical wisdom (</w:t>
      </w:r>
      <w:r>
        <w:rPr>
          <w:b w:val="0"/>
          <w:i/>
          <w:strike w:val="0"/>
        </w:rPr>
        <w:t>phronesis</w:t>
      </w:r>
      <w:r>
        <w:rPr>
          <w:b w:val="0"/>
          <w:i w:val="0"/>
          <w:strike w:val="0"/>
        </w:rPr>
        <w:t>), moving from witty but reactive discrimination to more reflective, evidence-based judgment. The study also closely examines Austen’s use of free indirect discourse as a narrative technique that intimately reveals Elizabeth’s internal thought processes and their gradual correction.</w:t>
      </w:r>
    </w:p>
    <w:p>
      <w:pPr>
        <w:spacing w:line="400" w:lineRule="exact"/>
        <w:ind w:firstLine="480"/>
        <w:rPr>
          <w:b w:val="0"/>
          <w:i w:val="0"/>
          <w:strike w:val="0"/>
        </w:rPr>
      </w:pPr>
      <w:r>
        <w:rPr>
          <w:b/>
          <w:i w:val="0"/>
          <w:strike w:val="0"/>
        </w:rPr>
        <w:t>Key Findings &amp; Arguments</w:t>
      </w:r>
    </w:p>
    <w:p>
      <w:pPr>
        <w:numPr>
          <w:ilvl w:val="0"/>
          <w:numId w:val="1"/>
        </w:numPr>
        <w:spacing w:line="400" w:lineRule="exact"/>
        <w:ind w:firstLine="480"/>
        <w:rPr>
          <w:b w:val="0"/>
          <w:i w:val="0"/>
          <w:strike w:val="0"/>
        </w:rPr>
      </w:pPr>
      <w:r>
        <w:rPr>
          <w:b/>
          <w:i w:val="0"/>
          <w:strike w:val="0"/>
        </w:rPr>
        <w:t>Early Prejudice as Cognitive Bias:</w:t>
      </w:r>
      <w:r>
        <w:rPr>
          <w:b w:val="0"/>
          <w:i w:val="0"/>
          <w:strike w:val="0"/>
        </w:rPr>
        <w:t xml:space="preserve"> Elizabeth’s initial judgments are characterized by rapid, entrenched conclusions resistant to revision. Her interpretation of Darcy’s pride and Wickham’s charm demonstrates how social proof and pleasing narratives solidify into biased assessments, limiting her moral perception.</w:t>
      </w:r>
    </w:p>
    <w:p>
      <w:pPr>
        <w:numPr>
          <w:ilvl w:val="0"/>
          <w:numId w:val="1"/>
        </w:numPr>
        <w:spacing w:line="400" w:lineRule="exact"/>
        <w:ind w:firstLine="480"/>
        <w:rPr>
          <w:b w:val="0"/>
          <w:i w:val="0"/>
          <w:strike w:val="0"/>
        </w:rPr>
      </w:pPr>
      <w:r>
        <w:rPr>
          <w:b/>
          <w:i w:val="0"/>
          <w:strike w:val="0"/>
        </w:rPr>
        <w:t>The Turning Point of Reflexive Scrutiny:</w:t>
      </w:r>
      <w:r>
        <w:rPr>
          <w:b w:val="0"/>
          <w:i w:val="0"/>
          <w:strike w:val="0"/>
        </w:rPr>
        <w:t xml:space="preserve"> Darcy’s letter and Elizabeth’s subsequent, painful re-reading act as a crucial catalyst. This moment initiates a reflexive practice of self-knowledge, where she begins to audit her own distortions and susceptibilities, transforming self-awareness from a decorative trait to an operative tool for moral appraisal.</w:t>
      </w:r>
    </w:p>
    <w:p>
      <w:pPr>
        <w:numPr>
          <w:ilvl w:val="0"/>
          <w:numId w:val="1"/>
        </w:numPr>
        <w:spacing w:line="400" w:lineRule="exact"/>
        <w:ind w:firstLine="480"/>
        <w:rPr>
          <w:b w:val="0"/>
          <w:i w:val="0"/>
          <w:strike w:val="0"/>
        </w:rPr>
      </w:pPr>
      <w:r>
        <w:rPr>
          <w:b/>
          <w:i w:val="0"/>
          <w:strike w:val="0"/>
        </w:rPr>
        <w:t>Progress as Tested Perception, Not Omniscience:</w:t>
      </w:r>
      <w:r>
        <w:rPr>
          <w:b w:val="0"/>
          <w:i w:val="0"/>
          <w:strike w:val="0"/>
        </w:rPr>
        <w:t xml:space="preserve"> Her development is not a simple reversal but a continuous, tested practice. At Pemberley and during crises like Lydia’s elopement, Elizabeth must navigate new evidence (e.g., admiration, guilt, family duty) without falling into dazzled assent or self-reproach. Her judgment becomes more calibrated, admitting correction while sustaining ethical commitment.</w:t>
      </w:r>
    </w:p>
    <w:p>
      <w:pPr>
        <w:numPr>
          <w:ilvl w:val="0"/>
          <w:numId w:val="1"/>
        </w:numPr>
        <w:spacing w:line="400" w:lineRule="exact"/>
        <w:ind w:firstLine="480"/>
        <w:rPr>
          <w:b w:val="0"/>
          <w:i w:val="0"/>
          <w:strike w:val="0"/>
        </w:rPr>
      </w:pPr>
      <w:r>
        <w:rPr>
          <w:b/>
          <w:i w:val="0"/>
          <w:strike w:val="0"/>
        </w:rPr>
        <w:t>The Social Ethics of Belief Revision:</w:t>
      </w:r>
      <w:r>
        <w:rPr>
          <w:b w:val="0"/>
          <w:i w:val="0"/>
          <w:strike w:val="0"/>
        </w:rPr>
        <w:t xml:space="preserve"> The novel frames belief revision as a social and ethical practice. Elizabeth learns to balance charity with accuracy, resisting narratives that flatter her wit or class sympathies. Her final stance models a disciplined ethic where self-knowledge allows for revision that is neither mere capitulation nor stubbornness, honoring persons without surrendering scrutiny.</w:t>
      </w:r>
    </w:p>
    <w:p>
      <w:pPr>
        <w:spacing w:line="400" w:lineRule="exact"/>
        <w:ind w:firstLine="480"/>
        <w:rPr>
          <w:b w:val="0"/>
          <w:i w:val="0"/>
          <w:strike w:val="0"/>
        </w:rPr>
      </w:pPr>
      <w:r>
        <w:rPr>
          <w:b/>
          <w:i w:val="0"/>
          <w:strike w:val="0"/>
        </w:rPr>
        <w:t>Conclusions &amp; Implications</w:t>
      </w:r>
      <w:r>
        <w:rPr>
          <w:b w:val="0"/>
          <w:i w:val="0"/>
          <w:strike w:val="0"/>
        </w:rPr>
        <w:br/>
        <w:t>Elizabeth Bennet’s evolution illustrates a teachable process of moral and cognitive maturation. The paper concludes that Austen presents self-knowledge as the essential anchor for ethical agency, achieved through rewiring habits of attention and sustaining a practice of judgment that is reflexive, evidence-sensitive, and socially embedded. This analysis highlights the novel’s enduring relevance for understanding the psychology of prejudice and the ethics of belief formation and revision.</w:t>
      </w:r>
    </w:p>
    <w:sectPr>
      <w:pgMar w:top="1984" w:right="1136" w:bottom="1417" w:left="1136" w:header="708" w:footer="708"/>
      <w:cols w:space="708"/>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linkStyle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400" w:lineRule="auto"/>
    </w:pPr>
    <w:rPr>
      <w:rFonts w:ascii="宋体" w:eastAsia="宋体" w:hAnsi="宋体" w:cs="宋体"/>
      <w:sz w:val="24"/>
    </w:rPr>
  </w:style>
  <w:style w:type="paragraph" w:styleId="Heading2">
    <w:name w:val="heading 2"/>
    <w:basedOn w:val="Normal"/>
    <w:next w:val="Normal"/>
    <w:qFormat/>
    <w:rsid w:val="00EF7B96"/>
    <w:pPr>
      <w:keepNext/>
      <w:spacing w:before="240" w:after="60" w:line="400" w:lineRule="auto"/>
      <w:outlineLvl w:val="1"/>
    </w:pPr>
    <w:rPr>
      <w:rFonts w:ascii="宋体" w:eastAsia="宋体" w:hAnsi="宋体" w:cs="宋体"/>
      <w:b/>
      <w:bCs/>
      <w:i/>
      <w:iCs/>
      <w:sz w:val="36"/>
      <w:szCs w:val="28"/>
    </w:rPr>
  </w:style>
  <w:style w:type="character" w:default="1" w:styleId="DefaultParagraphFont">
    <w:name w:val="Default Paragraph Font"/>
    <w:semiHidden/>
  </w:style>
  <w:style w:type="paragraph" w:styleId="BodyText">
    <w:name w:val="Body Text"/>
    <w:basedOn w:val="Normal"/>
    <w:rsid w:val="00805BCE"/>
    <w:pPr>
      <w:spacing w:after="12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{"ContentPropagator":"value5","Label":"1","ReservedCode1":"value4","ProduceID":"7bfa93f0-744a-4cfd-82aa-21cf242acdaa","ReservedCode2":"value7","PropagateID":"value6","ContentProducer":"001191310115MA1HBA9F1110001"}</vt:lpwstr>
  </property>
</Properties>
</file>