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090D8" w14:textId="01E5B40E" w:rsidR="000C526E" w:rsidRDefault="004F3D9E">
      <w:pPr>
        <w:rPr>
          <w:rFonts w:asciiTheme="majorHAnsi" w:hAnsiTheme="majorHAnsi" w:cstheme="majorHAnsi"/>
          <w:b/>
          <w:bCs/>
          <w:i/>
          <w:iCs/>
          <w:sz w:val="30"/>
          <w:szCs w:val="30"/>
          <w:u w:val="single"/>
        </w:rPr>
      </w:pPr>
      <w:r>
        <w:rPr>
          <w:rFonts w:asciiTheme="majorHAnsi" w:hAnsiTheme="majorHAnsi" w:cstheme="majorHAnsi"/>
          <w:b/>
          <w:bCs/>
          <w:i/>
          <w:iCs/>
          <w:sz w:val="30"/>
          <w:szCs w:val="30"/>
          <w:u w:val="single"/>
        </w:rPr>
        <w:t>TITLE :</w:t>
      </w:r>
    </w:p>
    <w:p w14:paraId="21F1AF46" w14:textId="1D410FB0" w:rsidR="004F3D9E" w:rsidRDefault="004F3D9E">
      <w:pPr>
        <w:rPr>
          <w:rFonts w:asciiTheme="majorHAnsi" w:hAnsiTheme="majorHAnsi" w:cstheme="majorHAnsi"/>
          <w:i/>
          <w:iCs/>
          <w:sz w:val="30"/>
          <w:szCs w:val="30"/>
        </w:rPr>
      </w:pPr>
      <w:r w:rsidRPr="004F3D9E">
        <w:rPr>
          <w:rFonts w:asciiTheme="majorHAnsi" w:hAnsiTheme="majorHAnsi" w:cstheme="majorHAnsi"/>
          <w:i/>
          <w:iCs/>
          <w:sz w:val="30"/>
          <w:szCs w:val="30"/>
        </w:rPr>
        <w:t>2-Bit ALU Design in Digital Logic Sim</w:t>
      </w:r>
    </w:p>
    <w:p w14:paraId="503311E1" w14:textId="25660460" w:rsidR="004F3D9E" w:rsidRDefault="004F3D9E">
      <w:pPr>
        <w:rPr>
          <w:rFonts w:asciiTheme="majorHAnsi" w:hAnsiTheme="majorHAnsi" w:cstheme="majorHAnsi"/>
          <w:b/>
          <w:bCs/>
          <w:i/>
          <w:iCs/>
          <w:sz w:val="30"/>
          <w:szCs w:val="30"/>
          <w:u w:val="single"/>
        </w:rPr>
      </w:pPr>
      <w:r w:rsidRPr="004F3D9E">
        <w:rPr>
          <w:rFonts w:asciiTheme="majorHAnsi" w:hAnsiTheme="majorHAnsi" w:cstheme="majorHAnsi"/>
          <w:b/>
          <w:bCs/>
          <w:i/>
          <w:iCs/>
          <w:sz w:val="30"/>
          <w:szCs w:val="30"/>
          <w:u w:val="single"/>
        </w:rPr>
        <w:t>OBJECTIVE</w:t>
      </w:r>
      <w:r>
        <w:rPr>
          <w:rFonts w:asciiTheme="majorHAnsi" w:hAnsiTheme="majorHAnsi" w:cstheme="majorHAnsi"/>
          <w:b/>
          <w:bCs/>
          <w:i/>
          <w:iCs/>
          <w:sz w:val="30"/>
          <w:szCs w:val="30"/>
          <w:u w:val="single"/>
        </w:rPr>
        <w:t xml:space="preserve"> :</w:t>
      </w:r>
    </w:p>
    <w:p w14:paraId="5A08C2DB" w14:textId="77777777" w:rsidR="004F3D9E" w:rsidRPr="004F3D9E" w:rsidRDefault="004F3D9E" w:rsidP="004F3D9E">
      <w:pPr>
        <w:pStyle w:val="ListParagraph"/>
        <w:numPr>
          <w:ilvl w:val="0"/>
          <w:numId w:val="2"/>
        </w:numPr>
        <w:rPr>
          <w:rFonts w:asciiTheme="majorHAnsi" w:hAnsiTheme="majorHAnsi" w:cstheme="majorHAnsi"/>
          <w:i/>
          <w:iCs/>
          <w:sz w:val="30"/>
          <w:szCs w:val="30"/>
        </w:rPr>
      </w:pPr>
      <w:r w:rsidRPr="004F3D9E">
        <w:rPr>
          <w:rFonts w:asciiTheme="majorHAnsi" w:hAnsiTheme="majorHAnsi" w:cstheme="majorHAnsi"/>
          <w:i/>
          <w:iCs/>
          <w:sz w:val="30"/>
          <w:szCs w:val="30"/>
        </w:rPr>
        <w:t>Design and simulate a 2-bit ALU in Digital Logic Sim to perform basic arithmetic and logic operations.</w:t>
      </w:r>
    </w:p>
    <w:p w14:paraId="04076EB5" w14:textId="429B473D" w:rsidR="004F3D9E" w:rsidRDefault="004F3D9E" w:rsidP="004F3D9E">
      <w:pPr>
        <w:pStyle w:val="ListParagraph"/>
        <w:numPr>
          <w:ilvl w:val="0"/>
          <w:numId w:val="2"/>
        </w:numPr>
        <w:rPr>
          <w:rFonts w:asciiTheme="majorHAnsi" w:hAnsiTheme="majorHAnsi" w:cstheme="majorHAnsi"/>
          <w:i/>
          <w:iCs/>
          <w:sz w:val="30"/>
          <w:szCs w:val="30"/>
        </w:rPr>
      </w:pPr>
      <w:r w:rsidRPr="004F3D9E">
        <w:rPr>
          <w:rFonts w:asciiTheme="majorHAnsi" w:hAnsiTheme="majorHAnsi" w:cstheme="majorHAnsi"/>
          <w:i/>
          <w:iCs/>
          <w:sz w:val="30"/>
          <w:szCs w:val="30"/>
        </w:rPr>
        <w:t>Ensure efficiency and functional correctness in circuit implementation.</w:t>
      </w:r>
    </w:p>
    <w:p w14:paraId="4EE57A9F" w14:textId="450936DE" w:rsidR="004F3D9E" w:rsidRDefault="004F3D9E" w:rsidP="004F3D9E">
      <w:pPr>
        <w:rPr>
          <w:rFonts w:asciiTheme="majorHAnsi" w:hAnsiTheme="majorHAnsi" w:cstheme="majorHAnsi"/>
          <w:b/>
          <w:bCs/>
          <w:i/>
          <w:iCs/>
          <w:sz w:val="30"/>
          <w:szCs w:val="30"/>
          <w:u w:val="single"/>
        </w:rPr>
      </w:pPr>
      <w:r w:rsidRPr="004F3D9E">
        <w:rPr>
          <w:rFonts w:asciiTheme="majorHAnsi" w:hAnsiTheme="majorHAnsi" w:cstheme="majorHAnsi"/>
          <w:b/>
          <w:bCs/>
          <w:i/>
          <w:iCs/>
          <w:sz w:val="30"/>
          <w:szCs w:val="30"/>
          <w:u w:val="single"/>
        </w:rPr>
        <w:t>THEORY:</w:t>
      </w:r>
    </w:p>
    <w:p w14:paraId="23452E2F" w14:textId="77777777" w:rsidR="0088522A" w:rsidRPr="0088522A" w:rsidRDefault="0088522A" w:rsidP="0088522A">
      <w:pPr>
        <w:rPr>
          <w:rFonts w:asciiTheme="majorHAnsi" w:hAnsiTheme="majorHAnsi" w:cstheme="majorHAnsi"/>
          <w:i/>
          <w:iCs/>
          <w:sz w:val="30"/>
          <w:szCs w:val="30"/>
        </w:rPr>
      </w:pPr>
      <w:r w:rsidRPr="0088522A">
        <w:rPr>
          <w:rFonts w:asciiTheme="majorHAnsi" w:hAnsiTheme="majorHAnsi" w:cstheme="majorHAnsi"/>
          <w:i/>
          <w:iCs/>
          <w:sz w:val="30"/>
          <w:szCs w:val="30"/>
        </w:rPr>
        <w:t>A 2-bit ALU performs arithmetic (addition, subtraction) and logic (AND, OR, XOR) operations on 2-bit binary inputs. It consists of multiplexers, logic gates, adders, and a control unit to execute operations based on control signals.</w:t>
      </w:r>
    </w:p>
    <w:p w14:paraId="30099140" w14:textId="77777777" w:rsidR="0088522A" w:rsidRDefault="0088522A" w:rsidP="0088522A">
      <w:pPr>
        <w:rPr>
          <w:rFonts w:asciiTheme="majorHAnsi" w:hAnsiTheme="majorHAnsi" w:cstheme="majorHAnsi"/>
          <w:i/>
          <w:iCs/>
          <w:sz w:val="30"/>
          <w:szCs w:val="30"/>
        </w:rPr>
      </w:pPr>
      <w:r w:rsidRPr="0088522A">
        <w:rPr>
          <w:rFonts w:asciiTheme="majorHAnsi" w:hAnsiTheme="majorHAnsi" w:cstheme="majorHAnsi"/>
          <w:i/>
          <w:iCs/>
          <w:sz w:val="30"/>
          <w:szCs w:val="30"/>
        </w:rPr>
        <w:t>In Digital Logic Sim, the circuit is built using fundamental components to simulate its functionality before actual hardware implementation. This helps validate the correctness of the design and ensures efficient computation</w:t>
      </w:r>
    </w:p>
    <w:p w14:paraId="074C90FF" w14:textId="77777777" w:rsidR="00484282" w:rsidRPr="00484282" w:rsidRDefault="00484282" w:rsidP="00484282">
      <w:pPr>
        <w:rPr>
          <w:rFonts w:asciiTheme="majorHAnsi" w:hAnsiTheme="majorHAnsi" w:cstheme="majorHAnsi"/>
          <w:i/>
          <w:iCs/>
          <w:sz w:val="30"/>
          <w:szCs w:val="30"/>
        </w:rPr>
      </w:pPr>
      <w:r w:rsidRPr="00484282">
        <w:rPr>
          <w:rFonts w:asciiTheme="majorHAnsi" w:hAnsiTheme="majorHAnsi" w:cstheme="majorHAnsi"/>
          <w:i/>
          <w:iCs/>
          <w:sz w:val="30"/>
          <w:szCs w:val="30"/>
        </w:rPr>
        <w:t>The 2-bit ALU was successfully designed and simulated in Digital Logic Sim, performing arithmetic and logic operations like addition, subtraction, AND, OR, and XOR. The use of multiplexers and logic gates ensured efficient execution based on control signals. The simulation validated the correctness and functionality of the circuit, confirming its reliability in digital computation.</w:t>
      </w:r>
    </w:p>
    <w:p w14:paraId="706C0973" w14:textId="1677F265" w:rsidR="0088522A" w:rsidRDefault="0088522A" w:rsidP="0088522A">
      <w:pPr>
        <w:rPr>
          <w:rFonts w:asciiTheme="majorHAnsi" w:hAnsiTheme="majorHAnsi" w:cstheme="majorHAnsi"/>
          <w:b/>
          <w:bCs/>
          <w:i/>
          <w:iCs/>
          <w:sz w:val="30"/>
          <w:szCs w:val="30"/>
          <w:u w:val="single"/>
        </w:rPr>
      </w:pPr>
      <w:r w:rsidRPr="0088522A">
        <w:rPr>
          <w:rFonts w:asciiTheme="majorHAnsi" w:hAnsiTheme="majorHAnsi" w:cstheme="majorHAnsi"/>
          <w:b/>
          <w:bCs/>
          <w:i/>
          <w:iCs/>
          <w:sz w:val="30"/>
          <w:szCs w:val="30"/>
          <w:u w:val="single"/>
        </w:rPr>
        <w:t>OBSERVATION</w:t>
      </w:r>
      <w:r>
        <w:rPr>
          <w:rFonts w:asciiTheme="majorHAnsi" w:hAnsiTheme="majorHAnsi" w:cstheme="majorHAnsi"/>
          <w:b/>
          <w:bCs/>
          <w:i/>
          <w:iCs/>
          <w:sz w:val="30"/>
          <w:szCs w:val="30"/>
          <w:u w:val="single"/>
        </w:rPr>
        <w:t xml:space="preserve">  :</w:t>
      </w:r>
    </w:p>
    <w:p w14:paraId="48EE6C96" w14:textId="79A5378E" w:rsidR="00C4220A" w:rsidRPr="00C4220A" w:rsidRDefault="00C4220A" w:rsidP="00C4220A">
      <w:pPr>
        <w:rPr>
          <w:rFonts w:asciiTheme="majorHAnsi" w:hAnsiTheme="majorHAnsi" w:cstheme="majorHAnsi"/>
          <w:i/>
          <w:iCs/>
          <w:sz w:val="30"/>
          <w:szCs w:val="30"/>
        </w:rPr>
      </w:pPr>
      <w:r w:rsidRPr="00C4220A">
        <w:rPr>
          <w:rFonts w:asciiTheme="majorHAnsi" w:hAnsiTheme="majorHAnsi" w:cstheme="majorHAnsi"/>
          <w:i/>
          <w:iCs/>
          <w:sz w:val="30"/>
          <w:szCs w:val="30"/>
        </w:rPr>
        <w:t>1.</w:t>
      </w:r>
      <w:r w:rsidR="0088522A" w:rsidRPr="00C4220A">
        <w:rPr>
          <w:rFonts w:asciiTheme="majorHAnsi" w:hAnsiTheme="majorHAnsi" w:cstheme="majorHAnsi"/>
          <w:i/>
          <w:iCs/>
          <w:sz w:val="30"/>
          <w:szCs w:val="30"/>
        </w:rPr>
        <w:t>Designing of A</w:t>
      </w:r>
      <w:r w:rsidRPr="00C4220A">
        <w:rPr>
          <w:rFonts w:asciiTheme="majorHAnsi" w:hAnsiTheme="majorHAnsi" w:cstheme="majorHAnsi"/>
          <w:i/>
          <w:iCs/>
          <w:sz w:val="30"/>
          <w:szCs w:val="30"/>
        </w:rPr>
        <w:t>rithmetic Unit</w:t>
      </w:r>
      <w:r w:rsidRPr="00C4220A">
        <w:rPr>
          <w:rFonts w:asciiTheme="majorHAnsi" w:hAnsiTheme="majorHAnsi" w:cstheme="majorHAnsi"/>
          <w:i/>
          <w:iCs/>
          <w:noProof/>
          <w:sz w:val="30"/>
          <w:szCs w:val="30"/>
        </w:rPr>
        <w:t xml:space="preserve"> :</w:t>
      </w:r>
    </w:p>
    <w:p w14:paraId="35B107F3" w14:textId="32B6EE09" w:rsidR="00484282" w:rsidRDefault="00C4220A">
      <w:pPr>
        <w:rPr>
          <w:rFonts w:asciiTheme="majorHAnsi" w:hAnsiTheme="majorHAnsi" w:cstheme="majorHAnsi"/>
          <w:i/>
          <w:iCs/>
          <w:sz w:val="30"/>
          <w:szCs w:val="30"/>
        </w:rPr>
      </w:pPr>
      <w:r>
        <w:rPr>
          <w:noProof/>
        </w:rPr>
        <w:drawing>
          <wp:inline distT="0" distB="0" distL="0" distR="0" wp14:anchorId="488D00C6" wp14:editId="11A3D3E9">
            <wp:extent cx="4900448" cy="1333500"/>
            <wp:effectExtent l="0" t="0" r="0" b="0"/>
            <wp:docPr id="789543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clrChange>
                        <a:clrFrom>
                          <a:srgbClr val="424245"/>
                        </a:clrFrom>
                        <a:clrTo>
                          <a:srgbClr val="424245">
                            <a:alpha val="0"/>
                          </a:srgbClr>
                        </a:clrTo>
                      </a:clrChange>
                      <a:extLst>
                        <a:ext uri="{28A0092B-C50C-407E-A947-70E740481C1C}">
                          <a14:useLocalDpi xmlns:a14="http://schemas.microsoft.com/office/drawing/2010/main" val="0"/>
                        </a:ext>
                      </a:extLst>
                    </a:blip>
                    <a:srcRect/>
                    <a:stretch>
                      <a:fillRect/>
                    </a:stretch>
                  </pic:blipFill>
                  <pic:spPr bwMode="auto">
                    <a:xfrm>
                      <a:off x="0" y="0"/>
                      <a:ext cx="4904922" cy="1334717"/>
                    </a:xfrm>
                    <a:prstGeom prst="rect">
                      <a:avLst/>
                    </a:prstGeom>
                    <a:noFill/>
                    <a:ln>
                      <a:noFill/>
                    </a:ln>
                  </pic:spPr>
                </pic:pic>
              </a:graphicData>
            </a:graphic>
          </wp:inline>
        </w:drawing>
      </w:r>
    </w:p>
    <w:p w14:paraId="2EDC1BD5" w14:textId="31055C41" w:rsidR="00C4220A" w:rsidRPr="00C4220A" w:rsidRDefault="00C4220A" w:rsidP="00C4220A">
      <w:pPr>
        <w:rPr>
          <w:rFonts w:asciiTheme="majorHAnsi" w:hAnsiTheme="majorHAnsi" w:cstheme="majorHAnsi"/>
          <w:i/>
          <w:iCs/>
          <w:sz w:val="30"/>
          <w:szCs w:val="30"/>
        </w:rPr>
      </w:pPr>
      <w:r>
        <w:rPr>
          <w:rFonts w:asciiTheme="majorHAnsi" w:hAnsiTheme="majorHAnsi" w:cstheme="majorHAnsi"/>
          <w:i/>
          <w:iCs/>
          <w:sz w:val="30"/>
          <w:szCs w:val="30"/>
        </w:rPr>
        <w:lastRenderedPageBreak/>
        <w:t>2.Logical  Unit</w:t>
      </w:r>
    </w:p>
    <w:p w14:paraId="1AFCDD67" w14:textId="72A8237D" w:rsidR="0088522A" w:rsidRPr="00C4220A" w:rsidRDefault="00C4220A" w:rsidP="00C4220A">
      <w:pPr>
        <w:ind w:left="360"/>
        <w:rPr>
          <w:rFonts w:asciiTheme="majorHAnsi" w:hAnsiTheme="majorHAnsi" w:cstheme="majorHAnsi"/>
          <w:i/>
          <w:iCs/>
          <w:sz w:val="30"/>
          <w:szCs w:val="30"/>
        </w:rPr>
      </w:pPr>
      <w:r>
        <w:rPr>
          <w:rFonts w:asciiTheme="majorHAnsi" w:hAnsiTheme="majorHAnsi" w:cstheme="majorHAnsi"/>
          <w:i/>
          <w:iCs/>
          <w:noProof/>
          <w:sz w:val="30"/>
          <w:szCs w:val="30"/>
        </w:rPr>
        <w:drawing>
          <wp:inline distT="0" distB="0" distL="0" distR="0" wp14:anchorId="37665A09" wp14:editId="7BFD0A86">
            <wp:extent cx="5730240" cy="3154680"/>
            <wp:effectExtent l="0" t="0" r="3810" b="0"/>
            <wp:docPr id="1861747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clrChange>
                        <a:clrFrom>
                          <a:srgbClr val="424245"/>
                        </a:clrFrom>
                        <a:clrTo>
                          <a:srgbClr val="424245">
                            <a:alpha val="0"/>
                          </a:srgbClr>
                        </a:clrTo>
                      </a:clrChange>
                      <a:extLst>
                        <a:ext uri="{28A0092B-C50C-407E-A947-70E740481C1C}">
                          <a14:useLocalDpi xmlns:a14="http://schemas.microsoft.com/office/drawing/2010/main" val="0"/>
                        </a:ext>
                      </a:extLst>
                    </a:blip>
                    <a:srcRect/>
                    <a:stretch>
                      <a:fillRect/>
                    </a:stretch>
                  </pic:blipFill>
                  <pic:spPr bwMode="auto">
                    <a:xfrm>
                      <a:off x="0" y="0"/>
                      <a:ext cx="5730240" cy="3154680"/>
                    </a:xfrm>
                    <a:prstGeom prst="rect">
                      <a:avLst/>
                    </a:prstGeom>
                    <a:noFill/>
                    <a:ln>
                      <a:noFill/>
                    </a:ln>
                  </pic:spPr>
                </pic:pic>
              </a:graphicData>
            </a:graphic>
          </wp:inline>
        </w:drawing>
      </w:r>
    </w:p>
    <w:p w14:paraId="21B7DB66" w14:textId="1CF7855D" w:rsidR="0088522A" w:rsidRPr="0088522A" w:rsidRDefault="0088522A" w:rsidP="0088522A">
      <w:pPr>
        <w:rPr>
          <w:rFonts w:asciiTheme="majorHAnsi" w:hAnsiTheme="majorHAnsi" w:cstheme="majorHAnsi"/>
          <w:i/>
          <w:iCs/>
          <w:sz w:val="30"/>
          <w:szCs w:val="30"/>
        </w:rPr>
      </w:pPr>
    </w:p>
    <w:p w14:paraId="1D3CB02E" w14:textId="0434069A" w:rsidR="0088522A" w:rsidRPr="00C4220A" w:rsidRDefault="00C4220A" w:rsidP="00C4220A">
      <w:pPr>
        <w:rPr>
          <w:rFonts w:asciiTheme="majorHAnsi" w:hAnsiTheme="majorHAnsi" w:cstheme="majorHAnsi"/>
          <w:i/>
          <w:iCs/>
          <w:sz w:val="30"/>
          <w:szCs w:val="30"/>
        </w:rPr>
      </w:pPr>
      <w:r>
        <w:rPr>
          <w:rFonts w:asciiTheme="majorHAnsi" w:hAnsiTheme="majorHAnsi" w:cstheme="majorHAnsi"/>
          <w:i/>
          <w:iCs/>
          <w:sz w:val="30"/>
          <w:szCs w:val="30"/>
        </w:rPr>
        <w:t xml:space="preserve">3.  </w:t>
      </w:r>
      <w:r w:rsidR="0088522A" w:rsidRPr="00C4220A">
        <w:rPr>
          <w:rFonts w:asciiTheme="majorHAnsi" w:hAnsiTheme="majorHAnsi" w:cstheme="majorHAnsi"/>
          <w:i/>
          <w:iCs/>
          <w:sz w:val="30"/>
          <w:szCs w:val="30"/>
        </w:rPr>
        <w:t>2-bit ALU</w:t>
      </w:r>
    </w:p>
    <w:p w14:paraId="62D62403" w14:textId="758996BB" w:rsidR="0088522A" w:rsidRPr="0088522A" w:rsidRDefault="00C4220A" w:rsidP="0088522A">
      <w:pPr>
        <w:ind w:left="360"/>
        <w:rPr>
          <w:rFonts w:asciiTheme="majorHAnsi" w:hAnsiTheme="majorHAnsi" w:cstheme="majorHAnsi"/>
          <w:b/>
          <w:bCs/>
          <w:i/>
          <w:iCs/>
          <w:sz w:val="30"/>
          <w:szCs w:val="30"/>
          <w:u w:val="single"/>
        </w:rPr>
      </w:pPr>
      <w:r>
        <w:rPr>
          <w:rFonts w:asciiTheme="majorHAnsi" w:hAnsiTheme="majorHAnsi" w:cstheme="majorHAnsi"/>
          <w:i/>
          <w:iCs/>
          <w:noProof/>
          <w:sz w:val="30"/>
          <w:szCs w:val="30"/>
        </w:rPr>
        <w:drawing>
          <wp:inline distT="0" distB="0" distL="0" distR="0" wp14:anchorId="3A687347" wp14:editId="7A57B410">
            <wp:extent cx="5722620" cy="2385060"/>
            <wp:effectExtent l="0" t="0" r="0" b="0"/>
            <wp:docPr id="103846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clrChange>
                        <a:clrFrom>
                          <a:srgbClr val="424245"/>
                        </a:clrFrom>
                        <a:clrTo>
                          <a:srgbClr val="424245">
                            <a:alpha val="0"/>
                          </a:srgbClr>
                        </a:clrTo>
                      </a:clrChange>
                      <a:extLst>
                        <a:ext uri="{28A0092B-C50C-407E-A947-70E740481C1C}">
                          <a14:useLocalDpi xmlns:a14="http://schemas.microsoft.com/office/drawing/2010/main" val="0"/>
                        </a:ext>
                      </a:extLst>
                    </a:blip>
                    <a:srcRect/>
                    <a:stretch>
                      <a:fillRect/>
                    </a:stretch>
                  </pic:blipFill>
                  <pic:spPr bwMode="auto">
                    <a:xfrm>
                      <a:off x="0" y="0"/>
                      <a:ext cx="5722620" cy="2385060"/>
                    </a:xfrm>
                    <a:prstGeom prst="rect">
                      <a:avLst/>
                    </a:prstGeom>
                    <a:noFill/>
                    <a:ln>
                      <a:noFill/>
                    </a:ln>
                  </pic:spPr>
                </pic:pic>
              </a:graphicData>
            </a:graphic>
          </wp:inline>
        </w:drawing>
      </w:r>
    </w:p>
    <w:p w14:paraId="27C74BA4" w14:textId="78FE2DAC" w:rsidR="0088522A" w:rsidRPr="004F3D9E" w:rsidRDefault="0088522A" w:rsidP="004F3D9E">
      <w:pPr>
        <w:rPr>
          <w:rFonts w:asciiTheme="majorHAnsi" w:hAnsiTheme="majorHAnsi" w:cstheme="majorHAnsi"/>
          <w:b/>
          <w:bCs/>
          <w:i/>
          <w:iCs/>
          <w:sz w:val="30"/>
          <w:szCs w:val="30"/>
          <w:u w:val="single"/>
        </w:rPr>
      </w:pPr>
    </w:p>
    <w:p w14:paraId="6385B196" w14:textId="1A66AB3B" w:rsidR="004F3D9E" w:rsidRDefault="00484282">
      <w:pPr>
        <w:rPr>
          <w:rFonts w:asciiTheme="majorHAnsi" w:hAnsiTheme="majorHAnsi" w:cstheme="majorHAnsi"/>
          <w:b/>
          <w:bCs/>
          <w:i/>
          <w:iCs/>
          <w:sz w:val="30"/>
          <w:szCs w:val="30"/>
          <w:u w:val="single"/>
        </w:rPr>
      </w:pPr>
      <w:r>
        <w:rPr>
          <w:rFonts w:asciiTheme="majorHAnsi" w:hAnsiTheme="majorHAnsi" w:cstheme="majorHAnsi"/>
          <w:b/>
          <w:bCs/>
          <w:i/>
          <w:iCs/>
          <w:sz w:val="30"/>
          <w:szCs w:val="30"/>
          <w:u w:val="single"/>
        </w:rPr>
        <w:t>CONCLUSION :</w:t>
      </w:r>
    </w:p>
    <w:p w14:paraId="24D9340D" w14:textId="77777777" w:rsidR="00484282" w:rsidRPr="00484282" w:rsidRDefault="00484282" w:rsidP="00484282">
      <w:pPr>
        <w:rPr>
          <w:rFonts w:asciiTheme="majorHAnsi" w:hAnsiTheme="majorHAnsi" w:cstheme="majorHAnsi"/>
          <w:i/>
          <w:iCs/>
          <w:sz w:val="30"/>
          <w:szCs w:val="30"/>
        </w:rPr>
      </w:pPr>
      <w:r w:rsidRPr="00484282">
        <w:rPr>
          <w:rFonts w:asciiTheme="majorHAnsi" w:hAnsiTheme="majorHAnsi" w:cstheme="majorHAnsi"/>
          <w:i/>
          <w:iCs/>
          <w:sz w:val="30"/>
          <w:szCs w:val="30"/>
        </w:rPr>
        <w:t>The 2-bit ALU was successfully simulated in Digital Logic Sim, verifying its ability to perform arithmetic and logic operations accurately. The circuit design, utilizing multiplexers and logic gates, functioned as expected, confirming its efficiency and correctness in digital computation.</w:t>
      </w:r>
    </w:p>
    <w:p w14:paraId="42A486EF" w14:textId="77777777" w:rsidR="00484282" w:rsidRDefault="00484282">
      <w:pPr>
        <w:rPr>
          <w:rFonts w:asciiTheme="majorHAnsi" w:hAnsiTheme="majorHAnsi" w:cstheme="majorHAnsi"/>
          <w:b/>
          <w:bCs/>
          <w:i/>
          <w:iCs/>
          <w:sz w:val="30"/>
          <w:szCs w:val="30"/>
          <w:u w:val="single"/>
        </w:rPr>
      </w:pPr>
    </w:p>
    <w:p w14:paraId="23620EF2" w14:textId="77777777" w:rsidR="004F3D9E" w:rsidRPr="004F3D9E" w:rsidRDefault="004F3D9E">
      <w:pPr>
        <w:rPr>
          <w:rFonts w:asciiTheme="majorHAnsi" w:hAnsiTheme="majorHAnsi" w:cstheme="majorHAnsi"/>
          <w:b/>
          <w:bCs/>
          <w:i/>
          <w:iCs/>
          <w:sz w:val="30"/>
          <w:szCs w:val="30"/>
          <w:u w:val="single"/>
        </w:rPr>
      </w:pPr>
    </w:p>
    <w:sectPr w:rsidR="004F3D9E" w:rsidRPr="004F3D9E" w:rsidSect="004F3D9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1A58"/>
    <w:multiLevelType w:val="hybridMultilevel"/>
    <w:tmpl w:val="CF521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15543"/>
    <w:multiLevelType w:val="hybridMultilevel"/>
    <w:tmpl w:val="35542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85763"/>
    <w:multiLevelType w:val="multilevel"/>
    <w:tmpl w:val="987E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056664">
    <w:abstractNumId w:val="2"/>
  </w:num>
  <w:num w:numId="2" w16cid:durableId="300886746">
    <w:abstractNumId w:val="0"/>
  </w:num>
  <w:num w:numId="3" w16cid:durableId="605431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E0"/>
    <w:rsid w:val="000C526E"/>
    <w:rsid w:val="00264FC7"/>
    <w:rsid w:val="00484282"/>
    <w:rsid w:val="004F3D9E"/>
    <w:rsid w:val="005B0373"/>
    <w:rsid w:val="0088522A"/>
    <w:rsid w:val="009600E0"/>
    <w:rsid w:val="00A723EC"/>
    <w:rsid w:val="00C4220A"/>
    <w:rsid w:val="00D659BE"/>
    <w:rsid w:val="00FA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1F886"/>
  <w15:chartTrackingRefBased/>
  <w15:docId w15:val="{BD4801B7-A525-4356-A09F-05B537D9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0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0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0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0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0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0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0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0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0E0"/>
    <w:rPr>
      <w:rFonts w:eastAsiaTheme="majorEastAsia" w:cstheme="majorBidi"/>
      <w:color w:val="272727" w:themeColor="text1" w:themeTint="D8"/>
    </w:rPr>
  </w:style>
  <w:style w:type="paragraph" w:styleId="Title">
    <w:name w:val="Title"/>
    <w:basedOn w:val="Normal"/>
    <w:next w:val="Normal"/>
    <w:link w:val="TitleChar"/>
    <w:uiPriority w:val="10"/>
    <w:qFormat/>
    <w:rsid w:val="00960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0E0"/>
    <w:pPr>
      <w:spacing w:before="160"/>
      <w:jc w:val="center"/>
    </w:pPr>
    <w:rPr>
      <w:i/>
      <w:iCs/>
      <w:color w:val="404040" w:themeColor="text1" w:themeTint="BF"/>
    </w:rPr>
  </w:style>
  <w:style w:type="character" w:customStyle="1" w:styleId="QuoteChar">
    <w:name w:val="Quote Char"/>
    <w:basedOn w:val="DefaultParagraphFont"/>
    <w:link w:val="Quote"/>
    <w:uiPriority w:val="29"/>
    <w:rsid w:val="009600E0"/>
    <w:rPr>
      <w:i/>
      <w:iCs/>
      <w:color w:val="404040" w:themeColor="text1" w:themeTint="BF"/>
    </w:rPr>
  </w:style>
  <w:style w:type="paragraph" w:styleId="ListParagraph">
    <w:name w:val="List Paragraph"/>
    <w:basedOn w:val="Normal"/>
    <w:uiPriority w:val="34"/>
    <w:qFormat/>
    <w:rsid w:val="009600E0"/>
    <w:pPr>
      <w:ind w:left="720"/>
      <w:contextualSpacing/>
    </w:pPr>
  </w:style>
  <w:style w:type="character" w:styleId="IntenseEmphasis">
    <w:name w:val="Intense Emphasis"/>
    <w:basedOn w:val="DefaultParagraphFont"/>
    <w:uiPriority w:val="21"/>
    <w:qFormat/>
    <w:rsid w:val="009600E0"/>
    <w:rPr>
      <w:i/>
      <w:iCs/>
      <w:color w:val="2F5496" w:themeColor="accent1" w:themeShade="BF"/>
    </w:rPr>
  </w:style>
  <w:style w:type="paragraph" w:styleId="IntenseQuote">
    <w:name w:val="Intense Quote"/>
    <w:basedOn w:val="Normal"/>
    <w:next w:val="Normal"/>
    <w:link w:val="IntenseQuoteChar"/>
    <w:uiPriority w:val="30"/>
    <w:qFormat/>
    <w:rsid w:val="00960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0E0"/>
    <w:rPr>
      <w:i/>
      <w:iCs/>
      <w:color w:val="2F5496" w:themeColor="accent1" w:themeShade="BF"/>
    </w:rPr>
  </w:style>
  <w:style w:type="character" w:styleId="IntenseReference">
    <w:name w:val="Intense Reference"/>
    <w:basedOn w:val="DefaultParagraphFont"/>
    <w:uiPriority w:val="32"/>
    <w:qFormat/>
    <w:rsid w:val="009600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83620">
      <w:bodyDiv w:val="1"/>
      <w:marLeft w:val="0"/>
      <w:marRight w:val="0"/>
      <w:marTop w:val="0"/>
      <w:marBottom w:val="0"/>
      <w:divBdr>
        <w:top w:val="none" w:sz="0" w:space="0" w:color="auto"/>
        <w:left w:val="none" w:sz="0" w:space="0" w:color="auto"/>
        <w:bottom w:val="none" w:sz="0" w:space="0" w:color="auto"/>
        <w:right w:val="none" w:sz="0" w:space="0" w:color="auto"/>
      </w:divBdr>
    </w:div>
    <w:div w:id="303245679">
      <w:bodyDiv w:val="1"/>
      <w:marLeft w:val="0"/>
      <w:marRight w:val="0"/>
      <w:marTop w:val="0"/>
      <w:marBottom w:val="0"/>
      <w:divBdr>
        <w:top w:val="none" w:sz="0" w:space="0" w:color="auto"/>
        <w:left w:val="none" w:sz="0" w:space="0" w:color="auto"/>
        <w:bottom w:val="none" w:sz="0" w:space="0" w:color="auto"/>
        <w:right w:val="none" w:sz="0" w:space="0" w:color="auto"/>
      </w:divBdr>
    </w:div>
    <w:div w:id="368144246">
      <w:bodyDiv w:val="1"/>
      <w:marLeft w:val="0"/>
      <w:marRight w:val="0"/>
      <w:marTop w:val="0"/>
      <w:marBottom w:val="0"/>
      <w:divBdr>
        <w:top w:val="none" w:sz="0" w:space="0" w:color="auto"/>
        <w:left w:val="none" w:sz="0" w:space="0" w:color="auto"/>
        <w:bottom w:val="none" w:sz="0" w:space="0" w:color="auto"/>
        <w:right w:val="none" w:sz="0" w:space="0" w:color="auto"/>
      </w:divBdr>
    </w:div>
    <w:div w:id="418140632">
      <w:bodyDiv w:val="1"/>
      <w:marLeft w:val="0"/>
      <w:marRight w:val="0"/>
      <w:marTop w:val="0"/>
      <w:marBottom w:val="0"/>
      <w:divBdr>
        <w:top w:val="none" w:sz="0" w:space="0" w:color="auto"/>
        <w:left w:val="none" w:sz="0" w:space="0" w:color="auto"/>
        <w:bottom w:val="none" w:sz="0" w:space="0" w:color="auto"/>
        <w:right w:val="none" w:sz="0" w:space="0" w:color="auto"/>
      </w:divBdr>
    </w:div>
    <w:div w:id="562301655">
      <w:bodyDiv w:val="1"/>
      <w:marLeft w:val="0"/>
      <w:marRight w:val="0"/>
      <w:marTop w:val="0"/>
      <w:marBottom w:val="0"/>
      <w:divBdr>
        <w:top w:val="none" w:sz="0" w:space="0" w:color="auto"/>
        <w:left w:val="none" w:sz="0" w:space="0" w:color="auto"/>
        <w:bottom w:val="none" w:sz="0" w:space="0" w:color="auto"/>
        <w:right w:val="none" w:sz="0" w:space="0" w:color="auto"/>
      </w:divBdr>
    </w:div>
    <w:div w:id="565804282">
      <w:bodyDiv w:val="1"/>
      <w:marLeft w:val="0"/>
      <w:marRight w:val="0"/>
      <w:marTop w:val="0"/>
      <w:marBottom w:val="0"/>
      <w:divBdr>
        <w:top w:val="none" w:sz="0" w:space="0" w:color="auto"/>
        <w:left w:val="none" w:sz="0" w:space="0" w:color="auto"/>
        <w:bottom w:val="none" w:sz="0" w:space="0" w:color="auto"/>
        <w:right w:val="none" w:sz="0" w:space="0" w:color="auto"/>
      </w:divBdr>
    </w:div>
    <w:div w:id="697389026">
      <w:bodyDiv w:val="1"/>
      <w:marLeft w:val="0"/>
      <w:marRight w:val="0"/>
      <w:marTop w:val="0"/>
      <w:marBottom w:val="0"/>
      <w:divBdr>
        <w:top w:val="none" w:sz="0" w:space="0" w:color="auto"/>
        <w:left w:val="none" w:sz="0" w:space="0" w:color="auto"/>
        <w:bottom w:val="none" w:sz="0" w:space="0" w:color="auto"/>
        <w:right w:val="none" w:sz="0" w:space="0" w:color="auto"/>
      </w:divBdr>
    </w:div>
    <w:div w:id="887256720">
      <w:bodyDiv w:val="1"/>
      <w:marLeft w:val="0"/>
      <w:marRight w:val="0"/>
      <w:marTop w:val="0"/>
      <w:marBottom w:val="0"/>
      <w:divBdr>
        <w:top w:val="none" w:sz="0" w:space="0" w:color="auto"/>
        <w:left w:val="none" w:sz="0" w:space="0" w:color="auto"/>
        <w:bottom w:val="none" w:sz="0" w:space="0" w:color="auto"/>
        <w:right w:val="none" w:sz="0" w:space="0" w:color="auto"/>
      </w:divBdr>
    </w:div>
    <w:div w:id="1187406779">
      <w:bodyDiv w:val="1"/>
      <w:marLeft w:val="0"/>
      <w:marRight w:val="0"/>
      <w:marTop w:val="0"/>
      <w:marBottom w:val="0"/>
      <w:divBdr>
        <w:top w:val="none" w:sz="0" w:space="0" w:color="auto"/>
        <w:left w:val="none" w:sz="0" w:space="0" w:color="auto"/>
        <w:bottom w:val="none" w:sz="0" w:space="0" w:color="auto"/>
        <w:right w:val="none" w:sz="0" w:space="0" w:color="auto"/>
      </w:divBdr>
    </w:div>
    <w:div w:id="1194459746">
      <w:bodyDiv w:val="1"/>
      <w:marLeft w:val="0"/>
      <w:marRight w:val="0"/>
      <w:marTop w:val="0"/>
      <w:marBottom w:val="0"/>
      <w:divBdr>
        <w:top w:val="none" w:sz="0" w:space="0" w:color="auto"/>
        <w:left w:val="none" w:sz="0" w:space="0" w:color="auto"/>
        <w:bottom w:val="none" w:sz="0" w:space="0" w:color="auto"/>
        <w:right w:val="none" w:sz="0" w:space="0" w:color="auto"/>
      </w:divBdr>
    </w:div>
    <w:div w:id="1916084320">
      <w:bodyDiv w:val="1"/>
      <w:marLeft w:val="0"/>
      <w:marRight w:val="0"/>
      <w:marTop w:val="0"/>
      <w:marBottom w:val="0"/>
      <w:divBdr>
        <w:top w:val="none" w:sz="0" w:space="0" w:color="auto"/>
        <w:left w:val="none" w:sz="0" w:space="0" w:color="auto"/>
        <w:bottom w:val="none" w:sz="0" w:space="0" w:color="auto"/>
        <w:right w:val="none" w:sz="0" w:space="0" w:color="auto"/>
      </w:divBdr>
    </w:div>
    <w:div w:id="211636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BDFA5-10A0-4302-BEA6-369C95661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oshan bajracharya</dc:creator>
  <cp:keywords/>
  <dc:description/>
  <cp:lastModifiedBy>oshan bajracharya</cp:lastModifiedBy>
  <cp:revision>3</cp:revision>
  <dcterms:created xsi:type="dcterms:W3CDTF">2025-05-26T04:34:00Z</dcterms:created>
  <dcterms:modified xsi:type="dcterms:W3CDTF">2025-05-26T05:14:00Z</dcterms:modified>
</cp:coreProperties>
</file>