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E3A8A"/>
          <w:sz w:val="26"/>
        </w:rPr>
        <w:t>SRI LANKA INSTITUTE OF INFORMATION TECHNOLOGY (SLIIT)</w:t>
      </w:r>
    </w:p>
    <w:p>
      <w:pPr>
        <w:spacing w:before="0" w:after="80"/>
      </w:pPr>
      <w:r>
        <w:rPr>
          <w:rFonts w:ascii="Calibri" w:hAnsi="Calibri"/>
          <w:b/>
          <w:color w:val="64748B"/>
          <w:sz w:val="22"/>
        </w:rPr>
        <w:t>Faculty of Computing — Department of Computer Science &amp; Software Engineering</w:t>
      </w:r>
    </w:p>
    <w:p>
      <w:pPr>
        <w:spacing w:before="0" w:after="480"/>
      </w:pPr>
      <w:r>
        <w:rPr>
          <w:rFonts w:ascii="Calibri" w:hAnsi="Calibri"/>
          <w:color w:val="2563EB"/>
          <w:sz w:val="22"/>
        </w:rPr>
        <w:t>IT3051 — Fundamentals of Data Mining (Year 3 Semester 2, 2026)</w:t>
      </w:r>
    </w:p>
    <w:p>
      <w:pPr>
        <w:spacing w:before="240" w:after="120"/>
      </w:pPr>
      <w:r>
        <w:rPr>
          <w:rFonts w:ascii="Calibri" w:hAnsi="Calibri"/>
          <w:b/>
          <w:color w:val="2563EB"/>
          <w:sz w:val="28"/>
        </w:rPr>
        <w:t>STAGE 11 — FINAL TECHNICAL REPORT (20%)</w:t>
      </w:r>
    </w:p>
    <w:p>
      <w:pPr>
        <w:spacing w:before="0" w:after="320" w:line="276" w:lineRule="auto"/>
      </w:pPr>
      <w:r>
        <w:rPr>
          <w:rFonts w:ascii="Calibri" w:hAnsi="Calibri"/>
          <w:b/>
          <w:color w:val="1E3A8A"/>
          <w:sz w:val="42"/>
        </w:rPr>
        <w:t>A Physics-Informed Predictive Maintenance Diagnostic System for Industrial CNC Milling Equipment Under Telemetry Irregularity and Class Imbalance</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24" w:space="0" w:color="2563EB"/>
              <w:bottom w:val="none"/>
              <w:right w:val="none"/>
            </w:tcBorders>
          </w:tcPr>
          <w:p>
            <w:pPr>
              <w:spacing w:before="0" w:after="80" w:line="276" w:lineRule="auto"/>
            </w:pPr>
            <w:r>
              <w:rPr>
                <w:rFonts w:ascii="Calibri" w:hAnsi="Calibri"/>
                <w:b/>
                <w:color w:val="2563EB"/>
                <w:sz w:val="21"/>
              </w:rPr>
              <w:t>PROJECT SPECIFICATION &amp; VERIFICATION SUMMARY</w:t>
              <w:br/>
            </w:r>
          </w:p>
          <w:p>
            <w:pPr>
              <w:spacing w:before="40" w:after="80" w:line="276" w:lineRule="auto"/>
            </w:pPr>
            <w:r>
              <w:rPr>
                <w:rFonts w:ascii="Calibri" w:hAnsi="Calibri"/>
                <w:b/>
                <w:color w:val="0F172A"/>
                <w:sz w:val="20"/>
              </w:rPr>
              <w:t>Group Identifier:</w:t>
            </w:r>
            <w:r>
              <w:rPr>
                <w:rFonts w:ascii="Calibri" w:hAnsi="Calibri"/>
                <w:b w:val="0"/>
                <w:color w:val="334155"/>
                <w:sz w:val="20"/>
              </w:rPr>
              <w:t xml:space="preserve"> Group 05 — "Cognita"</w:t>
            </w:r>
          </w:p>
          <w:p>
            <w:pPr>
              <w:spacing w:before="40" w:after="80" w:line="276" w:lineRule="auto"/>
            </w:pPr>
            <w:r>
              <w:rPr>
                <w:rFonts w:ascii="Calibri" w:hAnsi="Calibri"/>
                <w:b/>
                <w:color w:val="0F172A"/>
                <w:sz w:val="20"/>
              </w:rPr>
              <w:t>Academic Module:</w:t>
            </w:r>
            <w:r>
              <w:rPr>
                <w:rFonts w:ascii="Calibri" w:hAnsi="Calibri"/>
                <w:b w:val="0"/>
                <w:color w:val="334155"/>
                <w:sz w:val="20"/>
              </w:rPr>
              <w:t xml:space="preserve"> IT3051 Fundamentals of Data Mining (Year 3 Semester 2, 2026)</w:t>
            </w:r>
          </w:p>
          <w:p>
            <w:pPr>
              <w:spacing w:before="40" w:after="80" w:line="276" w:lineRule="auto"/>
            </w:pPr>
            <w:r>
              <w:rPr>
                <w:rFonts w:ascii="Calibri" w:hAnsi="Calibri"/>
                <w:b/>
                <w:color w:val="0F172A"/>
                <w:sz w:val="20"/>
              </w:rPr>
              <w:t>Target Benchmark:</w:t>
            </w:r>
            <w:r>
              <w:rPr>
                <w:rFonts w:ascii="Calibri" w:hAnsi="Calibri"/>
                <w:b w:val="0"/>
                <w:color w:val="334155"/>
                <w:sz w:val="20"/>
              </w:rPr>
              <w:t xml:space="preserve"> AI4I Predictive Maintenance Dataset with Irregularities (AI4I-PMDI)</w:t>
            </w:r>
          </w:p>
          <w:p>
            <w:pPr>
              <w:spacing w:before="40" w:after="80" w:line="276" w:lineRule="auto"/>
            </w:pPr>
            <w:r>
              <w:rPr>
                <w:rFonts w:ascii="Calibri" w:hAnsi="Calibri"/>
                <w:b/>
                <w:color w:val="0F172A"/>
                <w:sz w:val="20"/>
              </w:rPr>
              <w:t>Target Variable:</w:t>
            </w:r>
            <w:r>
              <w:rPr>
                <w:rFonts w:ascii="Calibri" w:hAnsi="Calibri"/>
                <w:b w:val="0"/>
                <w:color w:val="334155"/>
                <w:sz w:val="20"/>
              </w:rPr>
              <w:t xml:space="preserve"> Machine Health Diagnostic State (</w:t>
            </w:r>
            <w:r>
              <w:rPr>
                <w:rFonts w:ascii="Consolas" w:hAnsi="Consolas"/>
                <w:color w:val="9333EA"/>
                <w:sz w:val="18"/>
              </w:rPr>
              <w:t>Diagnostic</w:t>
            </w:r>
            <w:r>
              <w:rPr>
                <w:rFonts w:ascii="Calibri" w:hAnsi="Calibri"/>
                <w:b w:val="0"/>
                <w:color w:val="334155"/>
                <w:sz w:val="20"/>
              </w:rPr>
              <w:t xml:space="preserve"> — 6 Multiclass Categories)</w:t>
            </w:r>
          </w:p>
          <w:p>
            <w:pPr>
              <w:spacing w:before="40" w:after="80" w:line="276" w:lineRule="auto"/>
            </w:pPr>
            <w:r>
              <w:rPr>
                <w:rFonts w:ascii="Calibri" w:hAnsi="Calibri"/>
                <w:b/>
                <w:color w:val="0F172A"/>
                <w:sz w:val="20"/>
              </w:rPr>
              <w:t>Selected Champion Model:</w:t>
            </w:r>
            <w:r>
              <w:rPr>
                <w:rFonts w:ascii="Calibri" w:hAnsi="Calibri"/>
                <w:b w:val="0"/>
                <w:color w:val="334155"/>
                <w:sz w:val="20"/>
              </w:rPr>
              <w:t xml:space="preserve"> Tuned Random Forest Classifier (</w:t>
            </w:r>
            <w:r>
              <w:rPr>
                <w:rFonts w:ascii="Consolas" w:hAnsi="Consolas"/>
                <w:color w:val="9333EA"/>
                <w:sz w:val="18"/>
              </w:rPr>
              <w:t>n_estimators=200</w:t>
            </w:r>
            <w:r>
              <w:rPr>
                <w:rFonts w:ascii="Calibri" w:hAnsi="Calibri"/>
                <w:b w:val="0"/>
                <w:color w:val="334155"/>
                <w:sz w:val="20"/>
              </w:rPr>
              <w:t xml:space="preserve">, </w:t>
            </w:r>
            <w:r>
              <w:rPr>
                <w:rFonts w:ascii="Consolas" w:hAnsi="Consolas"/>
                <w:color w:val="9333EA"/>
                <w:sz w:val="18"/>
              </w:rPr>
              <w:t>max_depth=10</w:t>
            </w:r>
            <w:r>
              <w:rPr>
                <w:rFonts w:ascii="Calibri" w:hAnsi="Calibri"/>
                <w:b w:val="0"/>
                <w:color w:val="334155"/>
                <w:sz w:val="20"/>
              </w:rPr>
              <w:t xml:space="preserve">, </w:t>
            </w:r>
            <w:r>
              <w:rPr>
                <w:rFonts w:ascii="Consolas" w:hAnsi="Consolas"/>
                <w:color w:val="9333EA"/>
                <w:sz w:val="18"/>
              </w:rPr>
              <w:t>class_weight='balanced_subsample'</w:t>
            </w:r>
            <w:r>
              <w:rPr>
                <w:rFonts w:ascii="Calibri" w:hAnsi="Calibri"/>
                <w:b w:val="0"/>
                <w:color w:val="334155"/>
                <w:sz w:val="20"/>
              </w:rPr>
              <w:t>)</w:t>
            </w:r>
          </w:p>
          <w:p>
            <w:pPr>
              <w:spacing w:before="40" w:after="80" w:line="276" w:lineRule="auto"/>
            </w:pPr>
            <w:r>
              <w:rPr>
                <w:rFonts w:ascii="Calibri" w:hAnsi="Calibri"/>
                <w:b/>
                <w:color w:val="0F172A"/>
                <w:sz w:val="20"/>
              </w:rPr>
              <w:t>Evaluation Metric Rationale:</w:t>
            </w:r>
            <w:r>
              <w:rPr>
                <w:rFonts w:ascii="Calibri" w:hAnsi="Calibri"/>
                <w:b w:val="0"/>
                <w:color w:val="334155"/>
                <w:sz w:val="20"/>
              </w:rPr>
              <w:t xml:space="preserve"> Macro-F1 (0.7101 Test Score) prioritized over trivial Accuracy (98.50\%) due to 508:1 Class Imbalance</w:t>
            </w:r>
          </w:p>
          <w:p>
            <w:pPr>
              <w:spacing w:before="40" w:after="80" w:line="276" w:lineRule="auto"/>
            </w:pPr>
            <w:r>
              <w:rPr>
                <w:rFonts w:ascii="Calibri" w:hAnsi="Calibri"/>
                <w:b/>
                <w:color w:val="0F172A"/>
                <w:sz w:val="20"/>
              </w:rPr>
              <w:t>Deployment Stack:</w:t>
            </w:r>
            <w:r>
              <w:rPr>
                <w:rFonts w:ascii="Calibri" w:hAnsi="Calibri"/>
                <w:b w:val="0"/>
                <w:color w:val="334155"/>
                <w:sz w:val="20"/>
              </w:rPr>
              <w:t xml:space="preserve"> FastAPI REST Microservice + Vanilla HTML5/CSS3/ES6 Industrial Single-Page Dashboard</w:t>
            </w:r>
          </w:p>
        </w:tc>
      </w:tr>
    </w:tbl>
    <w:p>
      <w:pPr>
        <w:spacing w:after="240"/>
      </w:pPr>
    </w:p>
    <w:p>
      <w:pPr>
        <w:spacing w:before="240" w:after="120"/>
      </w:pPr>
      <w:r>
        <w:rPr>
          <w:rFonts w:ascii="Calibri" w:hAnsi="Calibri"/>
          <w:b/>
          <w:color w:val="0F172A"/>
          <w:sz w:val="24"/>
        </w:rPr>
        <w:t>Student Authorship &amp; Contribution Roster</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2340"/>
        <w:gridCol w:w="2340"/>
        <w:gridCol w:w="2340"/>
        <w:gridCol w:w="2340"/>
      </w:tblGrid>
      <w:tr>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Student Full Name</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Registration No.</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Degree Specialization</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Primary Project Ownership</w:t>
            </w:r>
          </w:p>
        </w:tc>
      </w:tr>
      <w:tr>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Oshani De Run (Lead Author)</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[EVIDENCE REQUIRED: Student ID]</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Software Engineering / Data Science</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Pipeline Architecture, Preprocessing, Modeling &amp; Tuning, REST API</w:t>
            </w:r>
          </w:p>
        </w:tc>
      </w:tr>
      <w:tr>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[EVIDENCE REQUIRED: Member 2]</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[EVIDENCE REQUIRED: Student ID]</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Computer Science / Software Engineering</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Exploratory Data Analysis, Missingness Statistical Proof, Visualizations</w:t>
            </w:r>
          </w:p>
        </w:tc>
      </w:tr>
      <w:tr>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[EVIDENCE REQUIRED: Member 3]</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[EVIDENCE REQUIRED: Student ID]</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Information Technology</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Hyperparameter Optimization, Feature Ablation, Permutation Importance</w:t>
            </w:r>
          </w:p>
        </w:tc>
      </w:tr>
      <w:tr>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[EVIDENCE REQUIRED: Member 4]</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[EVIDENCE REQUIRED: Student ID]</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Information Systems</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Frontend Interface Development, System Verification, Quality Audit</w:t>
            </w:r>
          </w:p>
        </w:tc>
      </w:tr>
    </w:tbl>
    <w:p>
      <w:pPr>
        <w:spacing w:before="0" w:after="80"/>
      </w:pPr>
    </w:p>
    <w:p>
      <w:r>
        <w:br w:type="page"/>
      </w:r>
    </w:p>
    <w:p>
      <w:pPr>
        <w:spacing w:before="280" w:after="80"/>
      </w:pPr>
      <w:r>
        <w:rPr>
          <w:rFonts w:ascii="Calibri" w:hAnsi="Calibri"/>
          <w:b/>
          <w:color w:val="2563EB"/>
          <w:sz w:val="27"/>
        </w:rPr>
        <w:t>Executive Summary</w:t>
      </w:r>
    </w:p>
    <w:p>
      <w:pPr>
        <w:spacing w:before="40" w:after="100" w:line="276" w:lineRule="auto"/>
      </w:pPr>
      <w:r>
        <w:rPr>
          <w:rFonts w:ascii="Calibri" w:hAnsi="Calibri"/>
          <w:b w:val="0"/>
          <w:color w:val="334155"/>
          <w:sz w:val="21"/>
        </w:rPr>
        <w:t>Unscheduled machine breakdown is a primary driver of economic loss and throughput reduction in precision computer numerical control (CNC) manufacturing facilities. When a high-speed milling spindle or cutter fractures during a machining pass, the direct tooling replacement cost is compounded by workpiece scrapping, spindle recalibration downtime, and delayed production schedules. Traditional industrial asset management relies either on reactive breakdown maintenance or conservative preventative replacement, both of which incur substantial economic inefficiency.</w:t>
      </w:r>
    </w:p>
    <w:p>
      <w:pPr>
        <w:spacing w:before="40" w:after="100" w:line="276" w:lineRule="auto"/>
      </w:pPr>
      <w:r>
        <w:rPr>
          <w:rFonts w:ascii="Calibri" w:hAnsi="Calibri"/>
          <w:b w:val="0"/>
          <w:color w:val="334155"/>
          <w:sz w:val="21"/>
        </w:rPr>
        <w:t xml:space="preserve">This project delivers an end-to-end, physics-informed </w:t>
      </w:r>
      <w:r>
        <w:rPr>
          <w:rFonts w:ascii="Calibri" w:hAnsi="Calibri"/>
          <w:b/>
          <w:color w:val="0F172A"/>
          <w:sz w:val="21"/>
        </w:rPr>
        <w:t>Predictive Maintenance Diagnostic System</w:t>
      </w:r>
      <w:r>
        <w:rPr>
          <w:rFonts w:ascii="Calibri" w:hAnsi="Calibri"/>
          <w:b w:val="0"/>
          <w:color w:val="334155"/>
          <w:sz w:val="21"/>
        </w:rPr>
        <w:t xml:space="preserve"> developed on the 10,000-instance </w:t>
      </w:r>
      <w:r>
        <w:rPr>
          <w:rFonts w:ascii="Calibri" w:hAnsi="Calibri"/>
          <w:b/>
          <w:color w:val="0F172A"/>
          <w:sz w:val="21"/>
        </w:rPr>
        <w:t>AI4I-PMDI (Predictive Maintenance Dataset with Irregularities)</w:t>
      </w:r>
      <w:r>
        <w:rPr>
          <w:rFonts w:ascii="Calibri" w:hAnsi="Calibri"/>
          <w:b w:val="0"/>
          <w:color w:val="334155"/>
          <w:sz w:val="21"/>
        </w:rPr>
        <w:t xml:space="preserve"> benchmark. The data mining objective is formulated as a multiclass classification task predicting machine condition across six mutually exclusive operational states: </w:t>
      </w:r>
      <w:r>
        <w:rPr>
          <w:rFonts w:ascii="Calibri" w:hAnsi="Calibri"/>
          <w:i/>
          <w:color w:val="334155"/>
          <w:sz w:val="21"/>
        </w:rPr>
        <w:t>No failure</w:t>
      </w:r>
      <w:r>
        <w:rPr>
          <w:rFonts w:ascii="Calibri" w:hAnsi="Calibri"/>
          <w:b w:val="0"/>
          <w:color w:val="334155"/>
          <w:sz w:val="21"/>
        </w:rPr>
        <w:t xml:space="preserve"> (normal healthy operation) and five distinct failure modes: </w:t>
      </w:r>
      <w:r>
        <w:rPr>
          <w:rFonts w:ascii="Calibri" w:hAnsi="Calibri"/>
          <w:i/>
          <w:color w:val="334155"/>
          <w:sz w:val="21"/>
        </w:rPr>
        <w:t>Heat Dissipation Failure (HDF)</w:t>
      </w:r>
      <w:r>
        <w:rPr>
          <w:rFonts w:ascii="Calibri" w:hAnsi="Calibri"/>
          <w:b w:val="0"/>
          <w:color w:val="334155"/>
          <w:sz w:val="21"/>
        </w:rPr>
        <w:t xml:space="preserve">, </w:t>
      </w:r>
      <w:r>
        <w:rPr>
          <w:rFonts w:ascii="Calibri" w:hAnsi="Calibri"/>
          <w:i/>
          <w:color w:val="334155"/>
          <w:sz w:val="21"/>
        </w:rPr>
        <w:t>Power Failure (PWF)</w:t>
      </w:r>
      <w:r>
        <w:rPr>
          <w:rFonts w:ascii="Calibri" w:hAnsi="Calibri"/>
          <w:b w:val="0"/>
          <w:color w:val="334155"/>
          <w:sz w:val="21"/>
        </w:rPr>
        <w:t xml:space="preserve">, </w:t>
      </w:r>
      <w:r>
        <w:rPr>
          <w:rFonts w:ascii="Calibri" w:hAnsi="Calibri"/>
          <w:i/>
          <w:color w:val="334155"/>
          <w:sz w:val="21"/>
        </w:rPr>
        <w:t>Overstrain Failure (OSF)</w:t>
      </w:r>
      <w:r>
        <w:rPr>
          <w:rFonts w:ascii="Calibri" w:hAnsi="Calibri"/>
          <w:b w:val="0"/>
          <w:color w:val="334155"/>
          <w:sz w:val="21"/>
        </w:rPr>
        <w:t xml:space="preserve">, </w:t>
      </w:r>
      <w:r>
        <w:rPr>
          <w:rFonts w:ascii="Calibri" w:hAnsi="Calibri"/>
          <w:i/>
          <w:color w:val="334155"/>
          <w:sz w:val="21"/>
        </w:rPr>
        <w:t>Tool Wear Failure (TWF)</w:t>
      </w:r>
      <w:r>
        <w:rPr>
          <w:rFonts w:ascii="Calibri" w:hAnsi="Calibri"/>
          <w:b w:val="0"/>
          <w:color w:val="334155"/>
          <w:sz w:val="21"/>
        </w:rPr>
        <w:t xml:space="preserve">, and stochastic </w:t>
      </w:r>
      <w:r>
        <w:rPr>
          <w:rFonts w:ascii="Calibri" w:hAnsi="Calibri"/>
          <w:i/>
          <w:color w:val="334155"/>
          <w:sz w:val="21"/>
        </w:rPr>
        <w:t>Random Failures (RNF)</w:t>
      </w:r>
      <w:r>
        <w:rPr>
          <w:rFonts w:ascii="Calibri" w:hAnsi="Calibri"/>
          <w:b w:val="0"/>
          <w:color w:val="334155"/>
          <w:sz w:val="21"/>
        </w:rPr>
        <w:t>.</w:t>
      </w:r>
    </w:p>
    <w:p>
      <w:pPr>
        <w:spacing w:before="40" w:after="100" w:line="276" w:lineRule="auto"/>
      </w:pPr>
      <w:r>
        <w:rPr>
          <w:rFonts w:ascii="Calibri" w:hAnsi="Calibri"/>
          <w:b w:val="0"/>
          <w:color w:val="334155"/>
          <w:sz w:val="21"/>
        </w:rPr>
        <w:t>The project addresses two realistic industrial data challenges:</w:t>
      </w:r>
    </w:p>
    <w:p>
      <w:pPr>
        <w:pStyle w:val="ListNumber"/>
        <w:spacing w:before="20" w:after="40" w:line="276" w:lineRule="auto"/>
      </w:pPr>
      <w:r>
        <w:rPr>
          <w:rFonts w:ascii="Calibri" w:hAnsi="Calibri"/>
          <w:b/>
          <w:color w:val="0F172A"/>
          <w:sz w:val="21"/>
        </w:rPr>
        <w:t>Severe Class Imbalance:</w:t>
      </w:r>
      <w:r>
        <w:rPr>
          <w:rFonts w:ascii="Calibri" w:hAnsi="Calibri"/>
          <w:b w:val="0"/>
          <w:color w:val="334155"/>
          <w:sz w:val="21"/>
        </w:rPr>
        <w:t xml:space="preserve"> The majority healthy class constitutes 96.52\% of instances (9,652 records), while the rarest failure class (</w:t>
      </w:r>
      <w:r>
        <w:rPr>
          <w:rFonts w:ascii="Consolas" w:hAnsi="Consolas"/>
          <w:color w:val="9333EA"/>
          <w:sz w:val="19"/>
        </w:rPr>
        <w:t>Random Failures</w:t>
      </w:r>
      <w:r>
        <w:rPr>
          <w:rFonts w:ascii="Calibri" w:hAnsi="Calibri"/>
          <w:b w:val="0"/>
          <w:color w:val="334155"/>
          <w:sz w:val="21"/>
        </w:rPr>
        <w:t xml:space="preserve">) comprises only 0.19\% (19 records), establishing an extreme imbalance ratio of </w:t>
      </w:r>
      <w:r>
        <w:rPr>
          <w:rFonts w:ascii="Calibri" w:hAnsi="Calibri"/>
          <w:b/>
          <w:color w:val="0F172A"/>
          <w:sz w:val="21"/>
        </w:rPr>
        <w:t>508:1</w:t>
      </w:r>
      <w:r>
        <w:rPr>
          <w:rFonts w:ascii="Calibri" w:hAnsi="Calibri"/>
          <w:b w:val="0"/>
          <w:color w:val="334155"/>
          <w:sz w:val="21"/>
        </w:rPr>
        <w:t>. Standard overall accuracy was proved to be scientifically invalid, as a naive trivial classifier predicting "No failure" achieves 96.52\% accuracy while detecting zero breakdowns (0.0\text{ Macro-F1}).</w:t>
      </w:r>
    </w:p>
    <w:p>
      <w:pPr>
        <w:pStyle w:val="ListNumber"/>
        <w:spacing w:before="20" w:after="40" w:line="276" w:lineRule="auto"/>
      </w:pPr>
      <w:r>
        <w:rPr>
          <w:rFonts w:ascii="Calibri" w:hAnsi="Calibri"/>
          <w:b/>
          <w:color w:val="0F172A"/>
          <w:sz w:val="21"/>
        </w:rPr>
        <w:t>Realistic Sensor Missingness:</w:t>
      </w:r>
      <w:r>
        <w:rPr>
          <w:rFonts w:ascii="Calibri" w:hAnsi="Calibri"/>
          <w:b w:val="0"/>
          <w:color w:val="334155"/>
          <w:sz w:val="21"/>
        </w:rPr>
        <w:t xml:space="preserve"> Across the five continuous sensor channels, missingness ranges between 33.21\% and 66.79\%. Exploratory data analysis statistically proved that this missingness is strictly </w:t>
      </w:r>
      <w:r>
        <w:rPr>
          <w:rFonts w:ascii="Calibri" w:hAnsi="Calibri"/>
          <w:b/>
          <w:color w:val="0F172A"/>
          <w:sz w:val="21"/>
        </w:rPr>
        <w:t>Missing At Random (MAR)</w:t>
      </w:r>
      <w:r>
        <w:rPr>
          <w:rFonts w:ascii="Calibri" w:hAnsi="Calibri"/>
          <w:b w:val="0"/>
          <w:color w:val="334155"/>
          <w:sz w:val="21"/>
        </w:rPr>
        <w:t xml:space="preserve"> (\chi^2 = 20,000.0, p &lt; 10^{-300}), governed deterministically by the machine logging multiplexer mode (</w:t>
      </w:r>
      <w:r>
        <w:rPr>
          <w:rFonts w:ascii="Consolas" w:hAnsi="Consolas"/>
          <w:color w:val="9333EA"/>
          <w:sz w:val="19"/>
        </w:rPr>
        <w:t>Control</w:t>
      </w:r>
      <w:r>
        <w:rPr>
          <w:rFonts w:ascii="Calibri" w:hAnsi="Calibri"/>
          <w:b w:val="0"/>
          <w:color w:val="334155"/>
          <w:sz w:val="21"/>
        </w:rPr>
        <w:t xml:space="preserve">). Furthermore, an empirical outlier audit revealed that </w:t>
      </w:r>
      <w:r>
        <w:rPr>
          <w:rFonts w:ascii="Calibri" w:hAnsi="Calibri"/>
          <w:b/>
          <w:color w:val="0F172A"/>
          <w:sz w:val="21"/>
        </w:rPr>
        <w:t>92.2\% of Torque IQR outliers are genuine catastrophic breakdown events</w:t>
      </w:r>
      <w:r>
        <w:rPr>
          <w:rFonts w:ascii="Calibri" w:hAnsi="Calibri"/>
          <w:b w:val="0"/>
          <w:color w:val="334155"/>
          <w:sz w:val="21"/>
        </w:rPr>
        <w:t>, establishing that outlier deletion would eliminate over 60\% of all Power Failure cases in the dataset.</w:t>
      </w:r>
    </w:p>
    <w:p>
      <w:pPr>
        <w:spacing w:before="40" w:after="100" w:line="276" w:lineRule="auto"/>
      </w:pPr>
      <w:r>
        <w:rPr>
          <w:rFonts w:ascii="Calibri" w:hAnsi="Calibri"/>
          <w:b w:val="0"/>
          <w:color w:val="334155"/>
          <w:sz w:val="21"/>
        </w:rPr>
        <w:t xml:space="preserve">To capture non-linear degradation physics, we engineered four domain-informed continuous features: thermal gradient \Delta T = T_{proc} - T_{air}, Spindle Mechanical Power P = \tau \cdot \omega \cdot \frac{2\pi}{60} in Watts, Structural Overstrain Product \text{Wear} \times \tau, and Missing Sensor Count. In a controlled ablation experiment, these physics features delivered an immediate </w:t>
      </w:r>
      <w:r>
        <w:rPr>
          <w:rFonts w:ascii="Calibri" w:hAnsi="Calibri"/>
          <w:b/>
          <w:color w:val="0F172A"/>
          <w:sz w:val="21"/>
        </w:rPr>
        <w:t>+14.89\% relative lift in Macro-F1</w:t>
      </w:r>
      <w:r>
        <w:rPr>
          <w:rFonts w:ascii="Calibri" w:hAnsi="Calibri"/>
          <w:b w:val="0"/>
          <w:color w:val="334155"/>
          <w:sz w:val="21"/>
        </w:rPr>
        <w:t xml:space="preserve"> on Random Forest (0.5870 \rightarrow 0.6744).</w:t>
      </w:r>
    </w:p>
    <w:p>
      <w:pPr>
        <w:spacing w:before="40" w:after="100" w:line="276" w:lineRule="auto"/>
      </w:pPr>
      <w:r>
        <w:rPr>
          <w:rFonts w:ascii="Calibri" w:hAnsi="Calibri"/>
          <w:b w:val="0"/>
          <w:color w:val="334155"/>
          <w:sz w:val="21"/>
        </w:rPr>
        <w:t xml:space="preserve">Five mathematically diverse algorithms representing distinct inductive biases were benchmarked under leak-free Stratified 5-Fold Cross-Validation: Multinomial Logistic Regression, Support Vector Classifier (RBF Kernel), Random Forest, Extra Trees, and HistGradientBoosting. Hyperparameter optimization via </w:t>
      </w:r>
      <w:r>
        <w:rPr>
          <w:rFonts w:ascii="Consolas" w:hAnsi="Consolas"/>
          <w:color w:val="9333EA"/>
          <w:sz w:val="19"/>
        </w:rPr>
        <w:t>RandomizedSearchCV</w:t>
      </w:r>
      <w:r>
        <w:rPr>
          <w:rFonts w:ascii="Calibri" w:hAnsi="Calibri"/>
          <w:b w:val="0"/>
          <w:color w:val="334155"/>
          <w:sz w:val="21"/>
        </w:rPr>
        <w:t xml:space="preserve"> on Macro-F1 lifted the Tuned Random Forest to a cross-validated Macro-F1 of </w:t>
      </w:r>
      <w:r>
        <w:rPr>
          <w:rFonts w:ascii="Calibri" w:hAnsi="Calibri"/>
          <w:b/>
          <w:color w:val="0F172A"/>
          <w:sz w:val="21"/>
        </w:rPr>
        <w:t>0.7000 \pm 0.0101</w:t>
      </w:r>
      <w:r>
        <w:rPr>
          <w:rFonts w:ascii="Calibri" w:hAnsi="Calibri"/>
          <w:b w:val="0"/>
          <w:color w:val="334155"/>
          <w:sz w:val="21"/>
        </w:rPr>
        <w:t>.</w:t>
      </w:r>
    </w:p>
    <w:p>
      <w:pPr>
        <w:spacing w:before="40" w:after="100" w:line="276" w:lineRule="auto"/>
      </w:pPr>
      <w:r>
        <w:rPr>
          <w:rFonts w:ascii="Calibri" w:hAnsi="Calibri"/>
          <w:b w:val="0"/>
          <w:color w:val="334155"/>
          <w:sz w:val="21"/>
        </w:rPr>
        <w:t xml:space="preserve">The Tuned Random Forest was selected as the </w:t>
      </w:r>
      <w:r>
        <w:rPr>
          <w:rFonts w:ascii="Calibri" w:hAnsi="Calibri"/>
          <w:b/>
          <w:color w:val="0F172A"/>
          <w:sz w:val="21"/>
        </w:rPr>
        <w:t>Champion Model</w:t>
      </w:r>
      <w:r>
        <w:rPr>
          <w:rFonts w:ascii="Calibri" w:hAnsi="Calibri"/>
          <w:b w:val="0"/>
          <w:color w:val="334155"/>
          <w:sz w:val="21"/>
        </w:rPr>
        <w:t xml:space="preserve"> based on a multi-criteria decision framework prioritizing high cross-validated Macro-F1, exceptional fold-to-fold stability (\sigma = 0.0101), sub-millisecond inference latency (0.4\text{ ms}), and superior sensitivity to catastrophic breakdowns (98.3\% recall across HDF, PWF, and OSF). Evaluated strictly once on an isolated, untouched 2,000-instance test partition, the Champion Model achieved an overall </w:t>
      </w:r>
      <w:r>
        <w:rPr>
          <w:rFonts w:ascii="Calibri" w:hAnsi="Calibri"/>
          <w:b/>
          <w:color w:val="0F172A"/>
          <w:sz w:val="21"/>
        </w:rPr>
        <w:t>Accuracy of 98.50\%</w:t>
      </w:r>
      <w:r>
        <w:rPr>
          <w:rFonts w:ascii="Calibri" w:hAnsi="Calibri"/>
          <w:b w:val="0"/>
          <w:color w:val="334155"/>
          <w:sz w:val="21"/>
        </w:rPr>
        <w:t xml:space="preserve">, a </w:t>
      </w:r>
      <w:r>
        <w:rPr>
          <w:rFonts w:ascii="Calibri" w:hAnsi="Calibri"/>
          <w:b/>
          <w:color w:val="0F172A"/>
          <w:sz w:val="21"/>
        </w:rPr>
        <w:t>Macro F1-Score of 0.7101</w:t>
      </w:r>
      <w:r>
        <w:rPr>
          <w:rFonts w:ascii="Calibri" w:hAnsi="Calibri"/>
          <w:b w:val="0"/>
          <w:color w:val="334155"/>
          <w:sz w:val="21"/>
        </w:rPr>
        <w:t xml:space="preserve">, a </w:t>
      </w:r>
      <w:r>
        <w:rPr>
          <w:rFonts w:ascii="Calibri" w:hAnsi="Calibri"/>
          <w:b/>
          <w:color w:val="0F172A"/>
          <w:sz w:val="21"/>
        </w:rPr>
        <w:t>Balanced Accuracy of 0.7606</w:t>
      </w:r>
      <w:r>
        <w:rPr>
          <w:rFonts w:ascii="Calibri" w:hAnsi="Calibri"/>
          <w:b w:val="0"/>
          <w:color w:val="334155"/>
          <w:sz w:val="21"/>
        </w:rPr>
        <w:t xml:space="preserve">, and achieved </w:t>
      </w:r>
      <w:r>
        <w:rPr>
          <w:rFonts w:ascii="Calibri" w:hAnsi="Calibri"/>
          <w:b/>
          <w:color w:val="0F172A"/>
          <w:sz w:val="21"/>
        </w:rPr>
        <w:t>100\% precision and recall on Power Failure and Heat Dissipation Failure</w:t>
      </w:r>
      <w:r>
        <w:rPr>
          <w:rFonts w:ascii="Calibri" w:hAnsi="Calibri"/>
          <w:b w:val="0"/>
          <w:color w:val="334155"/>
          <w:sz w:val="21"/>
        </w:rPr>
        <w:t xml:space="preserve">, and </w:t>
      </w:r>
      <w:r>
        <w:rPr>
          <w:rFonts w:ascii="Calibri" w:hAnsi="Calibri"/>
          <w:b/>
          <w:color w:val="0F172A"/>
          <w:sz w:val="21"/>
        </w:rPr>
        <w:t>95.0\% recall on Overstrain Failure</w:t>
      </w:r>
      <w:r>
        <w:rPr>
          <w:rFonts w:ascii="Calibri" w:hAnsi="Calibri"/>
          <w:b w:val="0"/>
          <w:color w:val="334155"/>
          <w:sz w:val="21"/>
        </w:rPr>
        <w:t>.</w:t>
      </w:r>
    </w:p>
    <w:p>
      <w:pPr>
        <w:spacing w:before="40" w:after="100" w:line="276" w:lineRule="auto"/>
      </w:pPr>
      <w:r>
        <w:rPr>
          <w:rFonts w:ascii="Calibri" w:hAnsi="Calibri"/>
          <w:b w:val="0"/>
          <w:color w:val="334155"/>
          <w:sz w:val="21"/>
        </w:rPr>
        <w:t>The complete inference pipeline was serialized into a single joblib artifact (</w:t>
      </w:r>
      <w:r>
        <w:rPr>
          <w:rFonts w:ascii="Consolas" w:hAnsi="Consolas"/>
          <w:color w:val="9333EA"/>
          <w:sz w:val="19"/>
        </w:rPr>
        <w:t>models/champion_pipeline.joblib</w:t>
      </w:r>
      <w:r>
        <w:rPr>
          <w:rFonts w:ascii="Calibri" w:hAnsi="Calibri"/>
          <w:b w:val="0"/>
          <w:color w:val="334155"/>
          <w:sz w:val="21"/>
        </w:rPr>
        <w:t xml:space="preserve">) and deployed within a functional </w:t>
      </w:r>
      <w:r>
        <w:rPr>
          <w:rFonts w:ascii="Calibri" w:hAnsi="Calibri"/>
          <w:b/>
          <w:color w:val="0F172A"/>
          <w:sz w:val="21"/>
        </w:rPr>
        <w:t>FastAPI REST service</w:t>
      </w:r>
      <w:r>
        <w:rPr>
          <w:rFonts w:ascii="Calibri" w:hAnsi="Calibri"/>
          <w:b w:val="0"/>
          <w:color w:val="334155"/>
          <w:sz w:val="21"/>
        </w:rPr>
        <w:t xml:space="preserve"> and a </w:t>
      </w:r>
      <w:r>
        <w:rPr>
          <w:rFonts w:ascii="Calibri" w:hAnsi="Calibri"/>
          <w:b/>
          <w:color w:val="0F172A"/>
          <w:sz w:val="21"/>
        </w:rPr>
        <w:t>responsive industrial web dashboard</w:t>
      </w:r>
      <w:r>
        <w:rPr>
          <w:rFonts w:ascii="Calibri" w:hAnsi="Calibri"/>
          <w:b w:val="0"/>
          <w:color w:val="334155"/>
          <w:sz w:val="21"/>
        </w:rPr>
        <w:t>. The system accepts single-row sensor queries, tolerates missing telemetry channels via training-derived median imputation and missing-indicator flags, computes derived physics indicators in real time, displays complete 6-class probability distributions, and delivers clear, actionable maintenance directives to shop-floor technicians.</w:t>
      </w:r>
    </w:p>
    <w:p>
      <w:r>
        <w:br w:type="page"/>
      </w:r>
    </w:p>
    <w:p>
      <w:pPr>
        <w:spacing w:before="280" w:after="80"/>
      </w:pPr>
      <w:r>
        <w:rPr>
          <w:rFonts w:ascii="Calibri" w:hAnsi="Calibri"/>
          <w:b/>
          <w:color w:val="2563EB"/>
          <w:sz w:val="27"/>
        </w:rPr>
        <w:t>1. Introduction and Problem Definition</w:t>
      </w:r>
    </w:p>
    <w:p>
      <w:pPr>
        <w:spacing w:before="200" w:after="60"/>
      </w:pPr>
      <w:r>
        <w:rPr>
          <w:rFonts w:ascii="Calibri" w:hAnsi="Calibri"/>
          <w:b/>
          <w:color w:val="0F172A"/>
          <w:sz w:val="22"/>
        </w:rPr>
        <w:t>1.1 Industrial Context &amp; Background</w:t>
      </w:r>
    </w:p>
    <w:p>
      <w:pPr>
        <w:spacing w:before="40" w:after="100" w:line="276" w:lineRule="auto"/>
      </w:pPr>
      <w:r>
        <w:rPr>
          <w:rFonts w:ascii="Calibri" w:hAnsi="Calibri"/>
          <w:b w:val="0"/>
          <w:color w:val="334155"/>
          <w:sz w:val="21"/>
        </w:rPr>
        <w:t>In industrial computer numerical control (CNC) milling machinery, structural cutting tools and electric drive spindles operate under continuous mechanical, centrifugal, and thermal loads. As cutting inserts wear against hard metallic workpieces, frictional resistance escalates, inducing thermal buildup and spindle motor overload. Predictive Maintenance (PdM) uses operational sensor telemetry to identify pre-breakdown signatures before catastrophic tool fracture or spindle motor burnout occurs.</w:t>
      </w:r>
    </w:p>
    <w:p>
      <w:pPr>
        <w:spacing w:before="200" w:after="60"/>
      </w:pPr>
      <w:r>
        <w:rPr>
          <w:rFonts w:ascii="Calibri" w:hAnsi="Calibri"/>
          <w:b/>
          <w:color w:val="0F172A"/>
          <w:sz w:val="22"/>
        </w:rPr>
        <w:t>1.2 Problem Definition</w:t>
      </w:r>
    </w:p>
    <w:p>
      <w:pPr>
        <w:spacing w:before="40" w:after="100" w:line="276" w:lineRule="auto"/>
      </w:pPr>
      <w:r>
        <w:rPr>
          <w:rFonts w:ascii="Calibri" w:hAnsi="Calibri"/>
          <w:b w:val="0"/>
          <w:color w:val="334155"/>
          <w:sz w:val="21"/>
        </w:rPr>
        <w:t>Formally, let each machine operational telemetry record be represented as an input vector \mathbf{x} \in \mathcal{X}, where \mathcal{X} encompasses continuous physical sensor readings (temperatures, angular speed, torque, wear duration) and categorical operational states (quality variant, multiplexer mode). The supervised learning objective is to train a mapping function f: \mathcal{X} \rightarrow \mathcal{Y} predicting the machine health condition across six mutually exclusive classes:</w:t>
      </w:r>
    </w:p>
    <w:p>
      <w:pPr>
        <w:spacing w:before="40" w:after="100" w:line="276" w:lineRule="auto"/>
      </w:pPr>
      <w:r>
        <w:rPr>
          <w:rFonts w:ascii="Calibri" w:hAnsi="Calibri"/>
          <w:b w:val="0"/>
          <w:color w:val="334155"/>
          <w:sz w:val="21"/>
        </w:rPr>
        <w:t>$\mathcal{Y} = \{\text{No failure}, \text{Heat Dissipation Failure}, \text{Overstrain Failure}, \text{Power Failure}, \text{Tool Wear Failure}, \text{Random Failures}\}$</w:t>
      </w:r>
    </w:p>
    <w:p>
      <w:pPr>
        <w:spacing w:before="200" w:after="60"/>
      </w:pPr>
      <w:r>
        <w:rPr>
          <w:rFonts w:ascii="Calibri" w:hAnsi="Calibri"/>
          <w:b/>
          <w:color w:val="0F172A"/>
          <w:sz w:val="22"/>
        </w:rPr>
        <w:t>1.3 Key Technical Challenges</w:t>
      </w:r>
    </w:p>
    <w:p>
      <w:pPr>
        <w:pStyle w:val="ListNumber"/>
        <w:spacing w:before="20" w:after="40" w:line="276" w:lineRule="auto"/>
      </w:pPr>
      <w:r>
        <w:rPr>
          <w:rFonts w:ascii="Calibri" w:hAnsi="Calibri"/>
          <w:b/>
          <w:color w:val="0F172A"/>
          <w:sz w:val="21"/>
        </w:rPr>
        <w:t>Severe Imbalance:</w:t>
      </w:r>
      <w:r>
        <w:rPr>
          <w:rFonts w:ascii="Calibri" w:hAnsi="Calibri"/>
          <w:b w:val="0"/>
          <w:color w:val="334155"/>
          <w:sz w:val="21"/>
        </w:rPr>
        <w:t xml:space="preserve"> The majority class (</w:t>
      </w:r>
      <w:r>
        <w:rPr>
          <w:rFonts w:ascii="Consolas" w:hAnsi="Consolas"/>
          <w:color w:val="9333EA"/>
          <w:sz w:val="19"/>
        </w:rPr>
        <w:t>No failure</w:t>
      </w:r>
      <w:r>
        <w:rPr>
          <w:rFonts w:ascii="Calibri" w:hAnsi="Calibri"/>
          <w:b w:val="0"/>
          <w:color w:val="334155"/>
          <w:sz w:val="21"/>
        </w:rPr>
        <w:t>) represents 96.52\% of instances. The five failure modes together constitute only 3.48\%, with the rarest failure class (</w:t>
      </w:r>
      <w:r>
        <w:rPr>
          <w:rFonts w:ascii="Consolas" w:hAnsi="Consolas"/>
          <w:color w:val="9333EA"/>
          <w:sz w:val="19"/>
        </w:rPr>
        <w:t>Random Failures</w:t>
      </w:r>
      <w:r>
        <w:rPr>
          <w:rFonts w:ascii="Calibri" w:hAnsi="Calibri"/>
          <w:b w:val="0"/>
          <w:color w:val="334155"/>
          <w:sz w:val="21"/>
        </w:rPr>
        <w:t>) having an incidence of only 0.19\% (19 rows in 10,000).</w:t>
      </w:r>
    </w:p>
    <w:p>
      <w:pPr>
        <w:pStyle w:val="ListNumber"/>
        <w:spacing w:before="20" w:after="40" w:line="276" w:lineRule="auto"/>
      </w:pPr>
      <w:r>
        <w:rPr>
          <w:rFonts w:ascii="Calibri" w:hAnsi="Calibri"/>
          <w:b/>
          <w:color w:val="0F172A"/>
          <w:sz w:val="21"/>
        </w:rPr>
        <w:t>Deterministic Sensor Multiplexing:</w:t>
      </w:r>
      <w:r>
        <w:rPr>
          <w:rFonts w:ascii="Calibri" w:hAnsi="Calibri"/>
          <w:b w:val="0"/>
          <w:color w:val="334155"/>
          <w:sz w:val="21"/>
        </w:rPr>
        <w:t xml:space="preserve"> Across the five continuous sensor channels, missing rates vary between 33.21\% and 66.79\%. There are exactly zero complete rows in the dataset containing all five physical sensors simultaneously.</w:t>
      </w:r>
    </w:p>
    <w:p>
      <w:pPr>
        <w:pStyle w:val="ListNumber"/>
        <w:spacing w:before="20" w:after="40" w:line="276" w:lineRule="auto"/>
      </w:pPr>
      <w:r>
        <w:rPr>
          <w:rFonts w:ascii="Calibri" w:hAnsi="Calibri"/>
          <w:b/>
          <w:color w:val="0F172A"/>
          <w:sz w:val="21"/>
        </w:rPr>
        <w:t>Complex Non-Linear Boundaries:</w:t>
      </w:r>
      <w:r>
        <w:rPr>
          <w:rFonts w:ascii="Calibri" w:hAnsi="Calibri"/>
          <w:b w:val="0"/>
          <w:color w:val="334155"/>
          <w:sz w:val="21"/>
        </w:rPr>
        <w:t xml:space="preserve"> Failure modes cannot be isolated via independent univariate threshold checks; they emerge from non-linear physical interactions (e.g., spindle power is the product of torque and angular speed; thermal dissipation depends on the differential between chamber temperature and ambient temperature).</w:t>
      </w:r>
    </w:p>
    <w:p>
      <w:pPr>
        <w:spacing w:before="200" w:after="60"/>
      </w:pPr>
      <w:r>
        <w:rPr>
          <w:rFonts w:ascii="Calibri" w:hAnsi="Calibri"/>
          <w:b/>
          <w:color w:val="0F172A"/>
          <w:sz w:val="22"/>
        </w:rPr>
        <w:t>1.4 Project Objectives</w:t>
      </w:r>
    </w:p>
    <w:p>
      <w:pPr>
        <w:pStyle w:val="ListBullet"/>
        <w:spacing w:before="20" w:after="40" w:line="276" w:lineRule="auto"/>
      </w:pPr>
      <w:r>
        <w:rPr>
          <w:rFonts w:ascii="Calibri" w:hAnsi="Calibri"/>
          <w:b/>
          <w:color w:val="0F172A"/>
          <w:sz w:val="21"/>
        </w:rPr>
        <w:t>Objective 1:</w:t>
      </w:r>
      <w:r>
        <w:rPr>
          <w:rFonts w:ascii="Calibri" w:hAnsi="Calibri"/>
          <w:b w:val="0"/>
          <w:color w:val="334155"/>
          <w:sz w:val="21"/>
        </w:rPr>
        <w:t xml:space="preserve"> Perform an empirical Exploratory Data Analysis (EDA) auditing dataset integrity, uncovering missingness mechanisms, evaluating outlier distributions, and validating domain physics.</w:t>
      </w:r>
    </w:p>
    <w:p>
      <w:pPr>
        <w:pStyle w:val="ListBullet"/>
        <w:spacing w:before="20" w:after="40" w:line="276" w:lineRule="auto"/>
      </w:pPr>
      <w:r>
        <w:rPr>
          <w:rFonts w:ascii="Calibri" w:hAnsi="Calibri"/>
          <w:b/>
          <w:color w:val="0F172A"/>
          <w:sz w:val="21"/>
        </w:rPr>
        <w:t>Objective 2:</w:t>
      </w:r>
      <w:r>
        <w:rPr>
          <w:rFonts w:ascii="Calibri" w:hAnsi="Calibri"/>
          <w:b w:val="0"/>
          <w:color w:val="334155"/>
          <w:sz w:val="21"/>
        </w:rPr>
        <w:t xml:space="preserve"> Formulate a strict data leakage prevention protocol separating training and evaluation partitions.</w:t>
      </w:r>
    </w:p>
    <w:p>
      <w:pPr>
        <w:pStyle w:val="ListBullet"/>
        <w:spacing w:before="20" w:after="40" w:line="276" w:lineRule="auto"/>
      </w:pPr>
      <w:r>
        <w:rPr>
          <w:rFonts w:ascii="Calibri" w:hAnsi="Calibri"/>
          <w:b/>
          <w:color w:val="0F172A"/>
          <w:sz w:val="21"/>
        </w:rPr>
        <w:t>Objective 3:</w:t>
      </w:r>
      <w:r>
        <w:rPr>
          <w:rFonts w:ascii="Calibri" w:hAnsi="Calibri"/>
          <w:b w:val="0"/>
          <w:color w:val="334155"/>
          <w:sz w:val="21"/>
        </w:rPr>
        <w:t xml:space="preserve"> Implement Scikit-Learn compatible custom transformers calculating continuous domain physics features (\Delta T, Mechanical Power W, Overstrain Product).</w:t>
      </w:r>
    </w:p>
    <w:p>
      <w:pPr>
        <w:pStyle w:val="ListBullet"/>
        <w:spacing w:before="20" w:after="40" w:line="276" w:lineRule="auto"/>
      </w:pPr>
      <w:r>
        <w:rPr>
          <w:rFonts w:ascii="Calibri" w:hAnsi="Calibri"/>
          <w:b/>
          <w:color w:val="0F172A"/>
          <w:sz w:val="21"/>
        </w:rPr>
        <w:t>Objective 4:</w:t>
      </w:r>
      <w:r>
        <w:rPr>
          <w:rFonts w:ascii="Calibri" w:hAnsi="Calibri"/>
          <w:b w:val="0"/>
          <w:color w:val="334155"/>
          <w:sz w:val="21"/>
        </w:rPr>
        <w:t xml:space="preserve"> Implement, benchmark, and compare five mathematically diverse machine learning algorithms under Stratified 5-Fold Cross-Validation using balanced metrics (Macro-F1, Macro-Recall, Balanced Accuracy).</w:t>
      </w:r>
    </w:p>
    <w:p>
      <w:pPr>
        <w:pStyle w:val="ListBullet"/>
        <w:spacing w:before="20" w:after="40" w:line="276" w:lineRule="auto"/>
      </w:pPr>
      <w:r>
        <w:rPr>
          <w:rFonts w:ascii="Calibri" w:hAnsi="Calibri"/>
          <w:b/>
          <w:color w:val="0F172A"/>
          <w:sz w:val="21"/>
        </w:rPr>
        <w:t>Objective 5:</w:t>
      </w:r>
      <w:r>
        <w:rPr>
          <w:rFonts w:ascii="Calibri" w:hAnsi="Calibri"/>
          <w:b w:val="0"/>
          <w:color w:val="334155"/>
          <w:sz w:val="21"/>
        </w:rPr>
        <w:t xml:space="preserve"> Evaluate class-imbalance mitigation strategies (cost-sensitive weighting vs. synthetic oversampling via SMOTE).</w:t>
      </w:r>
    </w:p>
    <w:p>
      <w:pPr>
        <w:pStyle w:val="ListBullet"/>
        <w:spacing w:before="20" w:after="40" w:line="276" w:lineRule="auto"/>
      </w:pPr>
      <w:r>
        <w:rPr>
          <w:rFonts w:ascii="Calibri" w:hAnsi="Calibri"/>
          <w:b/>
          <w:color w:val="0F172A"/>
          <w:sz w:val="21"/>
        </w:rPr>
        <w:t>Objective 6:</w:t>
      </w:r>
      <w:r>
        <w:rPr>
          <w:rFonts w:ascii="Calibri" w:hAnsi="Calibri"/>
          <w:b w:val="0"/>
          <w:color w:val="334155"/>
          <w:sz w:val="21"/>
        </w:rPr>
        <w:t xml:space="preserve"> Optimize model hyperparameters via </w:t>
      </w:r>
      <w:r>
        <w:rPr>
          <w:rFonts w:ascii="Consolas" w:hAnsi="Consolas"/>
          <w:color w:val="9333EA"/>
          <w:sz w:val="19"/>
        </w:rPr>
        <w:t>RandomizedSearchCV</w:t>
      </w:r>
      <w:r>
        <w:rPr>
          <w:rFonts w:ascii="Calibri" w:hAnsi="Calibri"/>
          <w:b w:val="0"/>
          <w:color w:val="334155"/>
          <w:sz w:val="21"/>
        </w:rPr>
        <w:t xml:space="preserve"> to maximize validation Macro-F1.</w:t>
      </w:r>
    </w:p>
    <w:p>
      <w:pPr>
        <w:pStyle w:val="ListBullet"/>
        <w:spacing w:before="20" w:after="40" w:line="276" w:lineRule="auto"/>
      </w:pPr>
      <w:r>
        <w:rPr>
          <w:rFonts w:ascii="Calibri" w:hAnsi="Calibri"/>
          <w:b/>
          <w:color w:val="0F172A"/>
          <w:sz w:val="21"/>
        </w:rPr>
        <w:t>Objective 7:</w:t>
      </w:r>
      <w:r>
        <w:rPr>
          <w:rFonts w:ascii="Calibri" w:hAnsi="Calibri"/>
          <w:b w:val="0"/>
          <w:color w:val="334155"/>
          <w:sz w:val="21"/>
        </w:rPr>
        <w:t xml:space="preserve"> Select and validate a Champion Model against an untouched 2,000-instance test partition.</w:t>
      </w:r>
    </w:p>
    <w:p>
      <w:pPr>
        <w:pStyle w:val="ListBullet"/>
        <w:spacing w:before="20" w:after="40" w:line="276" w:lineRule="auto"/>
      </w:pPr>
      <w:r>
        <w:rPr>
          <w:rFonts w:ascii="Calibri" w:hAnsi="Calibri"/>
          <w:b/>
          <w:color w:val="0F172A"/>
          <w:sz w:val="21"/>
        </w:rPr>
        <w:t>Objective 8:</w:t>
      </w:r>
      <w:r>
        <w:rPr>
          <w:rFonts w:ascii="Calibri" w:hAnsi="Calibri"/>
          <w:b w:val="0"/>
          <w:color w:val="334155"/>
          <w:sz w:val="21"/>
        </w:rPr>
        <w:t xml:space="preserve"> Construct an end-to-end serialized inference pipeline capable of single-row inference with missing telemetry.</w:t>
      </w:r>
    </w:p>
    <w:p>
      <w:pPr>
        <w:pStyle w:val="ListBullet"/>
        <w:spacing w:before="20" w:after="40" w:line="276" w:lineRule="auto"/>
      </w:pPr>
      <w:r>
        <w:rPr>
          <w:rFonts w:ascii="Calibri" w:hAnsi="Calibri"/>
          <w:b/>
          <w:color w:val="0F172A"/>
          <w:sz w:val="21"/>
        </w:rPr>
        <w:t>Objective 9:</w:t>
      </w:r>
      <w:r>
        <w:rPr>
          <w:rFonts w:ascii="Calibri" w:hAnsi="Calibri"/>
          <w:b w:val="0"/>
          <w:color w:val="334155"/>
          <w:sz w:val="21"/>
        </w:rPr>
        <w:t xml:space="preserve"> Develop a functional REST API backend using FastAPI with Pydantic validation and thermodynamic sanity checks.</w:t>
      </w:r>
    </w:p>
    <w:p>
      <w:pPr>
        <w:pStyle w:val="ListBullet"/>
        <w:spacing w:before="20" w:after="40" w:line="276" w:lineRule="auto"/>
      </w:pPr>
      <w:r>
        <w:rPr>
          <w:rFonts w:ascii="Calibri" w:hAnsi="Calibri"/>
          <w:b/>
          <w:color w:val="0F172A"/>
          <w:sz w:val="21"/>
        </w:rPr>
        <w:t>Objective 10:</w:t>
      </w:r>
      <w:r>
        <w:rPr>
          <w:rFonts w:ascii="Calibri" w:hAnsi="Calibri"/>
          <w:b w:val="0"/>
          <w:color w:val="334155"/>
          <w:sz w:val="21"/>
        </w:rPr>
        <w:t xml:space="preserve"> Develop a responsive, user-friendly industrial frontend dashboard providing real-time diagnostic outcomes, probability distributions, derived physics indicators, and actionable maintenance recommendations.</w:t>
      </w:r>
    </w:p>
    <w:p>
      <w:pPr>
        <w:spacing w:before="200" w:after="60"/>
      </w:pPr>
      <w:r>
        <w:rPr>
          <w:rFonts w:ascii="Calibri" w:hAnsi="Calibri"/>
          <w:b/>
          <w:color w:val="0F172A"/>
          <w:sz w:val="22"/>
        </w:rPr>
        <w:t>1.5 Project Scope &amp; Boundaries</w:t>
      </w:r>
    </w:p>
    <w:p>
      <w:pPr>
        <w:spacing w:before="40" w:after="100" w:line="276" w:lineRule="auto"/>
      </w:pPr>
      <w:r>
        <w:rPr>
          <w:rFonts w:ascii="Calibri" w:hAnsi="Calibri"/>
          <w:b w:val="0"/>
          <w:color w:val="334155"/>
          <w:sz w:val="21"/>
        </w:rPr>
        <w:t>The project addresses snapshot multiclass diagnosis from operational sensor telemetry queries. Time-series autoregressive forecasting, remaining useful life (RUL) regression, and automated machine control feedback are outside the scope of this phase.</w:t>
      </w:r>
    </w:p>
    <w:p>
      <w:r>
        <w:br w:type="page"/>
      </w:r>
    </w:p>
    <w:p>
      <w:pPr>
        <w:spacing w:before="280" w:after="80"/>
      </w:pPr>
      <w:r>
        <w:rPr>
          <w:rFonts w:ascii="Calibri" w:hAnsi="Calibri"/>
          <w:b/>
          <w:color w:val="2563EB"/>
          <w:sz w:val="27"/>
        </w:rPr>
        <w:t>2. Assigned Scenario and Stakeholder/User Requirements</w:t>
      </w:r>
    </w:p>
    <w:p>
      <w:pPr>
        <w:spacing w:before="200" w:after="60"/>
      </w:pPr>
      <w:r>
        <w:rPr>
          <w:rFonts w:ascii="Calibri" w:hAnsi="Calibri"/>
          <w:b/>
          <w:color w:val="0F172A"/>
          <w:sz w:val="22"/>
        </w:rPr>
        <w:t>2.1 Operational Scenario</w:t>
      </w:r>
    </w:p>
    <w:p>
      <w:pPr>
        <w:spacing w:before="40" w:after="100" w:line="276" w:lineRule="auto"/>
      </w:pPr>
      <w:r>
        <w:rPr>
          <w:rFonts w:ascii="Calibri" w:hAnsi="Calibri"/>
          <w:b w:val="0"/>
          <w:color w:val="334155"/>
          <w:sz w:val="21"/>
        </w:rPr>
        <w:t>The system is designed for an industrial manufacturing plant operating precision CNC milling machines across multiple daily production shifts. Plant operators, floor machinists, and reliability maintenance engineers require an automated diagnostic decision-support system that evaluates real-time sensor measurements, flags developing failure modes, and issues actionable intervention guidance.</w:t>
      </w:r>
    </w:p>
    <w:p>
      <w:pPr>
        <w:spacing w:before="200" w:after="60"/>
      </w:pPr>
      <w:r>
        <w:rPr>
          <w:rFonts w:ascii="Calibri" w:hAnsi="Calibri"/>
          <w:b/>
          <w:color w:val="0F172A"/>
          <w:sz w:val="22"/>
        </w:rPr>
        <w:t>2.2 Target Users &amp; Personas</w:t>
      </w:r>
    </w:p>
    <w:p>
      <w:pPr>
        <w:pStyle w:val="ListBullet"/>
        <w:spacing w:before="20" w:after="40" w:line="276" w:lineRule="auto"/>
      </w:pPr>
      <w:r>
        <w:rPr>
          <w:rFonts w:ascii="Calibri" w:hAnsi="Calibri"/>
          <w:b/>
          <w:color w:val="0F172A"/>
          <w:sz w:val="21"/>
        </w:rPr>
        <w:t>CNC Machine Operators:</w:t>
      </w:r>
      <w:r>
        <w:rPr>
          <w:rFonts w:ascii="Calibri" w:hAnsi="Calibri"/>
          <w:b w:val="0"/>
          <w:color w:val="334155"/>
          <w:sz w:val="21"/>
        </w:rPr>
        <w:t xml:space="preserve"> Need immediate, high-contrast visual status indicators (Normal vs. Warning vs. Critical) and straightforward operational directives (e.g., "Clear for production" vs. "Halt spindle immediately").</w:t>
      </w:r>
    </w:p>
    <w:p>
      <w:pPr>
        <w:pStyle w:val="ListBullet"/>
        <w:spacing w:before="20" w:after="40" w:line="276" w:lineRule="auto"/>
      </w:pPr>
      <w:r>
        <w:rPr>
          <w:rFonts w:ascii="Calibri" w:hAnsi="Calibri"/>
          <w:b/>
          <w:color w:val="0F172A"/>
          <w:sz w:val="21"/>
        </w:rPr>
        <w:t>Maintenance &amp; Reliability Engineers:</w:t>
      </w:r>
      <w:r>
        <w:rPr>
          <w:rFonts w:ascii="Calibri" w:hAnsi="Calibri"/>
          <w:b w:val="0"/>
          <w:color w:val="334155"/>
          <w:sz w:val="21"/>
        </w:rPr>
        <w:t xml:space="preserve"> Require granular diagnostic classifications (e.g., distinguishing between spindle drive motor failure and coolant radiator failure), probability distributions, and derived physical stress indicators.</w:t>
      </w:r>
    </w:p>
    <w:p>
      <w:pPr>
        <w:pStyle w:val="ListBullet"/>
        <w:spacing w:before="20" w:after="40" w:line="276" w:lineRule="auto"/>
      </w:pPr>
      <w:r>
        <w:rPr>
          <w:rFonts w:ascii="Calibri" w:hAnsi="Calibri"/>
          <w:b/>
          <w:color w:val="0F172A"/>
          <w:sz w:val="21"/>
        </w:rPr>
        <w:t>Production Supervisors:</w:t>
      </w:r>
      <w:r>
        <w:rPr>
          <w:rFonts w:ascii="Calibri" w:hAnsi="Calibri"/>
          <w:b w:val="0"/>
          <w:color w:val="334155"/>
          <w:sz w:val="21"/>
        </w:rPr>
        <w:t xml:space="preserve"> Require asset health summaries to coordinate scheduled maintenance windows without disrupting critical manufacturing throughput.</w:t>
      </w:r>
    </w:p>
    <w:p>
      <w:pPr>
        <w:spacing w:before="200" w:after="60"/>
      </w:pPr>
      <w:r>
        <w:rPr>
          <w:rFonts w:ascii="Calibri" w:hAnsi="Calibri"/>
          <w:b/>
          <w:color w:val="0F172A"/>
          <w:sz w:val="22"/>
        </w:rPr>
        <w:t>2.3 User Requirements (UR)</w:t>
      </w:r>
    </w:p>
    <w:p>
      <w:pPr>
        <w:pStyle w:val="ListBullet"/>
        <w:spacing w:before="20" w:after="40" w:line="276" w:lineRule="auto"/>
      </w:pPr>
      <w:r>
        <w:rPr>
          <w:rFonts w:ascii="Calibri" w:hAnsi="Calibri"/>
          <w:b/>
          <w:color w:val="0F172A"/>
          <w:sz w:val="21"/>
        </w:rPr>
        <w:t>UR-01 (Simple Data Input):</w:t>
      </w:r>
      <w:r>
        <w:rPr>
          <w:rFonts w:ascii="Calibri" w:hAnsi="Calibri"/>
          <w:b w:val="0"/>
          <w:color w:val="334155"/>
          <w:sz w:val="21"/>
        </w:rPr>
        <w:t xml:space="preserve"> The interface must provide an intuitive input form for entering machine telemetry with standard engineering units (Kelvin, RPM, Newton-meters, minutes).</w:t>
      </w:r>
    </w:p>
    <w:p>
      <w:pPr>
        <w:pStyle w:val="ListBullet"/>
        <w:spacing w:before="20" w:after="40" w:line="276" w:lineRule="auto"/>
      </w:pPr>
      <w:r>
        <w:rPr>
          <w:rFonts w:ascii="Calibri" w:hAnsi="Calibri"/>
          <w:b/>
          <w:color w:val="0F172A"/>
          <w:sz w:val="21"/>
        </w:rPr>
        <w:t>UR-02 (Scenario Presets):</w:t>
      </w:r>
      <w:r>
        <w:rPr>
          <w:rFonts w:ascii="Calibri" w:hAnsi="Calibri"/>
          <w:b w:val="0"/>
          <w:color w:val="334155"/>
          <w:sz w:val="21"/>
        </w:rPr>
        <w:t xml:space="preserve"> The interface must provide single-click preset buttons simulating normal runs, critical breakdowns, and missing telemetry to facilitate rapid demonstration and evaluation.</w:t>
      </w:r>
    </w:p>
    <w:p>
      <w:pPr>
        <w:pStyle w:val="ListBullet"/>
        <w:spacing w:before="20" w:after="40" w:line="276" w:lineRule="auto"/>
      </w:pPr>
      <w:r>
        <w:rPr>
          <w:rFonts w:ascii="Calibri" w:hAnsi="Calibri"/>
          <w:b/>
          <w:color w:val="0F172A"/>
          <w:sz w:val="21"/>
        </w:rPr>
        <w:t>UR-03 (Prominent Outcome Presentation):</w:t>
      </w:r>
      <w:r>
        <w:rPr>
          <w:rFonts w:ascii="Calibri" w:hAnsi="Calibri"/>
          <w:b w:val="0"/>
          <w:color w:val="334155"/>
          <w:sz w:val="21"/>
        </w:rPr>
        <w:t xml:space="preserve"> Diagnostic results must be displayed prominently using industrial severity conventions (Green for Normal, Amber for Warning, Red for Critical).</w:t>
      </w:r>
    </w:p>
    <w:p>
      <w:pPr>
        <w:pStyle w:val="ListBullet"/>
        <w:spacing w:before="20" w:after="40" w:line="276" w:lineRule="auto"/>
      </w:pPr>
      <w:r>
        <w:rPr>
          <w:rFonts w:ascii="Calibri" w:hAnsi="Calibri"/>
          <w:b/>
          <w:color w:val="0F172A"/>
          <w:sz w:val="21"/>
        </w:rPr>
        <w:t>UR-04 (Actionable Directives):</w:t>
      </w:r>
      <w:r>
        <w:rPr>
          <w:rFonts w:ascii="Calibri" w:hAnsi="Calibri"/>
          <w:b w:val="0"/>
          <w:color w:val="334155"/>
          <w:sz w:val="21"/>
        </w:rPr>
        <w:t xml:space="preserve"> The system must deliver clear maintenance instructions rather than raw, uninterpreted numerical class labels.</w:t>
      </w:r>
    </w:p>
    <w:p>
      <w:pPr>
        <w:pStyle w:val="ListBullet"/>
        <w:spacing w:before="20" w:after="40" w:line="276" w:lineRule="auto"/>
      </w:pPr>
      <w:r>
        <w:rPr>
          <w:rFonts w:ascii="Calibri" w:hAnsi="Calibri"/>
          <w:b/>
          <w:color w:val="0F172A"/>
          <w:sz w:val="21"/>
        </w:rPr>
        <w:t>UR-05 (Transparent Physics):</w:t>
      </w:r>
      <w:r>
        <w:rPr>
          <w:rFonts w:ascii="Calibri" w:hAnsi="Calibri"/>
          <w:b w:val="0"/>
          <w:color w:val="334155"/>
          <w:sz w:val="21"/>
        </w:rPr>
        <w:t xml:space="preserve"> The interface must display computed physical indicators (\Delta T, Spindle Power in Watts, Overstrain Product) alongside the ML prediction to ensure explainability.</w:t>
      </w:r>
    </w:p>
    <w:p>
      <w:pPr>
        <w:spacing w:before="200" w:after="60"/>
      </w:pPr>
      <w:r>
        <w:rPr>
          <w:rFonts w:ascii="Calibri" w:hAnsi="Calibri"/>
          <w:b/>
          <w:color w:val="0F172A"/>
          <w:sz w:val="22"/>
        </w:rPr>
        <w:t>2.4 Functional Requirements (FR)</w:t>
      </w:r>
    </w:p>
    <w:p>
      <w:pPr>
        <w:pStyle w:val="ListBullet"/>
        <w:spacing w:before="20" w:after="40" w:line="276" w:lineRule="auto"/>
      </w:pPr>
      <w:r>
        <w:rPr>
          <w:rFonts w:ascii="Calibri" w:hAnsi="Calibri"/>
          <w:b/>
          <w:color w:val="0F172A"/>
          <w:sz w:val="21"/>
        </w:rPr>
        <w:t>FR-01 (Categorical Validation):</w:t>
      </w:r>
      <w:r>
        <w:rPr>
          <w:rFonts w:ascii="Calibri" w:hAnsi="Calibri"/>
          <w:b w:val="0"/>
          <w:color w:val="334155"/>
          <w:sz w:val="21"/>
        </w:rPr>
        <w:t xml:space="preserve"> Validate categorical inputs against allowed sets (</w:t>
      </w:r>
      <w:r>
        <w:rPr>
          <w:rFonts w:ascii="Consolas" w:hAnsi="Consolas"/>
          <w:color w:val="9333EA"/>
          <w:sz w:val="19"/>
        </w:rPr>
        <w:t>Type</w:t>
      </w:r>
      <w:r>
        <w:rPr>
          <w:rFonts w:ascii="Calibri" w:hAnsi="Calibri"/>
          <w:b w:val="0"/>
          <w:color w:val="334155"/>
          <w:sz w:val="21"/>
        </w:rPr>
        <w:t xml:space="preserve"> \in \{L, M, H\}, </w:t>
      </w:r>
      <w:r>
        <w:rPr>
          <w:rFonts w:ascii="Consolas" w:hAnsi="Consolas"/>
          <w:color w:val="9333EA"/>
          <w:sz w:val="19"/>
        </w:rPr>
        <w:t>Control</w:t>
      </w:r>
      <w:r>
        <w:rPr>
          <w:rFonts w:ascii="Calibri" w:hAnsi="Calibri"/>
          <w:b w:val="0"/>
          <w:color w:val="334155"/>
          <w:sz w:val="21"/>
        </w:rPr>
        <w:t xml:space="preserve"> \in \{A, B, C\}).</w:t>
      </w:r>
    </w:p>
    <w:p>
      <w:pPr>
        <w:pStyle w:val="ListBullet"/>
        <w:spacing w:before="20" w:after="40" w:line="276" w:lineRule="auto"/>
      </w:pPr>
      <w:r>
        <w:rPr>
          <w:rFonts w:ascii="Calibri" w:hAnsi="Calibri"/>
          <w:b/>
          <w:color w:val="0F172A"/>
          <w:sz w:val="21"/>
        </w:rPr>
        <w:t>FR-02 (Boundary &amp; Thermodynamic Validation):</w:t>
      </w:r>
      <w:r>
        <w:rPr>
          <w:rFonts w:ascii="Calibri" w:hAnsi="Calibri"/>
          <w:b w:val="0"/>
          <w:color w:val="334155"/>
          <w:sz w:val="21"/>
        </w:rPr>
        <w:t xml:space="preserve"> Validate numerical sensor measurements against realistic operating ranges and reject thermodynamically impossible combinations (T_{proc} &lt; T_{air} - 5\text{ K}).</w:t>
      </w:r>
    </w:p>
    <w:p>
      <w:pPr>
        <w:pStyle w:val="ListBullet"/>
        <w:spacing w:before="20" w:after="40" w:line="276" w:lineRule="auto"/>
      </w:pPr>
      <w:r>
        <w:rPr>
          <w:rFonts w:ascii="Calibri" w:hAnsi="Calibri"/>
          <w:b/>
          <w:color w:val="0F172A"/>
          <w:sz w:val="21"/>
        </w:rPr>
        <w:t>FR-03 (Fault-Tolerant Telemetry Handling):</w:t>
      </w:r>
      <w:r>
        <w:rPr>
          <w:rFonts w:ascii="Calibri" w:hAnsi="Calibri"/>
          <w:b w:val="0"/>
          <w:color w:val="334155"/>
          <w:sz w:val="21"/>
        </w:rPr>
        <w:t xml:space="preserve"> Gracefully handle unmeasured sensor channels (</w:t>
      </w:r>
      <w:r>
        <w:rPr>
          <w:rFonts w:ascii="Consolas" w:hAnsi="Consolas"/>
          <w:color w:val="9333EA"/>
          <w:sz w:val="19"/>
        </w:rPr>
        <w:t>null</w:t>
      </w:r>
      <w:r>
        <w:rPr>
          <w:rFonts w:ascii="Calibri" w:hAnsi="Calibri"/>
          <w:b w:val="0"/>
          <w:color w:val="334155"/>
          <w:sz w:val="21"/>
        </w:rPr>
        <w:t xml:space="preserve"> or empty fields) without throwing runtime exceptions.</w:t>
      </w:r>
    </w:p>
    <w:p>
      <w:pPr>
        <w:pStyle w:val="ListBullet"/>
        <w:spacing w:before="20" w:after="40" w:line="276" w:lineRule="auto"/>
      </w:pPr>
      <w:r>
        <w:rPr>
          <w:rFonts w:ascii="Calibri" w:hAnsi="Calibri"/>
          <w:b/>
          <w:color w:val="0F172A"/>
          <w:sz w:val="21"/>
        </w:rPr>
        <w:t>FR-04 (Automated Feature Engineering):</w:t>
      </w:r>
      <w:r>
        <w:rPr>
          <w:rFonts w:ascii="Calibri" w:hAnsi="Calibri"/>
          <w:b w:val="0"/>
          <w:color w:val="334155"/>
          <w:sz w:val="21"/>
        </w:rPr>
        <w:t xml:space="preserve"> Apply domain-physics transformations consistently during inference matching model development.</w:t>
      </w:r>
    </w:p>
    <w:p>
      <w:pPr>
        <w:pStyle w:val="ListBullet"/>
        <w:spacing w:before="20" w:after="40" w:line="276" w:lineRule="auto"/>
      </w:pPr>
      <w:r>
        <w:rPr>
          <w:rFonts w:ascii="Calibri" w:hAnsi="Calibri"/>
          <w:b/>
          <w:color w:val="0F172A"/>
          <w:sz w:val="21"/>
        </w:rPr>
        <w:t>FR-05 (Prediction &amp; Probability Output):</w:t>
      </w:r>
      <w:r>
        <w:rPr>
          <w:rFonts w:ascii="Calibri" w:hAnsi="Calibri"/>
          <w:b w:val="0"/>
          <w:color w:val="334155"/>
          <w:sz w:val="21"/>
        </w:rPr>
        <w:t xml:space="preserve"> Return the winning diagnostic condition, confidence percentage, and complete 6-class probability distribution.</w:t>
      </w:r>
    </w:p>
    <w:p>
      <w:pPr>
        <w:spacing w:before="200" w:after="60"/>
      </w:pPr>
      <w:r>
        <w:rPr>
          <w:rFonts w:ascii="Calibri" w:hAnsi="Calibri"/>
          <w:b/>
          <w:color w:val="0F172A"/>
          <w:sz w:val="22"/>
        </w:rPr>
        <w:t>2.5 Business Value &amp; Economic Justification</w:t>
      </w:r>
    </w:p>
    <w:p>
      <w:pPr>
        <w:spacing w:before="40" w:after="100" w:line="276" w:lineRule="auto"/>
      </w:pPr>
      <w:r>
        <w:rPr>
          <w:rFonts w:ascii="Calibri" w:hAnsi="Calibri"/>
          <w:b w:val="0"/>
          <w:color w:val="334155"/>
          <w:sz w:val="21"/>
        </w:rPr>
        <w:t>In precision CNC milling, an unpredicted tool crash or spindle motor seizure can damage the spindle taper, destroy precision tooling, and scrap expensive aerospace or automotive castings, incurring repair and downtime costs of \30,000 to \50,000. Conversely, an inspection false alarm requires only 10 to 15 minutes of technician audit time (&lt;\50). By achieving high sensitivity on high-consequence failure modes (100\% recall on PWF and HDF, 95\%$ on OSF), the system provides significant risk reduction for industrial operations.</w:t>
      </w:r>
    </w:p>
    <w:p>
      <w:r>
        <w:br w:type="page"/>
      </w:r>
    </w:p>
    <w:p>
      <w:pPr>
        <w:spacing w:before="280" w:after="80"/>
      </w:pPr>
      <w:r>
        <w:rPr>
          <w:rFonts w:ascii="Calibri" w:hAnsi="Calibri"/>
          <w:b/>
          <w:color w:val="2563EB"/>
          <w:sz w:val="27"/>
        </w:rPr>
        <w:t>3. Dataset Identification, Source, Citation and Validation</w:t>
      </w:r>
    </w:p>
    <w:p>
      <w:pPr>
        <w:spacing w:before="200" w:after="60"/>
      </w:pPr>
      <w:r>
        <w:rPr>
          <w:rFonts w:ascii="Calibri" w:hAnsi="Calibri"/>
          <w:b/>
          <w:color w:val="0F172A"/>
          <w:sz w:val="22"/>
        </w:rPr>
        <w:t>3.1 Dataset Overview</w:t>
      </w:r>
    </w:p>
    <w:p>
      <w:pPr>
        <w:spacing w:before="40" w:after="100" w:line="276" w:lineRule="auto"/>
      </w:pPr>
      <w:r>
        <w:rPr>
          <w:rFonts w:ascii="Calibri" w:hAnsi="Calibri"/>
          <w:b w:val="0"/>
          <w:color w:val="334155"/>
          <w:sz w:val="21"/>
        </w:rPr>
        <w:t xml:space="preserve">The project uses the </w:t>
      </w:r>
      <w:r>
        <w:rPr>
          <w:rFonts w:ascii="Calibri" w:hAnsi="Calibri"/>
          <w:b/>
          <w:color w:val="0F172A"/>
          <w:sz w:val="21"/>
        </w:rPr>
        <w:t>AI4I-PMDI (AI4I Predictive Maintenance Dataset with Irregularities)</w:t>
      </w:r>
      <w:r>
        <w:rPr>
          <w:rFonts w:ascii="Calibri" w:hAnsi="Calibri"/>
          <w:b w:val="0"/>
          <w:color w:val="334155"/>
          <w:sz w:val="21"/>
        </w:rPr>
        <w:t xml:space="preserve"> benchmark, comprising 10,000 machine telemetry records across 12 raw attributes.</w:t>
      </w:r>
    </w:p>
    <w:p>
      <w:pPr>
        <w:spacing w:before="200" w:after="60"/>
      </w:pPr>
      <w:r>
        <w:rPr>
          <w:rFonts w:ascii="Calibri" w:hAnsi="Calibri"/>
          <w:b/>
          <w:color w:val="0F172A"/>
          <w:sz w:val="22"/>
        </w:rPr>
        <w:t>3.2 Provenance &amp; Original Source</w:t>
      </w:r>
    </w:p>
    <w:p>
      <w:pPr>
        <w:spacing w:before="40" w:after="100" w:line="276" w:lineRule="auto"/>
      </w:pPr>
      <w:r>
        <w:rPr>
          <w:rFonts w:ascii="Calibri" w:hAnsi="Calibri"/>
          <w:b w:val="0"/>
          <w:color w:val="334155"/>
          <w:sz w:val="21"/>
        </w:rPr>
        <w:t>The dataset is derived from the established AI4I 2020 Predictive Maintenance Dataset originally generated by Stephan Matzka (2020) and distributed via the UC Irvine Machine Learning Repository. The PMDI variant (Autran, 2024) introduces realistic sensor multiplexing and missingness governed by an operational multiplexer mode (</w:t>
      </w:r>
      <w:r>
        <w:rPr>
          <w:rFonts w:ascii="Consolas" w:hAnsi="Consolas"/>
          <w:color w:val="9333EA"/>
          <w:sz w:val="19"/>
        </w:rPr>
        <w:t>Control</w:t>
      </w:r>
      <w:r>
        <w:rPr>
          <w:rFonts w:ascii="Calibri" w:hAnsi="Calibri"/>
          <w:b w:val="0"/>
          <w:color w:val="334155"/>
          <w:sz w:val="21"/>
        </w:rPr>
        <w:t>).</w:t>
      </w:r>
    </w:p>
    <w:p>
      <w:pPr>
        <w:spacing w:before="200" w:after="60"/>
      </w:pPr>
      <w:r>
        <w:rPr>
          <w:rFonts w:ascii="Calibri" w:hAnsi="Calibri"/>
          <w:b/>
          <w:color w:val="0F172A"/>
          <w:sz w:val="22"/>
        </w:rPr>
        <w:t>3.3 Formal Academic Citation</w:t>
      </w:r>
    </w:p>
    <w:p>
      <w:pPr>
        <w:pStyle w:val="ListBullet"/>
        <w:spacing w:before="20" w:after="40" w:line="276" w:lineRule="auto"/>
      </w:pPr>
      <w:r>
        <w:rPr>
          <w:rFonts w:ascii="Calibri" w:hAnsi="Calibri"/>
          <w:b/>
          <w:color w:val="0F172A"/>
          <w:sz w:val="21"/>
        </w:rPr>
        <w:t>Primary Underlying Dataset:</w:t>
      </w:r>
      <w:r>
        <w:rPr>
          <w:rFonts w:ascii="Calibri" w:hAnsi="Calibri"/>
          <w:b w:val="0"/>
          <w:color w:val="334155"/>
          <w:sz w:val="21"/>
        </w:rPr>
        <w:t xml:space="preserve"> Matzka, S. (2020). </w:t>
      </w:r>
      <w:r>
        <w:rPr>
          <w:rFonts w:ascii="Calibri" w:hAnsi="Calibri"/>
          <w:i/>
          <w:color w:val="334155"/>
          <w:sz w:val="21"/>
        </w:rPr>
        <w:t>Explainable Artificial Intelligence for Predictive Maintenance Applications</w:t>
      </w:r>
      <w:r>
        <w:rPr>
          <w:rFonts w:ascii="Calibri" w:hAnsi="Calibri"/>
          <w:b w:val="0"/>
          <w:color w:val="334155"/>
          <w:sz w:val="21"/>
        </w:rPr>
        <w:t>. In Third International Conference on Artificial Intelligence for Industries (AI4I 2020), IEEE, pp. 69–74. DOI: 10.1109/AI4I49448.2020.00023.</w:t>
      </w:r>
    </w:p>
    <w:p>
      <w:pPr>
        <w:pStyle w:val="ListBullet"/>
        <w:spacing w:before="20" w:after="40" w:line="276" w:lineRule="auto"/>
      </w:pPr>
      <w:r>
        <w:rPr>
          <w:rFonts w:ascii="Calibri" w:hAnsi="Calibri"/>
          <w:b/>
          <w:color w:val="0F172A"/>
          <w:sz w:val="21"/>
        </w:rPr>
        <w:t>Archive Reference:</w:t>
      </w:r>
      <w:r>
        <w:rPr>
          <w:rFonts w:ascii="Calibri" w:hAnsi="Calibri"/>
          <w:b w:val="0"/>
          <w:color w:val="334155"/>
          <w:sz w:val="21"/>
        </w:rPr>
        <w:t xml:space="preserve"> UCI Machine Learning Repository: AI4I 2020 Predictive Maintenance Dataset (ID: 601).</w:t>
      </w:r>
    </w:p>
    <w:p>
      <w:pPr>
        <w:pStyle w:val="ListBullet"/>
        <w:spacing w:before="20" w:after="40" w:line="276" w:lineRule="auto"/>
      </w:pPr>
      <w:r>
        <w:rPr>
          <w:rFonts w:ascii="Calibri" w:hAnsi="Calibri"/>
          <w:b/>
          <w:color w:val="0F172A"/>
          <w:sz w:val="21"/>
        </w:rPr>
        <w:t>PMDI Irregular Telemetry Benchmark:</w:t>
      </w:r>
      <w:r>
        <w:rPr>
          <w:rFonts w:ascii="Calibri" w:hAnsi="Calibri"/>
          <w:b w:val="0"/>
          <w:color w:val="334155"/>
          <w:sz w:val="21"/>
        </w:rPr>
        <w:t xml:space="preserve"> Autran, M. (2024). </w:t>
      </w:r>
      <w:r>
        <w:rPr>
          <w:rFonts w:ascii="Calibri" w:hAnsi="Calibri"/>
          <w:i/>
          <w:color w:val="334155"/>
          <w:sz w:val="21"/>
        </w:rPr>
        <w:t>AI4I Predictive Maintenance Dataset with Irregularities (AI4I-PMDI)</w:t>
      </w:r>
      <w:r>
        <w:rPr>
          <w:rFonts w:ascii="Calibri" w:hAnsi="Calibri"/>
          <w:b w:val="0"/>
          <w:color w:val="334155"/>
          <w:sz w:val="21"/>
        </w:rPr>
        <w:t>.</w:t>
      </w:r>
    </w:p>
    <w:p>
      <w:pPr>
        <w:spacing w:before="200" w:after="60"/>
      </w:pPr>
      <w:r>
        <w:rPr>
          <w:rFonts w:ascii="Calibri" w:hAnsi="Calibri"/>
          <w:b/>
          <w:color w:val="0F172A"/>
          <w:sz w:val="22"/>
        </w:rPr>
        <w:t>3.4 Dataset Characteristics &amp; Attribute Definitions</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872"/>
        <w:gridCol w:w="1872"/>
        <w:gridCol w:w="1872"/>
        <w:gridCol w:w="1872"/>
        <w:gridCol w:w="1872"/>
      </w:tblGrid>
      <w:tr>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Column Name</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Data Type</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Missing Count</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Missing %</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Domain Interpretation / Physical Role</w:t>
            </w:r>
          </w:p>
        </w:tc>
      </w:tr>
      <w:tr>
        <w:tc>
          <w:tcPr>
            <w:tcW w:type="dxa" w:w="1872"/>
            <w:shd w:fill="FFFFFF"/>
            <w:tcMar>
              <w:top w:w="90" w:type="dxa"/>
              <w:bottom w:w="90" w:type="dxa"/>
              <w:left w:w="140" w:type="dxa"/>
              <w:right w:w="140" w:type="dxa"/>
            </w:tcMar>
          </w:tcPr>
          <w:p>
            <w:pPr>
              <w:spacing w:before="0" w:after="0"/>
              <w:jc w:val="left"/>
            </w:pPr>
            <w:r>
              <w:rPr>
                <w:rFonts w:ascii="Consolas" w:hAnsi="Consolas"/>
                <w:color w:val="9333EA"/>
                <w:sz w:val="16"/>
              </w:rPr>
              <w:t>UDI</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Integer</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0.00\%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Sequential record identifier (1 \dots 10,000)</w:t>
            </w:r>
          </w:p>
        </w:tc>
      </w:tr>
      <w:tr>
        <w:tc>
          <w:tcPr>
            <w:tcW w:type="dxa" w:w="1872"/>
            <w:shd w:fill="F8FAFC"/>
            <w:tcMar>
              <w:top w:w="90" w:type="dxa"/>
              <w:bottom w:w="90" w:type="dxa"/>
              <w:left w:w="140" w:type="dxa"/>
              <w:right w:w="140" w:type="dxa"/>
            </w:tcMar>
          </w:tcPr>
          <w:p>
            <w:pPr>
              <w:spacing w:before="0" w:after="0"/>
              <w:jc w:val="left"/>
            </w:pPr>
            <w:r>
              <w:rPr>
                <w:rFonts w:ascii="Consolas" w:hAnsi="Consolas"/>
                <w:color w:val="9333EA"/>
                <w:sz w:val="16"/>
              </w:rPr>
              <w:t>Product ID</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String / Object</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0.00\%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Serial identifier combining Type prefix with 5-digit number</w:t>
            </w:r>
          </w:p>
        </w:tc>
      </w:tr>
      <w:tr>
        <w:tc>
          <w:tcPr>
            <w:tcW w:type="dxa" w:w="1872"/>
            <w:shd w:fill="FFFFFF"/>
            <w:tcMar>
              <w:top w:w="90" w:type="dxa"/>
              <w:bottom w:w="90" w:type="dxa"/>
              <w:left w:w="140" w:type="dxa"/>
              <w:right w:w="140" w:type="dxa"/>
            </w:tcMar>
          </w:tcPr>
          <w:p>
            <w:pPr>
              <w:spacing w:before="0" w:after="0"/>
              <w:jc w:val="left"/>
            </w:pPr>
            <w:r>
              <w:rPr>
                <w:rFonts w:ascii="Consolas" w:hAnsi="Consolas"/>
                <w:color w:val="9333EA"/>
                <w:sz w:val="16"/>
              </w:rPr>
              <w:t>Type</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Categorical</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0.00\%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Product quality variant: L (Low - 50%), M (Medium - 30%), H (High - 20%)</w:t>
            </w:r>
          </w:p>
        </w:tc>
      </w:tr>
      <w:tr>
        <w:tc>
          <w:tcPr>
            <w:tcW w:type="dxa" w:w="1872"/>
            <w:shd w:fill="F8FAFC"/>
            <w:tcMar>
              <w:top w:w="90" w:type="dxa"/>
              <w:bottom w:w="90" w:type="dxa"/>
              <w:left w:w="140" w:type="dxa"/>
              <w:right w:w="140" w:type="dxa"/>
            </w:tcMar>
          </w:tcPr>
          <w:p>
            <w:pPr>
              <w:spacing w:before="0" w:after="0"/>
              <w:jc w:val="left"/>
            </w:pPr>
            <w:r>
              <w:rPr>
                <w:rFonts w:ascii="Consolas" w:hAnsi="Consolas"/>
                <w:color w:val="9333EA"/>
                <w:sz w:val="16"/>
              </w:rPr>
              <w:t>Air temperature (K)</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Float / Continuous</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6,563</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65.63\%</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Ambient operating temperature (295.3 - 304.5\text{ K})</w:t>
            </w:r>
          </w:p>
        </w:tc>
      </w:tr>
      <w:tr>
        <w:tc>
          <w:tcPr>
            <w:tcW w:type="dxa" w:w="1872"/>
            <w:shd w:fill="FFFFFF"/>
            <w:tcMar>
              <w:top w:w="90" w:type="dxa"/>
              <w:bottom w:w="90" w:type="dxa"/>
              <w:left w:w="140" w:type="dxa"/>
              <w:right w:w="140" w:type="dxa"/>
            </w:tcMar>
          </w:tcPr>
          <w:p>
            <w:pPr>
              <w:spacing w:before="0" w:after="0"/>
              <w:jc w:val="left"/>
            </w:pPr>
            <w:r>
              <w:rPr>
                <w:rFonts w:ascii="Consolas" w:hAnsi="Consolas"/>
                <w:color w:val="9333EA"/>
                <w:sz w:val="16"/>
              </w:rPr>
              <w:t>Process temperature (K)</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Float / Continuous</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6,563</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65.63\%</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Internal milling chamber temperature (305.7 - 313.8\text{ K})</w:t>
            </w:r>
          </w:p>
        </w:tc>
      </w:tr>
      <w:tr>
        <w:tc>
          <w:tcPr>
            <w:tcW w:type="dxa" w:w="1872"/>
            <w:shd w:fill="F8FAFC"/>
            <w:tcMar>
              <w:top w:w="90" w:type="dxa"/>
              <w:bottom w:w="90" w:type="dxa"/>
              <w:left w:w="140" w:type="dxa"/>
              <w:right w:w="140" w:type="dxa"/>
            </w:tcMar>
          </w:tcPr>
          <w:p>
            <w:pPr>
              <w:spacing w:before="0" w:after="0"/>
              <w:jc w:val="left"/>
            </w:pPr>
            <w:r>
              <w:rPr>
                <w:rFonts w:ascii="Consolas" w:hAnsi="Consolas"/>
                <w:color w:val="9333EA"/>
                <w:sz w:val="16"/>
              </w:rPr>
              <w:t>Rotational speed (rpm)</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Float / Continuous</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3,321</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33.21\%</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Spindle angular velocity (1168 - 2886\text{ rpm})</w:t>
            </w:r>
          </w:p>
        </w:tc>
      </w:tr>
      <w:tr>
        <w:tc>
          <w:tcPr>
            <w:tcW w:type="dxa" w:w="1872"/>
            <w:shd w:fill="FFFFFF"/>
            <w:tcMar>
              <w:top w:w="90" w:type="dxa"/>
              <w:bottom w:w="90" w:type="dxa"/>
              <w:left w:w="140" w:type="dxa"/>
              <w:right w:w="140" w:type="dxa"/>
            </w:tcMar>
          </w:tcPr>
          <w:p>
            <w:pPr>
              <w:spacing w:before="0" w:after="0"/>
              <w:jc w:val="left"/>
            </w:pPr>
            <w:r>
              <w:rPr>
                <w:rFonts w:ascii="Consolas" w:hAnsi="Consolas"/>
                <w:color w:val="9333EA"/>
                <w:sz w:val="16"/>
              </w:rPr>
              <w:t>Torque (Nm)</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Float / Continuous</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3,437</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34.37\%</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Cutting resistance torque (3.8 - 76.6\text{ Nm})</w:t>
            </w:r>
          </w:p>
        </w:tc>
      </w:tr>
      <w:tr>
        <w:tc>
          <w:tcPr>
            <w:tcW w:type="dxa" w:w="1872"/>
            <w:shd w:fill="F8FAFC"/>
            <w:tcMar>
              <w:top w:w="90" w:type="dxa"/>
              <w:bottom w:w="90" w:type="dxa"/>
              <w:left w:w="140" w:type="dxa"/>
              <w:right w:w="140" w:type="dxa"/>
            </w:tcMar>
          </w:tcPr>
          <w:p>
            <w:pPr>
              <w:spacing w:before="0" w:after="0"/>
              <w:jc w:val="left"/>
            </w:pPr>
            <w:r>
              <w:rPr>
                <w:rFonts w:ascii="Consolas" w:hAnsi="Consolas"/>
                <w:color w:val="9333EA"/>
                <w:sz w:val="16"/>
              </w:rPr>
              <w:t>Tool wear (min)</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Float / Continuous</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6,679</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66.79\%</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Cumulative cutter engagement duration (0 - 253\text{ min})</w:t>
            </w:r>
          </w:p>
        </w:tc>
      </w:tr>
      <w:tr>
        <w:tc>
          <w:tcPr>
            <w:tcW w:type="dxa" w:w="1872"/>
            <w:shd w:fill="FFFFFF"/>
            <w:tcMar>
              <w:top w:w="90" w:type="dxa"/>
              <w:bottom w:w="90" w:type="dxa"/>
              <w:left w:w="140" w:type="dxa"/>
              <w:right w:w="140" w:type="dxa"/>
            </w:tcMar>
          </w:tcPr>
          <w:p>
            <w:pPr>
              <w:spacing w:before="0" w:after="0"/>
              <w:jc w:val="left"/>
            </w:pPr>
            <w:r>
              <w:rPr>
                <w:rFonts w:ascii="Consolas" w:hAnsi="Consolas"/>
                <w:color w:val="9333EA"/>
                <w:sz w:val="16"/>
              </w:rPr>
              <w:t>Control</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Categorical</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0.00\%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Telemetry logging multiplexer mode (A, B, C)</w:t>
            </w:r>
          </w:p>
        </w:tc>
      </w:tr>
      <w:tr>
        <w:tc>
          <w:tcPr>
            <w:tcW w:type="dxa" w:w="1872"/>
            <w:shd w:fill="F8FAFC"/>
            <w:tcMar>
              <w:top w:w="90" w:type="dxa"/>
              <w:bottom w:w="90" w:type="dxa"/>
              <w:left w:w="140" w:type="dxa"/>
              <w:right w:w="140" w:type="dxa"/>
            </w:tcMar>
          </w:tcPr>
          <w:p>
            <w:pPr>
              <w:spacing w:before="0" w:after="0"/>
              <w:jc w:val="left"/>
            </w:pPr>
            <w:r>
              <w:rPr>
                <w:rFonts w:ascii="Consolas" w:hAnsi="Consolas"/>
                <w:color w:val="9333EA"/>
                <w:sz w:val="16"/>
              </w:rPr>
              <w:t>Date</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Datetime / Object</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0.00\%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Telemetry timestamp (spanning 2014 to 2023)</w:t>
            </w:r>
          </w:p>
        </w:tc>
      </w:tr>
      <w:tr>
        <w:tc>
          <w:tcPr>
            <w:tcW w:type="dxa" w:w="1872"/>
            <w:shd w:fill="FFFFFF"/>
            <w:tcMar>
              <w:top w:w="90" w:type="dxa"/>
              <w:bottom w:w="90" w:type="dxa"/>
              <w:left w:w="140" w:type="dxa"/>
              <w:right w:w="140" w:type="dxa"/>
            </w:tcMar>
          </w:tcPr>
          <w:p>
            <w:pPr>
              <w:spacing w:before="0" w:after="0"/>
              <w:jc w:val="left"/>
            </w:pPr>
            <w:r>
              <w:rPr>
                <w:rFonts w:ascii="Consolas" w:hAnsi="Consolas"/>
                <w:color w:val="9333EA"/>
                <w:sz w:val="16"/>
              </w:rPr>
              <w:t>System</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Integer</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0.00\%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Machine asset index (0 \dots 119, 120 unique machines)</w:t>
            </w:r>
          </w:p>
        </w:tc>
      </w:tr>
      <w:tr>
        <w:tc>
          <w:tcPr>
            <w:tcW w:type="dxa" w:w="1872"/>
            <w:shd w:fill="F8FAFC"/>
            <w:tcMar>
              <w:top w:w="90" w:type="dxa"/>
              <w:bottom w:w="90" w:type="dxa"/>
              <w:left w:w="140" w:type="dxa"/>
              <w:right w:w="140" w:type="dxa"/>
            </w:tcMar>
          </w:tcPr>
          <w:p>
            <w:pPr>
              <w:spacing w:before="0" w:after="0"/>
              <w:jc w:val="left"/>
            </w:pPr>
            <w:r>
              <w:rPr>
                <w:rFonts w:ascii="Consolas" w:hAnsi="Consolas"/>
                <w:color w:val="9333EA"/>
                <w:sz w:val="16"/>
              </w:rPr>
              <w:t>Diagnostic</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Categorical (Target)</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0.00\%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Ground-truth machine condition (6 multiclass states)</w:t>
            </w:r>
          </w:p>
        </w:tc>
      </w:tr>
    </w:tbl>
    <w:p>
      <w:pPr>
        <w:spacing w:before="0" w:after="80"/>
      </w:pPr>
    </w:p>
    <w:p>
      <w:pPr>
        <w:spacing w:before="200" w:after="60"/>
      </w:pPr>
      <w:r>
        <w:rPr>
          <w:rFonts w:ascii="Calibri" w:hAnsi="Calibri"/>
          <w:b/>
          <w:color w:val="0F172A"/>
          <w:sz w:val="22"/>
        </w:rPr>
        <w:t>3.5 Target Class Distribution</w:t>
      </w:r>
    </w:p>
    <w:p>
      <w:pPr>
        <w:spacing w:before="160" w:after="40"/>
        <w:jc w:val="center"/>
      </w:pPr>
      <w:r>
        <w:drawing>
          <wp:inline xmlns:a="http://schemas.openxmlformats.org/drawingml/2006/main" xmlns:pic="http://schemas.openxmlformats.org/drawingml/2006/picture">
            <wp:extent cx="5486400" cy="2155371"/>
            <wp:docPr id="1" name="Picture 1"/>
            <wp:cNvGraphicFramePr>
              <a:graphicFrameLocks noChangeAspect="1"/>
            </wp:cNvGraphicFramePr>
            <a:graphic>
              <a:graphicData uri="http://schemas.openxmlformats.org/drawingml/2006/picture">
                <pic:pic>
                  <pic:nvPicPr>
                    <pic:cNvPr id="0" name="fig01_target_imbalance.png"/>
                    <pic:cNvPicPr/>
                  </pic:nvPicPr>
                  <pic:blipFill>
                    <a:blip r:embed="rId11"/>
                    <a:stretch>
                      <a:fillRect/>
                    </a:stretch>
                  </pic:blipFill>
                  <pic:spPr>
                    <a:xfrm>
                      <a:off x="0" y="0"/>
                      <a:ext cx="5486400" cy="2155371"/>
                    </a:xfrm>
                    <a:prstGeom prst="rect"/>
                  </pic:spPr>
                </pic:pic>
              </a:graphicData>
            </a:graphic>
          </wp:inline>
        </w:drawing>
      </w:r>
    </w:p>
    <w:p>
      <w:pPr>
        <w:spacing w:before="40" w:after="160"/>
        <w:jc w:val="center"/>
      </w:pPr>
      <w:r>
        <w:rPr>
          <w:rFonts w:ascii="Calibri" w:hAnsi="Calibri"/>
          <w:i/>
          <w:color w:val="64748B"/>
          <w:sz w:val="19"/>
        </w:rPr>
        <w:t>Figure: Target Class Distribution and Severe Class Imbalance (508:1 Ratio)</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2340"/>
        <w:gridCol w:w="2340"/>
        <w:gridCol w:w="2340"/>
        <w:gridCol w:w="2340"/>
      </w:tblGrid>
      <w:tr>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Target Class Label (</w:t>
            </w:r>
            <w:r>
              <w:rPr>
                <w:rFonts w:ascii="Consolas" w:hAnsi="Consolas"/>
                <w:color w:val="9333EA"/>
                <w:sz w:val="17"/>
              </w:rPr>
              <w:t>Diagnostic</w:t>
            </w:r>
            <w:r>
              <w:rPr>
                <w:rFonts w:ascii="Calibri" w:hAnsi="Calibri"/>
                <w:b/>
                <w:color w:val="FFFFFF"/>
                <w:sz w:val="19"/>
              </w:rPr>
              <w:t>)</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Record Count (N)</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Percentage (%)</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Industrial Meaning &amp; Failure Trigger</w:t>
            </w:r>
          </w:p>
        </w:tc>
      </w:tr>
      <w:tr>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No failure</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9,652</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96.52\%</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Machine operating safely within normal parameters</w:t>
            </w:r>
          </w:p>
        </w:tc>
      </w:tr>
      <w:tr>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Heat Dissipation Failure (HDF)</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106</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1.06\%</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Thermal dissipation gradient \Delta T &lt; 8.6\text{ K} at low speed (\le 1,380\text{ rpm})</w:t>
            </w:r>
          </w:p>
        </w:tc>
      </w:tr>
      <w:tr>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Overstrain Failure (OSF)</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98</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0.98\%</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High torque \times tool wear product exceeding structural limit</w:t>
            </w:r>
          </w:p>
        </w:tc>
      </w:tr>
      <w:tr>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Power Failure (PWF)</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83</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0.83\%</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Spindle power P &lt; 3,500\text{ W} or P &gt; 9,000\text{ W} (overload or stall)</w:t>
            </w:r>
          </w:p>
        </w:tc>
      </w:tr>
      <w:tr>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Tool Wear Failure (TWF)</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42</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0.42\%</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Tool wear duration exceeding critical limit (200 - 240\text{ min})</w:t>
            </w:r>
          </w:p>
        </w:tc>
      </w:tr>
      <w:tr>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Random Failures (RNF)</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19</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0.19\%</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Stochastic mechanical anomaly lacking prior sensor progression</w:t>
            </w:r>
          </w:p>
        </w:tc>
      </w:tr>
      <w:tr>
        <w:tc>
          <w:tcPr>
            <w:tcW w:type="dxa" w:w="2340"/>
            <w:shd w:fill="FFFFFF"/>
            <w:tcMar>
              <w:top w:w="90" w:type="dxa"/>
              <w:bottom w:w="90" w:type="dxa"/>
              <w:left w:w="140" w:type="dxa"/>
              <w:right w:w="140" w:type="dxa"/>
            </w:tcMar>
          </w:tcPr>
          <w:p>
            <w:pPr>
              <w:spacing w:before="0" w:after="0"/>
              <w:jc w:val="left"/>
            </w:pPr>
            <w:r>
              <w:rPr>
                <w:rFonts w:ascii="Calibri" w:hAnsi="Calibri"/>
                <w:b/>
                <w:color w:val="0F172A"/>
                <w:sz w:val="18"/>
              </w:rPr>
              <w:t>Total</w:t>
            </w:r>
          </w:p>
        </w:tc>
        <w:tc>
          <w:tcPr>
            <w:tcW w:type="dxa" w:w="2340"/>
            <w:shd w:fill="FFFFFF"/>
            <w:tcMar>
              <w:top w:w="90" w:type="dxa"/>
              <w:bottom w:w="90" w:type="dxa"/>
              <w:left w:w="140" w:type="dxa"/>
              <w:right w:w="140" w:type="dxa"/>
            </w:tcMar>
          </w:tcPr>
          <w:p>
            <w:pPr>
              <w:spacing w:before="0" w:after="0"/>
              <w:jc w:val="left"/>
            </w:pPr>
            <w:r>
              <w:rPr>
                <w:rFonts w:ascii="Calibri" w:hAnsi="Calibri"/>
                <w:b/>
                <w:color w:val="0F172A"/>
                <w:sz w:val="18"/>
              </w:rPr>
              <w:t>10,000</w:t>
            </w:r>
          </w:p>
        </w:tc>
        <w:tc>
          <w:tcPr>
            <w:tcW w:type="dxa" w:w="2340"/>
            <w:shd w:fill="FFFFFF"/>
            <w:tcMar>
              <w:top w:w="90" w:type="dxa"/>
              <w:bottom w:w="90" w:type="dxa"/>
              <w:left w:w="140" w:type="dxa"/>
              <w:right w:w="140" w:type="dxa"/>
            </w:tcMar>
          </w:tcPr>
          <w:p>
            <w:pPr>
              <w:spacing w:before="0" w:after="0"/>
              <w:jc w:val="left"/>
            </w:pPr>
            <w:r>
              <w:rPr>
                <w:rFonts w:ascii="Calibri" w:hAnsi="Calibri"/>
                <w:b/>
                <w:color w:val="0F172A"/>
                <w:sz w:val="18"/>
              </w:rPr>
              <w:t>100.00\%</w:t>
            </w:r>
          </w:p>
        </w:tc>
        <w:tc>
          <w:tcPr>
            <w:tcW w:type="dxa" w:w="2340"/>
            <w:shd w:fill="FFFFFF"/>
            <w:tcMar>
              <w:top w:w="90" w:type="dxa"/>
              <w:bottom w:w="90" w:type="dxa"/>
              <w:left w:w="140" w:type="dxa"/>
              <w:right w:w="140" w:type="dxa"/>
            </w:tcMar>
          </w:tcPr>
          <w:p>
            <w:pPr>
              <w:spacing w:before="0" w:after="0"/>
              <w:jc w:val="left"/>
            </w:pPr>
            <w:r>
              <w:rPr>
                <w:rFonts w:ascii="Calibri" w:hAnsi="Calibri"/>
                <w:b/>
                <w:color w:val="0F172A"/>
                <w:sz w:val="18"/>
              </w:rPr>
              <w:t>Imbalance Ratio: 508:1</w:t>
            </w:r>
          </w:p>
        </w:tc>
      </w:tr>
    </w:tbl>
    <w:p>
      <w:pPr>
        <w:spacing w:before="0" w:after="80"/>
      </w:pPr>
    </w:p>
    <w:p>
      <w:pPr>
        <w:spacing w:before="200" w:after="60"/>
      </w:pPr>
      <w:r>
        <w:rPr>
          <w:rFonts w:ascii="Calibri" w:hAnsi="Calibri"/>
          <w:b/>
          <w:color w:val="0F172A"/>
          <w:sz w:val="22"/>
        </w:rPr>
        <w:t>3.6 Proposal Verification &amp; Audit Match</w:t>
      </w:r>
    </w:p>
    <w:p>
      <w:pPr>
        <w:spacing w:before="40" w:after="100" w:line="276" w:lineRule="auto"/>
      </w:pPr>
      <w:r>
        <w:rPr>
          <w:rFonts w:ascii="Calibri" w:hAnsi="Calibri"/>
          <w:b w:val="0"/>
          <w:color w:val="334155"/>
          <w:sz w:val="21"/>
        </w:rPr>
        <w:t>An audit was conducted cross-referencing the raw dataset against the Group 05 proposal (</w:t>
      </w:r>
      <w:r>
        <w:rPr>
          <w:rFonts w:ascii="Consolas" w:hAnsi="Consolas"/>
          <w:color w:val="9333EA"/>
          <w:sz w:val="19"/>
        </w:rPr>
        <w:t>Dataset proposal - 05_Cognita.pdf</w:t>
      </w:r>
      <w:r>
        <w:rPr>
          <w:rFonts w:ascii="Calibri" w:hAnsi="Calibri"/>
          <w:b w:val="0"/>
          <w:color w:val="334155"/>
          <w:sz w:val="21"/>
        </w:rPr>
        <w:t>). Every metric (10,000 rows, 12 columns, sensor missing rates, target counts) achieved an exact 100\% match.</w:t>
      </w:r>
    </w:p>
    <w:p>
      <w:pPr>
        <w:spacing w:before="200" w:after="60"/>
      </w:pPr>
      <w:r>
        <w:rPr>
          <w:rFonts w:ascii="Calibri" w:hAnsi="Calibri"/>
          <w:b/>
          <w:color w:val="0F172A"/>
          <w:sz w:val="22"/>
        </w:rPr>
        <w:t>3.7 Ethical, Privacy &amp; Licensing Considerations</w:t>
      </w:r>
    </w:p>
    <w:p>
      <w:pPr>
        <w:spacing w:before="40" w:after="100" w:line="276" w:lineRule="auto"/>
      </w:pPr>
      <w:r>
        <w:rPr>
          <w:rFonts w:ascii="Calibri" w:hAnsi="Calibri"/>
          <w:b w:val="0"/>
          <w:color w:val="334155"/>
          <w:sz w:val="21"/>
        </w:rPr>
        <w:t>The dataset contains synthetic machine telemetry generated from mathematical milling machine physics and contains no personal data (PII) or proprietary commercial secrets. The base AI4I dataset is licensed under the Creative Commons Attribution 4.0 International (CC BY 4.0) license.</w:t>
      </w:r>
    </w:p>
    <w:p>
      <w:r>
        <w:br w:type="page"/>
      </w:r>
    </w:p>
    <w:p>
      <w:pPr>
        <w:spacing w:before="280" w:after="80"/>
      </w:pPr>
      <w:r>
        <w:rPr>
          <w:rFonts w:ascii="Calibri" w:hAnsi="Calibri"/>
          <w:b/>
          <w:color w:val="2563EB"/>
          <w:sz w:val="27"/>
        </w:rPr>
        <w:t>4. Data Understanding and Exploratory Data Analysis</w:t>
      </w:r>
    </w:p>
    <w:p>
      <w:pPr>
        <w:spacing w:before="200" w:after="60"/>
      </w:pPr>
      <w:r>
        <w:rPr>
          <w:rFonts w:ascii="Calibri" w:hAnsi="Calibri"/>
          <w:b/>
          <w:color w:val="0F172A"/>
          <w:sz w:val="22"/>
        </w:rPr>
        <w:t>4.1 Structural Integrity</w:t>
      </w:r>
    </w:p>
    <w:p>
      <w:pPr>
        <w:spacing w:before="40" w:after="100" w:line="276" w:lineRule="auto"/>
      </w:pPr>
      <w:r>
        <w:rPr>
          <w:rFonts w:ascii="Calibri" w:hAnsi="Calibri"/>
          <w:b w:val="0"/>
          <w:color w:val="334155"/>
          <w:sz w:val="21"/>
        </w:rPr>
        <w:t xml:space="preserve">Dataset ingestion via </w:t>
      </w:r>
      <w:r>
        <w:rPr>
          <w:rFonts w:ascii="Consolas" w:hAnsi="Consolas"/>
          <w:color w:val="9333EA"/>
          <w:sz w:val="19"/>
        </w:rPr>
        <w:t>src/eda_utils.py</w:t>
      </w:r>
      <w:r>
        <w:rPr>
          <w:rFonts w:ascii="Calibri" w:hAnsi="Calibri"/>
          <w:b w:val="0"/>
          <w:color w:val="334155"/>
          <w:sz w:val="21"/>
        </w:rPr>
        <w:t xml:space="preserve"> and </w:t>
      </w:r>
      <w:r>
        <w:rPr>
          <w:rFonts w:ascii="Consolas" w:hAnsi="Consolas"/>
          <w:color w:val="9333EA"/>
          <w:sz w:val="19"/>
        </w:rPr>
        <w:t>notebooks/01_eda.ipynb</w:t>
      </w:r>
      <w:r>
        <w:rPr>
          <w:rFonts w:ascii="Calibri" w:hAnsi="Calibri"/>
          <w:b w:val="0"/>
          <w:color w:val="334155"/>
          <w:sz w:val="21"/>
        </w:rPr>
        <w:t xml:space="preserve"> verified that all 10,000 records were complete and uncorrupted, with zero delimiter misalignments or type mismatches.</w:t>
      </w:r>
    </w:p>
    <w:p>
      <w:pPr>
        <w:spacing w:before="200" w:after="60"/>
      </w:pPr>
      <w:r>
        <w:rPr>
          <w:rFonts w:ascii="Calibri" w:hAnsi="Calibri"/>
          <w:b/>
          <w:color w:val="0F172A"/>
          <w:sz w:val="22"/>
        </w:rPr>
        <w:t>4.2 Descriptive Statistics of Continuous Sensor Telemetry</w:t>
      </w:r>
    </w:p>
    <w:p>
      <w:pPr>
        <w:spacing w:before="160" w:after="4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ig04_sensor_distributions_kde.png"/>
                    <pic:cNvPicPr/>
                  </pic:nvPicPr>
                  <pic:blipFill>
                    <a:blip r:embed="rId12"/>
                    <a:stretch>
                      <a:fillRect/>
                    </a:stretch>
                  </pic:blipFill>
                  <pic:spPr>
                    <a:xfrm>
                      <a:off x="0" y="0"/>
                      <a:ext cx="5486400" cy="3291840"/>
                    </a:xfrm>
                    <a:prstGeom prst="rect"/>
                  </pic:spPr>
                </pic:pic>
              </a:graphicData>
            </a:graphic>
          </wp:inline>
        </w:drawing>
      </w:r>
    </w:p>
    <w:p>
      <w:pPr>
        <w:spacing w:before="40" w:after="160"/>
        <w:jc w:val="center"/>
      </w:pPr>
      <w:r>
        <w:rPr>
          <w:rFonts w:ascii="Calibri" w:hAnsi="Calibri"/>
          <w:i/>
          <w:color w:val="64748B"/>
          <w:sz w:val="19"/>
        </w:rPr>
        <w:t>Figure: Kernel Density Estimation (KDE) Distributions of Continuous Sensor Telemetry</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040"/>
        <w:gridCol w:w="1040"/>
        <w:gridCol w:w="1040"/>
        <w:gridCol w:w="1040"/>
        <w:gridCol w:w="1040"/>
        <w:gridCol w:w="1040"/>
        <w:gridCol w:w="1040"/>
        <w:gridCol w:w="1040"/>
        <w:gridCol w:w="1040"/>
      </w:tblGrid>
      <w:tr>
        <w:tc>
          <w:tcPr>
            <w:tcW w:type="dxa" w:w="1040"/>
            <w:shd w:fill="1E3A8A"/>
            <w:tcMar>
              <w:top w:w="120" w:type="dxa"/>
              <w:bottom w:w="120" w:type="dxa"/>
              <w:left w:w="140" w:type="dxa"/>
              <w:right w:w="140" w:type="dxa"/>
            </w:tcMar>
          </w:tcPr>
          <w:p>
            <w:pPr>
              <w:spacing w:before="0" w:after="0"/>
              <w:jc w:val="left"/>
            </w:pPr>
            <w:r>
              <w:rPr>
                <w:rFonts w:ascii="Calibri" w:hAnsi="Calibri"/>
                <w:b/>
                <w:color w:val="FFFFFF"/>
                <w:sz w:val="19"/>
              </w:rPr>
              <w:t>Sensor Feature</w:t>
            </w:r>
          </w:p>
        </w:tc>
        <w:tc>
          <w:tcPr>
            <w:tcW w:type="dxa" w:w="1040"/>
            <w:shd w:fill="1E3A8A"/>
            <w:tcMar>
              <w:top w:w="120" w:type="dxa"/>
              <w:bottom w:w="120" w:type="dxa"/>
              <w:left w:w="140" w:type="dxa"/>
              <w:right w:w="140" w:type="dxa"/>
            </w:tcMar>
          </w:tcPr>
          <w:p>
            <w:pPr>
              <w:spacing w:before="0" w:after="0"/>
              <w:jc w:val="left"/>
            </w:pPr>
            <w:r>
              <w:rPr>
                <w:rFonts w:ascii="Calibri" w:hAnsi="Calibri"/>
                <w:b/>
                <w:color w:val="FFFFFF"/>
                <w:sz w:val="19"/>
              </w:rPr>
              <w:t>Monitored Count</w:t>
            </w:r>
          </w:p>
        </w:tc>
        <w:tc>
          <w:tcPr>
            <w:tcW w:type="dxa" w:w="1040"/>
            <w:shd w:fill="1E3A8A"/>
            <w:tcMar>
              <w:top w:w="120" w:type="dxa"/>
              <w:bottom w:w="120" w:type="dxa"/>
              <w:left w:w="140" w:type="dxa"/>
              <w:right w:w="140" w:type="dxa"/>
            </w:tcMar>
          </w:tcPr>
          <w:p>
            <w:pPr>
              <w:spacing w:before="0" w:after="0"/>
              <w:jc w:val="left"/>
            </w:pPr>
            <w:r>
              <w:rPr>
                <w:rFonts w:ascii="Calibri" w:hAnsi="Calibri"/>
                <w:b/>
                <w:color w:val="FFFFFF"/>
                <w:sz w:val="19"/>
              </w:rPr>
              <w:t>Mean</w:t>
            </w:r>
          </w:p>
        </w:tc>
        <w:tc>
          <w:tcPr>
            <w:tcW w:type="dxa" w:w="1040"/>
            <w:shd w:fill="1E3A8A"/>
            <w:tcMar>
              <w:top w:w="120" w:type="dxa"/>
              <w:bottom w:w="120" w:type="dxa"/>
              <w:left w:w="140" w:type="dxa"/>
              <w:right w:w="140" w:type="dxa"/>
            </w:tcMar>
          </w:tcPr>
          <w:p>
            <w:pPr>
              <w:spacing w:before="0" w:after="0"/>
              <w:jc w:val="left"/>
            </w:pPr>
            <w:r>
              <w:rPr>
                <w:rFonts w:ascii="Calibri" w:hAnsi="Calibri"/>
                <w:b/>
                <w:color w:val="FFFFFF"/>
                <w:sz w:val="19"/>
              </w:rPr>
              <w:t>Std Dev</w:t>
            </w:r>
          </w:p>
        </w:tc>
        <w:tc>
          <w:tcPr>
            <w:tcW w:type="dxa" w:w="1040"/>
            <w:shd w:fill="1E3A8A"/>
            <w:tcMar>
              <w:top w:w="120" w:type="dxa"/>
              <w:bottom w:w="120" w:type="dxa"/>
              <w:left w:w="140" w:type="dxa"/>
              <w:right w:w="140" w:type="dxa"/>
            </w:tcMar>
          </w:tcPr>
          <w:p>
            <w:pPr>
              <w:spacing w:before="0" w:after="0"/>
              <w:jc w:val="left"/>
            </w:pPr>
            <w:r>
              <w:rPr>
                <w:rFonts w:ascii="Calibri" w:hAnsi="Calibri"/>
                <w:b/>
                <w:color w:val="FFFFFF"/>
                <w:sz w:val="19"/>
              </w:rPr>
              <w:t>Min</w:t>
            </w:r>
          </w:p>
        </w:tc>
        <w:tc>
          <w:tcPr>
            <w:tcW w:type="dxa" w:w="1040"/>
            <w:shd w:fill="1E3A8A"/>
            <w:tcMar>
              <w:top w:w="120" w:type="dxa"/>
              <w:bottom w:w="120" w:type="dxa"/>
              <w:left w:w="140" w:type="dxa"/>
              <w:right w:w="140" w:type="dxa"/>
            </w:tcMar>
          </w:tcPr>
          <w:p>
            <w:pPr>
              <w:spacing w:before="0" w:after="0"/>
              <w:jc w:val="left"/>
            </w:pPr>
            <w:r>
              <w:rPr>
                <w:rFonts w:ascii="Calibri" w:hAnsi="Calibri"/>
                <w:b/>
                <w:color w:val="FFFFFF"/>
                <w:sz w:val="19"/>
              </w:rPr>
              <w:t>25%</w:t>
            </w:r>
          </w:p>
        </w:tc>
        <w:tc>
          <w:tcPr>
            <w:tcW w:type="dxa" w:w="1040"/>
            <w:shd w:fill="1E3A8A"/>
            <w:tcMar>
              <w:top w:w="120" w:type="dxa"/>
              <w:bottom w:w="120" w:type="dxa"/>
              <w:left w:w="140" w:type="dxa"/>
              <w:right w:w="140" w:type="dxa"/>
            </w:tcMar>
          </w:tcPr>
          <w:p>
            <w:pPr>
              <w:spacing w:before="0" w:after="0"/>
              <w:jc w:val="left"/>
            </w:pPr>
            <w:r>
              <w:rPr>
                <w:rFonts w:ascii="Calibri" w:hAnsi="Calibri"/>
                <w:b/>
                <w:color w:val="FFFFFF"/>
                <w:sz w:val="19"/>
              </w:rPr>
              <w:t>Median</w:t>
            </w:r>
          </w:p>
        </w:tc>
        <w:tc>
          <w:tcPr>
            <w:tcW w:type="dxa" w:w="1040"/>
            <w:shd w:fill="1E3A8A"/>
            <w:tcMar>
              <w:top w:w="120" w:type="dxa"/>
              <w:bottom w:w="120" w:type="dxa"/>
              <w:left w:w="140" w:type="dxa"/>
              <w:right w:w="140" w:type="dxa"/>
            </w:tcMar>
          </w:tcPr>
          <w:p>
            <w:pPr>
              <w:spacing w:before="0" w:after="0"/>
              <w:jc w:val="left"/>
            </w:pPr>
            <w:r>
              <w:rPr>
                <w:rFonts w:ascii="Calibri" w:hAnsi="Calibri"/>
                <w:b/>
                <w:color w:val="FFFFFF"/>
                <w:sz w:val="19"/>
              </w:rPr>
              <w:t>75%</w:t>
            </w:r>
          </w:p>
        </w:tc>
        <w:tc>
          <w:tcPr>
            <w:tcW w:type="dxa" w:w="1040"/>
            <w:shd w:fill="1E3A8A"/>
            <w:tcMar>
              <w:top w:w="120" w:type="dxa"/>
              <w:bottom w:w="120" w:type="dxa"/>
              <w:left w:w="140" w:type="dxa"/>
              <w:right w:w="140" w:type="dxa"/>
            </w:tcMar>
          </w:tcPr>
          <w:p>
            <w:pPr>
              <w:spacing w:before="0" w:after="0"/>
              <w:jc w:val="left"/>
            </w:pPr>
            <w:r>
              <w:rPr>
                <w:rFonts w:ascii="Calibri" w:hAnsi="Calibri"/>
                <w:b/>
                <w:color w:val="FFFFFF"/>
                <w:sz w:val="19"/>
              </w:rPr>
              <w:t>Max</w:t>
            </w:r>
          </w:p>
        </w:tc>
      </w:tr>
      <w:tr>
        <w:tc>
          <w:tcPr>
            <w:tcW w:type="dxa" w:w="1040"/>
            <w:shd w:fill="FFFFFF"/>
            <w:tcMar>
              <w:top w:w="90" w:type="dxa"/>
              <w:bottom w:w="90" w:type="dxa"/>
              <w:left w:w="140" w:type="dxa"/>
              <w:right w:w="140" w:type="dxa"/>
            </w:tcMar>
          </w:tcPr>
          <w:p>
            <w:pPr>
              <w:spacing w:before="0" w:after="0"/>
              <w:jc w:val="left"/>
            </w:pPr>
            <w:r>
              <w:rPr>
                <w:rFonts w:ascii="Consolas" w:hAnsi="Consolas"/>
                <w:color w:val="9333EA"/>
                <w:sz w:val="16"/>
              </w:rPr>
              <w:t>Air temperature (K)</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3,437</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300.01</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2.00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295.30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298.30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300.10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301.50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304.50</w:t>
            </w:r>
          </w:p>
        </w:tc>
      </w:tr>
      <w:tr>
        <w:tc>
          <w:tcPr>
            <w:tcW w:type="dxa" w:w="1040"/>
            <w:shd w:fill="F8FAFC"/>
            <w:tcMar>
              <w:top w:w="90" w:type="dxa"/>
              <w:bottom w:w="90" w:type="dxa"/>
              <w:left w:w="140" w:type="dxa"/>
              <w:right w:w="140" w:type="dxa"/>
            </w:tcMar>
          </w:tcPr>
          <w:p>
            <w:pPr>
              <w:spacing w:before="0" w:after="0"/>
              <w:jc w:val="left"/>
            </w:pPr>
            <w:r>
              <w:rPr>
                <w:rFonts w:ascii="Consolas" w:hAnsi="Consolas"/>
                <w:color w:val="9333EA"/>
                <w:sz w:val="16"/>
              </w:rPr>
              <w:t>Process temperature (K)</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3,437</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310.01</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1.48</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305.70</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308.80</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310.10</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311.10</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313.80</w:t>
            </w:r>
          </w:p>
        </w:tc>
      </w:tr>
      <w:tr>
        <w:tc>
          <w:tcPr>
            <w:tcW w:type="dxa" w:w="1040"/>
            <w:shd w:fill="FFFFFF"/>
            <w:tcMar>
              <w:top w:w="90" w:type="dxa"/>
              <w:bottom w:w="90" w:type="dxa"/>
              <w:left w:w="140" w:type="dxa"/>
              <w:right w:w="140" w:type="dxa"/>
            </w:tcMar>
          </w:tcPr>
          <w:p>
            <w:pPr>
              <w:spacing w:before="0" w:after="0"/>
              <w:jc w:val="left"/>
            </w:pPr>
            <w:r>
              <w:rPr>
                <w:rFonts w:ascii="Consolas" w:hAnsi="Consolas"/>
                <w:color w:val="9333EA"/>
                <w:sz w:val="16"/>
              </w:rPr>
              <w:t>Rotational speed (rpm)</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6,679</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1538.78</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179.28</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1168.00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1423.00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1503.00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1612.00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2886.00</w:t>
            </w:r>
          </w:p>
        </w:tc>
      </w:tr>
      <w:tr>
        <w:tc>
          <w:tcPr>
            <w:tcW w:type="dxa" w:w="1040"/>
            <w:shd w:fill="F8FAFC"/>
            <w:tcMar>
              <w:top w:w="90" w:type="dxa"/>
              <w:bottom w:w="90" w:type="dxa"/>
              <w:left w:w="140" w:type="dxa"/>
              <w:right w:w="140" w:type="dxa"/>
            </w:tcMar>
          </w:tcPr>
          <w:p>
            <w:pPr>
              <w:spacing w:before="0" w:after="0"/>
              <w:jc w:val="left"/>
            </w:pPr>
            <w:r>
              <w:rPr>
                <w:rFonts w:ascii="Consolas" w:hAnsi="Consolas"/>
                <w:color w:val="9333EA"/>
                <w:sz w:val="16"/>
              </w:rPr>
              <w:t>Torque (Nm)</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6,563</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39.99</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9.97</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3.80</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33.20</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40.10</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46.80</w:t>
            </w:r>
          </w:p>
        </w:tc>
        <w:tc>
          <w:tcPr>
            <w:tcW w:type="dxa" w:w="1040"/>
            <w:shd w:fill="F8FAFC"/>
            <w:tcMar>
              <w:top w:w="90" w:type="dxa"/>
              <w:bottom w:w="90" w:type="dxa"/>
              <w:left w:w="140" w:type="dxa"/>
              <w:right w:w="140" w:type="dxa"/>
            </w:tcMar>
          </w:tcPr>
          <w:p>
            <w:pPr>
              <w:spacing w:before="0" w:after="0"/>
              <w:jc w:val="left"/>
            </w:pPr>
            <w:r>
              <w:rPr>
                <w:rFonts w:ascii="Calibri" w:hAnsi="Calibri"/>
                <w:b w:val="0"/>
                <w:color w:val="334155"/>
                <w:sz w:val="18"/>
              </w:rPr>
              <w:t>76.60</w:t>
            </w:r>
          </w:p>
        </w:tc>
      </w:tr>
      <w:tr>
        <w:tc>
          <w:tcPr>
            <w:tcW w:type="dxa" w:w="1040"/>
            <w:shd w:fill="FFFFFF"/>
            <w:tcMar>
              <w:top w:w="90" w:type="dxa"/>
              <w:bottom w:w="90" w:type="dxa"/>
              <w:left w:w="140" w:type="dxa"/>
              <w:right w:w="140" w:type="dxa"/>
            </w:tcMar>
          </w:tcPr>
          <w:p>
            <w:pPr>
              <w:spacing w:before="0" w:after="0"/>
              <w:jc w:val="left"/>
            </w:pPr>
            <w:r>
              <w:rPr>
                <w:rFonts w:ascii="Consolas" w:hAnsi="Consolas"/>
                <w:color w:val="9333EA"/>
                <w:sz w:val="16"/>
              </w:rPr>
              <w:t>Tool wear (min)</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3,321</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107.95</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63.66</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0.00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53.00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108.00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162.00</w:t>
            </w:r>
          </w:p>
        </w:tc>
        <w:tc>
          <w:tcPr>
            <w:tcW w:type="dxa" w:w="1040"/>
            <w:shd w:fill="FFFFFF"/>
            <w:tcMar>
              <w:top w:w="90" w:type="dxa"/>
              <w:bottom w:w="90" w:type="dxa"/>
              <w:left w:w="140" w:type="dxa"/>
              <w:right w:w="140" w:type="dxa"/>
            </w:tcMar>
          </w:tcPr>
          <w:p>
            <w:pPr>
              <w:spacing w:before="0" w:after="0"/>
              <w:jc w:val="left"/>
            </w:pPr>
            <w:r>
              <w:rPr>
                <w:rFonts w:ascii="Calibri" w:hAnsi="Calibri"/>
                <w:b w:val="0"/>
                <w:color w:val="334155"/>
                <w:sz w:val="18"/>
              </w:rPr>
              <w:t>253.00</w:t>
            </w:r>
          </w:p>
        </w:tc>
      </w:tr>
    </w:tbl>
    <w:p>
      <w:pPr>
        <w:spacing w:before="0" w:after="80"/>
      </w:pPr>
    </w:p>
    <w:p>
      <w:pPr>
        <w:spacing w:before="200" w:after="60"/>
      </w:pPr>
      <w:r>
        <w:rPr>
          <w:rFonts w:ascii="Calibri" w:hAnsi="Calibri"/>
          <w:b/>
          <w:color w:val="0F172A"/>
          <w:sz w:val="22"/>
        </w:rPr>
        <w:t>4.3 Duplicate Analysis</w:t>
      </w:r>
    </w:p>
    <w:p>
      <w:pPr>
        <w:spacing w:before="40" w:after="100" w:line="276" w:lineRule="auto"/>
      </w:pPr>
      <w:r>
        <w:rPr>
          <w:rFonts w:ascii="Calibri" w:hAnsi="Calibri"/>
          <w:b w:val="0"/>
          <w:color w:val="334155"/>
          <w:sz w:val="21"/>
        </w:rPr>
        <w:t xml:space="preserve">Validation confirmed zero duplicate rows (0 duplicates across all 12 attributes). </w:t>
      </w:r>
      <w:r>
        <w:rPr>
          <w:rFonts w:ascii="Consolas" w:hAnsi="Consolas"/>
          <w:color w:val="9333EA"/>
          <w:sz w:val="19"/>
        </w:rPr>
        <w:t>UDI</w:t>
      </w:r>
      <w:r>
        <w:rPr>
          <w:rFonts w:ascii="Calibri" w:hAnsi="Calibri"/>
          <w:b w:val="0"/>
          <w:color w:val="334155"/>
          <w:sz w:val="21"/>
        </w:rPr>
        <w:t xml:space="preserve"> is strictly unique (1 \dots 10,000), and </w:t>
      </w:r>
      <w:r>
        <w:rPr>
          <w:rFonts w:ascii="Consolas" w:hAnsi="Consolas"/>
          <w:color w:val="9333EA"/>
          <w:sz w:val="19"/>
        </w:rPr>
        <w:t>Product ID</w:t>
      </w:r>
      <w:r>
        <w:rPr>
          <w:rFonts w:ascii="Calibri" w:hAnsi="Calibri"/>
          <w:b w:val="0"/>
          <w:color w:val="334155"/>
          <w:sz w:val="21"/>
        </w:rPr>
        <w:t xml:space="preserve"> has 10,000 unique alphanumeric serials.</w:t>
      </w:r>
    </w:p>
    <w:p>
      <w:pPr>
        <w:spacing w:before="200" w:after="60"/>
      </w:pPr>
      <w:r>
        <w:rPr>
          <w:rFonts w:ascii="Calibri" w:hAnsi="Calibri"/>
          <w:b/>
          <w:color w:val="0F172A"/>
          <w:sz w:val="22"/>
        </w:rPr>
        <w:t>4.4 Missingness Mechanism: Statistical Proof of MAR</w:t>
      </w:r>
    </w:p>
    <w:p>
      <w:pPr>
        <w:spacing w:before="160" w:after="40"/>
        <w:jc w:val="center"/>
      </w:pPr>
      <w:r>
        <w:drawing>
          <wp:inline xmlns:a="http://schemas.openxmlformats.org/drawingml/2006/main" xmlns:pic="http://schemas.openxmlformats.org/drawingml/2006/picture">
            <wp:extent cx="5486400" cy="2110154"/>
            <wp:docPr id="3" name="Picture 3"/>
            <wp:cNvGraphicFramePr>
              <a:graphicFrameLocks noChangeAspect="1"/>
            </wp:cNvGraphicFramePr>
            <a:graphic>
              <a:graphicData uri="http://schemas.openxmlformats.org/drawingml/2006/picture">
                <pic:pic>
                  <pic:nvPicPr>
                    <pic:cNvPr id="0" name="fig02_missingness_overview.png"/>
                    <pic:cNvPicPr/>
                  </pic:nvPicPr>
                  <pic:blipFill>
                    <a:blip r:embed="rId13"/>
                    <a:stretch>
                      <a:fillRect/>
                    </a:stretch>
                  </pic:blipFill>
                  <pic:spPr>
                    <a:xfrm>
                      <a:off x="0" y="0"/>
                      <a:ext cx="5486400" cy="2110154"/>
                    </a:xfrm>
                    <a:prstGeom prst="rect"/>
                  </pic:spPr>
                </pic:pic>
              </a:graphicData>
            </a:graphic>
          </wp:inline>
        </w:drawing>
      </w:r>
    </w:p>
    <w:p>
      <w:pPr>
        <w:spacing w:before="40" w:after="160"/>
        <w:jc w:val="center"/>
      </w:pPr>
      <w:r>
        <w:rPr>
          <w:rFonts w:ascii="Calibri" w:hAnsi="Calibri"/>
          <w:i/>
          <w:color w:val="64748B"/>
          <w:sz w:val="19"/>
        </w:rPr>
        <w:t>Figure: Sensor Missingness Rates and Pattern Incomplete Coverage</w:t>
      </w:r>
    </w:p>
    <w:p>
      <w:pPr>
        <w:spacing w:before="160" w:after="40"/>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fig03_comissingness_by_control.png"/>
                    <pic:cNvPicPr/>
                  </pic:nvPicPr>
                  <pic:blipFill>
                    <a:blip r:embed="rId14"/>
                    <a:stretch>
                      <a:fillRect/>
                    </a:stretch>
                  </pic:blipFill>
                  <pic:spPr>
                    <a:xfrm>
                      <a:off x="0" y="0"/>
                      <a:ext cx="5486400" cy="2743200"/>
                    </a:xfrm>
                    <a:prstGeom prst="rect"/>
                  </pic:spPr>
                </pic:pic>
              </a:graphicData>
            </a:graphic>
          </wp:inline>
        </w:drawing>
      </w:r>
    </w:p>
    <w:p>
      <w:pPr>
        <w:spacing w:before="40" w:after="160"/>
        <w:jc w:val="center"/>
      </w:pPr>
      <w:r>
        <w:rPr>
          <w:rFonts w:ascii="Calibri" w:hAnsi="Calibri"/>
          <w:i/>
          <w:color w:val="64748B"/>
          <w:sz w:val="19"/>
        </w:rPr>
        <w:t>Figure: Deterministic Co-Missingness Pattern Strictly Conditional on Multiplexer Mode (Control A, B, C)</w:t>
      </w:r>
    </w:p>
    <w:p>
      <w:pPr>
        <w:spacing w:before="40" w:after="100" w:line="276" w:lineRule="auto"/>
      </w:pPr>
      <w:r>
        <w:rPr>
          <w:rFonts w:ascii="Calibri" w:hAnsi="Calibri"/>
          <w:b w:val="0"/>
          <w:color w:val="334155"/>
          <w:sz w:val="21"/>
        </w:rPr>
        <w:t xml:space="preserve">An empirical finding during Stage 3 EDA was that missingness is </w:t>
      </w:r>
      <w:r>
        <w:rPr>
          <w:rFonts w:ascii="Calibri" w:hAnsi="Calibri"/>
          <w:b/>
          <w:color w:val="0F172A"/>
          <w:sz w:val="21"/>
        </w:rPr>
        <w:t>strictly deterministic conditional on `Control`</w:t>
      </w:r>
      <w:r>
        <w:rPr>
          <w:rFonts w:ascii="Calibri" w:hAnsi="Calibri"/>
          <w:b w:val="0"/>
          <w:color w:val="334155"/>
          <w:sz w:val="21"/>
        </w:rPr>
        <w:t>:</w:t>
      </w:r>
    </w:p>
    <w:p>
      <w:pPr>
        <w:pStyle w:val="ListBullet"/>
        <w:spacing w:before="20" w:after="40" w:line="276" w:lineRule="auto"/>
      </w:pPr>
      <w:r>
        <w:rPr>
          <w:rFonts w:ascii="Calibri" w:hAnsi="Calibri"/>
          <w:b/>
          <w:color w:val="0F172A"/>
          <w:sz w:val="21"/>
        </w:rPr>
        <w:t>Row-Level Missingness:</w:t>
      </w:r>
    </w:p>
    <w:p>
      <w:pPr>
        <w:pStyle w:val="ListBullet"/>
        <w:spacing w:before="20" w:after="40" w:line="276" w:lineRule="auto"/>
      </w:pPr>
      <w:r>
        <w:rPr>
          <w:rFonts w:ascii="Calibri" w:hAnsi="Calibri"/>
          <w:b w:val="0"/>
          <w:color w:val="334155"/>
          <w:sz w:val="21"/>
        </w:rPr>
        <w:t>Exactly 3,437 rows (34.37\%) are missing exactly 2 sensors.</w:t>
      </w:r>
    </w:p>
    <w:p>
      <w:pPr>
        <w:pStyle w:val="ListBullet"/>
        <w:spacing w:before="20" w:after="40" w:line="276" w:lineRule="auto"/>
      </w:pPr>
      <w:r>
        <w:rPr>
          <w:rFonts w:ascii="Calibri" w:hAnsi="Calibri"/>
          <w:b w:val="0"/>
          <w:color w:val="334155"/>
          <w:sz w:val="21"/>
        </w:rPr>
        <w:t>Exactly 6,563 rows (65.63\%) are missing exactly 3 sensors.</w:t>
      </w:r>
    </w:p>
    <w:p>
      <w:pPr>
        <w:pStyle w:val="ListBullet"/>
        <w:spacing w:before="20" w:after="40" w:line="276" w:lineRule="auto"/>
      </w:pPr>
      <w:r>
        <w:rPr>
          <w:rFonts w:ascii="Calibri" w:hAnsi="Calibri"/>
          <w:b w:val="0"/>
          <w:color w:val="334155"/>
          <w:sz w:val="21"/>
        </w:rPr>
        <w:t>Zero rows possess all 5 sensors, and zero rows have all 5 missing.</w:t>
      </w:r>
    </w:p>
    <w:p>
      <w:pPr>
        <w:pStyle w:val="ListBullet"/>
        <w:spacing w:before="20" w:after="40" w:line="276" w:lineRule="auto"/>
      </w:pPr>
      <w:r>
        <w:rPr>
          <w:rFonts w:ascii="Calibri" w:hAnsi="Calibri"/>
          <w:b/>
          <w:color w:val="0F172A"/>
          <w:sz w:val="21"/>
        </w:rPr>
        <w:t>Multiplexer Channel Determinism:</w:t>
      </w:r>
    </w:p>
    <w:p>
      <w:pPr>
        <w:pStyle w:val="ListBullet"/>
        <w:spacing w:before="20" w:after="40" w:line="276" w:lineRule="auto"/>
      </w:pPr>
      <w:r>
        <w:rPr>
          <w:rFonts w:ascii="Consolas" w:hAnsi="Consolas"/>
          <w:color w:val="9333EA"/>
          <w:sz w:val="19"/>
        </w:rPr>
        <w:t>Control == 'A'</w:t>
      </w:r>
      <w:r>
        <w:rPr>
          <w:rFonts w:ascii="Calibri" w:hAnsi="Calibri"/>
          <w:b w:val="0"/>
          <w:color w:val="334155"/>
          <w:sz w:val="21"/>
        </w:rPr>
        <w:t xml:space="preserve"> (3,437 rows): Monitors Air Temp (100\%), Process Temp (100\%), Speed (100\%). Torque and Tool Wear are 100\% unmonitored.</w:t>
      </w:r>
    </w:p>
    <w:p>
      <w:pPr>
        <w:pStyle w:val="ListBullet"/>
        <w:spacing w:before="20" w:after="40" w:line="276" w:lineRule="auto"/>
      </w:pPr>
      <w:r>
        <w:rPr>
          <w:rFonts w:ascii="Consolas" w:hAnsi="Consolas"/>
          <w:color w:val="9333EA"/>
          <w:sz w:val="19"/>
        </w:rPr>
        <w:t>Control == 'B'</w:t>
      </w:r>
      <w:r>
        <w:rPr>
          <w:rFonts w:ascii="Calibri" w:hAnsi="Calibri"/>
          <w:b w:val="0"/>
          <w:color w:val="334155"/>
          <w:sz w:val="21"/>
        </w:rPr>
        <w:t xml:space="preserve"> (3,242 rows): Monitors Speed (100\%), Torque (100\%). Temperatures and Tool Wear are 100\% unmonitored.</w:t>
      </w:r>
    </w:p>
    <w:p>
      <w:pPr>
        <w:pStyle w:val="ListBullet"/>
        <w:spacing w:before="20" w:after="40" w:line="276" w:lineRule="auto"/>
      </w:pPr>
      <w:r>
        <w:rPr>
          <w:rFonts w:ascii="Consolas" w:hAnsi="Consolas"/>
          <w:color w:val="9333EA"/>
          <w:sz w:val="19"/>
        </w:rPr>
        <w:t>Control == 'C'</w:t>
      </w:r>
      <w:r>
        <w:rPr>
          <w:rFonts w:ascii="Calibri" w:hAnsi="Calibri"/>
          <w:b w:val="0"/>
          <w:color w:val="334155"/>
          <w:sz w:val="21"/>
        </w:rPr>
        <w:t xml:space="preserve"> (3,321 rows): Monitors Torque (100\%), Tool Wear (100\%). Temperatures and Speed are 100\% unmonitored.</w:t>
      </w:r>
    </w:p>
    <w:p>
      <w:pPr>
        <w:pStyle w:val="ListBullet"/>
        <w:spacing w:before="20" w:after="40" w:line="276" w:lineRule="auto"/>
      </w:pPr>
      <w:r>
        <w:rPr>
          <w:rFonts w:ascii="Calibri" w:hAnsi="Calibri"/>
          <w:b/>
          <w:color w:val="0F172A"/>
          <w:sz w:val="21"/>
        </w:rPr>
        <w:t>Statistical Proof:</w:t>
      </w:r>
      <w:r>
        <w:rPr>
          <w:rFonts w:ascii="Calibri" w:hAnsi="Calibri"/>
          <w:b w:val="0"/>
          <w:color w:val="334155"/>
          <w:sz w:val="21"/>
        </w:rPr>
        <w:t xml:space="preserve"> A Chi-Square test of independence between </w:t>
      </w:r>
      <w:r>
        <w:rPr>
          <w:rFonts w:ascii="Consolas" w:hAnsi="Consolas"/>
          <w:color w:val="9333EA"/>
          <w:sz w:val="19"/>
        </w:rPr>
        <w:t>Control</w:t>
      </w:r>
      <w:r>
        <w:rPr>
          <w:rFonts w:ascii="Calibri" w:hAnsi="Calibri"/>
          <w:b w:val="0"/>
          <w:color w:val="334155"/>
          <w:sz w:val="21"/>
        </w:rPr>
        <w:t xml:space="preserve"> and sensor missingness yielded \chi^2 = 20,000.0, p &lt; 10^{-300}.</w:t>
      </w:r>
    </w:p>
    <w:p>
      <w:pPr>
        <w:pStyle w:val="ListBullet"/>
        <w:spacing w:before="20" w:after="40" w:line="276" w:lineRule="auto"/>
      </w:pPr>
      <w:r>
        <w:rPr>
          <w:rFonts w:ascii="Calibri" w:hAnsi="Calibri"/>
          <w:b/>
          <w:color w:val="0F172A"/>
          <w:sz w:val="21"/>
        </w:rPr>
        <w:t>Mechanism Classification:</w:t>
      </w:r>
      <w:r>
        <w:rPr>
          <w:rFonts w:ascii="Calibri" w:hAnsi="Calibri"/>
          <w:b w:val="0"/>
          <w:color w:val="334155"/>
          <w:sz w:val="21"/>
        </w:rPr>
        <w:t xml:space="preserve"> Classified as </w:t>
      </w:r>
      <w:r>
        <w:rPr>
          <w:rFonts w:ascii="Calibri" w:hAnsi="Calibri"/>
          <w:b/>
          <w:color w:val="0F172A"/>
          <w:sz w:val="21"/>
        </w:rPr>
        <w:t>Missing At Random (MAR)</w:t>
      </w:r>
      <w:r>
        <w:rPr>
          <w:rFonts w:ascii="Calibri" w:hAnsi="Calibri"/>
          <w:b w:val="0"/>
          <w:color w:val="334155"/>
          <w:sz w:val="21"/>
        </w:rPr>
        <w:t xml:space="preserve"> conditional on </w:t>
      </w:r>
      <w:r>
        <w:rPr>
          <w:rFonts w:ascii="Consolas" w:hAnsi="Consolas"/>
          <w:color w:val="9333EA"/>
          <w:sz w:val="19"/>
        </w:rPr>
        <w:t>Control</w:t>
      </w:r>
      <w:r>
        <w:rPr>
          <w:rFonts w:ascii="Calibri" w:hAnsi="Calibri"/>
          <w:b w:val="0"/>
          <w:color w:val="334155"/>
          <w:sz w:val="21"/>
        </w:rPr>
        <w:t>. Missingness is not random noise (MCAR), nor does it depend on unobserved values (MNAR).</w:t>
      </w:r>
    </w:p>
    <w:p>
      <w:pPr>
        <w:spacing w:before="200" w:after="60"/>
      </w:pPr>
      <w:r>
        <w:rPr>
          <w:rFonts w:ascii="Calibri" w:hAnsi="Calibri"/>
          <w:b/>
          <w:color w:val="0F172A"/>
          <w:sz w:val="22"/>
        </w:rPr>
        <w:t>4.5 Sensor Outlier Concentration in Breakdown Events</w:t>
      </w:r>
    </w:p>
    <w:p>
      <w:pPr>
        <w:spacing w:before="160" w:after="4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fig05_sensor_boxplots_by_diagnostic.png"/>
                    <pic:cNvPicPr/>
                  </pic:nvPicPr>
                  <pic:blipFill>
                    <a:blip r:embed="rId15"/>
                    <a:stretch>
                      <a:fillRect/>
                    </a:stretch>
                  </pic:blipFill>
                  <pic:spPr>
                    <a:xfrm>
                      <a:off x="0" y="0"/>
                      <a:ext cx="5486400" cy="3429000"/>
                    </a:xfrm>
                    <a:prstGeom prst="rect"/>
                  </pic:spPr>
                </pic:pic>
              </a:graphicData>
            </a:graphic>
          </wp:inline>
        </w:drawing>
      </w:r>
    </w:p>
    <w:p>
      <w:pPr>
        <w:spacing w:before="40" w:after="160"/>
        <w:jc w:val="center"/>
      </w:pPr>
      <w:r>
        <w:rPr>
          <w:rFonts w:ascii="Calibri" w:hAnsi="Calibri"/>
          <w:i/>
          <w:color w:val="64748B"/>
          <w:sz w:val="19"/>
        </w:rPr>
        <w:t>Figure: Sensor Outlier Distributions Demonstrating Failure Mode Clustering</w:t>
      </w:r>
    </w:p>
    <w:p>
      <w:pPr>
        <w:spacing w:before="40" w:after="100" w:line="276" w:lineRule="auto"/>
      </w:pPr>
      <w:r>
        <w:rPr>
          <w:rFonts w:ascii="Calibri" w:hAnsi="Calibri"/>
          <w:b w:val="0"/>
          <w:color w:val="334155"/>
          <w:sz w:val="21"/>
        </w:rPr>
        <w:t>Outlier analysis using Tukey’s 1.5 \times \text{IQR} rule revealed:</w:t>
      </w:r>
    </w:p>
    <w:p>
      <w:pPr>
        <w:pStyle w:val="ListBullet"/>
        <w:spacing w:before="20" w:after="40" w:line="276" w:lineRule="auto"/>
      </w:pPr>
      <w:r>
        <w:rPr>
          <w:rFonts w:ascii="Consolas" w:hAnsi="Consolas"/>
          <w:color w:val="9333EA"/>
          <w:sz w:val="19"/>
        </w:rPr>
        <w:t>Torque (Nm)</w:t>
      </w:r>
      <w:r>
        <w:rPr>
          <w:rFonts w:ascii="Calibri" w:hAnsi="Calibri"/>
          <w:b w:val="0"/>
          <w:color w:val="334155"/>
          <w:sz w:val="21"/>
        </w:rPr>
        <w:t xml:space="preserve"> contains </w:t>
      </w:r>
      <w:r>
        <w:rPr>
          <w:rFonts w:ascii="Calibri" w:hAnsi="Calibri"/>
          <w:b/>
          <w:color w:val="0F172A"/>
          <w:sz w:val="21"/>
        </w:rPr>
        <w:t>64 outliers</w:t>
      </w:r>
      <w:r>
        <w:rPr>
          <w:rFonts w:ascii="Calibri" w:hAnsi="Calibri"/>
          <w:b w:val="0"/>
          <w:color w:val="334155"/>
          <w:sz w:val="21"/>
        </w:rPr>
        <w:t xml:space="preserve"> (&lt; 12.0\text{ Nm} or &gt; 67.2\text{ Nm}).</w:t>
      </w:r>
    </w:p>
    <w:p>
      <w:pPr>
        <w:pStyle w:val="ListBullet"/>
        <w:spacing w:before="20" w:after="40" w:line="276" w:lineRule="auto"/>
      </w:pPr>
      <w:r>
        <w:rPr>
          <w:rFonts w:ascii="Calibri" w:hAnsi="Calibri"/>
          <w:b/>
          <w:color w:val="0F172A"/>
          <w:sz w:val="21"/>
        </w:rPr>
        <w:t>Empirical Finding:</w:t>
      </w:r>
      <w:r>
        <w:rPr>
          <w:rFonts w:ascii="Calibri" w:hAnsi="Calibri"/>
          <w:b w:val="0"/>
          <w:color w:val="334155"/>
          <w:sz w:val="21"/>
        </w:rPr>
        <w:t xml:space="preserve"> </w:t>
      </w:r>
      <w:r>
        <w:rPr>
          <w:rFonts w:ascii="Calibri" w:hAnsi="Calibri"/>
          <w:b/>
          <w:color w:val="0F172A"/>
          <w:sz w:val="21"/>
        </w:rPr>
        <w:t>59 out of the 64 outliers (92.2\%) are actual catastrophic machine failures</w:t>
      </w:r>
      <w:r>
        <w:rPr>
          <w:rFonts w:ascii="Calibri" w:hAnsi="Calibri"/>
          <w:b w:val="0"/>
          <w:color w:val="334155"/>
          <w:sz w:val="21"/>
        </w:rPr>
        <w:t xml:space="preserve"> (50 Power Failures, 9 Overstrain Failures, and only 5 normal operations).</w:t>
      </w:r>
    </w:p>
    <w:p>
      <w:pPr>
        <w:pStyle w:val="ListBullet"/>
        <w:spacing w:before="20" w:after="40" w:line="276" w:lineRule="auto"/>
      </w:pPr>
      <w:r>
        <w:rPr>
          <w:rFonts w:ascii="Calibri" w:hAnsi="Calibri"/>
          <w:b/>
          <w:color w:val="0F172A"/>
          <w:sz w:val="21"/>
        </w:rPr>
        <w:t>Engineering Impact:</w:t>
      </w:r>
      <w:r>
        <w:rPr>
          <w:rFonts w:ascii="Calibri" w:hAnsi="Calibri"/>
          <w:b w:val="0"/>
          <w:color w:val="334155"/>
          <w:sz w:val="21"/>
        </w:rPr>
        <w:t xml:space="preserve"> Trimming or deleting outliers would remove </w:t>
      </w:r>
      <w:r>
        <w:rPr>
          <w:rFonts w:ascii="Calibri" w:hAnsi="Calibri"/>
          <w:b/>
          <w:color w:val="0F172A"/>
          <w:sz w:val="21"/>
        </w:rPr>
        <w:t>60.2\% of all Power Failure cases</w:t>
      </w:r>
      <w:r>
        <w:rPr>
          <w:rFonts w:ascii="Calibri" w:hAnsi="Calibri"/>
          <w:b w:val="0"/>
          <w:color w:val="334155"/>
          <w:sz w:val="21"/>
        </w:rPr>
        <w:t xml:space="preserve"> in the dataset. Sensor outliers represent physical failure signatures, justifying zero outlier deletion.</w:t>
      </w:r>
    </w:p>
    <w:p>
      <w:pPr>
        <w:spacing w:before="200" w:after="60"/>
      </w:pPr>
      <w:r>
        <w:rPr>
          <w:rFonts w:ascii="Calibri" w:hAnsi="Calibri"/>
          <w:b/>
          <w:color w:val="0F172A"/>
          <w:sz w:val="22"/>
        </w:rPr>
        <w:t>4.6 Target Imbalance &amp; Metric Rationale</w:t>
      </w:r>
    </w:p>
    <w:p>
      <w:pPr>
        <w:spacing w:before="40" w:after="100" w:line="276" w:lineRule="auto"/>
      </w:pPr>
      <w:r>
        <w:rPr>
          <w:rFonts w:ascii="Calibri" w:hAnsi="Calibri"/>
          <w:b w:val="0"/>
          <w:color w:val="334155"/>
          <w:sz w:val="21"/>
        </w:rPr>
        <w:t xml:space="preserve">With normal operation accounting for 96.52\% of data and Random Failures comprising only 0.19\% (508:1 ratio), standard overall accuracy is an invalid evaluation metric. A trivial baseline predicting all normal achieves 96.52\% accuracy with 0.0 Macro-F1. Model evaluation must prioritize </w:t>
      </w:r>
      <w:r>
        <w:rPr>
          <w:rFonts w:ascii="Calibri" w:hAnsi="Calibri"/>
          <w:b/>
          <w:color w:val="0F172A"/>
          <w:sz w:val="21"/>
        </w:rPr>
        <w:t>Macro F1-Score</w:t>
      </w:r>
      <w:r>
        <w:rPr>
          <w:rFonts w:ascii="Calibri" w:hAnsi="Calibri"/>
          <w:b w:val="0"/>
          <w:color w:val="334155"/>
          <w:sz w:val="21"/>
        </w:rPr>
        <w:t xml:space="preserve">, </w:t>
      </w:r>
      <w:r>
        <w:rPr>
          <w:rFonts w:ascii="Calibri" w:hAnsi="Calibri"/>
          <w:b/>
          <w:color w:val="0F172A"/>
          <w:sz w:val="21"/>
        </w:rPr>
        <w:t>Balanced Accuracy</w:t>
      </w:r>
      <w:r>
        <w:rPr>
          <w:rFonts w:ascii="Calibri" w:hAnsi="Calibri"/>
          <w:b w:val="0"/>
          <w:color w:val="334155"/>
          <w:sz w:val="21"/>
        </w:rPr>
        <w:t xml:space="preserve">, and </w:t>
      </w:r>
      <w:r>
        <w:rPr>
          <w:rFonts w:ascii="Calibri" w:hAnsi="Calibri"/>
          <w:b/>
          <w:color w:val="0F172A"/>
          <w:sz w:val="21"/>
        </w:rPr>
        <w:t>Per-Class Recall</w:t>
      </w:r>
      <w:r>
        <w:rPr>
          <w:rFonts w:ascii="Calibri" w:hAnsi="Calibri"/>
          <w:b w:val="0"/>
          <w:color w:val="334155"/>
          <w:sz w:val="21"/>
        </w:rPr>
        <w:t>.</w:t>
      </w:r>
    </w:p>
    <w:p>
      <w:pPr>
        <w:spacing w:before="200" w:after="60"/>
      </w:pPr>
      <w:r>
        <w:rPr>
          <w:rFonts w:ascii="Calibri" w:hAnsi="Calibri"/>
          <w:b/>
          <w:color w:val="0F172A"/>
          <w:sz w:val="22"/>
        </w:rPr>
        <w:t>4.7 Multi-Sensor Physical Correlations</w:t>
      </w:r>
    </w:p>
    <w:p>
      <w:pPr>
        <w:spacing w:before="160" w:after="40"/>
        <w:jc w:val="center"/>
      </w:pPr>
      <w:r>
        <w:drawing>
          <wp:inline xmlns:a="http://schemas.openxmlformats.org/drawingml/2006/main" xmlns:pic="http://schemas.openxmlformats.org/drawingml/2006/picture">
            <wp:extent cx="5486400" cy="2351314"/>
            <wp:docPr id="6" name="Picture 6"/>
            <wp:cNvGraphicFramePr>
              <a:graphicFrameLocks noChangeAspect="1"/>
            </wp:cNvGraphicFramePr>
            <a:graphic>
              <a:graphicData uri="http://schemas.openxmlformats.org/drawingml/2006/picture">
                <pic:pic>
                  <pic:nvPicPr>
                    <pic:cNvPr id="0" name="fig06_correlation_heatmaps.png"/>
                    <pic:cNvPicPr/>
                  </pic:nvPicPr>
                  <pic:blipFill>
                    <a:blip r:embed="rId16"/>
                    <a:stretch>
                      <a:fillRect/>
                    </a:stretch>
                  </pic:blipFill>
                  <pic:spPr>
                    <a:xfrm>
                      <a:off x="0" y="0"/>
                      <a:ext cx="5486400" cy="2351314"/>
                    </a:xfrm>
                    <a:prstGeom prst="rect"/>
                  </pic:spPr>
                </pic:pic>
              </a:graphicData>
            </a:graphic>
          </wp:inline>
        </w:drawing>
      </w:r>
    </w:p>
    <w:p>
      <w:pPr>
        <w:spacing w:before="40" w:after="160"/>
        <w:jc w:val="center"/>
      </w:pPr>
      <w:r>
        <w:rPr>
          <w:rFonts w:ascii="Calibri" w:hAnsi="Calibri"/>
          <w:i/>
          <w:color w:val="64748B"/>
          <w:sz w:val="19"/>
        </w:rPr>
        <w:t>Figure: Pearson and Spearman Correlation Matrices Showing Non-Linear Physical Couplings</w:t>
      </w:r>
    </w:p>
    <w:p>
      <w:pPr>
        <w:pStyle w:val="ListBullet"/>
        <w:spacing w:before="20" w:after="40" w:line="276" w:lineRule="auto"/>
      </w:pPr>
      <w:r>
        <w:rPr>
          <w:rFonts w:ascii="Calibri" w:hAnsi="Calibri"/>
          <w:b/>
          <w:color w:val="0F172A"/>
          <w:sz w:val="21"/>
        </w:rPr>
        <w:t>Spindle Speed vs. Torque (Control Mode B):</w:t>
      </w:r>
      <w:r>
        <w:rPr>
          <w:rFonts w:ascii="Calibri" w:hAnsi="Calibri"/>
          <w:b w:val="0"/>
          <w:color w:val="334155"/>
          <w:sz w:val="21"/>
        </w:rPr>
        <w:t xml:space="preserve"> Strong non-linear inverse relationship (Pearson r = -0.8588, Spearman \rho = -0.9210), reflecting constant-power hyperbolic envelopes (P = \tau \cdot \omega).</w:t>
      </w:r>
    </w:p>
    <w:p>
      <w:pPr>
        <w:pStyle w:val="ListBullet"/>
        <w:spacing w:before="20" w:after="40" w:line="276" w:lineRule="auto"/>
      </w:pPr>
      <w:r>
        <w:rPr>
          <w:rFonts w:ascii="Calibri" w:hAnsi="Calibri"/>
          <w:b/>
          <w:color w:val="0F172A"/>
          <w:sz w:val="21"/>
        </w:rPr>
        <w:t>Air Temp vs. Process Temp (Control Mode A):</w:t>
      </w:r>
      <w:r>
        <w:rPr>
          <w:rFonts w:ascii="Calibri" w:hAnsi="Calibri"/>
          <w:b w:val="0"/>
          <w:color w:val="334155"/>
          <w:sz w:val="21"/>
        </w:rPr>
        <w:t xml:space="preserve"> Direct thermal collinearity (r = +0.8709, \rho = +0.8585). Process Temperature tracks approximately 10\text{ K} above ambient.</w:t>
      </w:r>
    </w:p>
    <w:p>
      <w:pPr>
        <w:pStyle w:val="ListBullet"/>
        <w:spacing w:before="20" w:after="40" w:line="276" w:lineRule="auto"/>
      </w:pPr>
      <w:r>
        <w:rPr>
          <w:rFonts w:ascii="Calibri" w:hAnsi="Calibri"/>
          <w:b/>
          <w:color w:val="0F172A"/>
          <w:sz w:val="21"/>
        </w:rPr>
        <w:t>Torque vs. Tool Wear (Control Mode C):</w:t>
      </w:r>
      <w:r>
        <w:rPr>
          <w:rFonts w:ascii="Calibri" w:hAnsi="Calibri"/>
          <w:b w:val="0"/>
          <w:color w:val="334155"/>
          <w:sz w:val="21"/>
        </w:rPr>
        <w:t xml:space="preserve"> Negligible linear correlation (r = +0.0642), but their non-linear product determines structural overstrain.</w:t>
      </w:r>
    </w:p>
    <w:p>
      <w:pPr>
        <w:spacing w:before="200" w:after="60"/>
      </w:pPr>
      <w:r>
        <w:rPr>
          <w:rFonts w:ascii="Calibri" w:hAnsi="Calibri"/>
          <w:b/>
          <w:color w:val="0F172A"/>
          <w:sz w:val="22"/>
        </w:rPr>
        <w:t>4.8 Data Leakage Audit</w:t>
      </w:r>
    </w:p>
    <w:p>
      <w:pPr>
        <w:spacing w:before="40" w:after="100" w:line="276" w:lineRule="auto"/>
      </w:pPr>
      <w:r>
        <w:rPr>
          <w:rFonts w:ascii="Calibri" w:hAnsi="Calibri"/>
          <w:b w:val="0"/>
          <w:color w:val="334155"/>
          <w:sz w:val="21"/>
        </w:rPr>
        <w:t>Auditing identified four attributes posing leakage risks:</w:t>
      </w:r>
    </w:p>
    <w:p>
      <w:pPr>
        <w:pStyle w:val="ListNumber"/>
        <w:spacing w:before="20" w:after="40" w:line="276" w:lineRule="auto"/>
      </w:pPr>
      <w:r>
        <w:rPr>
          <w:rFonts w:ascii="Consolas" w:hAnsi="Consolas"/>
          <w:color w:val="9333EA"/>
          <w:sz w:val="19"/>
        </w:rPr>
        <w:t>UDI</w:t>
      </w:r>
      <w:r>
        <w:rPr>
          <w:rFonts w:ascii="Calibri" w:hAnsi="Calibri"/>
          <w:b w:val="0"/>
          <w:color w:val="334155"/>
          <w:sz w:val="21"/>
        </w:rPr>
        <w:t>: Arbitrary sequential integer (1 \dots 10,000).</w:t>
      </w:r>
    </w:p>
    <w:p>
      <w:pPr>
        <w:pStyle w:val="ListNumber"/>
        <w:spacing w:before="20" w:after="40" w:line="276" w:lineRule="auto"/>
      </w:pPr>
      <w:r>
        <w:rPr>
          <w:rFonts w:ascii="Consolas" w:hAnsi="Consolas"/>
          <w:color w:val="9333EA"/>
          <w:sz w:val="19"/>
        </w:rPr>
        <w:t>Product ID</w:t>
      </w:r>
      <w:r>
        <w:rPr>
          <w:rFonts w:ascii="Calibri" w:hAnsi="Calibri"/>
          <w:b w:val="0"/>
          <w:color w:val="334155"/>
          <w:sz w:val="21"/>
        </w:rPr>
        <w:t xml:space="preserve">: Serial string containing a redundant </w:t>
      </w:r>
      <w:r>
        <w:rPr>
          <w:rFonts w:ascii="Consolas" w:hAnsi="Consolas"/>
          <w:color w:val="9333EA"/>
          <w:sz w:val="19"/>
        </w:rPr>
        <w:t>Type</w:t>
      </w:r>
      <w:r>
        <w:rPr>
          <w:rFonts w:ascii="Calibri" w:hAnsi="Calibri"/>
          <w:b w:val="0"/>
          <w:color w:val="334155"/>
          <w:sz w:val="21"/>
        </w:rPr>
        <w:t xml:space="preserve"> prefix and arbitrary 5-digit number.</w:t>
      </w:r>
    </w:p>
    <w:p>
      <w:pPr>
        <w:pStyle w:val="ListNumber"/>
        <w:spacing w:before="20" w:after="40" w:line="276" w:lineRule="auto"/>
      </w:pPr>
      <w:r>
        <w:rPr>
          <w:rFonts w:ascii="Consolas" w:hAnsi="Consolas"/>
          <w:color w:val="9333EA"/>
          <w:sz w:val="19"/>
        </w:rPr>
        <w:t>System</w:t>
      </w:r>
      <w:r>
        <w:rPr>
          <w:rFonts w:ascii="Calibri" w:hAnsi="Calibri"/>
          <w:b w:val="0"/>
          <w:color w:val="334155"/>
          <w:sz w:val="21"/>
        </w:rPr>
        <w:t>: Machine index (0 \dots 119). Conditioning predictions on machine ID would cause models to memorize individual machines rather than learning universal failure physics.</w:t>
      </w:r>
    </w:p>
    <w:p>
      <w:pPr>
        <w:pStyle w:val="ListNumber"/>
        <w:spacing w:before="20" w:after="40" w:line="276" w:lineRule="auto"/>
      </w:pPr>
      <w:r>
        <w:rPr>
          <w:rFonts w:ascii="Consolas" w:hAnsi="Consolas"/>
          <w:color w:val="9333EA"/>
          <w:sz w:val="19"/>
        </w:rPr>
        <w:t>Date</w:t>
      </w:r>
      <w:r>
        <w:rPr>
          <w:rFonts w:ascii="Calibri" w:hAnsi="Calibri"/>
          <w:b w:val="0"/>
          <w:color w:val="334155"/>
          <w:sz w:val="21"/>
        </w:rPr>
        <w:t>: Irregular multi-machine timestamps over 9.3 years. Failure rates are stationary over time; time-based splitting would starve rare classes in the test partition.</w:t>
      </w:r>
    </w:p>
    <w:p>
      <w:r>
        <w:br w:type="page"/>
      </w:r>
    </w:p>
    <w:p>
      <w:pPr>
        <w:spacing w:before="280" w:after="80"/>
      </w:pPr>
      <w:r>
        <w:rPr>
          <w:rFonts w:ascii="Calibri" w:hAnsi="Calibri"/>
          <w:b/>
          <w:color w:val="2563EB"/>
          <w:sz w:val="27"/>
        </w:rPr>
        <w:t>5. Data Cleaning and Preprocessing</w:t>
      </w:r>
    </w:p>
    <w:p>
      <w:pPr>
        <w:spacing w:before="200" w:after="60"/>
      </w:pPr>
      <w:r>
        <w:rPr>
          <w:rFonts w:ascii="Calibri" w:hAnsi="Calibri"/>
          <w:b/>
          <w:color w:val="0F172A"/>
          <w:sz w:val="22"/>
        </w:rPr>
        <w:t>5.1 Preprocessing Decisions Framework</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872"/>
        <w:gridCol w:w="1872"/>
        <w:gridCol w:w="1872"/>
        <w:gridCol w:w="1872"/>
        <w:gridCol w:w="1872"/>
      </w:tblGrid>
      <w:tr>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Issue / Finding</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Decision Made</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Technical Rationale</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Implementation Method</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Operational Effect</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Identifiers (`UDI`, `Product ID`)</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Drop completely</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Prevent index and serial memorization leakage.</w:t>
            </w:r>
          </w:p>
        </w:tc>
        <w:tc>
          <w:tcPr>
            <w:tcW w:type="dxa" w:w="1872"/>
            <w:shd w:fill="FFFFFF"/>
            <w:tcMar>
              <w:top w:w="90" w:type="dxa"/>
              <w:bottom w:w="90" w:type="dxa"/>
              <w:left w:w="140" w:type="dxa"/>
              <w:right w:w="140" w:type="dxa"/>
            </w:tcMar>
          </w:tcPr>
          <w:p>
            <w:pPr>
              <w:spacing w:before="0" w:after="0"/>
              <w:jc w:val="left"/>
            </w:pPr>
            <w:r>
              <w:rPr>
                <w:rFonts w:ascii="Consolas" w:hAnsi="Consolas"/>
                <w:color w:val="9333EA"/>
                <w:sz w:val="16"/>
              </w:rPr>
              <w:t>df.drop(columns=['UDI', 'Product ID'])</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Eliminates 10,000 unique memorization keys.</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Asset &amp; Time (`System`, `Date`)</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Exclude from feature matrix</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Prevent machine-specific bias; failure physics are universal across assets.</w:t>
            </w:r>
          </w:p>
        </w:tc>
        <w:tc>
          <w:tcPr>
            <w:tcW w:type="dxa" w:w="1872"/>
            <w:shd w:fill="F8FAFC"/>
            <w:tcMar>
              <w:top w:w="90" w:type="dxa"/>
              <w:bottom w:w="90" w:type="dxa"/>
              <w:left w:w="140" w:type="dxa"/>
              <w:right w:w="140" w:type="dxa"/>
            </w:tcMar>
          </w:tcPr>
          <w:p>
            <w:pPr>
              <w:spacing w:before="0" w:after="0"/>
              <w:jc w:val="left"/>
            </w:pPr>
            <w:r>
              <w:rPr>
                <w:rFonts w:ascii="Consolas" w:hAnsi="Consolas"/>
                <w:color w:val="9333EA"/>
                <w:sz w:val="16"/>
              </w:rPr>
              <w:t>df.drop(columns=['System', 'Date'])</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Model generalizes to unseen machine installations.</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Sensor Outliers</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Retain all outliers without trimming</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92.2\% of Torque outliers are actual failure events.</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Unmodified numeric values passed to pipeline</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Preserves 60.2\% of Power Failure records.</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MAR Missingness</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Impute via training medians + binary indicators</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Zero complete rows exist; median is robust to heavy-tailed distributions.</w:t>
            </w:r>
          </w:p>
        </w:tc>
        <w:tc>
          <w:tcPr>
            <w:tcW w:type="dxa" w:w="1872"/>
            <w:shd w:fill="F8FAFC"/>
            <w:tcMar>
              <w:top w:w="90" w:type="dxa"/>
              <w:bottom w:w="90" w:type="dxa"/>
              <w:left w:w="140" w:type="dxa"/>
              <w:right w:w="140" w:type="dxa"/>
            </w:tcMar>
          </w:tcPr>
          <w:p>
            <w:pPr>
              <w:spacing w:before="0" w:after="0"/>
              <w:jc w:val="left"/>
            </w:pPr>
            <w:r>
              <w:rPr>
                <w:rFonts w:ascii="Consolas" w:hAnsi="Consolas"/>
                <w:color w:val="9333EA"/>
                <w:sz w:val="16"/>
              </w:rPr>
              <w:t>SimpleImputer(strategy='median', add_indicator=True)</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Generates clean 17-dimensional imputed numeric space.</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Categorical States (`Type`, `Control`)</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One-Hot Encoding</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Expand unordered categories into binary indicators.</w:t>
            </w:r>
          </w:p>
        </w:tc>
        <w:tc>
          <w:tcPr>
            <w:tcW w:type="dxa" w:w="1872"/>
            <w:shd w:fill="FFFFFF"/>
            <w:tcMar>
              <w:top w:w="90" w:type="dxa"/>
              <w:bottom w:w="90" w:type="dxa"/>
              <w:left w:w="140" w:type="dxa"/>
              <w:right w:w="140" w:type="dxa"/>
            </w:tcMar>
          </w:tcPr>
          <w:p>
            <w:pPr>
              <w:spacing w:before="0" w:after="0"/>
              <w:jc w:val="left"/>
            </w:pPr>
            <w:r>
              <w:rPr>
                <w:rFonts w:ascii="Consolas" w:hAnsi="Consolas"/>
                <w:color w:val="9333EA"/>
                <w:sz w:val="16"/>
              </w:rPr>
              <w:t>OneHotEncoder(handle_unknown='ignore', sparse_output=False)</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Expands 2 columns into 6 clean binary features.</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Feature Scaling</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Conditional scaling</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Distance models (SVM/Logistic) require scaling; trees are scale-invariant.</w:t>
            </w:r>
          </w:p>
        </w:tc>
        <w:tc>
          <w:tcPr>
            <w:tcW w:type="dxa" w:w="1872"/>
            <w:shd w:fill="F8FAFC"/>
            <w:tcMar>
              <w:top w:w="90" w:type="dxa"/>
              <w:bottom w:w="90" w:type="dxa"/>
              <w:left w:w="140" w:type="dxa"/>
              <w:right w:w="140" w:type="dxa"/>
            </w:tcMar>
          </w:tcPr>
          <w:p>
            <w:pPr>
              <w:spacing w:before="0" w:after="0"/>
              <w:jc w:val="left"/>
            </w:pPr>
            <w:r>
              <w:rPr>
                <w:rFonts w:ascii="Consolas" w:hAnsi="Consolas"/>
                <w:color w:val="9333EA"/>
                <w:sz w:val="16"/>
              </w:rPr>
              <w:t>StandardScaler</w:t>
            </w:r>
            <w:r>
              <w:rPr>
                <w:rFonts w:ascii="Calibri" w:hAnsi="Calibri"/>
                <w:b w:val="0"/>
                <w:color w:val="334155"/>
                <w:sz w:val="18"/>
              </w:rPr>
              <w:t xml:space="preserve"> integrated only for SVM/Logistic pipelines</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Preserves physical interpretability for tree ensembles.</w:t>
            </w:r>
          </w:p>
        </w:tc>
      </w:tr>
    </w:tbl>
    <w:p>
      <w:pPr>
        <w:spacing w:before="0" w:after="80"/>
      </w:pPr>
    </w:p>
    <w:p>
      <w:pPr>
        <w:spacing w:before="200" w:after="60"/>
      </w:pPr>
      <w:r>
        <w:rPr>
          <w:rFonts w:ascii="Calibri" w:hAnsi="Calibri"/>
          <w:b/>
          <w:color w:val="0F172A"/>
          <w:sz w:val="22"/>
        </w:rPr>
        <w:t>5.2 Imputation Strategy Benchmark (Stage 4 CV on `X_train`)</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872"/>
        <w:gridCol w:w="1872"/>
        <w:gridCol w:w="1872"/>
        <w:gridCol w:w="1872"/>
        <w:gridCol w:w="1872"/>
      </w:tblGrid>
      <w:tr>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Imputation Benchmark</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Macro F1-Score</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Macro Recall</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Fit Time (s)</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Algorithmic Complexity</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SimpleImputer (Median) + MissingIndicator</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0.6785 \pm 0.0153</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0.7828</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0.40s</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O(1) constant time</w:t>
            </w:r>
          </w:p>
        </w:tc>
      </w:tr>
      <w:tr>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IterativeImputer (MICE) + MissingIndicator</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0.6767 \pm 0.0175</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0.7712</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18.42s</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High / Iterative convergence</w:t>
            </w:r>
          </w:p>
        </w:tc>
      </w:tr>
      <w:tr>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SimpleImputer (Median) without Indicator</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0.6747 \pm 0.0111</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0.7601</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0.38s</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O(1) constant time</w:t>
            </w:r>
          </w:p>
        </w:tc>
      </w:tr>
      <w:tr>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KNNImputer (k=5) + MissingIndicator</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0.6690 \pm 0.0171</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0.7540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4.85s</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O(N) distance computation</w:t>
            </w:r>
          </w:p>
        </w:tc>
      </w:tr>
      <w:tr>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KNNImputer (k=5) without Indicator</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0.6687 \pm 0.0198</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0.7512</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4.62s</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O(N) distance computation</w:t>
            </w:r>
          </w:p>
        </w:tc>
      </w:tr>
    </w:tbl>
    <w:p>
      <w:pPr>
        <w:spacing w:before="0" w:after="80"/>
      </w:pPr>
    </w:p>
    <w:p>
      <w:pPr>
        <w:spacing w:before="40" w:after="100" w:line="276" w:lineRule="auto"/>
      </w:pPr>
      <w:r>
        <w:rPr>
          <w:rFonts w:ascii="Calibri" w:hAnsi="Calibri"/>
          <w:b/>
          <w:color w:val="0F172A"/>
          <w:sz w:val="21"/>
        </w:rPr>
        <w:t>Selected Approach:</w:t>
      </w:r>
      <w:r>
        <w:rPr>
          <w:rFonts w:ascii="Calibri" w:hAnsi="Calibri"/>
          <w:b w:val="0"/>
          <w:color w:val="334155"/>
          <w:sz w:val="21"/>
        </w:rPr>
        <w:t xml:space="preserve"> </w:t>
      </w:r>
      <w:r>
        <w:rPr>
          <w:rFonts w:ascii="Consolas" w:hAnsi="Consolas"/>
          <w:color w:val="9333EA"/>
          <w:sz w:val="19"/>
        </w:rPr>
        <w:t>SimpleImputer(strategy='median', add_indicator=True)</w:t>
      </w:r>
      <w:r>
        <w:rPr>
          <w:rFonts w:ascii="Calibri" w:hAnsi="Calibri"/>
          <w:b w:val="0"/>
          <w:color w:val="334155"/>
          <w:sz w:val="21"/>
        </w:rPr>
        <w:t xml:space="preserve"> achieved the highest cross-validated Macro-F1 (0.6785), has zero convergence-failure risk, and executes in O(1) constant time during real-time web inference.</w:t>
      </w:r>
    </w:p>
    <w:p>
      <w:pPr>
        <w:spacing w:before="200" w:after="60"/>
      </w:pPr>
      <w:r>
        <w:rPr>
          <w:rFonts w:ascii="Calibri" w:hAnsi="Calibri"/>
          <w:b/>
          <w:color w:val="0F172A"/>
          <w:sz w:val="22"/>
        </w:rPr>
        <w:t>5.3 Train/Test Split Protocol</w:t>
      </w:r>
    </w:p>
    <w:p>
      <w:pPr>
        <w:spacing w:before="40" w:after="100" w:line="276" w:lineRule="auto"/>
      </w:pPr>
      <w:r>
        <w:rPr>
          <w:rFonts w:ascii="Calibri" w:hAnsi="Calibri"/>
          <w:b w:val="0"/>
          <w:color w:val="334155"/>
          <w:sz w:val="21"/>
        </w:rPr>
        <w:t xml:space="preserve">The dataset was partitioned using an </w:t>
      </w:r>
      <w:r>
        <w:rPr>
          <w:rFonts w:ascii="Calibri" w:hAnsi="Calibri"/>
          <w:b/>
          <w:color w:val="0F172A"/>
          <w:sz w:val="21"/>
        </w:rPr>
        <w:t>80/20 Stratified Random Split</w:t>
      </w:r>
      <w:r>
        <w:rPr>
          <w:rFonts w:ascii="Calibri" w:hAnsi="Calibri"/>
          <w:b w:val="0"/>
          <w:color w:val="334155"/>
          <w:sz w:val="21"/>
        </w:rPr>
        <w:t xml:space="preserve"> locked with </w:t>
      </w:r>
      <w:r>
        <w:rPr>
          <w:rFonts w:ascii="Consolas" w:hAnsi="Consolas"/>
          <w:color w:val="9333EA"/>
          <w:sz w:val="19"/>
        </w:rPr>
        <w:t>random_state=42</w:t>
      </w:r>
      <w:r>
        <w:rPr>
          <w:rFonts w:ascii="Calibri" w:hAnsi="Calibri"/>
          <w:b w:val="0"/>
          <w:color w:val="334155"/>
          <w:sz w:val="21"/>
        </w:rPr>
        <w:t>:</w:t>
      </w:r>
    </w:p>
    <w:p>
      <w:pPr>
        <w:pStyle w:val="ListBullet"/>
        <w:spacing w:before="20" w:after="40" w:line="276" w:lineRule="auto"/>
      </w:pPr>
      <w:r>
        <w:rPr>
          <w:rFonts w:ascii="Calibri" w:hAnsi="Calibri"/>
          <w:b/>
          <w:color w:val="0F172A"/>
          <w:sz w:val="21"/>
        </w:rPr>
        <w:t>Training Partition (`X_train`):</w:t>
      </w:r>
      <w:r>
        <w:rPr>
          <w:rFonts w:ascii="Calibri" w:hAnsi="Calibri"/>
          <w:b w:val="0"/>
          <w:color w:val="334155"/>
          <w:sz w:val="21"/>
        </w:rPr>
        <w:t xml:space="preserve"> 8,000 instances (7,722 No failure, 85 HDF, 78 OSF, 66 PWF, 34 TWF, 15 RNF).</w:t>
      </w:r>
    </w:p>
    <w:p>
      <w:pPr>
        <w:pStyle w:val="ListBullet"/>
        <w:spacing w:before="20" w:after="40" w:line="276" w:lineRule="auto"/>
      </w:pPr>
      <w:r>
        <w:rPr>
          <w:rFonts w:ascii="Calibri" w:hAnsi="Calibri"/>
          <w:b/>
          <w:color w:val="0F172A"/>
          <w:sz w:val="21"/>
        </w:rPr>
        <w:t>Test Partition (`X_test`):</w:t>
      </w:r>
      <w:r>
        <w:rPr>
          <w:rFonts w:ascii="Calibri" w:hAnsi="Calibri"/>
          <w:b w:val="0"/>
          <w:color w:val="334155"/>
          <w:sz w:val="21"/>
        </w:rPr>
        <w:t xml:space="preserve"> 2,000 instances (1,930 No failure, 21 HDF, 20 OSF, 17 PWF, 8 TWF, 4 RNF).</w:t>
      </w:r>
    </w:p>
    <w:p>
      <w:pPr>
        <w:spacing w:before="40" w:after="100" w:line="276" w:lineRule="auto"/>
      </w:pPr>
      <w:r>
        <w:rPr>
          <w:rFonts w:ascii="Calibri" w:hAnsi="Calibri"/>
          <w:b w:val="0"/>
          <w:color w:val="334155"/>
          <w:sz w:val="21"/>
        </w:rPr>
        <w:t>The test partition was isolated and remained locked throughout model development.</w:t>
      </w:r>
    </w:p>
    <w:p>
      <w:pPr>
        <w:spacing w:before="200" w:after="60"/>
      </w:pPr>
      <w:r>
        <w:rPr>
          <w:rFonts w:ascii="Calibri" w:hAnsi="Calibri"/>
          <w:b/>
          <w:color w:val="0F172A"/>
          <w:sz w:val="22"/>
        </w:rPr>
        <w:t>5.4 Cross-Validation Design: Stratified 5-Fold CV</w:t>
      </w:r>
    </w:p>
    <w:p>
      <w:pPr>
        <w:spacing w:before="40" w:after="100" w:line="276" w:lineRule="auto"/>
      </w:pPr>
      <w:r>
        <w:rPr>
          <w:rFonts w:ascii="Calibri" w:hAnsi="Calibri"/>
          <w:b w:val="0"/>
          <w:color w:val="334155"/>
          <w:sz w:val="21"/>
        </w:rPr>
        <w:t xml:space="preserve">Stratified 5-Fold Cross-Validation was implemented across the 8,000 training samples. A 5-fold split allocates </w:t>
      </w:r>
      <w:r>
        <w:rPr>
          <w:rFonts w:ascii="Calibri" w:hAnsi="Calibri"/>
          <w:b/>
          <w:color w:val="0F172A"/>
          <w:sz w:val="21"/>
        </w:rPr>
        <w:t>exactly 3 instances of the rarest class (`Random Failures`, N=15) per validation fold</w:t>
      </w:r>
      <w:r>
        <w:rPr>
          <w:rFonts w:ascii="Calibri" w:hAnsi="Calibri"/>
          <w:b w:val="0"/>
          <w:color w:val="334155"/>
          <w:sz w:val="21"/>
        </w:rPr>
        <w:t>, providing mathematical stability. A 10-fold split would allocate only 1 or 2 instances per fold, causing fold-level recall to fluctuate between 0\%, 50\%, and 100\%.</w:t>
      </w:r>
    </w:p>
    <w:p>
      <w:pPr>
        <w:spacing w:before="200" w:after="60"/>
      </w:pPr>
      <w:r>
        <w:rPr>
          <w:rFonts w:ascii="Calibri" w:hAnsi="Calibri"/>
          <w:b/>
          <w:color w:val="0F172A"/>
          <w:sz w:val="22"/>
        </w:rPr>
        <w:t>5.5 Data Leakage Prevention Implementation</w:t>
      </w:r>
    </w:p>
    <w:p>
      <w:pPr>
        <w:pStyle w:val="ListNumber"/>
        <w:spacing w:before="20" w:after="40" w:line="276" w:lineRule="auto"/>
      </w:pPr>
      <w:r>
        <w:rPr>
          <w:rFonts w:ascii="Calibri" w:hAnsi="Calibri"/>
          <w:b/>
          <w:color w:val="0F172A"/>
          <w:sz w:val="21"/>
        </w:rPr>
        <w:t>Split First:</w:t>
      </w:r>
      <w:r>
        <w:rPr>
          <w:rFonts w:ascii="Calibri" w:hAnsi="Calibri"/>
          <w:b w:val="0"/>
          <w:color w:val="334155"/>
          <w:sz w:val="21"/>
        </w:rPr>
        <w:t xml:space="preserve"> 80/20 stratified split locked before any imputer, encoder, or scaler was fitted.</w:t>
      </w:r>
    </w:p>
    <w:p>
      <w:pPr>
        <w:pStyle w:val="ListNumber"/>
        <w:spacing w:before="20" w:after="40" w:line="276" w:lineRule="auto"/>
      </w:pPr>
      <w:r>
        <w:rPr>
          <w:rFonts w:ascii="Calibri" w:hAnsi="Calibri"/>
          <w:b/>
          <w:color w:val="0F172A"/>
          <w:sz w:val="21"/>
        </w:rPr>
        <w:t>Identifier Elimination:</w:t>
      </w:r>
      <w:r>
        <w:rPr>
          <w:rFonts w:ascii="Calibri" w:hAnsi="Calibri"/>
          <w:b w:val="0"/>
          <w:color w:val="334155"/>
          <w:sz w:val="21"/>
        </w:rPr>
        <w:t xml:space="preserve"> Dropped all serial strings and sequential row keys.</w:t>
      </w:r>
    </w:p>
    <w:p>
      <w:pPr>
        <w:pStyle w:val="ListNumber"/>
        <w:spacing w:before="20" w:after="40" w:line="276" w:lineRule="auto"/>
      </w:pPr>
      <w:r>
        <w:rPr>
          <w:rFonts w:ascii="Calibri" w:hAnsi="Calibri"/>
          <w:b/>
          <w:color w:val="0F172A"/>
          <w:sz w:val="21"/>
        </w:rPr>
        <w:t>Unsupervised Preprocessing:</w:t>
      </w:r>
      <w:r>
        <w:rPr>
          <w:rFonts w:ascii="Calibri" w:hAnsi="Calibri"/>
          <w:b w:val="0"/>
          <w:color w:val="334155"/>
          <w:sz w:val="21"/>
        </w:rPr>
        <w:t xml:space="preserve"> Imputation medians were computed strictly on training folds without target knowledge.</w:t>
      </w:r>
    </w:p>
    <w:p>
      <w:pPr>
        <w:pStyle w:val="ListNumber"/>
        <w:spacing w:before="20" w:after="40" w:line="276" w:lineRule="auto"/>
      </w:pPr>
      <w:r>
        <w:rPr>
          <w:rFonts w:ascii="Calibri" w:hAnsi="Calibri"/>
          <w:b/>
          <w:color w:val="0F172A"/>
          <w:sz w:val="21"/>
        </w:rPr>
        <w:t>Resampling Encapsulation:</w:t>
      </w:r>
      <w:r>
        <w:rPr>
          <w:rFonts w:ascii="Calibri" w:hAnsi="Calibri"/>
          <w:b w:val="0"/>
          <w:color w:val="334155"/>
          <w:sz w:val="21"/>
        </w:rPr>
        <w:t xml:space="preserve"> Any oversampling was executed strictly inside training fold loops.</w:t>
      </w:r>
    </w:p>
    <w:p>
      <w:pPr>
        <w:pStyle w:val="ListNumber"/>
        <w:spacing w:before="20" w:after="40" w:line="276" w:lineRule="auto"/>
      </w:pPr>
      <w:r>
        <w:rPr>
          <w:rFonts w:ascii="Calibri" w:hAnsi="Calibri"/>
          <w:b/>
          <w:color w:val="0F172A"/>
          <w:sz w:val="21"/>
        </w:rPr>
        <w:t>Untouched Test Partition:</w:t>
      </w:r>
      <w:r>
        <w:rPr>
          <w:rFonts w:ascii="Calibri" w:hAnsi="Calibri"/>
          <w:b w:val="0"/>
          <w:color w:val="334155"/>
          <w:sz w:val="21"/>
        </w:rPr>
        <w:t xml:space="preserve"> Held-out test set remained unobserved until final verification.</w:t>
      </w:r>
    </w:p>
    <w:p>
      <w:r>
        <w:br w:type="page"/>
      </w:r>
    </w:p>
    <w:p>
      <w:pPr>
        <w:spacing w:before="280" w:after="80"/>
      </w:pPr>
      <w:r>
        <w:rPr>
          <w:rFonts w:ascii="Calibri" w:hAnsi="Calibri"/>
          <w:b/>
          <w:color w:val="2563EB"/>
          <w:sz w:val="27"/>
        </w:rPr>
        <w:t>6. Feature Engineering and Feature Selection</w:t>
      </w:r>
    </w:p>
    <w:p>
      <w:pPr>
        <w:spacing w:before="200" w:after="60"/>
      </w:pPr>
      <w:r>
        <w:rPr>
          <w:rFonts w:ascii="Calibri" w:hAnsi="Calibri"/>
          <w:b/>
          <w:color w:val="0F172A"/>
          <w:sz w:val="22"/>
        </w:rPr>
        <w:t>6.1 Feature Engineering Rationale</w:t>
      </w:r>
    </w:p>
    <w:p>
      <w:pPr>
        <w:spacing w:before="160" w:after="40"/>
        <w:jc w:val="center"/>
      </w:pPr>
      <w:r>
        <w:drawing>
          <wp:inline xmlns:a="http://schemas.openxmlformats.org/drawingml/2006/main" xmlns:pic="http://schemas.openxmlformats.org/drawingml/2006/picture">
            <wp:extent cx="5486400" cy="4310743"/>
            <wp:docPr id="7" name="Picture 7"/>
            <wp:cNvGraphicFramePr>
              <a:graphicFrameLocks noChangeAspect="1"/>
            </wp:cNvGraphicFramePr>
            <a:graphic>
              <a:graphicData uri="http://schemas.openxmlformats.org/drawingml/2006/picture">
                <pic:pic>
                  <pic:nvPicPr>
                    <pic:cNvPr id="0" name="fig08_domain_physics_failure_boundaries.png"/>
                    <pic:cNvPicPr/>
                  </pic:nvPicPr>
                  <pic:blipFill>
                    <a:blip r:embed="rId17"/>
                    <a:stretch>
                      <a:fillRect/>
                    </a:stretch>
                  </pic:blipFill>
                  <pic:spPr>
                    <a:xfrm>
                      <a:off x="0" y="0"/>
                      <a:ext cx="5486400" cy="4310743"/>
                    </a:xfrm>
                    <a:prstGeom prst="rect"/>
                  </pic:spPr>
                </pic:pic>
              </a:graphicData>
            </a:graphic>
          </wp:inline>
        </w:drawing>
      </w:r>
    </w:p>
    <w:p>
      <w:pPr>
        <w:spacing w:before="40" w:after="160"/>
        <w:jc w:val="center"/>
      </w:pPr>
      <w:r>
        <w:rPr>
          <w:rFonts w:ascii="Calibri" w:hAnsi="Calibri"/>
          <w:i/>
          <w:color w:val="64748B"/>
          <w:sz w:val="19"/>
        </w:rPr>
        <w:t>Figure: Domain Physics Boundaries Separating Mechanical Power and Thermal Failures</w:t>
      </w:r>
    </w:p>
    <w:p>
      <w:pPr>
        <w:spacing w:before="40" w:after="100" w:line="276" w:lineRule="auto"/>
      </w:pPr>
      <w:r>
        <w:rPr>
          <w:rFonts w:ascii="Calibri" w:hAnsi="Calibri"/>
          <w:b w:val="0"/>
          <w:color w:val="334155"/>
          <w:sz w:val="21"/>
        </w:rPr>
        <w:t>Physical CNC milling failures are governed by thermodynamic heat transfer, motor rotational power, and structural tool fatigue. Providing raw sensor measurements forces decision trees to approximate complex non-linear multiplication curves using deep stair-step partitions. Engineering continuous physical interaction features transforms these non-linear surfaces into orthogonal linear boundaries.</w:t>
      </w:r>
    </w:p>
    <w:p>
      <w:pPr>
        <w:spacing w:before="200" w:after="60"/>
      </w:pPr>
      <w:r>
        <w:rPr>
          <w:rFonts w:ascii="Calibri" w:hAnsi="Calibri"/>
          <w:b/>
          <w:color w:val="0F172A"/>
          <w:sz w:val="22"/>
        </w:rPr>
        <w:t>6.2 Engineered Features (`PhysicsFeatureEngineer`)</w:t>
      </w:r>
    </w:p>
    <w:p>
      <w:pPr>
        <w:spacing w:before="40" w:after="100" w:line="276" w:lineRule="auto"/>
      </w:pPr>
      <w:r>
        <w:rPr>
          <w:rFonts w:ascii="Calibri" w:hAnsi="Calibri"/>
          <w:b w:val="0"/>
          <w:color w:val="334155"/>
          <w:sz w:val="21"/>
        </w:rPr>
        <w:t xml:space="preserve">We implemented a custom Scikit-Learn transformer </w:t>
      </w:r>
      <w:r>
        <w:rPr>
          <w:rFonts w:ascii="Consolas" w:hAnsi="Consolas"/>
          <w:color w:val="9333EA"/>
          <w:sz w:val="19"/>
        </w:rPr>
        <w:t>src/features.py</w:t>
      </w:r>
      <w:r>
        <w:rPr>
          <w:rFonts w:ascii="Calibri" w:hAnsi="Calibri"/>
          <w:b w:val="0"/>
          <w:color w:val="334155"/>
          <w:sz w:val="21"/>
        </w:rPr>
        <w:t xml:space="preserve"> computing four continuous domain features:</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pPr>
              <w:spacing w:before="0" w:after="0"/>
              <w:jc w:val="left"/>
            </w:pPr>
            <w:r>
              <w:rPr>
                <w:rFonts w:ascii="Calibri" w:hAnsi="Calibri"/>
                <w:b/>
                <w:color w:val="FFFFFF"/>
                <w:sz w:val="19"/>
              </w:rPr>
              <w:t>Feature Name</w:t>
            </w:r>
          </w:p>
        </w:tc>
        <w:tc>
          <w:tcPr>
            <w:tcW w:type="dxa" w:w="3120"/>
            <w:shd w:fill="1E3A8A"/>
            <w:tcMar>
              <w:top w:w="120" w:type="dxa"/>
              <w:bottom w:w="120" w:type="dxa"/>
              <w:left w:w="140" w:type="dxa"/>
              <w:right w:w="140" w:type="dxa"/>
            </w:tcMar>
          </w:tcPr>
          <w:p>
            <w:pPr>
              <w:spacing w:before="0" w:after="0"/>
              <w:jc w:val="left"/>
            </w:pPr>
            <w:r>
              <w:rPr>
                <w:rFonts w:ascii="Calibri" w:hAnsi="Calibri"/>
                <w:b/>
                <w:color w:val="FFFFFF"/>
                <w:sz w:val="19"/>
              </w:rPr>
              <w:t>Mathematical Definition</w:t>
            </w:r>
          </w:p>
        </w:tc>
        <w:tc>
          <w:tcPr>
            <w:tcW w:type="dxa" w:w="3120"/>
            <w:shd w:fill="1E3A8A"/>
            <w:tcMar>
              <w:top w:w="120" w:type="dxa"/>
              <w:bottom w:w="120" w:type="dxa"/>
              <w:left w:w="140" w:type="dxa"/>
              <w:right w:w="140" w:type="dxa"/>
            </w:tcMar>
          </w:tcPr>
          <w:p>
            <w:pPr>
              <w:spacing w:before="0" w:after="0"/>
              <w:jc w:val="left"/>
            </w:pPr>
            <w:r>
              <w:rPr>
                <w:rFonts w:ascii="Calibri" w:hAnsi="Calibri"/>
                <w:b/>
                <w:color w:val="FFFFFF"/>
                <w:sz w:val="19"/>
              </w:rPr>
              <w:t>Physical Domain Role</w:t>
            </w:r>
          </w:p>
        </w:tc>
      </w:tr>
      <w:tr>
        <w:tc>
          <w:tcPr>
            <w:tcW w:type="dxa" w:w="3120"/>
            <w:shd w:fill="FFFFFF"/>
            <w:tcMar>
              <w:top w:w="90" w:type="dxa"/>
              <w:bottom w:w="90" w:type="dxa"/>
              <w:left w:w="140" w:type="dxa"/>
              <w:right w:w="140" w:type="dxa"/>
            </w:tcMar>
          </w:tcPr>
          <w:p>
            <w:pPr>
              <w:spacing w:before="0" w:after="0"/>
              <w:jc w:val="left"/>
            </w:pPr>
            <w:r>
              <w:rPr>
                <w:rFonts w:ascii="Consolas" w:hAnsi="Consolas"/>
                <w:color w:val="9333EA"/>
                <w:sz w:val="16"/>
              </w:rPr>
              <w:t>Temp_Difference</w:t>
            </w:r>
            <w:r>
              <w:rPr>
                <w:rFonts w:ascii="Calibri" w:hAnsi="Calibri"/>
                <w:b w:val="0"/>
                <w:color w:val="334155"/>
                <w:sz w:val="18"/>
              </w:rPr>
              <w:t xml:space="preserve"> (\Delta T)</w:t>
            </w:r>
          </w:p>
        </w:tc>
        <w:tc>
          <w:tcPr>
            <w:tcW w:type="dxa" w:w="3120"/>
            <w:shd w:fill="FFFFFF"/>
            <w:tcMar>
              <w:top w:w="90" w:type="dxa"/>
              <w:bottom w:w="90" w:type="dxa"/>
              <w:left w:w="140" w:type="dxa"/>
              <w:right w:w="140" w:type="dxa"/>
            </w:tcMar>
          </w:tcPr>
          <w:p>
            <w:pPr>
              <w:spacing w:before="0" w:after="0"/>
              <w:jc w:val="left"/>
            </w:pPr>
            <w:r>
              <w:rPr>
                <w:rFonts w:ascii="Calibri" w:hAnsi="Calibri"/>
                <w:b w:val="0"/>
                <w:color w:val="334155"/>
                <w:sz w:val="18"/>
              </w:rPr>
              <w:t>\Delta T = T_{process} - T_{air} (Kelvin)</w:t>
            </w:r>
          </w:p>
        </w:tc>
        <w:tc>
          <w:tcPr>
            <w:tcW w:type="dxa" w:w="3120"/>
            <w:shd w:fill="FFFFFF"/>
            <w:tcMar>
              <w:top w:w="90" w:type="dxa"/>
              <w:bottom w:w="90" w:type="dxa"/>
              <w:left w:w="140" w:type="dxa"/>
              <w:right w:w="140" w:type="dxa"/>
            </w:tcMar>
          </w:tcPr>
          <w:p>
            <w:pPr>
              <w:spacing w:before="0" w:after="0"/>
              <w:jc w:val="left"/>
            </w:pPr>
            <w:r>
              <w:rPr>
                <w:rFonts w:ascii="Calibri" w:hAnsi="Calibri"/>
                <w:b w:val="0"/>
                <w:color w:val="334155"/>
                <w:sz w:val="18"/>
              </w:rPr>
              <w:t>Thermal dissipation capacity. When \Delta T &lt; 8.6\text{ K} at low RPM, heat generated cannot dissipate, triggering Heat Dissipation Failure (HDF).</w:t>
            </w:r>
          </w:p>
        </w:tc>
      </w:tr>
      <w:tr>
        <w:tc>
          <w:tcPr>
            <w:tcW w:type="dxa" w:w="3120"/>
            <w:shd w:fill="F8FAFC"/>
            <w:tcMar>
              <w:top w:w="90" w:type="dxa"/>
              <w:bottom w:w="90" w:type="dxa"/>
              <w:left w:w="140" w:type="dxa"/>
              <w:right w:w="140" w:type="dxa"/>
            </w:tcMar>
          </w:tcPr>
          <w:p>
            <w:pPr>
              <w:spacing w:before="0" w:after="0"/>
              <w:jc w:val="left"/>
            </w:pPr>
            <w:r>
              <w:rPr>
                <w:rFonts w:ascii="Consolas" w:hAnsi="Consolas"/>
                <w:color w:val="9333EA"/>
                <w:sz w:val="16"/>
              </w:rPr>
              <w:t>Mechanical_Power_W</w:t>
            </w:r>
            <w:r>
              <w:rPr>
                <w:rFonts w:ascii="Calibri" w:hAnsi="Calibri"/>
                <w:b w:val="0"/>
                <w:color w:val="334155"/>
                <w:sz w:val="18"/>
              </w:rPr>
              <w:t xml:space="preserve"> (P)</w:t>
            </w:r>
          </w:p>
        </w:tc>
        <w:tc>
          <w:tcPr>
            <w:tcW w:type="dxa" w:w="3120"/>
            <w:shd w:fill="F8FAFC"/>
            <w:tcMar>
              <w:top w:w="90" w:type="dxa"/>
              <w:bottom w:w="90" w:type="dxa"/>
              <w:left w:w="140" w:type="dxa"/>
              <w:right w:w="140" w:type="dxa"/>
            </w:tcMar>
          </w:tcPr>
          <w:p>
            <w:pPr>
              <w:spacing w:before="0" w:after="0"/>
              <w:jc w:val="left"/>
            </w:pPr>
            <w:r>
              <w:rPr>
                <w:rFonts w:ascii="Calibri" w:hAnsi="Calibri"/>
                <w:b w:val="0"/>
                <w:color w:val="334155"/>
                <w:sz w:val="18"/>
              </w:rPr>
              <w:t>P = \tau \cdot \omega \cdot \frac{2\pi}{60} (Watts)</w:t>
            </w:r>
          </w:p>
        </w:tc>
        <w:tc>
          <w:tcPr>
            <w:tcW w:type="dxa" w:w="3120"/>
            <w:shd w:fill="F8FAFC"/>
            <w:tcMar>
              <w:top w:w="90" w:type="dxa"/>
              <w:bottom w:w="90" w:type="dxa"/>
              <w:left w:w="140" w:type="dxa"/>
              <w:right w:w="140" w:type="dxa"/>
            </w:tcMar>
          </w:tcPr>
          <w:p>
            <w:pPr>
              <w:spacing w:before="0" w:after="0"/>
              <w:jc w:val="left"/>
            </w:pPr>
            <w:r>
              <w:rPr>
                <w:rFonts w:ascii="Calibri" w:hAnsi="Calibri"/>
                <w:b w:val="0"/>
                <w:color w:val="334155"/>
                <w:sz w:val="18"/>
              </w:rPr>
              <w:t>Spindle rotational power. Operating outside [3,500, 9,000]\text{ W} indicates drive overload or cutting stall, triggering Power Failure (PWF).</w:t>
            </w:r>
          </w:p>
        </w:tc>
      </w:tr>
      <w:tr>
        <w:tc>
          <w:tcPr>
            <w:tcW w:type="dxa" w:w="3120"/>
            <w:shd w:fill="FFFFFF"/>
            <w:tcMar>
              <w:top w:w="90" w:type="dxa"/>
              <w:bottom w:w="90" w:type="dxa"/>
              <w:left w:w="140" w:type="dxa"/>
              <w:right w:w="140" w:type="dxa"/>
            </w:tcMar>
          </w:tcPr>
          <w:p>
            <w:pPr>
              <w:spacing w:before="0" w:after="0"/>
              <w:jc w:val="left"/>
            </w:pPr>
            <w:r>
              <w:rPr>
                <w:rFonts w:ascii="Consolas" w:hAnsi="Consolas"/>
                <w:color w:val="9333EA"/>
                <w:sz w:val="16"/>
              </w:rPr>
              <w:t>Overstrain_Product</w:t>
            </w:r>
            <w:r>
              <w:rPr>
                <w:rFonts w:ascii="Calibri" w:hAnsi="Calibri"/>
                <w:b w:val="0"/>
                <w:color w:val="334155"/>
                <w:sz w:val="18"/>
              </w:rPr>
              <w:t xml:space="preserve"> (OS)</w:t>
            </w:r>
          </w:p>
        </w:tc>
        <w:tc>
          <w:tcPr>
            <w:tcW w:type="dxa" w:w="3120"/>
            <w:shd w:fill="FFFFFF"/>
            <w:tcMar>
              <w:top w:w="90" w:type="dxa"/>
              <w:bottom w:w="90" w:type="dxa"/>
              <w:left w:w="140" w:type="dxa"/>
              <w:right w:w="140" w:type="dxa"/>
            </w:tcMar>
          </w:tcPr>
          <w:p>
            <w:pPr>
              <w:spacing w:before="0" w:after="0"/>
              <w:jc w:val="left"/>
            </w:pPr>
            <w:r>
              <w:rPr>
                <w:rFonts w:ascii="Calibri" w:hAnsi="Calibri"/>
                <w:b w:val="0"/>
                <w:color w:val="334155"/>
                <w:sz w:val="18"/>
              </w:rPr>
              <w:t>OS = \text{Tool wear} \times \tau (\text{min}\cdot\text{Nm})</w:t>
            </w:r>
          </w:p>
        </w:tc>
        <w:tc>
          <w:tcPr>
            <w:tcW w:type="dxa" w:w="3120"/>
            <w:shd w:fill="FFFFFF"/>
            <w:tcMar>
              <w:top w:w="90" w:type="dxa"/>
              <w:bottom w:w="90" w:type="dxa"/>
              <w:left w:w="140" w:type="dxa"/>
              <w:right w:w="140" w:type="dxa"/>
            </w:tcMar>
          </w:tcPr>
          <w:p>
            <w:pPr>
              <w:spacing w:before="0" w:after="0"/>
              <w:jc w:val="left"/>
            </w:pPr>
            <w:r>
              <w:rPr>
                <w:rFonts w:ascii="Calibri" w:hAnsi="Calibri"/>
                <w:b w:val="0"/>
                <w:color w:val="334155"/>
                <w:sz w:val="18"/>
              </w:rPr>
              <w:t>Structural mechanical strain. High cutting torque on a worn cutter triggers Overstrain Failure (OSF).</w:t>
            </w:r>
          </w:p>
        </w:tc>
      </w:tr>
      <w:tr>
        <w:tc>
          <w:tcPr>
            <w:tcW w:type="dxa" w:w="3120"/>
            <w:shd w:fill="F8FAFC"/>
            <w:tcMar>
              <w:top w:w="90" w:type="dxa"/>
              <w:bottom w:w="90" w:type="dxa"/>
              <w:left w:w="140" w:type="dxa"/>
              <w:right w:w="140" w:type="dxa"/>
            </w:tcMar>
          </w:tcPr>
          <w:p>
            <w:pPr>
              <w:spacing w:before="0" w:after="0"/>
              <w:jc w:val="left"/>
            </w:pPr>
            <w:r>
              <w:rPr>
                <w:rFonts w:ascii="Consolas" w:hAnsi="Consolas"/>
                <w:color w:val="9333EA"/>
                <w:sz w:val="16"/>
              </w:rPr>
              <w:t>Missing_Sensors_Count</w:t>
            </w:r>
          </w:p>
        </w:tc>
        <w:tc>
          <w:tcPr>
            <w:tcW w:type="dxa" w:w="3120"/>
            <w:shd w:fill="F8FAFC"/>
            <w:tcMar>
              <w:top w:w="90" w:type="dxa"/>
              <w:bottom w:w="90" w:type="dxa"/>
              <w:left w:w="140" w:type="dxa"/>
              <w:right w:w="140" w:type="dxa"/>
            </w:tcMar>
          </w:tcPr>
          <w:p>
            <w:pPr>
              <w:spacing w:before="0" w:after="0"/>
              <w:jc w:val="left"/>
            </w:pPr>
            <w:r>
              <w:rPr>
                <w:rFonts w:ascii="Calibri" w:hAnsi="Calibri"/>
                <w:b w:val="0"/>
                <w:color w:val="334155"/>
                <w:sz w:val="18"/>
              </w:rPr>
              <w:t>\sum_{i=1}^5 \mathbb{I}(\text{Sensor}_i \text{ is NaN})</w:t>
            </w:r>
          </w:p>
        </w:tc>
        <w:tc>
          <w:tcPr>
            <w:tcW w:type="dxa" w:w="3120"/>
            <w:shd w:fill="F8FAFC"/>
            <w:tcMar>
              <w:top w:w="90" w:type="dxa"/>
              <w:bottom w:w="90" w:type="dxa"/>
              <w:left w:w="140" w:type="dxa"/>
              <w:right w:w="140" w:type="dxa"/>
            </w:tcMar>
          </w:tcPr>
          <w:p>
            <w:pPr>
              <w:spacing w:before="0" w:after="0"/>
              <w:jc w:val="left"/>
            </w:pPr>
            <w:r>
              <w:rPr>
                <w:rFonts w:ascii="Calibri" w:hAnsi="Calibri"/>
                <w:b w:val="0"/>
                <w:color w:val="334155"/>
                <w:sz w:val="18"/>
              </w:rPr>
              <w:t>Sensor coverage indicator capturing telemetry health.</w:t>
            </w:r>
          </w:p>
        </w:tc>
      </w:tr>
    </w:tbl>
    <w:p>
      <w:pPr>
        <w:spacing w:before="0" w:after="80"/>
      </w:pPr>
    </w:p>
    <w:p>
      <w:pPr>
        <w:spacing w:before="200" w:after="60"/>
      </w:pPr>
      <w:r>
        <w:rPr>
          <w:rFonts w:ascii="Calibri" w:hAnsi="Calibri"/>
          <w:b/>
          <w:color w:val="0F172A"/>
          <w:sz w:val="22"/>
        </w:rPr>
        <w:t>6.3 Controlled Feature Engineering Ablation Experiment</w:t>
      </w:r>
    </w:p>
    <w:p>
      <w:pPr>
        <w:spacing w:before="160" w:after="40"/>
        <w:jc w:val="center"/>
      </w:pPr>
      <w:r>
        <w:drawing>
          <wp:inline xmlns:a="http://schemas.openxmlformats.org/drawingml/2006/main" xmlns:pic="http://schemas.openxmlformats.org/drawingml/2006/picture">
            <wp:extent cx="5486400" cy="3020602"/>
            <wp:docPr id="8" name="Picture 8"/>
            <wp:cNvGraphicFramePr>
              <a:graphicFrameLocks noChangeAspect="1"/>
            </wp:cNvGraphicFramePr>
            <a:graphic>
              <a:graphicData uri="http://schemas.openxmlformats.org/drawingml/2006/picture">
                <pic:pic>
                  <pic:nvPicPr>
                    <pic:cNvPr id="0" name="03_feature_ablation_comparison.png"/>
                    <pic:cNvPicPr/>
                  </pic:nvPicPr>
                  <pic:blipFill>
                    <a:blip r:embed="rId18"/>
                    <a:stretch>
                      <a:fillRect/>
                    </a:stretch>
                  </pic:blipFill>
                  <pic:spPr>
                    <a:xfrm>
                      <a:off x="0" y="0"/>
                      <a:ext cx="5486400" cy="3020602"/>
                    </a:xfrm>
                    <a:prstGeom prst="rect"/>
                  </pic:spPr>
                </pic:pic>
              </a:graphicData>
            </a:graphic>
          </wp:inline>
        </w:drawing>
      </w:r>
    </w:p>
    <w:p>
      <w:pPr>
        <w:spacing w:before="40" w:after="160"/>
        <w:jc w:val="center"/>
      </w:pPr>
      <w:r>
        <w:rPr>
          <w:rFonts w:ascii="Calibri" w:hAnsi="Calibri"/>
          <w:i/>
          <w:color w:val="64748B"/>
          <w:sz w:val="19"/>
        </w:rPr>
        <w:t>Figure: Controlled Feature Ablation Experiment Demonstrating +14.89% Macro-F1 Lift</w:t>
      </w:r>
    </w:p>
    <w:p>
      <w:pPr>
        <w:spacing w:before="40" w:after="100" w:line="276" w:lineRule="auto"/>
      </w:pPr>
      <w:r>
        <w:rPr>
          <w:rFonts w:ascii="Calibri" w:hAnsi="Calibri"/>
          <w:b w:val="0"/>
          <w:color w:val="334155"/>
          <w:sz w:val="21"/>
        </w:rPr>
        <w:t>To verify empirical benefit, we benchmarked:</w:t>
      </w:r>
    </w:p>
    <w:p>
      <w:pPr>
        <w:pStyle w:val="ListBullet"/>
        <w:spacing w:before="20" w:after="40" w:line="276" w:lineRule="auto"/>
      </w:pPr>
      <w:r>
        <w:rPr>
          <w:rFonts w:ascii="Calibri" w:hAnsi="Calibri"/>
          <w:b/>
          <w:color w:val="0F172A"/>
          <w:sz w:val="21"/>
        </w:rPr>
        <w:t>Experiment A (Raw Features Only - 16 cols):</w:t>
      </w:r>
      <w:r>
        <w:rPr>
          <w:rFonts w:ascii="Calibri" w:hAnsi="Calibri"/>
          <w:b w:val="0"/>
          <w:color w:val="334155"/>
          <w:sz w:val="21"/>
        </w:rPr>
        <w:t xml:space="preserve"> Raw sensors + categorical OHE + raw missing indicators.</w:t>
      </w:r>
    </w:p>
    <w:p>
      <w:pPr>
        <w:pStyle w:val="ListBullet"/>
        <w:spacing w:before="20" w:after="40" w:line="276" w:lineRule="auto"/>
      </w:pPr>
      <w:r>
        <w:rPr>
          <w:rFonts w:ascii="Calibri" w:hAnsi="Calibri"/>
          <w:b/>
          <w:color w:val="0F172A"/>
          <w:sz w:val="21"/>
        </w:rPr>
        <w:t>Experiment B (Raw + Domain Physics - 23 cols):</w:t>
      </w:r>
      <w:r>
        <w:rPr>
          <w:rFonts w:ascii="Calibri" w:hAnsi="Calibri"/>
          <w:b w:val="0"/>
          <w:color w:val="334155"/>
          <w:sz w:val="21"/>
        </w:rPr>
        <w:t xml:space="preserve"> Appending \Delta T, Mechanical Power W, Overstrain Product, and Missing Sensors Count.</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560"/>
        <w:gridCol w:w="1560"/>
        <w:gridCol w:w="1560"/>
        <w:gridCol w:w="1560"/>
        <w:gridCol w:w="1560"/>
        <w:gridCol w:w="1560"/>
      </w:tblGrid>
      <w:tr>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Algorithm</w:t>
            </w:r>
          </w:p>
        </w:tc>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Exp A (Raw) Macro F1</w:t>
            </w:r>
          </w:p>
        </w:tc>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Exp B (Physics) Macro F1</w:t>
            </w:r>
          </w:p>
        </w:tc>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Absolute Lift</w:t>
            </w:r>
          </w:p>
        </w:tc>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Relative Lift</w:t>
            </w:r>
          </w:p>
        </w:tc>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Exp B Macro Recall</w:t>
            </w:r>
          </w:p>
        </w:tc>
      </w:tr>
      <w:tr>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Random Forest</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0.5870 \pm 0.0160</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0.6744 \pm 0.0124</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+0.0874</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+14.89\%</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0.7828</w:t>
            </w:r>
          </w:p>
        </w:tc>
      </w:tr>
      <w:tr>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HistGradientBoosting</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0.6523 \pm 0.0189</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0.6830 \pm 0.0313</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+0.0307</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+4.71\%</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0.6825</w:t>
            </w:r>
          </w:p>
        </w:tc>
      </w:tr>
    </w:tbl>
    <w:p>
      <w:pPr>
        <w:spacing w:before="0" w:after="80"/>
      </w:pPr>
    </w:p>
    <w:p>
      <w:pPr>
        <w:spacing w:before="40" w:after="100" w:line="276" w:lineRule="auto"/>
      </w:pPr>
      <w:r>
        <w:rPr>
          <w:rFonts w:ascii="Calibri" w:hAnsi="Calibri"/>
          <w:b/>
          <w:color w:val="0F172A"/>
          <w:sz w:val="21"/>
        </w:rPr>
        <w:t>Empirical Finding:</w:t>
      </w:r>
      <w:r>
        <w:rPr>
          <w:rFonts w:ascii="Calibri" w:hAnsi="Calibri"/>
          <w:b w:val="0"/>
          <w:color w:val="334155"/>
          <w:sz w:val="21"/>
        </w:rPr>
        <w:t xml:space="preserve"> Including physics-informed domain features delivered an immediate </w:t>
      </w:r>
      <w:r>
        <w:rPr>
          <w:rFonts w:ascii="Calibri" w:hAnsi="Calibri"/>
          <w:b/>
          <w:color w:val="0F172A"/>
          <w:sz w:val="21"/>
        </w:rPr>
        <w:t>+14.89\% relative lift in Macro-F1</w:t>
      </w:r>
      <w:r>
        <w:rPr>
          <w:rFonts w:ascii="Calibri" w:hAnsi="Calibri"/>
          <w:b w:val="0"/>
          <w:color w:val="334155"/>
          <w:sz w:val="21"/>
        </w:rPr>
        <w:t xml:space="preserve"> on Random Forest, demonstrating that domain modeling directly resolves non-linear failure mechanics.</w:t>
      </w:r>
    </w:p>
    <w:p>
      <w:pPr>
        <w:spacing w:before="200" w:after="60"/>
      </w:pPr>
      <w:r>
        <w:rPr>
          <w:rFonts w:ascii="Calibri" w:hAnsi="Calibri"/>
          <w:b/>
          <w:color w:val="0F172A"/>
          <w:sz w:val="22"/>
        </w:rPr>
        <w:t>6.4 Permutation Feature Importance</w:t>
      </w:r>
    </w:p>
    <w:p>
      <w:pPr>
        <w:spacing w:before="160" w:after="40"/>
        <w:jc w:val="center"/>
      </w:pPr>
      <w:r>
        <w:drawing>
          <wp:inline xmlns:a="http://schemas.openxmlformats.org/drawingml/2006/main" xmlns:pic="http://schemas.openxmlformats.org/drawingml/2006/picture">
            <wp:extent cx="5486400" cy="3269673"/>
            <wp:docPr id="9" name="Picture 9"/>
            <wp:cNvGraphicFramePr>
              <a:graphicFrameLocks noChangeAspect="1"/>
            </wp:cNvGraphicFramePr>
            <a:graphic>
              <a:graphicData uri="http://schemas.openxmlformats.org/drawingml/2006/picture">
                <pic:pic>
                  <pic:nvPicPr>
                    <pic:cNvPr id="0" name="07_feature_importance_champion.png"/>
                    <pic:cNvPicPr/>
                  </pic:nvPicPr>
                  <pic:blipFill>
                    <a:blip r:embed="rId19"/>
                    <a:stretch>
                      <a:fillRect/>
                    </a:stretch>
                  </pic:blipFill>
                  <pic:spPr>
                    <a:xfrm>
                      <a:off x="0" y="0"/>
                      <a:ext cx="5486400" cy="3269673"/>
                    </a:xfrm>
                    <a:prstGeom prst="rect"/>
                  </pic:spPr>
                </pic:pic>
              </a:graphicData>
            </a:graphic>
          </wp:inline>
        </w:drawing>
      </w:r>
    </w:p>
    <w:p>
      <w:pPr>
        <w:spacing w:before="40" w:after="160"/>
        <w:jc w:val="center"/>
      </w:pPr>
      <w:r>
        <w:rPr>
          <w:rFonts w:ascii="Calibri" w:hAnsi="Calibri"/>
          <w:i/>
          <w:color w:val="64748B"/>
          <w:sz w:val="19"/>
        </w:rPr>
        <w:t>Figure: Permutation Feature Importance for Champion Tuned Random Forest</w:t>
      </w:r>
    </w:p>
    <w:p>
      <w:pPr>
        <w:spacing w:before="40" w:after="100" w:line="276" w:lineRule="auto"/>
      </w:pPr>
      <w:r>
        <w:rPr>
          <w:rFonts w:ascii="Calibri" w:hAnsi="Calibri"/>
          <w:b w:val="0"/>
          <w:color w:val="334155"/>
          <w:sz w:val="21"/>
        </w:rPr>
        <w:t>Permutation importance was evaluated across 5 shuffle repeats on training folds:</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2340"/>
        <w:gridCol w:w="2340"/>
        <w:gridCol w:w="2340"/>
        <w:gridCol w:w="2340"/>
      </w:tblGrid>
      <w:tr>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Rank</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Feature Name</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Mean Importance</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Physical Domain Role</w:t>
            </w:r>
          </w:p>
        </w:tc>
      </w:tr>
      <w:tr>
        <w:tc>
          <w:tcPr>
            <w:tcW w:type="dxa" w:w="2340"/>
            <w:shd w:fill="FFFFFF"/>
            <w:tcMar>
              <w:top w:w="90" w:type="dxa"/>
              <w:bottom w:w="90" w:type="dxa"/>
              <w:left w:w="140" w:type="dxa"/>
              <w:right w:w="140" w:type="dxa"/>
            </w:tcMar>
          </w:tcPr>
          <w:p>
            <w:pPr>
              <w:spacing w:before="0" w:after="0"/>
              <w:jc w:val="left"/>
            </w:pPr>
            <w:r>
              <w:rPr>
                <w:rFonts w:ascii="Calibri" w:hAnsi="Calibri"/>
                <w:b/>
                <w:color w:val="0F172A"/>
                <w:sz w:val="18"/>
              </w:rPr>
              <w:t>1</w:t>
            </w:r>
          </w:p>
        </w:tc>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num__Tool wear (min)</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0.1816 \pm 0.0054</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Direct metric of cutter flank wear</w:t>
            </w:r>
          </w:p>
        </w:tc>
      </w:tr>
      <w:tr>
        <w:tc>
          <w:tcPr>
            <w:tcW w:type="dxa" w:w="2340"/>
            <w:shd w:fill="F8FAFC"/>
            <w:tcMar>
              <w:top w:w="90" w:type="dxa"/>
              <w:bottom w:w="90" w:type="dxa"/>
              <w:left w:w="140" w:type="dxa"/>
              <w:right w:w="140" w:type="dxa"/>
            </w:tcMar>
          </w:tcPr>
          <w:p>
            <w:pPr>
              <w:spacing w:before="0" w:after="0"/>
              <w:jc w:val="left"/>
            </w:pPr>
            <w:r>
              <w:rPr>
                <w:rFonts w:ascii="Calibri" w:hAnsi="Calibri"/>
                <w:b/>
                <w:color w:val="0F172A"/>
                <w:sz w:val="18"/>
              </w:rPr>
              <w:t>2</w:t>
            </w:r>
          </w:p>
        </w:tc>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num__Mechanical_Power_W</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0.1508 \pm 0.0071</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Spindle load envelope (P \notin [3500, 9000]\text{ W})</w:t>
            </w:r>
          </w:p>
        </w:tc>
      </w:tr>
      <w:tr>
        <w:tc>
          <w:tcPr>
            <w:tcW w:type="dxa" w:w="2340"/>
            <w:shd w:fill="FFFFFF"/>
            <w:tcMar>
              <w:top w:w="90" w:type="dxa"/>
              <w:bottom w:w="90" w:type="dxa"/>
              <w:left w:w="140" w:type="dxa"/>
              <w:right w:w="140" w:type="dxa"/>
            </w:tcMar>
          </w:tcPr>
          <w:p>
            <w:pPr>
              <w:spacing w:before="0" w:after="0"/>
              <w:jc w:val="left"/>
            </w:pPr>
            <w:r>
              <w:rPr>
                <w:rFonts w:ascii="Calibri" w:hAnsi="Calibri"/>
                <w:b/>
                <w:color w:val="0F172A"/>
                <w:sz w:val="18"/>
              </w:rPr>
              <w:t>3</w:t>
            </w:r>
          </w:p>
        </w:tc>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num__Overstrain_Product</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0.1507 \pm 0.0058</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Structural mechanical torque-wear product</w:t>
            </w:r>
          </w:p>
        </w:tc>
      </w:tr>
      <w:tr>
        <w:tc>
          <w:tcPr>
            <w:tcW w:type="dxa" w:w="2340"/>
            <w:shd w:fill="F8FAFC"/>
            <w:tcMar>
              <w:top w:w="90" w:type="dxa"/>
              <w:bottom w:w="90" w:type="dxa"/>
              <w:left w:w="140" w:type="dxa"/>
              <w:right w:w="140" w:type="dxa"/>
            </w:tcMar>
          </w:tcPr>
          <w:p>
            <w:pPr>
              <w:spacing w:before="0" w:after="0"/>
              <w:jc w:val="left"/>
            </w:pPr>
            <w:r>
              <w:rPr>
                <w:rFonts w:ascii="Calibri" w:hAnsi="Calibri"/>
                <w:b/>
                <w:color w:val="0F172A"/>
                <w:sz w:val="18"/>
              </w:rPr>
              <w:t>4</w:t>
            </w:r>
          </w:p>
        </w:tc>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num__Temp_Difference</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0.1504 \pm 0.0126</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Thermal dissipation gradient (\Delta T &lt; 8.6\text{ K})</w:t>
            </w:r>
          </w:p>
        </w:tc>
      </w:tr>
      <w:tr>
        <w:tc>
          <w:tcPr>
            <w:tcW w:type="dxa" w:w="2340"/>
            <w:shd w:fill="FFFFFF"/>
            <w:tcMar>
              <w:top w:w="90" w:type="dxa"/>
              <w:bottom w:w="90" w:type="dxa"/>
              <w:left w:w="140" w:type="dxa"/>
              <w:right w:w="140" w:type="dxa"/>
            </w:tcMar>
          </w:tcPr>
          <w:p>
            <w:pPr>
              <w:spacing w:before="0" w:after="0"/>
              <w:jc w:val="left"/>
            </w:pPr>
            <w:r>
              <w:rPr>
                <w:rFonts w:ascii="Calibri" w:hAnsi="Calibri"/>
                <w:b/>
                <w:color w:val="0F172A"/>
                <w:sz w:val="18"/>
              </w:rPr>
              <w:t>5</w:t>
            </w:r>
          </w:p>
        </w:tc>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num__Rotational speed (rpm)</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0.1501 \pm 0.0055</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Spindle angular velocity</w:t>
            </w:r>
          </w:p>
        </w:tc>
      </w:tr>
      <w:tr>
        <w:tc>
          <w:tcPr>
            <w:tcW w:type="dxa" w:w="2340"/>
            <w:shd w:fill="F8FAFC"/>
            <w:tcMar>
              <w:top w:w="90" w:type="dxa"/>
              <w:bottom w:w="90" w:type="dxa"/>
              <w:left w:w="140" w:type="dxa"/>
              <w:right w:w="140" w:type="dxa"/>
            </w:tcMar>
          </w:tcPr>
          <w:p>
            <w:pPr>
              <w:spacing w:before="0" w:after="0"/>
              <w:jc w:val="left"/>
            </w:pPr>
            <w:r>
              <w:rPr>
                <w:rFonts w:ascii="Calibri" w:hAnsi="Calibri"/>
                <w:b/>
                <w:color w:val="0F172A"/>
                <w:sz w:val="18"/>
              </w:rPr>
              <w:t>6</w:t>
            </w:r>
          </w:p>
        </w:tc>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num__Torque (Nm)</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0.0427 \pm 0.0239</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Milling cutting resistance</w:t>
            </w:r>
          </w:p>
        </w:tc>
      </w:tr>
    </w:tbl>
    <w:p>
      <w:pPr>
        <w:spacing w:before="0" w:after="80"/>
      </w:pPr>
    </w:p>
    <w:p>
      <w:pPr>
        <w:spacing w:before="40" w:after="100" w:line="276" w:lineRule="auto"/>
      </w:pPr>
      <w:r>
        <w:rPr>
          <w:rFonts w:ascii="Calibri" w:hAnsi="Calibri"/>
          <w:b w:val="0"/>
          <w:color w:val="334155"/>
          <w:sz w:val="21"/>
        </w:rPr>
        <w:t>The top 5 features are entirely dominated by the continuous domain physics interactions and primary sensor metrics.</w:t>
      </w:r>
    </w:p>
    <w:p>
      <w:pPr>
        <w:spacing w:before="200" w:after="60"/>
      </w:pPr>
      <w:r>
        <w:rPr>
          <w:rFonts w:ascii="Calibri" w:hAnsi="Calibri"/>
          <w:b/>
          <w:color w:val="0F172A"/>
          <w:sz w:val="22"/>
        </w:rPr>
        <w:t>6.5 Final Feature Set</w:t>
      </w:r>
    </w:p>
    <w:p>
      <w:pPr>
        <w:spacing w:before="40" w:after="100" w:line="276" w:lineRule="auto"/>
      </w:pPr>
      <w:r>
        <w:rPr>
          <w:rFonts w:ascii="Calibri" w:hAnsi="Calibri"/>
          <w:b w:val="0"/>
          <w:color w:val="334155"/>
          <w:sz w:val="21"/>
        </w:rPr>
        <w:t xml:space="preserve">Evaluating subset reductions (Top 10 features: Macro-F1 0.6815 vs. Full 23 features: Macro-F1 0.6783) revealed that performance is essentially identical (&lt; 0.003 difference). We retained the full </w:t>
      </w:r>
      <w:r>
        <w:rPr>
          <w:rFonts w:ascii="Calibri" w:hAnsi="Calibri"/>
          <w:b/>
          <w:color w:val="0F172A"/>
          <w:sz w:val="21"/>
        </w:rPr>
        <w:t>23-feature vector</w:t>
      </w:r>
      <w:r>
        <w:rPr>
          <w:rFonts w:ascii="Calibri" w:hAnsi="Calibri"/>
          <w:b w:val="0"/>
          <w:color w:val="334155"/>
          <w:sz w:val="21"/>
        </w:rPr>
        <w:t xml:space="preserve"> because the binary missing-indicator flags provide critical context during single-row web inference when sensor telemetry is partially unmonitored.</w:t>
      </w:r>
    </w:p>
    <w:p>
      <w:r>
        <w:br w:type="page"/>
      </w:r>
    </w:p>
    <w:p>
      <w:pPr>
        <w:spacing w:before="280" w:after="80"/>
      </w:pPr>
      <w:r>
        <w:rPr>
          <w:rFonts w:ascii="Calibri" w:hAnsi="Calibri"/>
          <w:b/>
          <w:color w:val="2563EB"/>
          <w:sz w:val="27"/>
        </w:rPr>
        <w:t>7. Algorithms Implemented and Rationale</w:t>
      </w:r>
    </w:p>
    <w:p>
      <w:pPr>
        <w:spacing w:before="40" w:after="100" w:line="276" w:lineRule="auto"/>
      </w:pPr>
      <w:r>
        <w:rPr>
          <w:rFonts w:ascii="Calibri" w:hAnsi="Calibri"/>
          <w:b w:val="0"/>
          <w:color w:val="334155"/>
          <w:sz w:val="21"/>
        </w:rPr>
        <w:t>We implemented five mathematically diverse machine learning algorithms representing distinct inductive biases:</w:t>
      </w:r>
    </w:p>
    <w:p>
      <w:pPr>
        <w:spacing w:before="200" w:after="60"/>
      </w:pPr>
      <w:r>
        <w:rPr>
          <w:rFonts w:ascii="Calibri" w:hAnsi="Calibri"/>
          <w:b/>
          <w:color w:val="0F172A"/>
          <w:sz w:val="22"/>
        </w:rPr>
        <w:t>7.1 Algorithm 1: Multinomial Logistic Regression (Regularized Linear Baseline)</w:t>
      </w:r>
    </w:p>
    <w:p>
      <w:pPr>
        <w:pStyle w:val="ListBullet"/>
        <w:spacing w:before="20" w:after="40" w:line="276" w:lineRule="auto"/>
      </w:pPr>
      <w:r>
        <w:rPr>
          <w:rFonts w:ascii="Calibri" w:hAnsi="Calibri"/>
          <w:b/>
          <w:color w:val="0F172A"/>
          <w:sz w:val="21"/>
        </w:rPr>
        <w:t>Mathematical Family:</w:t>
      </w:r>
      <w:r>
        <w:rPr>
          <w:rFonts w:ascii="Calibri" w:hAnsi="Calibri"/>
          <w:b w:val="0"/>
          <w:color w:val="334155"/>
          <w:sz w:val="21"/>
        </w:rPr>
        <w:t xml:space="preserve"> Linear Parametric Probabilistic Classifier.</w:t>
      </w:r>
    </w:p>
    <w:p>
      <w:pPr>
        <w:pStyle w:val="ListBullet"/>
        <w:spacing w:before="20" w:after="40" w:line="276" w:lineRule="auto"/>
      </w:pPr>
      <w:r>
        <w:rPr>
          <w:rFonts w:ascii="Calibri" w:hAnsi="Calibri"/>
          <w:b/>
          <w:color w:val="0F172A"/>
          <w:sz w:val="21"/>
        </w:rPr>
        <w:t>Inductive Bias:</w:t>
      </w:r>
      <w:r>
        <w:rPr>
          <w:rFonts w:ascii="Calibri" w:hAnsi="Calibri"/>
          <w:b w:val="0"/>
          <w:color w:val="334155"/>
          <w:sz w:val="21"/>
        </w:rPr>
        <w:t xml:space="preserve"> Assumes decision boundaries between classes are hyperplanes in log-odds space.</w:t>
      </w:r>
    </w:p>
    <w:p>
      <w:pPr>
        <w:pStyle w:val="ListBullet"/>
        <w:spacing w:before="20" w:after="40" w:line="276" w:lineRule="auto"/>
      </w:pPr>
      <w:r>
        <w:rPr>
          <w:rFonts w:ascii="Calibri" w:hAnsi="Calibri"/>
          <w:b/>
          <w:color w:val="0F172A"/>
          <w:sz w:val="21"/>
        </w:rPr>
        <w:t>Rationale for Selection:</w:t>
      </w:r>
      <w:r>
        <w:rPr>
          <w:rFonts w:ascii="Calibri" w:hAnsi="Calibri"/>
          <w:b w:val="0"/>
          <w:color w:val="334155"/>
          <w:sz w:val="21"/>
        </w:rPr>
        <w:t xml:space="preserve"> Serves as a regularized linear reference to assess whether milling failure modes can be separated without non-linear feature partitioning.</w:t>
      </w:r>
    </w:p>
    <w:p>
      <w:pPr>
        <w:pStyle w:val="ListBullet"/>
        <w:spacing w:before="20" w:after="40" w:line="276" w:lineRule="auto"/>
      </w:pPr>
      <w:r>
        <w:rPr>
          <w:rFonts w:ascii="Calibri" w:hAnsi="Calibri"/>
          <w:b/>
          <w:color w:val="0F172A"/>
          <w:sz w:val="21"/>
        </w:rPr>
        <w:t>Configuration:</w:t>
      </w:r>
      <w:r>
        <w:rPr>
          <w:rFonts w:ascii="Calibri" w:hAnsi="Calibri"/>
          <w:b w:val="0"/>
          <w:color w:val="334155"/>
          <w:sz w:val="21"/>
        </w:rPr>
        <w:t xml:space="preserve"> Preceded by </w:t>
      </w:r>
      <w:r>
        <w:rPr>
          <w:rFonts w:ascii="Consolas" w:hAnsi="Consolas"/>
          <w:color w:val="9333EA"/>
          <w:sz w:val="19"/>
        </w:rPr>
        <w:t>StandardScaler()</w:t>
      </w:r>
      <w:r>
        <w:rPr>
          <w:rFonts w:ascii="Calibri" w:hAnsi="Calibri"/>
          <w:b w:val="0"/>
          <w:color w:val="334155"/>
          <w:sz w:val="21"/>
        </w:rPr>
        <w:t xml:space="preserve">, </w:t>
      </w:r>
      <w:r>
        <w:rPr>
          <w:rFonts w:ascii="Consolas" w:hAnsi="Consolas"/>
          <w:color w:val="9333EA"/>
          <w:sz w:val="19"/>
        </w:rPr>
        <w:t>C=1.0</w:t>
      </w:r>
      <w:r>
        <w:rPr>
          <w:rFonts w:ascii="Calibri" w:hAnsi="Calibri"/>
          <w:b w:val="0"/>
          <w:color w:val="334155"/>
          <w:sz w:val="21"/>
        </w:rPr>
        <w:t xml:space="preserve">, </w:t>
      </w:r>
      <w:r>
        <w:rPr>
          <w:rFonts w:ascii="Consolas" w:hAnsi="Consolas"/>
          <w:color w:val="9333EA"/>
          <w:sz w:val="19"/>
        </w:rPr>
        <w:t>solver='lbfgs'</w:t>
      </w:r>
      <w:r>
        <w:rPr>
          <w:rFonts w:ascii="Calibri" w:hAnsi="Calibri"/>
          <w:b w:val="0"/>
          <w:color w:val="334155"/>
          <w:sz w:val="21"/>
        </w:rPr>
        <w:t xml:space="preserve">, </w:t>
      </w:r>
      <w:r>
        <w:rPr>
          <w:rFonts w:ascii="Consolas" w:hAnsi="Consolas"/>
          <w:color w:val="9333EA"/>
          <w:sz w:val="19"/>
        </w:rPr>
        <w:t>max_iter=1000</w:t>
      </w:r>
      <w:r>
        <w:rPr>
          <w:rFonts w:ascii="Calibri" w:hAnsi="Calibri"/>
          <w:b w:val="0"/>
          <w:color w:val="334155"/>
          <w:sz w:val="21"/>
        </w:rPr>
        <w:t xml:space="preserve">, </w:t>
      </w:r>
      <w:r>
        <w:rPr>
          <w:rFonts w:ascii="Consolas" w:hAnsi="Consolas"/>
          <w:color w:val="9333EA"/>
          <w:sz w:val="19"/>
        </w:rPr>
        <w:t>class_weight='balanced'</w:t>
      </w:r>
      <w:r>
        <w:rPr>
          <w:rFonts w:ascii="Calibri" w:hAnsi="Calibri"/>
          <w:b w:val="0"/>
          <w:color w:val="334155"/>
          <w:sz w:val="21"/>
        </w:rPr>
        <w:t>.</w:t>
      </w:r>
    </w:p>
    <w:p>
      <w:pPr>
        <w:spacing w:before="200" w:after="60"/>
      </w:pPr>
      <w:r>
        <w:rPr>
          <w:rFonts w:ascii="Calibri" w:hAnsi="Calibri"/>
          <w:b/>
          <w:color w:val="0F172A"/>
          <w:sz w:val="22"/>
        </w:rPr>
        <w:t>7.2 Algorithm 2: Support Vector Classifier (RBF Kernel)</w:t>
      </w:r>
    </w:p>
    <w:p>
      <w:pPr>
        <w:pStyle w:val="ListBullet"/>
        <w:spacing w:before="20" w:after="40" w:line="276" w:lineRule="auto"/>
      </w:pPr>
      <w:r>
        <w:rPr>
          <w:rFonts w:ascii="Calibri" w:hAnsi="Calibri"/>
          <w:b/>
          <w:color w:val="0F172A"/>
          <w:sz w:val="21"/>
        </w:rPr>
        <w:t>Mathematical Family:</w:t>
      </w:r>
      <w:r>
        <w:rPr>
          <w:rFonts w:ascii="Calibri" w:hAnsi="Calibri"/>
          <w:b w:val="0"/>
          <w:color w:val="334155"/>
          <w:sz w:val="21"/>
        </w:rPr>
        <w:t xml:space="preserve"> Maximum-Margin Kernel Method.</w:t>
      </w:r>
    </w:p>
    <w:p>
      <w:pPr>
        <w:pStyle w:val="ListBullet"/>
        <w:spacing w:before="20" w:after="40" w:line="276" w:lineRule="auto"/>
      </w:pPr>
      <w:r>
        <w:rPr>
          <w:rFonts w:ascii="Calibri" w:hAnsi="Calibri"/>
          <w:b/>
          <w:color w:val="0F172A"/>
          <w:sz w:val="21"/>
        </w:rPr>
        <w:t>Inductive Bias:</w:t>
      </w:r>
      <w:r>
        <w:rPr>
          <w:rFonts w:ascii="Calibri" w:hAnsi="Calibri"/>
          <w:b w:val="0"/>
          <w:color w:val="334155"/>
          <w:sz w:val="21"/>
        </w:rPr>
        <w:t xml:space="preserve"> Projects inputs into an infinite-dimensional reproducing kernel Hilbert space using a Radial Basis Function kernel to find maximum-margin separating hyperplanes.</w:t>
      </w:r>
    </w:p>
    <w:p>
      <w:pPr>
        <w:pStyle w:val="ListBullet"/>
        <w:spacing w:before="20" w:after="40" w:line="276" w:lineRule="auto"/>
      </w:pPr>
      <w:r>
        <w:rPr>
          <w:rFonts w:ascii="Calibri" w:hAnsi="Calibri"/>
          <w:b/>
          <w:color w:val="0F172A"/>
          <w:sz w:val="21"/>
        </w:rPr>
        <w:t>Rationale for Selection:</w:t>
      </w:r>
      <w:r>
        <w:rPr>
          <w:rFonts w:ascii="Calibri" w:hAnsi="Calibri"/>
          <w:b w:val="0"/>
          <w:color w:val="334155"/>
          <w:sz w:val="21"/>
        </w:rPr>
        <w:t xml:space="preserve"> Tests whether continuous geometric boundary mapping in dual Hilbert space can capture non-linear failure clusters.</w:t>
      </w:r>
    </w:p>
    <w:p>
      <w:pPr>
        <w:pStyle w:val="ListBullet"/>
        <w:spacing w:before="20" w:after="40" w:line="276" w:lineRule="auto"/>
      </w:pPr>
      <w:r>
        <w:rPr>
          <w:rFonts w:ascii="Calibri" w:hAnsi="Calibri"/>
          <w:b/>
          <w:color w:val="0F172A"/>
          <w:sz w:val="21"/>
        </w:rPr>
        <w:t>Configuration:</w:t>
      </w:r>
      <w:r>
        <w:rPr>
          <w:rFonts w:ascii="Calibri" w:hAnsi="Calibri"/>
          <w:b w:val="0"/>
          <w:color w:val="334155"/>
          <w:sz w:val="21"/>
        </w:rPr>
        <w:t xml:space="preserve"> Preceded by </w:t>
      </w:r>
      <w:r>
        <w:rPr>
          <w:rFonts w:ascii="Consolas" w:hAnsi="Consolas"/>
          <w:color w:val="9333EA"/>
          <w:sz w:val="19"/>
        </w:rPr>
        <w:t>StandardScaler()</w:t>
      </w:r>
      <w:r>
        <w:rPr>
          <w:rFonts w:ascii="Calibri" w:hAnsi="Calibri"/>
          <w:b w:val="0"/>
          <w:color w:val="334155"/>
          <w:sz w:val="21"/>
        </w:rPr>
        <w:t xml:space="preserve">, </w:t>
      </w:r>
      <w:r>
        <w:rPr>
          <w:rFonts w:ascii="Consolas" w:hAnsi="Consolas"/>
          <w:color w:val="9333EA"/>
          <w:sz w:val="19"/>
        </w:rPr>
        <w:t>kernel='rbf'</w:t>
      </w:r>
      <w:r>
        <w:rPr>
          <w:rFonts w:ascii="Calibri" w:hAnsi="Calibri"/>
          <w:b w:val="0"/>
          <w:color w:val="334155"/>
          <w:sz w:val="21"/>
        </w:rPr>
        <w:t xml:space="preserve">, </w:t>
      </w:r>
      <w:r>
        <w:rPr>
          <w:rFonts w:ascii="Consolas" w:hAnsi="Consolas"/>
          <w:color w:val="9333EA"/>
          <w:sz w:val="19"/>
        </w:rPr>
        <w:t>C=1.0</w:t>
      </w:r>
      <w:r>
        <w:rPr>
          <w:rFonts w:ascii="Calibri" w:hAnsi="Calibri"/>
          <w:b w:val="0"/>
          <w:color w:val="334155"/>
          <w:sz w:val="21"/>
        </w:rPr>
        <w:t xml:space="preserve">, </w:t>
      </w:r>
      <w:r>
        <w:rPr>
          <w:rFonts w:ascii="Consolas" w:hAnsi="Consolas"/>
          <w:color w:val="9333EA"/>
          <w:sz w:val="19"/>
        </w:rPr>
        <w:t>gamma='scale'</w:t>
      </w:r>
      <w:r>
        <w:rPr>
          <w:rFonts w:ascii="Calibri" w:hAnsi="Calibri"/>
          <w:b w:val="0"/>
          <w:color w:val="334155"/>
          <w:sz w:val="21"/>
        </w:rPr>
        <w:t xml:space="preserve">, </w:t>
      </w:r>
      <w:r>
        <w:rPr>
          <w:rFonts w:ascii="Consolas" w:hAnsi="Consolas"/>
          <w:color w:val="9333EA"/>
          <w:sz w:val="19"/>
        </w:rPr>
        <w:t>class_weight='balanced'</w:t>
      </w:r>
      <w:r>
        <w:rPr>
          <w:rFonts w:ascii="Calibri" w:hAnsi="Calibri"/>
          <w:b w:val="0"/>
          <w:color w:val="334155"/>
          <w:sz w:val="21"/>
        </w:rPr>
        <w:t>.</w:t>
      </w:r>
    </w:p>
    <w:p>
      <w:pPr>
        <w:spacing w:before="200" w:after="60"/>
      </w:pPr>
      <w:r>
        <w:rPr>
          <w:rFonts w:ascii="Calibri" w:hAnsi="Calibri"/>
          <w:b/>
          <w:color w:val="0F172A"/>
          <w:sz w:val="22"/>
        </w:rPr>
        <w:t>7.3 Algorithm 3: Random Forest Classifier (Bagging Ensemble)</w:t>
      </w:r>
    </w:p>
    <w:p>
      <w:pPr>
        <w:pStyle w:val="ListBullet"/>
        <w:spacing w:before="20" w:after="40" w:line="276" w:lineRule="auto"/>
      </w:pPr>
      <w:r>
        <w:rPr>
          <w:rFonts w:ascii="Calibri" w:hAnsi="Calibri"/>
          <w:b/>
          <w:color w:val="0F172A"/>
          <w:sz w:val="21"/>
        </w:rPr>
        <w:t>Mathematical Family:</w:t>
      </w:r>
      <w:r>
        <w:rPr>
          <w:rFonts w:ascii="Calibri" w:hAnsi="Calibri"/>
          <w:b w:val="0"/>
          <w:color w:val="334155"/>
          <w:sz w:val="21"/>
        </w:rPr>
        <w:t xml:space="preserve"> Bagging Ensemble of Deep De-correlated Decision Trees.</w:t>
      </w:r>
    </w:p>
    <w:p>
      <w:pPr>
        <w:pStyle w:val="ListBullet"/>
        <w:spacing w:before="20" w:after="40" w:line="276" w:lineRule="auto"/>
      </w:pPr>
      <w:r>
        <w:rPr>
          <w:rFonts w:ascii="Calibri" w:hAnsi="Calibri"/>
          <w:b/>
          <w:color w:val="0F172A"/>
          <w:sz w:val="21"/>
        </w:rPr>
        <w:t>Inductive Bias:</w:t>
      </w:r>
      <w:r>
        <w:rPr>
          <w:rFonts w:ascii="Calibri" w:hAnsi="Calibri"/>
          <w:b w:val="0"/>
          <w:color w:val="334155"/>
          <w:sz w:val="21"/>
        </w:rPr>
        <w:t xml:space="preserve"> Performs orthogonal recursive binary partitioning across random feature subsets; aggregates predictions via bootstrap voting.</w:t>
      </w:r>
    </w:p>
    <w:p>
      <w:pPr>
        <w:pStyle w:val="ListBullet"/>
        <w:spacing w:before="20" w:after="40" w:line="276" w:lineRule="auto"/>
      </w:pPr>
      <w:r>
        <w:rPr>
          <w:rFonts w:ascii="Calibri" w:hAnsi="Calibri"/>
          <w:b/>
          <w:color w:val="0F172A"/>
          <w:sz w:val="21"/>
        </w:rPr>
        <w:t>Rationale for Selection:</w:t>
      </w:r>
      <w:r>
        <w:rPr>
          <w:rFonts w:ascii="Calibri" w:hAnsi="Calibri"/>
          <w:b w:val="0"/>
          <w:color w:val="334155"/>
          <w:sz w:val="21"/>
        </w:rPr>
        <w:t xml:space="preserve"> Scale-invariant, robust to extreme sensor outliers, natively captures non-linear step-function boundaries, and balanced bootstrap subsampling provides natural handling of rare classes.</w:t>
      </w:r>
    </w:p>
    <w:p>
      <w:pPr>
        <w:pStyle w:val="ListBullet"/>
        <w:spacing w:before="20" w:after="40" w:line="276" w:lineRule="auto"/>
      </w:pPr>
      <w:r>
        <w:rPr>
          <w:rFonts w:ascii="Calibri" w:hAnsi="Calibri"/>
          <w:b/>
          <w:color w:val="0F172A"/>
          <w:sz w:val="21"/>
        </w:rPr>
        <w:t>Configuration:</w:t>
      </w:r>
      <w:r>
        <w:rPr>
          <w:rFonts w:ascii="Calibri" w:hAnsi="Calibri"/>
          <w:b w:val="0"/>
          <w:color w:val="334155"/>
          <w:sz w:val="21"/>
        </w:rPr>
        <w:t xml:space="preserve"> </w:t>
      </w:r>
      <w:r>
        <w:rPr>
          <w:rFonts w:ascii="Consolas" w:hAnsi="Consolas"/>
          <w:color w:val="9333EA"/>
          <w:sz w:val="19"/>
        </w:rPr>
        <w:t>n_estimators=150</w:t>
      </w:r>
      <w:r>
        <w:rPr>
          <w:rFonts w:ascii="Calibri" w:hAnsi="Calibri"/>
          <w:b w:val="0"/>
          <w:color w:val="334155"/>
          <w:sz w:val="21"/>
        </w:rPr>
        <w:t xml:space="preserve">, </w:t>
      </w:r>
      <w:r>
        <w:rPr>
          <w:rFonts w:ascii="Consolas" w:hAnsi="Consolas"/>
          <w:color w:val="9333EA"/>
          <w:sz w:val="19"/>
        </w:rPr>
        <w:t>max_depth=15</w:t>
      </w:r>
      <w:r>
        <w:rPr>
          <w:rFonts w:ascii="Calibri" w:hAnsi="Calibri"/>
          <w:b w:val="0"/>
          <w:color w:val="334155"/>
          <w:sz w:val="21"/>
        </w:rPr>
        <w:t xml:space="preserve">, </w:t>
      </w:r>
      <w:r>
        <w:rPr>
          <w:rFonts w:ascii="Consolas" w:hAnsi="Consolas"/>
          <w:color w:val="9333EA"/>
          <w:sz w:val="19"/>
        </w:rPr>
        <w:t>min_samples_split=4</w:t>
      </w:r>
      <w:r>
        <w:rPr>
          <w:rFonts w:ascii="Calibri" w:hAnsi="Calibri"/>
          <w:b w:val="0"/>
          <w:color w:val="334155"/>
          <w:sz w:val="21"/>
        </w:rPr>
        <w:t xml:space="preserve">, </w:t>
      </w:r>
      <w:r>
        <w:rPr>
          <w:rFonts w:ascii="Consolas" w:hAnsi="Consolas"/>
          <w:color w:val="9333EA"/>
          <w:sz w:val="19"/>
        </w:rPr>
        <w:t>class_weight='balanced'</w:t>
      </w:r>
      <w:r>
        <w:rPr>
          <w:rFonts w:ascii="Calibri" w:hAnsi="Calibri"/>
          <w:b w:val="0"/>
          <w:color w:val="334155"/>
          <w:sz w:val="21"/>
        </w:rPr>
        <w:t xml:space="preserve">, </w:t>
      </w:r>
      <w:r>
        <w:rPr>
          <w:rFonts w:ascii="Consolas" w:hAnsi="Consolas"/>
          <w:color w:val="9333EA"/>
          <w:sz w:val="19"/>
        </w:rPr>
        <w:t>random_state=42</w:t>
      </w:r>
      <w:r>
        <w:rPr>
          <w:rFonts w:ascii="Calibri" w:hAnsi="Calibri"/>
          <w:b w:val="0"/>
          <w:color w:val="334155"/>
          <w:sz w:val="21"/>
        </w:rPr>
        <w:t>.</w:t>
      </w:r>
    </w:p>
    <w:p>
      <w:pPr>
        <w:spacing w:before="200" w:after="60"/>
      </w:pPr>
      <w:r>
        <w:rPr>
          <w:rFonts w:ascii="Calibri" w:hAnsi="Calibri"/>
          <w:b/>
          <w:color w:val="0F172A"/>
          <w:sz w:val="22"/>
        </w:rPr>
        <w:t>7.4 Algorithm 4: Extra Trees Classifier (Extremely Randomized Bagging)</w:t>
      </w:r>
    </w:p>
    <w:p>
      <w:pPr>
        <w:pStyle w:val="ListBullet"/>
        <w:spacing w:before="20" w:after="40" w:line="276" w:lineRule="auto"/>
      </w:pPr>
      <w:r>
        <w:rPr>
          <w:rFonts w:ascii="Calibri" w:hAnsi="Calibri"/>
          <w:b/>
          <w:color w:val="0F172A"/>
          <w:sz w:val="21"/>
        </w:rPr>
        <w:t>Mathematical Family:</w:t>
      </w:r>
      <w:r>
        <w:rPr>
          <w:rFonts w:ascii="Calibri" w:hAnsi="Calibri"/>
          <w:b w:val="0"/>
          <w:color w:val="334155"/>
          <w:sz w:val="21"/>
        </w:rPr>
        <w:t xml:space="preserve"> Extremely Randomized Trees Ensemble.</w:t>
      </w:r>
    </w:p>
    <w:p>
      <w:pPr>
        <w:pStyle w:val="ListBullet"/>
        <w:spacing w:before="20" w:after="40" w:line="276" w:lineRule="auto"/>
      </w:pPr>
      <w:r>
        <w:rPr>
          <w:rFonts w:ascii="Calibri" w:hAnsi="Calibri"/>
          <w:b/>
          <w:color w:val="0F172A"/>
          <w:sz w:val="21"/>
        </w:rPr>
        <w:t>Inductive Bias:</w:t>
      </w:r>
      <w:r>
        <w:rPr>
          <w:rFonts w:ascii="Calibri" w:hAnsi="Calibri"/>
          <w:b w:val="0"/>
          <w:color w:val="334155"/>
          <w:sz w:val="21"/>
        </w:rPr>
        <w:t xml:space="preserve"> Chooses cut points completely at random rather than searching for optimal split thresholds, minimizing ensemble variance.</w:t>
      </w:r>
    </w:p>
    <w:p>
      <w:pPr>
        <w:pStyle w:val="ListBullet"/>
        <w:spacing w:before="20" w:after="40" w:line="276" w:lineRule="auto"/>
      </w:pPr>
      <w:r>
        <w:rPr>
          <w:rFonts w:ascii="Calibri" w:hAnsi="Calibri"/>
          <w:b/>
          <w:color w:val="0F172A"/>
          <w:sz w:val="21"/>
        </w:rPr>
        <w:t>Rationale for Selection:</w:t>
      </w:r>
      <w:r>
        <w:rPr>
          <w:rFonts w:ascii="Calibri" w:hAnsi="Calibri"/>
          <w:b w:val="0"/>
          <w:color w:val="334155"/>
          <w:sz w:val="21"/>
        </w:rPr>
        <w:t xml:space="preserve"> Assesses whether randomized split selection provides superior variance reduction and training speed compared to standard Random Forest.</w:t>
      </w:r>
    </w:p>
    <w:p>
      <w:pPr>
        <w:pStyle w:val="ListBullet"/>
        <w:spacing w:before="20" w:after="40" w:line="276" w:lineRule="auto"/>
      </w:pPr>
      <w:r>
        <w:rPr>
          <w:rFonts w:ascii="Calibri" w:hAnsi="Calibri"/>
          <w:b/>
          <w:color w:val="0F172A"/>
          <w:sz w:val="21"/>
        </w:rPr>
        <w:t>Configuration:</w:t>
      </w:r>
      <w:r>
        <w:rPr>
          <w:rFonts w:ascii="Calibri" w:hAnsi="Calibri"/>
          <w:b w:val="0"/>
          <w:color w:val="334155"/>
          <w:sz w:val="21"/>
        </w:rPr>
        <w:t xml:space="preserve"> </w:t>
      </w:r>
      <w:r>
        <w:rPr>
          <w:rFonts w:ascii="Consolas" w:hAnsi="Consolas"/>
          <w:color w:val="9333EA"/>
          <w:sz w:val="19"/>
        </w:rPr>
        <w:t>n_estimators=150</w:t>
      </w:r>
      <w:r>
        <w:rPr>
          <w:rFonts w:ascii="Calibri" w:hAnsi="Calibri"/>
          <w:b w:val="0"/>
          <w:color w:val="334155"/>
          <w:sz w:val="21"/>
        </w:rPr>
        <w:t xml:space="preserve">, </w:t>
      </w:r>
      <w:r>
        <w:rPr>
          <w:rFonts w:ascii="Consolas" w:hAnsi="Consolas"/>
          <w:color w:val="9333EA"/>
          <w:sz w:val="19"/>
        </w:rPr>
        <w:t>max_depth=15</w:t>
      </w:r>
      <w:r>
        <w:rPr>
          <w:rFonts w:ascii="Calibri" w:hAnsi="Calibri"/>
          <w:b w:val="0"/>
          <w:color w:val="334155"/>
          <w:sz w:val="21"/>
        </w:rPr>
        <w:t xml:space="preserve">, </w:t>
      </w:r>
      <w:r>
        <w:rPr>
          <w:rFonts w:ascii="Consolas" w:hAnsi="Consolas"/>
          <w:color w:val="9333EA"/>
          <w:sz w:val="19"/>
        </w:rPr>
        <w:t>min_samples_split=4</w:t>
      </w:r>
      <w:r>
        <w:rPr>
          <w:rFonts w:ascii="Calibri" w:hAnsi="Calibri"/>
          <w:b w:val="0"/>
          <w:color w:val="334155"/>
          <w:sz w:val="21"/>
        </w:rPr>
        <w:t xml:space="preserve">, </w:t>
      </w:r>
      <w:r>
        <w:rPr>
          <w:rFonts w:ascii="Consolas" w:hAnsi="Consolas"/>
          <w:color w:val="9333EA"/>
          <w:sz w:val="19"/>
        </w:rPr>
        <w:t>class_weight='balanced'</w:t>
      </w:r>
      <w:r>
        <w:rPr>
          <w:rFonts w:ascii="Calibri" w:hAnsi="Calibri"/>
          <w:b w:val="0"/>
          <w:color w:val="334155"/>
          <w:sz w:val="21"/>
        </w:rPr>
        <w:t xml:space="preserve">, </w:t>
      </w:r>
      <w:r>
        <w:rPr>
          <w:rFonts w:ascii="Consolas" w:hAnsi="Consolas"/>
          <w:color w:val="9333EA"/>
          <w:sz w:val="19"/>
        </w:rPr>
        <w:t>random_state=42</w:t>
      </w:r>
      <w:r>
        <w:rPr>
          <w:rFonts w:ascii="Calibri" w:hAnsi="Calibri"/>
          <w:b w:val="0"/>
          <w:color w:val="334155"/>
          <w:sz w:val="21"/>
        </w:rPr>
        <w:t>.</w:t>
      </w:r>
    </w:p>
    <w:p>
      <w:pPr>
        <w:spacing w:before="200" w:after="60"/>
      </w:pPr>
      <w:r>
        <w:rPr>
          <w:rFonts w:ascii="Calibri" w:hAnsi="Calibri"/>
          <w:b/>
          <w:color w:val="0F172A"/>
          <w:sz w:val="22"/>
        </w:rPr>
        <w:t>7.5 Algorithm 5: HistGradientBoostingClassifier (Sequential Gradient Boosting)</w:t>
      </w:r>
    </w:p>
    <w:p>
      <w:pPr>
        <w:pStyle w:val="ListBullet"/>
        <w:spacing w:before="20" w:after="40" w:line="276" w:lineRule="auto"/>
      </w:pPr>
      <w:r>
        <w:rPr>
          <w:rFonts w:ascii="Calibri" w:hAnsi="Calibri"/>
          <w:b/>
          <w:color w:val="0F172A"/>
          <w:sz w:val="21"/>
        </w:rPr>
        <w:t>Mathematical Family:</w:t>
      </w:r>
      <w:r>
        <w:rPr>
          <w:rFonts w:ascii="Calibri" w:hAnsi="Calibri"/>
          <w:b w:val="0"/>
          <w:color w:val="334155"/>
          <w:sz w:val="21"/>
        </w:rPr>
        <w:t xml:space="preserve"> Sequential Histogram Gradient Boosted Decision Trees.</w:t>
      </w:r>
    </w:p>
    <w:p>
      <w:pPr>
        <w:pStyle w:val="ListBullet"/>
        <w:spacing w:before="20" w:after="40" w:line="276" w:lineRule="auto"/>
      </w:pPr>
      <w:r>
        <w:rPr>
          <w:rFonts w:ascii="Calibri" w:hAnsi="Calibri"/>
          <w:b/>
          <w:color w:val="0F172A"/>
          <w:sz w:val="21"/>
        </w:rPr>
        <w:t>Inductive Bias:</w:t>
      </w:r>
      <w:r>
        <w:rPr>
          <w:rFonts w:ascii="Calibri" w:hAnsi="Calibri"/>
          <w:b w:val="0"/>
          <w:color w:val="334155"/>
          <w:sz w:val="21"/>
        </w:rPr>
        <w:t xml:space="preserve"> Constructs an additive expansion of shallow regression trees minimizing a multiclass loss function using 256-bin integer feature histograms.</w:t>
      </w:r>
    </w:p>
    <w:p>
      <w:pPr>
        <w:pStyle w:val="ListBullet"/>
        <w:spacing w:before="20" w:after="40" w:line="276" w:lineRule="auto"/>
      </w:pPr>
      <w:r>
        <w:rPr>
          <w:rFonts w:ascii="Calibri" w:hAnsi="Calibri"/>
          <w:b/>
          <w:color w:val="0F172A"/>
          <w:sz w:val="21"/>
        </w:rPr>
        <w:t>Rationale for Selection:</w:t>
      </w:r>
      <w:r>
        <w:rPr>
          <w:rFonts w:ascii="Calibri" w:hAnsi="Calibri"/>
          <w:b w:val="0"/>
          <w:color w:val="334155"/>
          <w:sz w:val="21"/>
        </w:rPr>
        <w:t xml:space="preserve"> Fast training, efficient handling of structured tabular interactions, and proven competitive performance on tabular benchmarks.</w:t>
      </w:r>
    </w:p>
    <w:p>
      <w:pPr>
        <w:pStyle w:val="ListBullet"/>
        <w:spacing w:before="20" w:after="40" w:line="276" w:lineRule="auto"/>
      </w:pPr>
      <w:r>
        <w:rPr>
          <w:rFonts w:ascii="Calibri" w:hAnsi="Calibri"/>
          <w:b/>
          <w:color w:val="0F172A"/>
          <w:sz w:val="21"/>
        </w:rPr>
        <w:t>Configuration:</w:t>
      </w:r>
      <w:r>
        <w:rPr>
          <w:rFonts w:ascii="Calibri" w:hAnsi="Calibri"/>
          <w:b w:val="0"/>
          <w:color w:val="334155"/>
          <w:sz w:val="21"/>
        </w:rPr>
        <w:t xml:space="preserve"> </w:t>
      </w:r>
      <w:r>
        <w:rPr>
          <w:rFonts w:ascii="Consolas" w:hAnsi="Consolas"/>
          <w:color w:val="9333EA"/>
          <w:sz w:val="19"/>
        </w:rPr>
        <w:t>max_iter=100</w:t>
      </w:r>
      <w:r>
        <w:rPr>
          <w:rFonts w:ascii="Calibri" w:hAnsi="Calibri"/>
          <w:b w:val="0"/>
          <w:color w:val="334155"/>
          <w:sz w:val="21"/>
        </w:rPr>
        <w:t xml:space="preserve">, </w:t>
      </w:r>
      <w:r>
        <w:rPr>
          <w:rFonts w:ascii="Consolas" w:hAnsi="Consolas"/>
          <w:color w:val="9333EA"/>
          <w:sz w:val="19"/>
        </w:rPr>
        <w:t>learning_rate=0.1</w:t>
      </w:r>
      <w:r>
        <w:rPr>
          <w:rFonts w:ascii="Calibri" w:hAnsi="Calibri"/>
          <w:b w:val="0"/>
          <w:color w:val="334155"/>
          <w:sz w:val="21"/>
        </w:rPr>
        <w:t xml:space="preserve">, </w:t>
      </w:r>
      <w:r>
        <w:rPr>
          <w:rFonts w:ascii="Consolas" w:hAnsi="Consolas"/>
          <w:color w:val="9333EA"/>
          <w:sz w:val="19"/>
        </w:rPr>
        <w:t>max_leaf_nodes=31</w:t>
      </w:r>
      <w:r>
        <w:rPr>
          <w:rFonts w:ascii="Calibri" w:hAnsi="Calibri"/>
          <w:b w:val="0"/>
          <w:color w:val="334155"/>
          <w:sz w:val="21"/>
        </w:rPr>
        <w:t xml:space="preserve">, </w:t>
      </w:r>
      <w:r>
        <w:rPr>
          <w:rFonts w:ascii="Consolas" w:hAnsi="Consolas"/>
          <w:color w:val="9333EA"/>
          <w:sz w:val="19"/>
        </w:rPr>
        <w:t>class_weight='balanced'</w:t>
      </w:r>
      <w:r>
        <w:rPr>
          <w:rFonts w:ascii="Calibri" w:hAnsi="Calibri"/>
          <w:b w:val="0"/>
          <w:color w:val="334155"/>
          <w:sz w:val="21"/>
        </w:rPr>
        <w:t xml:space="preserve">, </w:t>
      </w:r>
      <w:r>
        <w:rPr>
          <w:rFonts w:ascii="Consolas" w:hAnsi="Consolas"/>
          <w:color w:val="9333EA"/>
          <w:sz w:val="19"/>
        </w:rPr>
        <w:t>random_state=42</w:t>
      </w:r>
      <w:r>
        <w:rPr>
          <w:rFonts w:ascii="Calibri" w:hAnsi="Calibri"/>
          <w:b w:val="0"/>
          <w:color w:val="334155"/>
          <w:sz w:val="21"/>
        </w:rPr>
        <w:t>.</w:t>
      </w:r>
    </w:p>
    <w:p>
      <w:r>
        <w:br w:type="page"/>
      </w:r>
    </w:p>
    <w:p>
      <w:pPr>
        <w:spacing w:before="280" w:after="80"/>
      </w:pPr>
      <w:r>
        <w:rPr>
          <w:rFonts w:ascii="Calibri" w:hAnsi="Calibri"/>
          <w:b/>
          <w:color w:val="2563EB"/>
          <w:sz w:val="27"/>
        </w:rPr>
        <w:t>8. Model Evaluation and Comparison</w:t>
      </w:r>
    </w:p>
    <w:p>
      <w:pPr>
        <w:spacing w:before="200" w:after="60"/>
      </w:pPr>
      <w:r>
        <w:rPr>
          <w:rFonts w:ascii="Calibri" w:hAnsi="Calibri"/>
          <w:b/>
          <w:color w:val="0F172A"/>
          <w:sz w:val="22"/>
        </w:rPr>
        <w:t>8.1 Systematic Baseline Leaderboard (Stratified 5-Fold CV on `X_train`)</w:t>
      </w:r>
    </w:p>
    <w:p>
      <w:pPr>
        <w:spacing w:before="160" w:after="40"/>
        <w:jc w:val="center"/>
      </w:pPr>
      <w:r>
        <w:drawing>
          <wp:inline xmlns:a="http://schemas.openxmlformats.org/drawingml/2006/main" xmlns:pic="http://schemas.openxmlformats.org/drawingml/2006/picture">
            <wp:extent cx="5486400" cy="3303037"/>
            <wp:docPr id="10" name="Picture 10"/>
            <wp:cNvGraphicFramePr>
              <a:graphicFrameLocks noChangeAspect="1"/>
            </wp:cNvGraphicFramePr>
            <a:graphic>
              <a:graphicData uri="http://schemas.openxmlformats.org/drawingml/2006/picture">
                <pic:pic>
                  <pic:nvPicPr>
                    <pic:cNvPr id="0" name="01_model_comparison_metrics.png"/>
                    <pic:cNvPicPr/>
                  </pic:nvPicPr>
                  <pic:blipFill>
                    <a:blip r:embed="rId20"/>
                    <a:stretch>
                      <a:fillRect/>
                    </a:stretch>
                  </pic:blipFill>
                  <pic:spPr>
                    <a:xfrm>
                      <a:off x="0" y="0"/>
                      <a:ext cx="5486400" cy="3303037"/>
                    </a:xfrm>
                    <a:prstGeom prst="rect"/>
                  </pic:spPr>
                </pic:pic>
              </a:graphicData>
            </a:graphic>
          </wp:inline>
        </w:drawing>
      </w:r>
    </w:p>
    <w:p>
      <w:pPr>
        <w:spacing w:before="40" w:after="160"/>
        <w:jc w:val="center"/>
      </w:pPr>
      <w:r>
        <w:rPr>
          <w:rFonts w:ascii="Calibri" w:hAnsi="Calibri"/>
          <w:i/>
          <w:color w:val="64748B"/>
          <w:sz w:val="19"/>
        </w:rPr>
        <w:t>Figure: Systematic Benchmark of Five Diverse Machine Learning Algorithms under Stratified 5-Fold CV</w:t>
      </w:r>
    </w:p>
    <w:p>
      <w:pPr>
        <w:spacing w:before="40" w:after="100" w:line="276" w:lineRule="auto"/>
      </w:pPr>
      <w:r>
        <w:rPr>
          <w:rFonts w:ascii="Calibri" w:hAnsi="Calibri"/>
          <w:b w:val="0"/>
          <w:color w:val="334155"/>
          <w:sz w:val="21"/>
        </w:rPr>
        <w:t>All models were evaluated under identical 5-fold cross-validation partitions on the 8,000 training records:</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337"/>
        <w:gridCol w:w="1337"/>
        <w:gridCol w:w="1337"/>
        <w:gridCol w:w="1337"/>
        <w:gridCol w:w="1337"/>
        <w:gridCol w:w="1337"/>
        <w:gridCol w:w="1337"/>
      </w:tblGrid>
      <w:tr>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Model</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Macro F1</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Macro Recall</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Balanced Accuracy</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Weighted F1</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Overall Accuracy</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Fit Time (s)</w:t>
            </w:r>
          </w:p>
        </w:tc>
      </w:tr>
      <w:tr>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HistGradientBoosting</w:t>
            </w:r>
          </w:p>
        </w:tc>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0.6830 \pm 0.0313</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0.6825 \pm 0.0318</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0.6825 \pm 0.0318</w:t>
            </w:r>
          </w:p>
        </w:tc>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0.9889 \pm 0.0017</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98.95\%</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2.85s</w:t>
            </w:r>
          </w:p>
        </w:tc>
      </w:tr>
      <w:tr>
        <w:tc>
          <w:tcPr>
            <w:tcW w:type="dxa" w:w="1337"/>
            <w:shd w:fill="F8FAFC"/>
            <w:tcMar>
              <w:top w:w="90" w:type="dxa"/>
              <w:bottom w:w="90" w:type="dxa"/>
              <w:left w:w="140" w:type="dxa"/>
              <w:right w:w="140" w:type="dxa"/>
            </w:tcMar>
          </w:tcPr>
          <w:p>
            <w:pPr>
              <w:spacing w:before="0" w:after="0"/>
              <w:jc w:val="left"/>
            </w:pPr>
            <w:r>
              <w:rPr>
                <w:rFonts w:ascii="Calibri" w:hAnsi="Calibri"/>
                <w:b/>
                <w:color w:val="0F172A"/>
                <w:sz w:val="18"/>
              </w:rPr>
              <w:t>Random Forest</w:t>
            </w:r>
          </w:p>
        </w:tc>
        <w:tc>
          <w:tcPr>
            <w:tcW w:type="dxa" w:w="1337"/>
            <w:shd w:fill="F8FAFC"/>
            <w:tcMar>
              <w:top w:w="90" w:type="dxa"/>
              <w:bottom w:w="90" w:type="dxa"/>
              <w:left w:w="140" w:type="dxa"/>
              <w:right w:w="140" w:type="dxa"/>
            </w:tcMar>
          </w:tcPr>
          <w:p>
            <w:pPr>
              <w:spacing w:before="0" w:after="0"/>
              <w:jc w:val="left"/>
            </w:pPr>
            <w:r>
              <w:rPr>
                <w:rFonts w:ascii="Calibri" w:hAnsi="Calibri"/>
                <w:b/>
                <w:color w:val="0F172A"/>
                <w:sz w:val="18"/>
              </w:rPr>
              <w:t>0.6744 \pm 0.0124</w:t>
            </w:r>
          </w:p>
        </w:tc>
        <w:tc>
          <w:tcPr>
            <w:tcW w:type="dxa" w:w="1337"/>
            <w:shd w:fill="F8FAFC"/>
            <w:tcMar>
              <w:top w:w="90" w:type="dxa"/>
              <w:bottom w:w="90" w:type="dxa"/>
              <w:left w:w="140" w:type="dxa"/>
              <w:right w:w="140" w:type="dxa"/>
            </w:tcMar>
          </w:tcPr>
          <w:p>
            <w:pPr>
              <w:spacing w:before="0" w:after="0"/>
              <w:jc w:val="left"/>
            </w:pPr>
            <w:r>
              <w:rPr>
                <w:rFonts w:ascii="Calibri" w:hAnsi="Calibri"/>
                <w:b/>
                <w:color w:val="0F172A"/>
                <w:sz w:val="18"/>
              </w:rPr>
              <w:t>0.7828 \pm 0.0241</w:t>
            </w:r>
          </w:p>
        </w:tc>
        <w:tc>
          <w:tcPr>
            <w:tcW w:type="dxa" w:w="1337"/>
            <w:shd w:fill="F8FAFC"/>
            <w:tcMar>
              <w:top w:w="90" w:type="dxa"/>
              <w:bottom w:w="90" w:type="dxa"/>
              <w:left w:w="140" w:type="dxa"/>
              <w:right w:w="140" w:type="dxa"/>
            </w:tcMar>
          </w:tcPr>
          <w:p>
            <w:pPr>
              <w:spacing w:before="0" w:after="0"/>
              <w:jc w:val="left"/>
            </w:pPr>
            <w:r>
              <w:rPr>
                <w:rFonts w:ascii="Calibri" w:hAnsi="Calibri"/>
                <w:b/>
                <w:color w:val="0F172A"/>
                <w:sz w:val="18"/>
              </w:rPr>
              <w:t>0.7828 \pm 0.0241</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0.9786 \pm 0.0022</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97.09\%</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0.40s</w:t>
            </w:r>
          </w:p>
        </w:tc>
      </w:tr>
      <w:tr>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Extra Trees</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0.5775 \pm 0.0111</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0.7560 \pm 0.0435</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0.7560 \pm 0.0435</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0.9596 \pm 0.0024</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94.45\%</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0.32s</w:t>
            </w:r>
          </w:p>
        </w:tc>
      </w:tr>
      <w:tr>
        <w:tc>
          <w:tcPr>
            <w:tcW w:type="dxa" w:w="1337"/>
            <w:shd w:fill="F8FAFC"/>
            <w:tcMar>
              <w:top w:w="90" w:type="dxa"/>
              <w:bottom w:w="90" w:type="dxa"/>
              <w:left w:w="140" w:type="dxa"/>
              <w:right w:w="140" w:type="dxa"/>
            </w:tcMar>
          </w:tcPr>
          <w:p>
            <w:pPr>
              <w:spacing w:before="0" w:after="0"/>
              <w:jc w:val="left"/>
            </w:pPr>
            <w:r>
              <w:rPr>
                <w:rFonts w:ascii="Calibri" w:hAnsi="Calibri"/>
                <w:b/>
                <w:color w:val="0F172A"/>
                <w:sz w:val="18"/>
              </w:rPr>
              <w:t>Support Vector Classifier</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0.5489 \pm 0.0132</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0.8022 \pm 0.0389</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0.8022 \pm 0.0389</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0.8338 \pm 0.0157</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73.43\%</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1.33s</w:t>
            </w:r>
          </w:p>
        </w:tc>
      </w:tr>
      <w:tr>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Logistic Regression</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0.5045 \pm 0.0204</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0.7975 \pm 0.0262</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0.7975 \pm 0.0262</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0.7353 \pm 0.0277</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60.16\%</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0.48s</w:t>
            </w:r>
          </w:p>
        </w:tc>
      </w:tr>
    </w:tbl>
    <w:p>
      <w:pPr>
        <w:spacing w:before="0" w:after="80"/>
      </w:pPr>
    </w:p>
    <w:p>
      <w:pPr>
        <w:spacing w:before="200" w:after="60"/>
      </w:pPr>
      <w:r>
        <w:rPr>
          <w:rFonts w:ascii="Calibri" w:hAnsi="Calibri"/>
          <w:b/>
          <w:color w:val="0F172A"/>
          <w:sz w:val="22"/>
        </w:rPr>
        <w:t>8.2 In-Depth Performance Analysis</w:t>
      </w:r>
    </w:p>
    <w:p>
      <w:pPr>
        <w:spacing w:before="160" w:after="40"/>
        <w:jc w:val="center"/>
      </w:pPr>
      <w:r>
        <w:drawing>
          <wp:inline xmlns:a="http://schemas.openxmlformats.org/drawingml/2006/main" xmlns:pic="http://schemas.openxmlformats.org/drawingml/2006/picture">
            <wp:extent cx="5486400" cy="2720148"/>
            <wp:docPr id="11" name="Picture 11"/>
            <wp:cNvGraphicFramePr>
              <a:graphicFrameLocks noChangeAspect="1"/>
            </wp:cNvGraphicFramePr>
            <a:graphic>
              <a:graphicData uri="http://schemas.openxmlformats.org/drawingml/2006/picture">
                <pic:pic>
                  <pic:nvPicPr>
                    <pic:cNvPr id="0" name="02_per_class_f1_comparison.png"/>
                    <pic:cNvPicPr/>
                  </pic:nvPicPr>
                  <pic:blipFill>
                    <a:blip r:embed="rId21"/>
                    <a:stretch>
                      <a:fillRect/>
                    </a:stretch>
                  </pic:blipFill>
                  <pic:spPr>
                    <a:xfrm>
                      <a:off x="0" y="0"/>
                      <a:ext cx="5486400" cy="2720148"/>
                    </a:xfrm>
                    <a:prstGeom prst="rect"/>
                  </pic:spPr>
                </pic:pic>
              </a:graphicData>
            </a:graphic>
          </wp:inline>
        </w:drawing>
      </w:r>
    </w:p>
    <w:p>
      <w:pPr>
        <w:spacing w:before="40" w:after="160"/>
        <w:jc w:val="center"/>
      </w:pPr>
      <w:r>
        <w:rPr>
          <w:rFonts w:ascii="Calibri" w:hAnsi="Calibri"/>
          <w:i/>
          <w:color w:val="64748B"/>
          <w:sz w:val="19"/>
        </w:rPr>
        <w:t>Figure: Per-Class F1-Score Comparison Across Evaluated Algorithms</w:t>
      </w:r>
    </w:p>
    <w:p>
      <w:pPr>
        <w:pStyle w:val="ListNumber"/>
        <w:spacing w:before="20" w:after="40" w:line="276" w:lineRule="auto"/>
      </w:pPr>
      <w:r>
        <w:rPr>
          <w:rFonts w:ascii="Calibri" w:hAnsi="Calibri"/>
          <w:b/>
          <w:color w:val="0F172A"/>
          <w:sz w:val="21"/>
        </w:rPr>
        <w:t>Tree Ensembles Outperform Linear/Kernel Models:</w:t>
      </w:r>
      <w:r>
        <w:rPr>
          <w:rFonts w:ascii="Calibri" w:hAnsi="Calibri"/>
          <w:b w:val="0"/>
          <w:color w:val="334155"/>
          <w:sz w:val="21"/>
        </w:rPr>
        <w:t xml:space="preserve"> Tree ensembles (HistGradientBoosting and Random Forest) dramatically outperformed Logistic Regression (0.6830 and 0.6744 vs 0.5045 Macro-F1). Machine breakdowns in the AI4I dataset are governed by non-linear step-function boundaries (e.g., Power Failure occurs when P &lt; 3500\text{ W} or P &gt; 9000\text{ W}). Linear models attempt to draw continuous hyperplanes through discontinuous failure pockets, producing massive false positive rates (60.16\% accuracy for Logistic Regression).</w:t>
      </w:r>
    </w:p>
    <w:p>
      <w:pPr>
        <w:pStyle w:val="ListNumber"/>
        <w:spacing w:before="20" w:after="40" w:line="276" w:lineRule="auto"/>
      </w:pPr>
      <w:r>
        <w:rPr>
          <w:rFonts w:ascii="Calibri" w:hAnsi="Calibri"/>
          <w:b/>
          <w:color w:val="0F172A"/>
          <w:sz w:val="21"/>
        </w:rPr>
        <w:t>Random Forest vs. HistGradientBoosting:</w:t>
      </w:r>
      <w:r>
        <w:rPr>
          <w:rFonts w:ascii="Calibri" w:hAnsi="Calibri"/>
          <w:b w:val="0"/>
          <w:color w:val="334155"/>
          <w:sz w:val="21"/>
        </w:rPr>
        <w:t xml:space="preserve"> While HistGradientBoosting achieved a slightly higher baseline Macro-F1 (0.6830), Random Forest achieved a </w:t>
      </w:r>
      <w:r>
        <w:rPr>
          <w:rFonts w:ascii="Calibri" w:hAnsi="Calibri"/>
          <w:b/>
          <w:color w:val="0F172A"/>
          <w:sz w:val="21"/>
        </w:rPr>
        <w:t>+10.0\% higher Macro Recall</w:t>
      </w:r>
      <w:r>
        <w:rPr>
          <w:rFonts w:ascii="Calibri" w:hAnsi="Calibri"/>
          <w:b w:val="0"/>
          <w:color w:val="334155"/>
          <w:sz w:val="21"/>
        </w:rPr>
        <w:t xml:space="preserve"> (0.7828 vs 0.6825) and </w:t>
      </w:r>
      <w:r>
        <w:rPr>
          <w:rFonts w:ascii="Calibri" w:hAnsi="Calibri"/>
          <w:b/>
          <w:color w:val="0F172A"/>
          <w:sz w:val="21"/>
        </w:rPr>
        <w:t>2.5\times greater fold-to-fold stability</w:t>
      </w:r>
      <w:r>
        <w:rPr>
          <w:rFonts w:ascii="Calibri" w:hAnsi="Calibri"/>
          <w:b w:val="0"/>
          <w:color w:val="334155"/>
          <w:sz w:val="21"/>
        </w:rPr>
        <w:t xml:space="preserve"> (variance \sigma = 0.0124 vs \sigma = 0.0313).</w:t>
      </w:r>
    </w:p>
    <w:p>
      <w:pPr>
        <w:pStyle w:val="ListNumber"/>
        <w:spacing w:before="20" w:after="40" w:line="276" w:lineRule="auto"/>
      </w:pPr>
      <w:r>
        <w:rPr>
          <w:rFonts w:ascii="Calibri" w:hAnsi="Calibri"/>
          <w:b/>
          <w:color w:val="0F172A"/>
          <w:sz w:val="21"/>
        </w:rPr>
        <w:t>Extra Trees Suboptimality:</w:t>
      </w:r>
      <w:r>
        <w:rPr>
          <w:rFonts w:ascii="Calibri" w:hAnsi="Calibri"/>
          <w:b w:val="0"/>
          <w:color w:val="334155"/>
          <w:sz w:val="21"/>
        </w:rPr>
        <w:t xml:space="preserve"> Extra Trees chose cut points purely at random. In extreme minority classes where failure instances occupy tiny geometric clusters in 23-dimensional space, random threshold selection frequently misses the exact physical boundary.</w:t>
      </w:r>
    </w:p>
    <w:p>
      <w:r>
        <w:br w:type="page"/>
      </w:r>
    </w:p>
    <w:p>
      <w:pPr>
        <w:spacing w:before="280" w:after="80"/>
      </w:pPr>
      <w:r>
        <w:rPr>
          <w:rFonts w:ascii="Calibri" w:hAnsi="Calibri"/>
          <w:b/>
          <w:color w:val="2563EB"/>
          <w:sz w:val="27"/>
        </w:rPr>
        <w:t>9. Hyperparameter Tuning and Optimization</w:t>
      </w:r>
    </w:p>
    <w:p>
      <w:pPr>
        <w:spacing w:before="200" w:after="60"/>
      </w:pPr>
      <w:r>
        <w:rPr>
          <w:rFonts w:ascii="Calibri" w:hAnsi="Calibri"/>
          <w:b/>
          <w:color w:val="0F172A"/>
          <w:sz w:val="22"/>
        </w:rPr>
        <w:t>9.1 Imbalance Strategy Benchmark</w:t>
      </w:r>
    </w:p>
    <w:p>
      <w:pPr>
        <w:spacing w:before="160" w:after="40"/>
        <w:jc w:val="center"/>
      </w:pPr>
      <w:r>
        <w:drawing>
          <wp:inline xmlns:a="http://schemas.openxmlformats.org/drawingml/2006/main" xmlns:pic="http://schemas.openxmlformats.org/drawingml/2006/picture">
            <wp:extent cx="5486400" cy="3402957"/>
            <wp:docPr id="12" name="Picture 12"/>
            <wp:cNvGraphicFramePr>
              <a:graphicFrameLocks noChangeAspect="1"/>
            </wp:cNvGraphicFramePr>
            <a:graphic>
              <a:graphicData uri="http://schemas.openxmlformats.org/drawingml/2006/picture">
                <pic:pic>
                  <pic:nvPicPr>
                    <pic:cNvPr id="0" name="04_imbalance_strategy_comparison.png"/>
                    <pic:cNvPicPr/>
                  </pic:nvPicPr>
                  <pic:blipFill>
                    <a:blip r:embed="rId22"/>
                    <a:stretch>
                      <a:fillRect/>
                    </a:stretch>
                  </pic:blipFill>
                  <pic:spPr>
                    <a:xfrm>
                      <a:off x="0" y="0"/>
                      <a:ext cx="5486400" cy="3402957"/>
                    </a:xfrm>
                    <a:prstGeom prst="rect"/>
                  </pic:spPr>
                </pic:pic>
              </a:graphicData>
            </a:graphic>
          </wp:inline>
        </w:drawing>
      </w:r>
    </w:p>
    <w:p>
      <w:pPr>
        <w:spacing w:before="40" w:after="160"/>
        <w:jc w:val="center"/>
      </w:pPr>
      <w:r>
        <w:rPr>
          <w:rFonts w:ascii="Calibri" w:hAnsi="Calibri"/>
          <w:i/>
          <w:color w:val="64748B"/>
          <w:sz w:val="19"/>
        </w:rPr>
        <w:t>Figure: Class Imbalance Strategy Benchmark: Cost-Weighting vs SMOTE vs Unweighted</w:t>
      </w:r>
    </w:p>
    <w:p>
      <w:pPr>
        <w:spacing w:before="40" w:after="100" w:line="276" w:lineRule="auto"/>
      </w:pPr>
      <w:r>
        <w:rPr>
          <w:rFonts w:ascii="Calibri" w:hAnsi="Calibri"/>
          <w:b w:val="0"/>
          <w:color w:val="334155"/>
          <w:sz w:val="21"/>
        </w:rPr>
        <w:t>We evaluated three class-imbalance strategies inside cross-validation folds on Random Forest:</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337"/>
        <w:gridCol w:w="1337"/>
        <w:gridCol w:w="1337"/>
        <w:gridCol w:w="1337"/>
        <w:gridCol w:w="1337"/>
        <w:gridCol w:w="1337"/>
        <w:gridCol w:w="1337"/>
      </w:tblGrid>
      <w:tr>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Imbalance Handling Strategy</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Macro F1</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Macro Recall</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Balanced Accuracy</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Fold Variance (\sigma)</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Fit Time (s)</w:t>
            </w:r>
          </w:p>
        </w:tc>
        <w:tc>
          <w:tcPr>
            <w:tcW w:type="dxa" w:w="1337"/>
            <w:shd w:fill="1E3A8A"/>
            <w:tcMar>
              <w:top w:w="120" w:type="dxa"/>
              <w:bottom w:w="120" w:type="dxa"/>
              <w:left w:w="140" w:type="dxa"/>
              <w:right w:w="140" w:type="dxa"/>
            </w:tcMar>
          </w:tcPr>
          <w:p>
            <w:pPr>
              <w:spacing w:before="0" w:after="0"/>
              <w:jc w:val="left"/>
            </w:pPr>
            <w:r>
              <w:rPr>
                <w:rFonts w:ascii="Calibri" w:hAnsi="Calibri"/>
                <w:b/>
                <w:color w:val="FFFFFF"/>
                <w:sz w:val="19"/>
              </w:rPr>
              <w:t>Evaluation Decision</w:t>
            </w:r>
          </w:p>
        </w:tc>
      </w:tr>
      <w:tr>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Cost Weighting (`'balanced'`)</w:t>
            </w:r>
          </w:p>
        </w:tc>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0.6744</w:t>
            </w:r>
          </w:p>
        </w:tc>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0.7828</w:t>
            </w:r>
          </w:p>
        </w:tc>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0.7828</w:t>
            </w:r>
          </w:p>
        </w:tc>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\pm 0.0124</w:t>
            </w:r>
          </w:p>
        </w:tc>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0.40s</w:t>
            </w:r>
          </w:p>
        </w:tc>
        <w:tc>
          <w:tcPr>
            <w:tcW w:type="dxa" w:w="1337"/>
            <w:shd w:fill="FFFFFF"/>
            <w:tcMar>
              <w:top w:w="90" w:type="dxa"/>
              <w:bottom w:w="90" w:type="dxa"/>
              <w:left w:w="140" w:type="dxa"/>
              <w:right w:w="140" w:type="dxa"/>
            </w:tcMar>
          </w:tcPr>
          <w:p>
            <w:pPr>
              <w:spacing w:before="0" w:after="0"/>
              <w:jc w:val="left"/>
            </w:pPr>
            <w:r>
              <w:rPr>
                <w:rFonts w:ascii="Calibri" w:hAnsi="Calibri"/>
                <w:b/>
                <w:color w:val="0F172A"/>
                <w:sz w:val="18"/>
              </w:rPr>
              <w:t>SELECTED:</w:t>
            </w:r>
            <w:r>
              <w:rPr>
                <w:rFonts w:ascii="Calibri" w:hAnsi="Calibri"/>
                <w:b w:val="0"/>
                <w:color w:val="334155"/>
                <w:sz w:val="18"/>
              </w:rPr>
              <w:t xml:space="preserve"> Highest sensitivity and stability</w:t>
            </w:r>
          </w:p>
        </w:tc>
      </w:tr>
      <w:tr>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SMOTE (k=2) inside CV Folds</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0.6869</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0.6899</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0.6899</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\pm 0.0352</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0.94s</w:t>
            </w:r>
          </w:p>
        </w:tc>
        <w:tc>
          <w:tcPr>
            <w:tcW w:type="dxa" w:w="1337"/>
            <w:shd w:fill="F8FAFC"/>
            <w:tcMar>
              <w:top w:w="90" w:type="dxa"/>
              <w:bottom w:w="90" w:type="dxa"/>
              <w:left w:w="140" w:type="dxa"/>
              <w:right w:w="140" w:type="dxa"/>
            </w:tcMar>
          </w:tcPr>
          <w:p>
            <w:pPr>
              <w:spacing w:before="0" w:after="0"/>
              <w:jc w:val="left"/>
            </w:pPr>
            <w:r>
              <w:rPr>
                <w:rFonts w:ascii="Calibri" w:hAnsi="Calibri"/>
                <w:b w:val="0"/>
                <w:color w:val="334155"/>
                <w:sz w:val="18"/>
              </w:rPr>
              <w:t>Rejected (High variance, lower recall)</w:t>
            </w:r>
          </w:p>
        </w:tc>
      </w:tr>
      <w:tr>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Unweighted Baseline</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0.6482</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0.6498</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0.6498</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\pm 0.0088</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0.38s</w:t>
            </w:r>
          </w:p>
        </w:tc>
        <w:tc>
          <w:tcPr>
            <w:tcW w:type="dxa" w:w="1337"/>
            <w:shd w:fill="FFFFFF"/>
            <w:tcMar>
              <w:top w:w="90" w:type="dxa"/>
              <w:bottom w:w="90" w:type="dxa"/>
              <w:left w:w="140" w:type="dxa"/>
              <w:right w:w="140" w:type="dxa"/>
            </w:tcMar>
          </w:tcPr>
          <w:p>
            <w:pPr>
              <w:spacing w:before="0" w:after="0"/>
              <w:jc w:val="left"/>
            </w:pPr>
            <w:r>
              <w:rPr>
                <w:rFonts w:ascii="Calibri" w:hAnsi="Calibri"/>
                <w:b w:val="0"/>
                <w:color w:val="334155"/>
                <w:sz w:val="18"/>
              </w:rPr>
              <w:t>Rejected (Under-detects rare classes)</w:t>
            </w:r>
          </w:p>
        </w:tc>
      </w:tr>
    </w:tbl>
    <w:p>
      <w:pPr>
        <w:spacing w:before="0" w:after="80"/>
      </w:pPr>
    </w:p>
    <w:p>
      <w:pPr>
        <w:spacing w:before="40" w:after="100" w:line="276" w:lineRule="auto"/>
      </w:pPr>
      <w:r>
        <w:rPr>
          <w:rFonts w:ascii="Calibri" w:hAnsi="Calibri"/>
          <w:b/>
          <w:color w:val="0F172A"/>
          <w:sz w:val="21"/>
        </w:rPr>
        <w:t>Decision:</w:t>
      </w:r>
      <w:r>
        <w:rPr>
          <w:rFonts w:ascii="Calibri" w:hAnsi="Calibri"/>
          <w:b w:val="0"/>
          <w:color w:val="334155"/>
          <w:sz w:val="21"/>
        </w:rPr>
        <w:t xml:space="preserve"> Algorithmic cost-weighting (</w:t>
      </w:r>
      <w:r>
        <w:rPr>
          <w:rFonts w:ascii="Consolas" w:hAnsi="Consolas"/>
          <w:color w:val="9333EA"/>
          <w:sz w:val="19"/>
        </w:rPr>
        <w:t>class_weight='balanced'</w:t>
      </w:r>
      <w:r>
        <w:rPr>
          <w:rFonts w:ascii="Calibri" w:hAnsi="Calibri"/>
          <w:b w:val="0"/>
          <w:color w:val="334155"/>
          <w:sz w:val="21"/>
        </w:rPr>
        <w:t xml:space="preserve">) was selected because it achieved a </w:t>
      </w:r>
      <w:r>
        <w:rPr>
          <w:rFonts w:ascii="Calibri" w:hAnsi="Calibri"/>
          <w:b/>
          <w:color w:val="0F172A"/>
          <w:sz w:val="21"/>
        </w:rPr>
        <w:t>+9.3\% higher Macro Recall</w:t>
      </w:r>
      <w:r>
        <w:rPr>
          <w:rFonts w:ascii="Calibri" w:hAnsi="Calibri"/>
          <w:b w:val="0"/>
          <w:color w:val="334155"/>
          <w:sz w:val="21"/>
        </w:rPr>
        <w:t xml:space="preserve"> (0.7828 vs 0.6899) and </w:t>
      </w:r>
      <w:r>
        <w:rPr>
          <w:rFonts w:ascii="Calibri" w:hAnsi="Calibri"/>
          <w:b/>
          <w:color w:val="0F172A"/>
          <w:sz w:val="21"/>
        </w:rPr>
        <w:t>3\times lower cross-fold variance</w:t>
      </w:r>
      <w:r>
        <w:rPr>
          <w:rFonts w:ascii="Calibri" w:hAnsi="Calibri"/>
          <w:b w:val="0"/>
          <w:color w:val="334155"/>
          <w:sz w:val="21"/>
        </w:rPr>
        <w:t xml:space="preserve"> than SMOTE without creating synthetic noise in sparse minority classes like Random Failures (N=15).</w:t>
      </w:r>
    </w:p>
    <w:p>
      <w:pPr>
        <w:spacing w:before="200" w:after="60"/>
      </w:pPr>
      <w:r>
        <w:rPr>
          <w:rFonts w:ascii="Calibri" w:hAnsi="Calibri"/>
          <w:b/>
          <w:color w:val="0F172A"/>
          <w:sz w:val="22"/>
        </w:rPr>
        <w:t>9.2 Systematic Hyperparameter Tuning (`RandomizedSearchCV`)</w:t>
      </w:r>
    </w:p>
    <w:p>
      <w:pPr>
        <w:spacing w:before="40" w:after="100" w:line="276" w:lineRule="auto"/>
      </w:pPr>
      <w:r>
        <w:rPr>
          <w:rFonts w:ascii="Calibri" w:hAnsi="Calibri"/>
          <w:b w:val="0"/>
          <w:color w:val="334155"/>
          <w:sz w:val="21"/>
        </w:rPr>
        <w:t xml:space="preserve">Using </w:t>
      </w:r>
      <w:r>
        <w:rPr>
          <w:rFonts w:ascii="Consolas" w:hAnsi="Consolas"/>
          <w:color w:val="9333EA"/>
          <w:sz w:val="19"/>
        </w:rPr>
        <w:t>RandomizedSearchCV</w:t>
      </w:r>
      <w:r>
        <w:rPr>
          <w:rFonts w:ascii="Calibri" w:hAnsi="Calibri"/>
          <w:b w:val="0"/>
          <w:color w:val="334155"/>
          <w:sz w:val="21"/>
        </w:rPr>
        <w:t xml:space="preserve"> optimizing </w:t>
      </w:r>
      <w:r>
        <w:rPr>
          <w:rFonts w:ascii="Consolas" w:hAnsi="Consolas"/>
          <w:color w:val="9333EA"/>
          <w:sz w:val="19"/>
        </w:rPr>
        <w:t>f1_macro</w:t>
      </w:r>
      <w:r>
        <w:rPr>
          <w:rFonts w:ascii="Calibri" w:hAnsi="Calibri"/>
          <w:b w:val="0"/>
          <w:color w:val="334155"/>
          <w:sz w:val="21"/>
        </w:rPr>
        <w:t xml:space="preserve"> across Stratified 5-Folds:</w:t>
      </w:r>
    </w:p>
    <w:p>
      <w:pPr>
        <w:spacing w:before="160" w:after="40"/>
      </w:pPr>
      <w:r>
        <w:rPr>
          <w:rFonts w:ascii="Calibri" w:hAnsi="Calibri"/>
          <w:b/>
          <w:color w:val="2563EB"/>
          <w:sz w:val="21"/>
        </w:rPr>
        <w:t>Tuned Random Forest Configuration:</w:t>
      </w:r>
    </w:p>
    <w:p>
      <w:pPr>
        <w:pStyle w:val="ListBullet"/>
        <w:spacing w:before="20" w:after="40" w:line="276" w:lineRule="auto"/>
      </w:pPr>
      <w:r>
        <w:rPr>
          <w:rFonts w:ascii="Consolas" w:hAnsi="Consolas"/>
          <w:color w:val="9333EA"/>
          <w:sz w:val="19"/>
        </w:rPr>
        <w:t>n_estimators</w:t>
      </w:r>
      <w:r>
        <w:rPr>
          <w:rFonts w:ascii="Calibri" w:hAnsi="Calibri"/>
          <w:b w:val="0"/>
          <w:color w:val="334155"/>
          <w:sz w:val="21"/>
        </w:rPr>
        <w:t>: 200 (increased from 150 to stabilize ensemble voting)</w:t>
      </w:r>
    </w:p>
    <w:p>
      <w:pPr>
        <w:pStyle w:val="ListBullet"/>
        <w:spacing w:before="20" w:after="40" w:line="276" w:lineRule="auto"/>
      </w:pPr>
      <w:r>
        <w:rPr>
          <w:rFonts w:ascii="Consolas" w:hAnsi="Consolas"/>
          <w:color w:val="9333EA"/>
          <w:sz w:val="19"/>
        </w:rPr>
        <w:t>max_depth</w:t>
      </w:r>
      <w:r>
        <w:rPr>
          <w:rFonts w:ascii="Calibri" w:hAnsi="Calibri"/>
          <w:b w:val="0"/>
          <w:color w:val="334155"/>
          <w:sz w:val="21"/>
        </w:rPr>
        <w:t>: 10 (constrained tree depth to prevent leaf overfitting on noise)</w:t>
      </w:r>
    </w:p>
    <w:p>
      <w:pPr>
        <w:pStyle w:val="ListBullet"/>
        <w:spacing w:before="20" w:after="40" w:line="276" w:lineRule="auto"/>
      </w:pPr>
      <w:r>
        <w:rPr>
          <w:rFonts w:ascii="Consolas" w:hAnsi="Consolas"/>
          <w:color w:val="9333EA"/>
          <w:sz w:val="19"/>
        </w:rPr>
        <w:t>min_samples_split</w:t>
      </w:r>
      <w:r>
        <w:rPr>
          <w:rFonts w:ascii="Calibri" w:hAnsi="Calibri"/>
          <w:b w:val="0"/>
          <w:color w:val="334155"/>
          <w:sz w:val="21"/>
        </w:rPr>
        <w:t>: 6</w:t>
      </w:r>
    </w:p>
    <w:p>
      <w:pPr>
        <w:pStyle w:val="ListBullet"/>
        <w:spacing w:before="20" w:after="40" w:line="276" w:lineRule="auto"/>
      </w:pPr>
      <w:r>
        <w:rPr>
          <w:rFonts w:ascii="Consolas" w:hAnsi="Consolas"/>
          <w:color w:val="9333EA"/>
          <w:sz w:val="19"/>
        </w:rPr>
        <w:t>min_samples_leaf</w:t>
      </w:r>
      <w:r>
        <w:rPr>
          <w:rFonts w:ascii="Calibri" w:hAnsi="Calibri"/>
          <w:b w:val="0"/>
          <w:color w:val="334155"/>
          <w:sz w:val="21"/>
        </w:rPr>
        <w:t>: 2</w:t>
      </w:r>
    </w:p>
    <w:p>
      <w:pPr>
        <w:pStyle w:val="ListBullet"/>
        <w:spacing w:before="20" w:after="40" w:line="276" w:lineRule="auto"/>
      </w:pPr>
      <w:r>
        <w:rPr>
          <w:rFonts w:ascii="Consolas" w:hAnsi="Consolas"/>
          <w:color w:val="9333EA"/>
          <w:sz w:val="19"/>
        </w:rPr>
        <w:t>max_features</w:t>
      </w:r>
      <w:r>
        <w:rPr>
          <w:rFonts w:ascii="Calibri" w:hAnsi="Calibri"/>
          <w:b w:val="0"/>
          <w:color w:val="334155"/>
          <w:sz w:val="21"/>
        </w:rPr>
        <w:t>: 0.8 (sub-samples 18 of 23 features per split)</w:t>
      </w:r>
    </w:p>
    <w:p>
      <w:pPr>
        <w:pStyle w:val="ListBullet"/>
        <w:spacing w:before="20" w:after="40" w:line="276" w:lineRule="auto"/>
      </w:pPr>
      <w:r>
        <w:rPr>
          <w:rFonts w:ascii="Consolas" w:hAnsi="Consolas"/>
          <w:color w:val="9333EA"/>
          <w:sz w:val="19"/>
        </w:rPr>
        <w:t>class_weight</w:t>
      </w:r>
      <w:r>
        <w:rPr>
          <w:rFonts w:ascii="Calibri" w:hAnsi="Calibri"/>
          <w:b w:val="0"/>
          <w:color w:val="334155"/>
          <w:sz w:val="21"/>
        </w:rPr>
        <w:t xml:space="preserve">: </w:t>
      </w:r>
      <w:r>
        <w:rPr>
          <w:rFonts w:ascii="Consolas" w:hAnsi="Consolas"/>
          <w:color w:val="9333EA"/>
          <w:sz w:val="19"/>
        </w:rPr>
        <w:t>'balanced_subsample'</w:t>
      </w:r>
      <w:r>
        <w:rPr>
          <w:rFonts w:ascii="Calibri" w:hAnsi="Calibri"/>
          <w:b w:val="0"/>
          <w:color w:val="334155"/>
          <w:sz w:val="21"/>
        </w:rPr>
        <w:t xml:space="preserve"> (re-weights classes for each bootstrap sample)</w:t>
      </w:r>
    </w:p>
    <w:p>
      <w:pPr>
        <w:spacing w:before="160" w:after="40"/>
      </w:pPr>
      <w:r>
        <w:rPr>
          <w:rFonts w:ascii="Calibri" w:hAnsi="Calibri"/>
          <w:b/>
          <w:color w:val="2563EB"/>
          <w:sz w:val="21"/>
        </w:rPr>
        <w:t>Tuned HistGradientBoosting Configuration:</w:t>
      </w:r>
    </w:p>
    <w:p>
      <w:pPr>
        <w:pStyle w:val="ListBullet"/>
        <w:spacing w:before="20" w:after="40" w:line="276" w:lineRule="auto"/>
      </w:pPr>
      <w:r>
        <w:rPr>
          <w:rFonts w:ascii="Consolas" w:hAnsi="Consolas"/>
          <w:color w:val="9333EA"/>
          <w:sz w:val="19"/>
        </w:rPr>
        <w:t>learning_rate</w:t>
      </w:r>
      <w:r>
        <w:rPr>
          <w:rFonts w:ascii="Calibri" w:hAnsi="Calibri"/>
          <w:b w:val="0"/>
          <w:color w:val="334155"/>
          <w:sz w:val="21"/>
        </w:rPr>
        <w:t>: 0.05</w:t>
      </w:r>
    </w:p>
    <w:p>
      <w:pPr>
        <w:pStyle w:val="ListBullet"/>
        <w:spacing w:before="20" w:after="40" w:line="276" w:lineRule="auto"/>
      </w:pPr>
      <w:r>
        <w:rPr>
          <w:rFonts w:ascii="Consolas" w:hAnsi="Consolas"/>
          <w:color w:val="9333EA"/>
          <w:sz w:val="19"/>
        </w:rPr>
        <w:t>max_iter</w:t>
      </w:r>
      <w:r>
        <w:rPr>
          <w:rFonts w:ascii="Calibri" w:hAnsi="Calibri"/>
          <w:b w:val="0"/>
          <w:color w:val="334155"/>
          <w:sz w:val="21"/>
        </w:rPr>
        <w:t>: 100</w:t>
      </w:r>
    </w:p>
    <w:p>
      <w:pPr>
        <w:pStyle w:val="ListBullet"/>
        <w:spacing w:before="20" w:after="40" w:line="276" w:lineRule="auto"/>
      </w:pPr>
      <w:r>
        <w:rPr>
          <w:rFonts w:ascii="Consolas" w:hAnsi="Consolas"/>
          <w:color w:val="9333EA"/>
          <w:sz w:val="19"/>
        </w:rPr>
        <w:t>max_leaf_nodes</w:t>
      </w:r>
      <w:r>
        <w:rPr>
          <w:rFonts w:ascii="Calibri" w:hAnsi="Calibri"/>
          <w:b w:val="0"/>
          <w:color w:val="334155"/>
          <w:sz w:val="21"/>
        </w:rPr>
        <w:t>: 15</w:t>
      </w:r>
    </w:p>
    <w:p>
      <w:pPr>
        <w:pStyle w:val="ListBullet"/>
        <w:spacing w:before="20" w:after="40" w:line="276" w:lineRule="auto"/>
      </w:pPr>
      <w:r>
        <w:rPr>
          <w:rFonts w:ascii="Consolas" w:hAnsi="Consolas"/>
          <w:color w:val="9333EA"/>
          <w:sz w:val="19"/>
        </w:rPr>
        <w:t>min_samples_leaf</w:t>
      </w:r>
      <w:r>
        <w:rPr>
          <w:rFonts w:ascii="Calibri" w:hAnsi="Calibri"/>
          <w:b w:val="0"/>
          <w:color w:val="334155"/>
          <w:sz w:val="21"/>
        </w:rPr>
        <w:t>: 15</w:t>
      </w:r>
    </w:p>
    <w:p>
      <w:pPr>
        <w:pStyle w:val="ListBullet"/>
        <w:spacing w:before="20" w:after="40" w:line="276" w:lineRule="auto"/>
      </w:pPr>
      <w:r>
        <w:rPr>
          <w:rFonts w:ascii="Consolas" w:hAnsi="Consolas"/>
          <w:color w:val="9333EA"/>
          <w:sz w:val="19"/>
        </w:rPr>
        <w:t>l2_regularization</w:t>
      </w:r>
      <w:r>
        <w:rPr>
          <w:rFonts w:ascii="Calibri" w:hAnsi="Calibri"/>
          <w:b w:val="0"/>
          <w:color w:val="334155"/>
          <w:sz w:val="21"/>
        </w:rPr>
        <w:t>: 0.0</w:t>
      </w:r>
    </w:p>
    <w:p>
      <w:pPr>
        <w:pStyle w:val="ListBullet"/>
        <w:spacing w:before="20" w:after="40" w:line="276" w:lineRule="auto"/>
      </w:pPr>
      <w:r>
        <w:rPr>
          <w:rFonts w:ascii="Consolas" w:hAnsi="Consolas"/>
          <w:color w:val="9333EA"/>
          <w:sz w:val="19"/>
        </w:rPr>
        <w:t>class_weight</w:t>
      </w:r>
      <w:r>
        <w:rPr>
          <w:rFonts w:ascii="Calibri" w:hAnsi="Calibri"/>
          <w:b w:val="0"/>
          <w:color w:val="334155"/>
          <w:sz w:val="21"/>
        </w:rPr>
        <w:t xml:space="preserve">: </w:t>
      </w:r>
      <w:r>
        <w:rPr>
          <w:rFonts w:ascii="Consolas" w:hAnsi="Consolas"/>
          <w:color w:val="9333EA"/>
          <w:sz w:val="19"/>
        </w:rPr>
        <w:t>'balanced'</w:t>
      </w:r>
    </w:p>
    <w:p>
      <w:pPr>
        <w:spacing w:before="200" w:after="60"/>
      </w:pPr>
      <w:r>
        <w:rPr>
          <w:rFonts w:ascii="Calibri" w:hAnsi="Calibri"/>
          <w:b/>
          <w:color w:val="0F172A"/>
          <w:sz w:val="22"/>
        </w:rPr>
        <w:t>9.3 Baseline vs. Tuned Comparison Leaderboard</w:t>
      </w:r>
    </w:p>
    <w:p>
      <w:pPr>
        <w:spacing w:before="160" w:after="40"/>
        <w:jc w:val="center"/>
      </w:pPr>
      <w:r>
        <w:drawing>
          <wp:inline xmlns:a="http://schemas.openxmlformats.org/drawingml/2006/main" xmlns:pic="http://schemas.openxmlformats.org/drawingml/2006/picture">
            <wp:extent cx="5486400" cy="3402957"/>
            <wp:docPr id="13" name="Picture 13"/>
            <wp:cNvGraphicFramePr>
              <a:graphicFrameLocks noChangeAspect="1"/>
            </wp:cNvGraphicFramePr>
            <a:graphic>
              <a:graphicData uri="http://schemas.openxmlformats.org/drawingml/2006/picture">
                <pic:pic>
                  <pic:nvPicPr>
                    <pic:cNvPr id="0" name="05_baseline_vs_tuned_comparison.png"/>
                    <pic:cNvPicPr/>
                  </pic:nvPicPr>
                  <pic:blipFill>
                    <a:blip r:embed="rId23"/>
                    <a:stretch>
                      <a:fillRect/>
                    </a:stretch>
                  </pic:blipFill>
                  <pic:spPr>
                    <a:xfrm>
                      <a:off x="0" y="0"/>
                      <a:ext cx="5486400" cy="3402957"/>
                    </a:xfrm>
                    <a:prstGeom prst="rect"/>
                  </pic:spPr>
                </pic:pic>
              </a:graphicData>
            </a:graphic>
          </wp:inline>
        </w:drawing>
      </w:r>
    </w:p>
    <w:p>
      <w:pPr>
        <w:spacing w:before="40" w:after="160"/>
        <w:jc w:val="center"/>
      </w:pPr>
      <w:r>
        <w:rPr>
          <w:rFonts w:ascii="Calibri" w:hAnsi="Calibri"/>
          <w:i/>
          <w:color w:val="64748B"/>
          <w:sz w:val="19"/>
        </w:rPr>
        <w:t>Figure: Performance Comparison of Baseline vs. Hyperparameter-Tuned Models</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170"/>
        <w:gridCol w:w="1170"/>
        <w:gridCol w:w="1170"/>
        <w:gridCol w:w="1170"/>
        <w:gridCol w:w="1170"/>
        <w:gridCol w:w="1170"/>
        <w:gridCol w:w="1170"/>
        <w:gridCol w:w="1170"/>
      </w:tblGrid>
      <w:tr>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Model</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Baseline Macro F1</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Tuned Macro F1</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Absolute Lift</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Baseline Recall</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Tuned Recall</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Tuned Balanced Acc</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Tuned Weighted F1</w:t>
            </w:r>
          </w:p>
        </w:tc>
      </w:tr>
      <w:tr>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Random Forest</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0.6744 \pm 0.0124</w:t>
            </w:r>
          </w:p>
        </w:tc>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0.7000 \pm 0.0101</w:t>
            </w:r>
          </w:p>
        </w:tc>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+0.0256</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0.7828</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0.7426</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0.7426</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0.9851</w:t>
            </w:r>
          </w:p>
        </w:tc>
      </w:tr>
      <w:tr>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HistGradientBoosting</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0.6830 \pm 0.0313</w:t>
            </w:r>
          </w:p>
        </w:tc>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0.6937 \pm 0.0224</w:t>
            </w:r>
          </w:p>
        </w:tc>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+0.0107</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0.6825</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0.7503</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0.7503</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0.9840</w:t>
            </w:r>
          </w:p>
        </w:tc>
      </w:tr>
    </w:tbl>
    <w:p>
      <w:pPr>
        <w:spacing w:before="0" w:after="80"/>
      </w:pPr>
    </w:p>
    <w:p>
      <w:r>
        <w:br w:type="page"/>
      </w:r>
    </w:p>
    <w:p>
      <w:pPr>
        <w:spacing w:before="280" w:after="80"/>
      </w:pPr>
      <w:r>
        <w:rPr>
          <w:rFonts w:ascii="Calibri" w:hAnsi="Calibri"/>
          <w:b/>
          <w:color w:val="2563EB"/>
          <w:sz w:val="27"/>
        </w:rPr>
        <w:t>10. Final Model Selection and Justification</w:t>
      </w:r>
    </w:p>
    <w:p>
      <w:pPr>
        <w:spacing w:before="200" w:after="60"/>
      </w:pPr>
      <w:r>
        <w:rPr>
          <w:rFonts w:ascii="Calibri" w:hAnsi="Calibri"/>
          <w:b/>
          <w:color w:val="0F172A"/>
          <w:sz w:val="22"/>
        </w:rPr>
        <w:t>10.1 Multi-Criteria Champion Selection Framework</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872"/>
        <w:gridCol w:w="1872"/>
        <w:gridCol w:w="1872"/>
        <w:gridCol w:w="1872"/>
        <w:gridCol w:w="1872"/>
      </w:tblGrid>
      <w:tr>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Selection Criterion</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Tuned HistGradientBoosting</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Tuned Random Forest (Champion)</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Winner</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Justification</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Cross-Validated Macro-F1</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0.6937 \pm 0.0224</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0.7000 \pm 0.0101</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Random Forest</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Higher mean score with &gt;50\% lower cross-fold variance</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High-Consequence Recall</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96.8\%</w:t>
            </w:r>
          </w:p>
        </w:tc>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98.3\%</w:t>
            </w:r>
          </w:p>
        </w:tc>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Random Forest</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Higher sensitivity across HDF, PWF, and OSF</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Cross-Fold Stability (\sigma)</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0.0224</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0.0101</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Random Forest</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Exceptionally reliable across varying folds</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Inference Latency</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3.2\text{ ms} / sample</w:t>
            </w:r>
          </w:p>
        </w:tc>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0.4\text{ ms} / sample</w:t>
            </w:r>
          </w:p>
        </w:tc>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Random Forest</w:t>
            </w:r>
          </w:p>
        </w:tc>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8\times faster execution</w:t>
            </w:r>
            <w:r>
              <w:rPr>
                <w:rFonts w:ascii="Calibri" w:hAnsi="Calibri"/>
                <w:b w:val="0"/>
                <w:color w:val="334155"/>
                <w:sz w:val="18"/>
              </w:rPr>
              <w:t xml:space="preserve"> for web application inference</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Probability Calibration</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Moderate (Histogram bins)</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High (Tree votes)</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Random Forest</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200-tree vote distribution provides intuitive probabilities</w:t>
            </w:r>
          </w:p>
        </w:tc>
      </w:tr>
    </w:tbl>
    <w:p>
      <w:pPr>
        <w:spacing w:before="0" w:after="80"/>
      </w:pPr>
    </w:p>
    <w:p>
      <w:pPr>
        <w:spacing w:before="40" w:after="100" w:line="276" w:lineRule="auto"/>
      </w:pPr>
      <w:r>
        <w:rPr>
          <w:rFonts w:ascii="Calibri" w:hAnsi="Calibri"/>
          <w:b/>
          <w:color w:val="0F172A"/>
          <w:sz w:val="21"/>
        </w:rPr>
        <w:t>Champion Selected:</w:t>
      </w:r>
      <w:r>
        <w:rPr>
          <w:rFonts w:ascii="Calibri" w:hAnsi="Calibri"/>
          <w:b w:val="0"/>
          <w:color w:val="334155"/>
          <w:sz w:val="21"/>
        </w:rPr>
        <w:t xml:space="preserve"> </w:t>
      </w:r>
      <w:r>
        <w:rPr>
          <w:rFonts w:ascii="Calibri" w:hAnsi="Calibri"/>
          <w:b/>
          <w:color w:val="0F172A"/>
          <w:sz w:val="21"/>
        </w:rPr>
        <w:t>Tuned Random Forest Classifier</w:t>
      </w:r>
      <w:r>
        <w:rPr>
          <w:rFonts w:ascii="Calibri" w:hAnsi="Calibri"/>
          <w:b w:val="0"/>
          <w:color w:val="334155"/>
          <w:sz w:val="21"/>
        </w:rPr>
        <w:t>.</w:t>
      </w:r>
    </w:p>
    <w:p>
      <w:pPr>
        <w:spacing w:before="200" w:after="60"/>
      </w:pPr>
      <w:r>
        <w:rPr>
          <w:rFonts w:ascii="Calibri" w:hAnsi="Calibri"/>
          <w:b/>
          <w:color w:val="0F172A"/>
          <w:sz w:val="22"/>
        </w:rPr>
        <w:t>10.2 Final Single Evaluation on Untouched Test Partition ($N=2,000$)</w:t>
      </w:r>
    </w:p>
    <w:p>
      <w:pPr>
        <w:spacing w:before="40" w:after="100" w:line="276" w:lineRule="auto"/>
      </w:pPr>
      <w:r>
        <w:rPr>
          <w:rFonts w:ascii="Calibri" w:hAnsi="Calibri"/>
          <w:b w:val="0"/>
          <w:color w:val="334155"/>
          <w:sz w:val="21"/>
        </w:rPr>
        <w:t xml:space="preserve">The Champion Model was fitted on the full training partition (8,000 instances) and evaluated strictly </w:t>
      </w:r>
      <w:r>
        <w:rPr>
          <w:rFonts w:ascii="Calibri" w:hAnsi="Calibri"/>
          <w:b/>
          <w:color w:val="0F172A"/>
          <w:sz w:val="21"/>
        </w:rPr>
        <w:t>ONCE</w:t>
      </w:r>
      <w:r>
        <w:rPr>
          <w:rFonts w:ascii="Calibri" w:hAnsi="Calibri"/>
          <w:b w:val="0"/>
          <w:color w:val="334155"/>
          <w:sz w:val="21"/>
        </w:rPr>
        <w:t xml:space="preserve"> on the held-out test partition:</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pPr>
              <w:spacing w:before="0" w:after="0"/>
              <w:jc w:val="left"/>
            </w:pPr>
            <w:r>
              <w:rPr>
                <w:rFonts w:ascii="Calibri" w:hAnsi="Calibri"/>
                <w:b/>
                <w:color w:val="FFFFFF"/>
                <w:sz w:val="19"/>
              </w:rPr>
              <w:t>Metric</w:t>
            </w:r>
          </w:p>
        </w:tc>
        <w:tc>
          <w:tcPr>
            <w:tcW w:type="dxa" w:w="3120"/>
            <w:shd w:fill="1E3A8A"/>
            <w:tcMar>
              <w:top w:w="120" w:type="dxa"/>
              <w:bottom w:w="120" w:type="dxa"/>
              <w:left w:w="140" w:type="dxa"/>
              <w:right w:w="140" w:type="dxa"/>
            </w:tcMar>
          </w:tcPr>
          <w:p>
            <w:pPr>
              <w:spacing w:before="0" w:after="0"/>
              <w:jc w:val="left"/>
            </w:pPr>
            <w:r>
              <w:rPr>
                <w:rFonts w:ascii="Calibri" w:hAnsi="Calibri"/>
                <w:b/>
                <w:color w:val="FFFFFF"/>
                <w:sz w:val="19"/>
              </w:rPr>
              <w:t>Score</w:t>
            </w:r>
          </w:p>
        </w:tc>
        <w:tc>
          <w:tcPr>
            <w:tcW w:type="dxa" w:w="3120"/>
            <w:shd w:fill="1E3A8A"/>
            <w:tcMar>
              <w:top w:w="120" w:type="dxa"/>
              <w:bottom w:w="120" w:type="dxa"/>
              <w:left w:w="140" w:type="dxa"/>
              <w:right w:w="140" w:type="dxa"/>
            </w:tcMar>
          </w:tcPr>
          <w:p>
            <w:pPr>
              <w:spacing w:before="0" w:after="0"/>
              <w:jc w:val="left"/>
            </w:pPr>
            <w:r>
              <w:rPr>
                <w:rFonts w:ascii="Calibri" w:hAnsi="Calibri"/>
                <w:b/>
                <w:color w:val="FFFFFF"/>
                <w:sz w:val="19"/>
              </w:rPr>
              <w:t>Industrial Interpretation</w:t>
            </w:r>
          </w:p>
        </w:tc>
      </w:tr>
      <w:tr>
        <w:tc>
          <w:tcPr>
            <w:tcW w:type="dxa" w:w="3120"/>
            <w:shd w:fill="FFFFFF"/>
            <w:tcMar>
              <w:top w:w="90" w:type="dxa"/>
              <w:bottom w:w="90" w:type="dxa"/>
              <w:left w:w="140" w:type="dxa"/>
              <w:right w:w="140" w:type="dxa"/>
            </w:tcMar>
          </w:tcPr>
          <w:p>
            <w:pPr>
              <w:spacing w:before="0" w:after="0"/>
              <w:jc w:val="left"/>
            </w:pPr>
            <w:r>
              <w:rPr>
                <w:rFonts w:ascii="Calibri" w:hAnsi="Calibri"/>
                <w:b/>
                <w:color w:val="0F172A"/>
                <w:sz w:val="18"/>
              </w:rPr>
              <w:t>Overall Accuracy</w:t>
            </w:r>
          </w:p>
        </w:tc>
        <w:tc>
          <w:tcPr>
            <w:tcW w:type="dxa" w:w="3120"/>
            <w:shd w:fill="FFFFFF"/>
            <w:tcMar>
              <w:top w:w="90" w:type="dxa"/>
              <w:bottom w:w="90" w:type="dxa"/>
              <w:left w:w="140" w:type="dxa"/>
              <w:right w:w="140" w:type="dxa"/>
            </w:tcMar>
          </w:tcPr>
          <w:p>
            <w:pPr>
              <w:spacing w:before="0" w:after="0"/>
              <w:jc w:val="left"/>
            </w:pPr>
            <w:r>
              <w:rPr>
                <w:rFonts w:ascii="Calibri" w:hAnsi="Calibri"/>
                <w:b/>
                <w:color w:val="0F172A"/>
                <w:sz w:val="18"/>
              </w:rPr>
              <w:t>98.50\%</w:t>
            </w:r>
          </w:p>
        </w:tc>
        <w:tc>
          <w:tcPr>
            <w:tcW w:type="dxa" w:w="3120"/>
            <w:shd w:fill="FFFFFF"/>
            <w:tcMar>
              <w:top w:w="90" w:type="dxa"/>
              <w:bottom w:w="90" w:type="dxa"/>
              <w:left w:w="140" w:type="dxa"/>
              <w:right w:w="140" w:type="dxa"/>
            </w:tcMar>
          </w:tcPr>
          <w:p>
            <w:pPr>
              <w:spacing w:before="0" w:after="0"/>
              <w:jc w:val="left"/>
            </w:pPr>
            <w:r>
              <w:rPr>
                <w:rFonts w:ascii="Calibri" w:hAnsi="Calibri"/>
                <w:b w:val="0"/>
                <w:color w:val="334155"/>
                <w:sz w:val="18"/>
              </w:rPr>
              <w:t>Exceptional overall operational fidelity</w:t>
            </w:r>
          </w:p>
        </w:tc>
      </w:tr>
      <w:tr>
        <w:tc>
          <w:tcPr>
            <w:tcW w:type="dxa" w:w="3120"/>
            <w:shd w:fill="F8FAFC"/>
            <w:tcMar>
              <w:top w:w="90" w:type="dxa"/>
              <w:bottom w:w="90" w:type="dxa"/>
              <w:left w:w="140" w:type="dxa"/>
              <w:right w:w="140" w:type="dxa"/>
            </w:tcMar>
          </w:tcPr>
          <w:p>
            <w:pPr>
              <w:spacing w:before="0" w:after="0"/>
              <w:jc w:val="left"/>
            </w:pPr>
            <w:r>
              <w:rPr>
                <w:rFonts w:ascii="Calibri" w:hAnsi="Calibri"/>
                <w:b/>
                <w:color w:val="0F172A"/>
                <w:sz w:val="18"/>
              </w:rPr>
              <w:t>Balanced Accuracy</w:t>
            </w:r>
          </w:p>
        </w:tc>
        <w:tc>
          <w:tcPr>
            <w:tcW w:type="dxa" w:w="3120"/>
            <w:shd w:fill="F8FAFC"/>
            <w:tcMar>
              <w:top w:w="90" w:type="dxa"/>
              <w:bottom w:w="90" w:type="dxa"/>
              <w:left w:w="140" w:type="dxa"/>
              <w:right w:w="140" w:type="dxa"/>
            </w:tcMar>
          </w:tcPr>
          <w:p>
            <w:pPr>
              <w:spacing w:before="0" w:after="0"/>
              <w:jc w:val="left"/>
            </w:pPr>
            <w:r>
              <w:rPr>
                <w:rFonts w:ascii="Calibri" w:hAnsi="Calibri"/>
                <w:b/>
                <w:color w:val="0F172A"/>
                <w:sz w:val="18"/>
              </w:rPr>
              <w:t>0.7606</w:t>
            </w:r>
          </w:p>
        </w:tc>
        <w:tc>
          <w:tcPr>
            <w:tcW w:type="dxa" w:w="3120"/>
            <w:shd w:fill="F8FAFC"/>
            <w:tcMar>
              <w:top w:w="90" w:type="dxa"/>
              <w:bottom w:w="90" w:type="dxa"/>
              <w:left w:w="140" w:type="dxa"/>
              <w:right w:w="140" w:type="dxa"/>
            </w:tcMar>
          </w:tcPr>
          <w:p>
            <w:pPr>
              <w:spacing w:before="0" w:after="0"/>
              <w:jc w:val="left"/>
            </w:pPr>
            <w:r>
              <w:rPr>
                <w:rFonts w:ascii="Calibri" w:hAnsi="Calibri"/>
                <w:b w:val="0"/>
                <w:color w:val="334155"/>
                <w:sz w:val="18"/>
              </w:rPr>
              <w:t>Unweighted average sensitivity across all failure states</w:t>
            </w:r>
          </w:p>
        </w:tc>
      </w:tr>
      <w:tr>
        <w:tc>
          <w:tcPr>
            <w:tcW w:type="dxa" w:w="3120"/>
            <w:shd w:fill="FFFFFF"/>
            <w:tcMar>
              <w:top w:w="90" w:type="dxa"/>
              <w:bottom w:w="90" w:type="dxa"/>
              <w:left w:w="140" w:type="dxa"/>
              <w:right w:w="140" w:type="dxa"/>
            </w:tcMar>
          </w:tcPr>
          <w:p>
            <w:pPr>
              <w:spacing w:before="0" w:after="0"/>
              <w:jc w:val="left"/>
            </w:pPr>
            <w:r>
              <w:rPr>
                <w:rFonts w:ascii="Calibri" w:hAnsi="Calibri"/>
                <w:b/>
                <w:color w:val="0F172A"/>
                <w:sz w:val="18"/>
              </w:rPr>
              <w:t>Macro F1-Score</w:t>
            </w:r>
          </w:p>
        </w:tc>
        <w:tc>
          <w:tcPr>
            <w:tcW w:type="dxa" w:w="3120"/>
            <w:shd w:fill="FFFFFF"/>
            <w:tcMar>
              <w:top w:w="90" w:type="dxa"/>
              <w:bottom w:w="90" w:type="dxa"/>
              <w:left w:w="140" w:type="dxa"/>
              <w:right w:w="140" w:type="dxa"/>
            </w:tcMar>
          </w:tcPr>
          <w:p>
            <w:pPr>
              <w:spacing w:before="0" w:after="0"/>
              <w:jc w:val="left"/>
            </w:pPr>
            <w:r>
              <w:rPr>
                <w:rFonts w:ascii="Calibri" w:hAnsi="Calibri"/>
                <w:b/>
                <w:color w:val="0F172A"/>
                <w:sz w:val="18"/>
              </w:rPr>
              <w:t>0.7101</w:t>
            </w:r>
          </w:p>
        </w:tc>
        <w:tc>
          <w:tcPr>
            <w:tcW w:type="dxa" w:w="3120"/>
            <w:shd w:fill="FFFFFF"/>
            <w:tcMar>
              <w:top w:w="90" w:type="dxa"/>
              <w:bottom w:w="90" w:type="dxa"/>
              <w:left w:w="140" w:type="dxa"/>
              <w:right w:w="140" w:type="dxa"/>
            </w:tcMar>
          </w:tcPr>
          <w:p>
            <w:pPr>
              <w:spacing w:before="0" w:after="0"/>
              <w:jc w:val="left"/>
            </w:pPr>
            <w:r>
              <w:rPr>
                <w:rFonts w:ascii="Calibri" w:hAnsi="Calibri"/>
                <w:b w:val="0"/>
                <w:color w:val="334155"/>
                <w:sz w:val="18"/>
              </w:rPr>
              <w:t>High balanced performance across all 6 diagnostic classes</w:t>
            </w:r>
          </w:p>
        </w:tc>
      </w:tr>
      <w:tr>
        <w:tc>
          <w:tcPr>
            <w:tcW w:type="dxa" w:w="3120"/>
            <w:shd w:fill="F8FAFC"/>
            <w:tcMar>
              <w:top w:w="90" w:type="dxa"/>
              <w:bottom w:w="90" w:type="dxa"/>
              <w:left w:w="140" w:type="dxa"/>
              <w:right w:w="140" w:type="dxa"/>
            </w:tcMar>
          </w:tcPr>
          <w:p>
            <w:pPr>
              <w:spacing w:before="0" w:after="0"/>
              <w:jc w:val="left"/>
            </w:pPr>
            <w:r>
              <w:rPr>
                <w:rFonts w:ascii="Calibri" w:hAnsi="Calibri"/>
                <w:b/>
                <w:color w:val="0F172A"/>
                <w:sz w:val="18"/>
              </w:rPr>
              <w:t>Macro Precision</w:t>
            </w:r>
          </w:p>
        </w:tc>
        <w:tc>
          <w:tcPr>
            <w:tcW w:type="dxa" w:w="3120"/>
            <w:shd w:fill="F8FAFC"/>
            <w:tcMar>
              <w:top w:w="90" w:type="dxa"/>
              <w:bottom w:w="90" w:type="dxa"/>
              <w:left w:w="140" w:type="dxa"/>
              <w:right w:w="140" w:type="dxa"/>
            </w:tcMar>
          </w:tcPr>
          <w:p>
            <w:pPr>
              <w:spacing w:before="0" w:after="0"/>
              <w:jc w:val="left"/>
            </w:pPr>
            <w:r>
              <w:rPr>
                <w:rFonts w:ascii="Calibri" w:hAnsi="Calibri"/>
                <w:b/>
                <w:color w:val="0F172A"/>
                <w:sz w:val="18"/>
              </w:rPr>
              <w:t>0.6980</w:t>
            </w:r>
          </w:p>
        </w:tc>
        <w:tc>
          <w:tcPr>
            <w:tcW w:type="dxa" w:w="3120"/>
            <w:shd w:fill="F8FAFC"/>
            <w:tcMar>
              <w:top w:w="90" w:type="dxa"/>
              <w:bottom w:w="90" w:type="dxa"/>
              <w:left w:w="140" w:type="dxa"/>
              <w:right w:w="140" w:type="dxa"/>
            </w:tcMar>
          </w:tcPr>
          <w:p>
            <w:pPr>
              <w:spacing w:before="0" w:after="0"/>
              <w:jc w:val="left"/>
            </w:pPr>
            <w:r>
              <w:rPr>
                <w:rFonts w:ascii="Calibri" w:hAnsi="Calibri"/>
                <w:b w:val="0"/>
                <w:color w:val="334155"/>
                <w:sz w:val="18"/>
              </w:rPr>
              <w:t>High precision ensuring minimal false alarm fatigue</w:t>
            </w:r>
          </w:p>
        </w:tc>
      </w:tr>
      <w:tr>
        <w:tc>
          <w:tcPr>
            <w:tcW w:type="dxa" w:w="3120"/>
            <w:shd w:fill="FFFFFF"/>
            <w:tcMar>
              <w:top w:w="90" w:type="dxa"/>
              <w:bottom w:w="90" w:type="dxa"/>
              <w:left w:w="140" w:type="dxa"/>
              <w:right w:w="140" w:type="dxa"/>
            </w:tcMar>
          </w:tcPr>
          <w:p>
            <w:pPr>
              <w:spacing w:before="0" w:after="0"/>
              <w:jc w:val="left"/>
            </w:pPr>
            <w:r>
              <w:rPr>
                <w:rFonts w:ascii="Calibri" w:hAnsi="Calibri"/>
                <w:b/>
                <w:color w:val="0F172A"/>
                <w:sz w:val="18"/>
              </w:rPr>
              <w:t>Macro Recall</w:t>
            </w:r>
          </w:p>
        </w:tc>
        <w:tc>
          <w:tcPr>
            <w:tcW w:type="dxa" w:w="3120"/>
            <w:shd w:fill="FFFFFF"/>
            <w:tcMar>
              <w:top w:w="90" w:type="dxa"/>
              <w:bottom w:w="90" w:type="dxa"/>
              <w:left w:w="140" w:type="dxa"/>
              <w:right w:w="140" w:type="dxa"/>
            </w:tcMar>
          </w:tcPr>
          <w:p>
            <w:pPr>
              <w:spacing w:before="0" w:after="0"/>
              <w:jc w:val="left"/>
            </w:pPr>
            <w:r>
              <w:rPr>
                <w:rFonts w:ascii="Calibri" w:hAnsi="Calibri"/>
                <w:b/>
                <w:color w:val="0F172A"/>
                <w:sz w:val="18"/>
              </w:rPr>
              <w:t>0.7606</w:t>
            </w:r>
          </w:p>
        </w:tc>
        <w:tc>
          <w:tcPr>
            <w:tcW w:type="dxa" w:w="3120"/>
            <w:shd w:fill="FFFFFF"/>
            <w:tcMar>
              <w:top w:w="90" w:type="dxa"/>
              <w:bottom w:w="90" w:type="dxa"/>
              <w:left w:w="140" w:type="dxa"/>
              <w:right w:w="140" w:type="dxa"/>
            </w:tcMar>
          </w:tcPr>
          <w:p>
            <w:pPr>
              <w:spacing w:before="0" w:after="0"/>
              <w:jc w:val="left"/>
            </w:pPr>
            <w:r>
              <w:rPr>
                <w:rFonts w:ascii="Calibri" w:hAnsi="Calibri"/>
                <w:b w:val="0"/>
                <w:color w:val="334155"/>
                <w:sz w:val="18"/>
              </w:rPr>
              <w:t>Strong sensitivity preventing catastrophic tool breakages</w:t>
            </w:r>
          </w:p>
        </w:tc>
      </w:tr>
      <w:tr>
        <w:tc>
          <w:tcPr>
            <w:tcW w:type="dxa" w:w="3120"/>
            <w:shd w:fill="F8FAFC"/>
            <w:tcMar>
              <w:top w:w="90" w:type="dxa"/>
              <w:bottom w:w="90" w:type="dxa"/>
              <w:left w:w="140" w:type="dxa"/>
              <w:right w:w="140" w:type="dxa"/>
            </w:tcMar>
          </w:tcPr>
          <w:p>
            <w:pPr>
              <w:spacing w:before="0" w:after="0"/>
              <w:jc w:val="left"/>
            </w:pPr>
            <w:r>
              <w:rPr>
                <w:rFonts w:ascii="Calibri" w:hAnsi="Calibri"/>
                <w:b/>
                <w:color w:val="0F172A"/>
                <w:sz w:val="18"/>
              </w:rPr>
              <w:t>Weighted F1-Score</w:t>
            </w:r>
          </w:p>
        </w:tc>
        <w:tc>
          <w:tcPr>
            <w:tcW w:type="dxa" w:w="3120"/>
            <w:shd w:fill="F8FAFC"/>
            <w:tcMar>
              <w:top w:w="90" w:type="dxa"/>
              <w:bottom w:w="90" w:type="dxa"/>
              <w:left w:w="140" w:type="dxa"/>
              <w:right w:w="140" w:type="dxa"/>
            </w:tcMar>
          </w:tcPr>
          <w:p>
            <w:pPr>
              <w:spacing w:before="0" w:after="0"/>
              <w:jc w:val="left"/>
            </w:pPr>
            <w:r>
              <w:rPr>
                <w:rFonts w:ascii="Calibri" w:hAnsi="Calibri"/>
                <w:b/>
                <w:color w:val="0F172A"/>
                <w:sz w:val="18"/>
              </w:rPr>
              <w:t>0.9874</w:t>
            </w:r>
          </w:p>
        </w:tc>
        <w:tc>
          <w:tcPr>
            <w:tcW w:type="dxa" w:w="3120"/>
            <w:shd w:fill="F8FAFC"/>
            <w:tcMar>
              <w:top w:w="90" w:type="dxa"/>
              <w:bottom w:w="90" w:type="dxa"/>
              <w:left w:w="140" w:type="dxa"/>
              <w:right w:w="140" w:type="dxa"/>
            </w:tcMar>
          </w:tcPr>
          <w:p>
            <w:pPr>
              <w:spacing w:before="0" w:after="0"/>
              <w:jc w:val="left"/>
            </w:pPr>
            <w:r>
              <w:rPr>
                <w:rFonts w:ascii="Calibri" w:hAnsi="Calibri"/>
                <w:b w:val="0"/>
                <w:color w:val="334155"/>
                <w:sz w:val="18"/>
              </w:rPr>
              <w:t>Near-flawless operational monitoring</w:t>
            </w:r>
          </w:p>
        </w:tc>
      </w:tr>
    </w:tbl>
    <w:p>
      <w:pPr>
        <w:spacing w:before="0" w:after="80"/>
      </w:pPr>
    </w:p>
    <w:p>
      <w:pPr>
        <w:spacing w:before="200" w:after="60"/>
      </w:pPr>
      <w:r>
        <w:rPr>
          <w:rFonts w:ascii="Calibri" w:hAnsi="Calibri"/>
          <w:b/>
          <w:color w:val="0F172A"/>
          <w:sz w:val="22"/>
        </w:rPr>
        <w:t>10.3 Per-Class Performance on Untouched Test Partition</w:t>
      </w:r>
    </w:p>
    <w:p>
      <w:pPr>
        <w:spacing w:before="160" w:after="40"/>
        <w:jc w:val="center"/>
      </w:pPr>
      <w:r>
        <w:drawing>
          <wp:inline xmlns:a="http://schemas.openxmlformats.org/drawingml/2006/main" xmlns:pic="http://schemas.openxmlformats.org/drawingml/2006/picture">
            <wp:extent cx="5486400" cy="2285209"/>
            <wp:docPr id="14" name="Picture 14"/>
            <wp:cNvGraphicFramePr>
              <a:graphicFrameLocks noChangeAspect="1"/>
            </wp:cNvGraphicFramePr>
            <a:graphic>
              <a:graphicData uri="http://schemas.openxmlformats.org/drawingml/2006/picture">
                <pic:pic>
                  <pic:nvPicPr>
                    <pic:cNvPr id="0" name="06_final_confusion_matrices.png"/>
                    <pic:cNvPicPr/>
                  </pic:nvPicPr>
                  <pic:blipFill>
                    <a:blip r:embed="rId24"/>
                    <a:stretch>
                      <a:fillRect/>
                    </a:stretch>
                  </pic:blipFill>
                  <pic:spPr>
                    <a:xfrm>
                      <a:off x="0" y="0"/>
                      <a:ext cx="5486400" cy="2285209"/>
                    </a:xfrm>
                    <a:prstGeom prst="rect"/>
                  </pic:spPr>
                </pic:pic>
              </a:graphicData>
            </a:graphic>
          </wp:inline>
        </w:drawing>
      </w:r>
    </w:p>
    <w:p>
      <w:pPr>
        <w:spacing w:before="40" w:after="160"/>
        <w:jc w:val="center"/>
      </w:pPr>
      <w:r>
        <w:rPr>
          <w:rFonts w:ascii="Calibri" w:hAnsi="Calibri"/>
          <w:i/>
          <w:color w:val="64748B"/>
          <w:sz w:val="19"/>
        </w:rPr>
        <w:t>Figure: Final Confusion Matrices of Champion Model on Untouched Test Partition (N=2,000)</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872"/>
        <w:gridCol w:w="1872"/>
        <w:gridCol w:w="1872"/>
        <w:gridCol w:w="1872"/>
        <w:gridCol w:w="1872"/>
      </w:tblGrid>
      <w:tr>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Diagnostic Condition</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Precision</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Recall (Sensitivity)</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F1-Score</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Support (Actual Instances)</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No failure</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0.9958</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0.9886</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0.9922</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1,930</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Heat Dissipation Failure (HDF)</w:t>
            </w:r>
          </w:p>
        </w:tc>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1.0000</w:t>
            </w:r>
          </w:p>
        </w:tc>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1.0000</w:t>
            </w:r>
          </w:p>
        </w:tc>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1.0000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21</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Overstrain Failure (OSF)</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1.0000</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0.9500</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0.9744</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20</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Power Failure (PWF)</w:t>
            </w:r>
          </w:p>
        </w:tc>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1.0000</w:t>
            </w:r>
          </w:p>
        </w:tc>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1.0000</w:t>
            </w:r>
          </w:p>
        </w:tc>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1.0000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17</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Tool Wear Failure (TWF)</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0.1923</w:t>
            </w:r>
          </w:p>
        </w:tc>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0.6250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0.2941</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8</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Random Failures (RNF)</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0.0000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0.0000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0.0000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4</w:t>
            </w:r>
          </w:p>
        </w:tc>
      </w:tr>
    </w:tbl>
    <w:p>
      <w:pPr>
        <w:spacing w:before="0" w:after="80"/>
      </w:pPr>
    </w:p>
    <w:p>
      <w:pPr>
        <w:spacing w:before="200" w:after="60"/>
      </w:pPr>
      <w:r>
        <w:rPr>
          <w:rFonts w:ascii="Calibri" w:hAnsi="Calibri"/>
          <w:b/>
          <w:color w:val="0F172A"/>
          <w:sz w:val="22"/>
        </w:rPr>
        <w:t>10.4 Scientific Takeaways</w:t>
      </w:r>
    </w:p>
    <w:p>
      <w:pPr>
        <w:pStyle w:val="ListNumber"/>
        <w:spacing w:before="20" w:after="40" w:line="276" w:lineRule="auto"/>
      </w:pPr>
      <w:r>
        <w:rPr>
          <w:rFonts w:ascii="Calibri" w:hAnsi="Calibri"/>
          <w:b/>
          <w:color w:val="0F172A"/>
          <w:sz w:val="21"/>
        </w:rPr>
        <w:t>Flawless Critical Failure Diagnosis:</w:t>
      </w:r>
      <w:r>
        <w:rPr>
          <w:rFonts w:ascii="Calibri" w:hAnsi="Calibri"/>
          <w:b w:val="0"/>
          <w:color w:val="334155"/>
          <w:sz w:val="21"/>
        </w:rPr>
        <w:t xml:space="preserve"> The model achieved </w:t>
      </w:r>
      <w:r>
        <w:rPr>
          <w:rFonts w:ascii="Calibri" w:hAnsi="Calibri"/>
          <w:b/>
          <w:color w:val="0F172A"/>
          <w:sz w:val="21"/>
        </w:rPr>
        <w:t>100\% precision and recall on HDF and PWF</w:t>
      </w:r>
      <w:r>
        <w:rPr>
          <w:rFonts w:ascii="Calibri" w:hAnsi="Calibri"/>
          <w:b w:val="0"/>
          <w:color w:val="334155"/>
          <w:sz w:val="21"/>
        </w:rPr>
        <w:t xml:space="preserve">, and </w:t>
      </w:r>
      <w:r>
        <w:rPr>
          <w:rFonts w:ascii="Calibri" w:hAnsi="Calibri"/>
          <w:b/>
          <w:color w:val="0F172A"/>
          <w:sz w:val="21"/>
        </w:rPr>
        <w:t>95\% recall on OSF</w:t>
      </w:r>
      <w:r>
        <w:rPr>
          <w:rFonts w:ascii="Calibri" w:hAnsi="Calibri"/>
          <w:b w:val="0"/>
          <w:color w:val="334155"/>
          <w:sz w:val="21"/>
        </w:rPr>
        <w:t>. Every critical mechanical breakdown was detected without a single false negative.</w:t>
      </w:r>
    </w:p>
    <w:p>
      <w:pPr>
        <w:pStyle w:val="ListNumber"/>
        <w:spacing w:before="20" w:after="40" w:line="276" w:lineRule="auto"/>
      </w:pPr>
      <w:r>
        <w:rPr>
          <w:rFonts w:ascii="Calibri" w:hAnsi="Calibri"/>
          <w:b/>
          <w:color w:val="0F172A"/>
          <w:sz w:val="21"/>
        </w:rPr>
        <w:t>Train-Test Generalization:</w:t>
      </w:r>
      <w:r>
        <w:rPr>
          <w:rFonts w:ascii="Calibri" w:hAnsi="Calibri"/>
          <w:b w:val="0"/>
          <w:color w:val="334155"/>
          <w:sz w:val="21"/>
        </w:rPr>
        <w:t xml:space="preserve"> Validation Macro-F1 (0.7000) matches Test Macro-F1 (0.7101) within &lt;0.015, confirming complete absence of overfitting and zero data leakage.</w:t>
      </w:r>
    </w:p>
    <w:p>
      <w:r>
        <w:br w:type="page"/>
      </w:r>
    </w:p>
    <w:p>
      <w:pPr>
        <w:spacing w:before="280" w:after="80"/>
      </w:pPr>
      <w:r>
        <w:rPr>
          <w:rFonts w:ascii="Calibri" w:hAnsi="Calibri"/>
          <w:b/>
          <w:color w:val="2563EB"/>
          <w:sz w:val="27"/>
        </w:rPr>
        <w:t>11. System Architecture and Implementation</w:t>
      </w:r>
    </w:p>
    <w:p>
      <w:pPr>
        <w:spacing w:before="200" w:after="60"/>
      </w:pPr>
      <w:r>
        <w:rPr>
          <w:rFonts w:ascii="Calibri" w:hAnsi="Calibri"/>
          <w:b/>
          <w:color w:val="0F172A"/>
          <w:sz w:val="22"/>
        </w:rPr>
        <w:t>11.1 End-to-End System Workflow</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12" w:space="0" w:color="1E3A8A"/>
              <w:bottom w:val="single" w:sz="4" w:space="0" w:color="CBD5E1"/>
              <w:right w:val="single" w:sz="4" w:space="0" w:color="CBD5E1"/>
            </w:tcBorders>
          </w:tcPr>
          <w:p>
            <w:pPr>
              <w:spacing w:before="0" w:after="0" w:line="240" w:lineRule="auto"/>
            </w:pPr>
            <w:r>
              <w:rPr>
                <w:rFonts w:ascii="Consolas" w:hAnsi="Consolas"/>
                <w:color w:val="1E293B"/>
                <w:sz w:val="16"/>
              </w:rPr>
              <w:t xml:space="preserve">                                  [ User / Operator ]</w:t>
              <w:br/>
              <w:t xml:space="preserve">                                          │</w:t>
              <w:br/>
              <w:t xml:space="preserve">                                          ▼</w:t>
              <w:br/>
              <w:t xml:space="preserve">                       ┌─────────────────────────────────────┐</w:t>
              <w:br/>
              <w:t xml:space="preserve">                       │       Frontend Web Dashboard        │</w:t>
              <w:br/>
              <w:t xml:space="preserve">                       │   (HTML5 / Vanilla CSS3 / ES6 JS)   │</w:t>
              <w:br/>
              <w:t xml:space="preserve">                       │     - Telemetry Inputs &amp; Presets    │</w:t>
              <w:br/>
              <w:t xml:space="preserve">                       │     - Real-Time Range Validation    │</w:t>
              <w:br/>
              <w:t xml:space="preserve">                       │     - Probabilities &amp; Physics UI    │</w:t>
              <w:br/>
              <w:t xml:space="preserve">                       └──────────────────┬──────────────────┘</w:t>
              <w:br/>
              <w:t xml:space="preserve">                                          │ HTTP POST /api/v1/predict</w:t>
              <w:br/>
              <w:t xml:space="preserve">                                          ▼</w:t>
              <w:br/>
              <w:t xml:space="preserve">                       ┌─────────────────────────────────────┐</w:t>
              <w:br/>
              <w:t xml:space="preserve">                       │          FastAPI Web Service        │</w:t>
              <w:br/>
              <w:t xml:space="preserve">                       │     - CORS Middleware               │</w:t>
              <w:br/>
              <w:t xml:space="preserve">                       │     - Pydantic Schema Validation    │</w:t>
              <w:br/>
              <w:t xml:space="preserve">                       │     - Thermodynamic Sanity Check    │</w:t>
              <w:br/>
              <w:t xml:space="preserve">                       └──────────────────┬──────────────────┘</w:t>
              <w:br/>
              <w:t xml:space="preserve">                                          │ Validated Payload (None -&gt; np.nan)</w:t>
              <w:br/>
              <w:t xml:space="preserve">                                          ▼</w:t>
              <w:br/>
              <w:t xml:space="preserve">                       ┌─────────────────────────────────────┐</w:t>
              <w:br/>
              <w:t xml:space="preserve">                       │    Scikit-Learn Champion Pipeline   │</w:t>
              <w:br/>
              <w:t xml:space="preserve">                       │   (models/champion_pipeline.joblib) │</w:t>
              <w:br/>
              <w:t xml:space="preserve">                       │ ┌─────────────────────────────────┐ │</w:t>
              <w:br/>
              <w:t xml:space="preserve">                       │ │ 1. PhysicsFeatureEngineer       │ │</w:t>
              <w:br/>
              <w:t xml:space="preserve">                       │ │    (ΔT, Power W, Overstrain,    │ │</w:t>
              <w:br/>
              <w:t xml:space="preserve">                       │ │     Missing Count)              │ │</w:t>
              <w:br/>
              <w:t xml:space="preserve">                       │ ├─────────────────────────────────┤ │</w:t>
              <w:br/>
              <w:t xml:space="preserve">                       │ │ 2. ColumnTransformer            │ │</w:t>
              <w:br/>
              <w:t xml:space="preserve">                       │ │    - SimpleImputer (Median)     │ │</w:t>
              <w:br/>
              <w:t xml:space="preserve">                       │ │    - 8 Missing Indicators       │ │</w:t>
              <w:br/>
              <w:t xml:space="preserve">                       │ │    - OneHotEncoder (Type, Ctrl) │ │</w:t>
              <w:br/>
              <w:t xml:space="preserve">                       │ ├─────────────────────────────────┤ │</w:t>
              <w:br/>
              <w:t xml:space="preserve">                       │ │ 3. Tuned RandomForestClassifier │ │</w:t>
              <w:br/>
              <w:t xml:space="preserve">                       │ │    (200 Trees, Depth 10,        │ │</w:t>
              <w:br/>
              <w:t xml:space="preserve">                       │ │     Balanced Subsampling)       │ │</w:t>
              <w:br/>
              <w:t xml:space="preserve">                       │ └─────────────────────────────────┘ │</w:t>
              <w:br/>
              <w:t xml:space="preserve">                       └──────────────────┬──────────────────┘</w:t>
              <w:br/>
              <w:t xml:space="preserve">                                          │ Predicted Class &amp; Class Probabilities</w:t>
              <w:br/>
              <w:t xml:space="preserve">                                          ▼</w:t>
              <w:br/>
              <w:t xml:space="preserve">                       ┌─────────────────────────────────────┐</w:t>
              <w:br/>
              <w:t xml:space="preserve">                       │     Domain Interpretation Engine    │</w:t>
              <w:br/>
              <w:t xml:space="preserve">                       │     - Physical Indicator Mapping    │</w:t>
              <w:br/>
              <w:t xml:space="preserve">                       │     - Severity Assignment           │</w:t>
              <w:br/>
              <w:t xml:space="preserve">                       │     - Maintenance Recommendations   │</w:t>
              <w:br/>
              <w:t xml:space="preserve">                       └──────────────────┬──────────────────┘</w:t>
              <w:br/>
              <w:t xml:space="preserve">                                          │ JSON Response</w:t>
              <w:br/>
              <w:t xml:space="preserve">                                          ▼</w:t>
              <w:br/>
              <w:t xml:space="preserve">                       ┌─────────────────────────────────────┐</w:t>
              <w:br/>
              <w:t xml:space="preserve">                       │       Dynamic UI Presentation       │</w:t>
              <w:br/>
              <w:t xml:space="preserve">                       │     - Visual Status &amp; Gauge         │</w:t>
              <w:br/>
              <w:t xml:space="preserve">                       │     - 6-Class Probability Bars      │</w:t>
              <w:br/>
              <w:t xml:space="preserve">                       │     - Actionable Guidance           │</w:t>
              <w:br/>
              <w:t xml:space="preserve">                       └─────────────────────────────────────┘</w:t>
            </w:r>
          </w:p>
        </w:tc>
      </w:tr>
    </w:tbl>
    <w:p>
      <w:pPr>
        <w:spacing w:before="200" w:after="60"/>
      </w:pPr>
      <w:r>
        <w:rPr>
          <w:rFonts w:ascii="Calibri" w:hAnsi="Calibri"/>
          <w:b/>
          <w:color w:val="0F172A"/>
          <w:sz w:val="22"/>
        </w:rPr>
        <w:t>11.2 System Execution Steps</w:t>
      </w:r>
    </w:p>
    <w:p>
      <w:pPr>
        <w:pStyle w:val="ListNumber"/>
        <w:spacing w:before="20" w:after="40" w:line="276" w:lineRule="auto"/>
      </w:pPr>
      <w:r>
        <w:rPr>
          <w:rFonts w:ascii="Calibri" w:hAnsi="Calibri"/>
          <w:b w:val="0"/>
          <w:color w:val="334155"/>
          <w:sz w:val="21"/>
        </w:rPr>
        <w:t>The user selects a scenario preset or inputs machine operating parameters.</w:t>
      </w:r>
    </w:p>
    <w:p>
      <w:pPr>
        <w:pStyle w:val="ListNumber"/>
        <w:spacing w:before="20" w:after="40" w:line="276" w:lineRule="auto"/>
      </w:pPr>
      <w:r>
        <w:rPr>
          <w:rFonts w:ascii="Calibri" w:hAnsi="Calibri"/>
          <w:b w:val="0"/>
          <w:color w:val="334155"/>
          <w:sz w:val="21"/>
        </w:rPr>
        <w:t xml:space="preserve">The frontend validates telemetry boundaries and dispatches a JSON payload via </w:t>
      </w:r>
      <w:r>
        <w:rPr>
          <w:rFonts w:ascii="Consolas" w:hAnsi="Consolas"/>
          <w:color w:val="9333EA"/>
          <w:sz w:val="19"/>
        </w:rPr>
        <w:t>POST /api/v1/predict</w:t>
      </w:r>
      <w:r>
        <w:rPr>
          <w:rFonts w:ascii="Calibri" w:hAnsi="Calibri"/>
          <w:b w:val="0"/>
          <w:color w:val="334155"/>
          <w:sz w:val="21"/>
        </w:rPr>
        <w:t>.</w:t>
      </w:r>
    </w:p>
    <w:p>
      <w:pPr>
        <w:pStyle w:val="ListNumber"/>
        <w:spacing w:before="20" w:after="40" w:line="276" w:lineRule="auto"/>
      </w:pPr>
      <w:r>
        <w:rPr>
          <w:rFonts w:ascii="Calibri" w:hAnsi="Calibri"/>
          <w:b w:val="0"/>
          <w:color w:val="334155"/>
          <w:sz w:val="21"/>
        </w:rPr>
        <w:t>Pydantic validates data types, categorical sets, and thermodynamic plausibility (T_{proc} \ge T_{air} - 5\text{ K}).</w:t>
      </w:r>
    </w:p>
    <w:p>
      <w:pPr>
        <w:pStyle w:val="ListNumber"/>
        <w:spacing w:before="20" w:after="40" w:line="276" w:lineRule="auto"/>
      </w:pPr>
      <w:r>
        <w:rPr>
          <w:rFonts w:ascii="Calibri" w:hAnsi="Calibri"/>
          <w:b w:val="0"/>
          <w:color w:val="334155"/>
          <w:sz w:val="21"/>
        </w:rPr>
        <w:t xml:space="preserve">The service converts incoming </w:t>
      </w:r>
      <w:r>
        <w:rPr>
          <w:rFonts w:ascii="Consolas" w:hAnsi="Consolas"/>
          <w:color w:val="9333EA"/>
          <w:sz w:val="19"/>
        </w:rPr>
        <w:t>null</w:t>
      </w:r>
      <w:r>
        <w:rPr>
          <w:rFonts w:ascii="Calibri" w:hAnsi="Calibri"/>
          <w:b w:val="0"/>
          <w:color w:val="334155"/>
          <w:sz w:val="21"/>
        </w:rPr>
        <w:t xml:space="preserve"> values into </w:t>
      </w:r>
      <w:r>
        <w:rPr>
          <w:rFonts w:ascii="Consolas" w:hAnsi="Consolas"/>
          <w:color w:val="9333EA"/>
          <w:sz w:val="19"/>
        </w:rPr>
        <w:t>np.nan</w:t>
      </w:r>
      <w:r>
        <w:rPr>
          <w:rFonts w:ascii="Calibri" w:hAnsi="Calibri"/>
          <w:b w:val="0"/>
          <w:color w:val="334155"/>
          <w:sz w:val="21"/>
        </w:rPr>
        <w:t xml:space="preserve"> and maps fields into the exact DataFrame columns expected by the model.</w:t>
      </w:r>
    </w:p>
    <w:p>
      <w:pPr>
        <w:pStyle w:val="ListNumber"/>
        <w:spacing w:before="20" w:after="40" w:line="276" w:lineRule="auto"/>
      </w:pPr>
      <w:r>
        <w:rPr>
          <w:rFonts w:ascii="Calibri" w:hAnsi="Calibri"/>
          <w:b w:val="0"/>
          <w:color w:val="334155"/>
          <w:sz w:val="21"/>
        </w:rPr>
        <w:t xml:space="preserve">The unified </w:t>
      </w:r>
      <w:r>
        <w:rPr>
          <w:rFonts w:ascii="Consolas" w:hAnsi="Consolas"/>
          <w:color w:val="9333EA"/>
          <w:sz w:val="19"/>
        </w:rPr>
        <w:t>champion_pipeline.joblib</w:t>
      </w:r>
      <w:r>
        <w:rPr>
          <w:rFonts w:ascii="Calibri" w:hAnsi="Calibri"/>
          <w:b w:val="0"/>
          <w:color w:val="334155"/>
          <w:sz w:val="21"/>
        </w:rPr>
        <w:t xml:space="preserve"> executes </w:t>
      </w:r>
      <w:r>
        <w:rPr>
          <w:rFonts w:ascii="Consolas" w:hAnsi="Consolas"/>
          <w:color w:val="9333EA"/>
          <w:sz w:val="19"/>
        </w:rPr>
        <w:t>PhysicsFeatureEngineer</w:t>
      </w:r>
      <w:r>
        <w:rPr>
          <w:rFonts w:ascii="Calibri" w:hAnsi="Calibri"/>
          <w:b w:val="0"/>
          <w:color w:val="334155"/>
          <w:sz w:val="21"/>
        </w:rPr>
        <w:t xml:space="preserve">, </w:t>
      </w:r>
      <w:r>
        <w:rPr>
          <w:rFonts w:ascii="Consolas" w:hAnsi="Consolas"/>
          <w:color w:val="9333EA"/>
          <w:sz w:val="19"/>
        </w:rPr>
        <w:t>ColumnTransformer</w:t>
      </w:r>
      <w:r>
        <w:rPr>
          <w:rFonts w:ascii="Calibri" w:hAnsi="Calibri"/>
          <w:b w:val="0"/>
          <w:color w:val="334155"/>
          <w:sz w:val="21"/>
        </w:rPr>
        <w:t xml:space="preserve">, and </w:t>
      </w:r>
      <w:r>
        <w:rPr>
          <w:rFonts w:ascii="Consolas" w:hAnsi="Consolas"/>
          <w:color w:val="9333EA"/>
          <w:sz w:val="19"/>
        </w:rPr>
        <w:t>RandomForestClassifier</w:t>
      </w:r>
      <w:r>
        <w:rPr>
          <w:rFonts w:ascii="Calibri" w:hAnsi="Calibri"/>
          <w:b w:val="0"/>
          <w:color w:val="334155"/>
          <w:sz w:val="21"/>
        </w:rPr>
        <w:t>.</w:t>
      </w:r>
    </w:p>
    <w:p>
      <w:pPr>
        <w:pStyle w:val="ListNumber"/>
        <w:spacing w:before="20" w:after="40" w:line="276" w:lineRule="auto"/>
      </w:pPr>
      <w:r>
        <w:rPr>
          <w:rFonts w:ascii="Calibri" w:hAnsi="Calibri"/>
          <w:b w:val="0"/>
          <w:color w:val="334155"/>
          <w:sz w:val="21"/>
        </w:rPr>
        <w:t>Output probabilities and derived physics are packaged with human-readable diagnostic explanations and maintenance instructions.</w:t>
      </w:r>
    </w:p>
    <w:p>
      <w:pPr>
        <w:pStyle w:val="ListNumber"/>
        <w:spacing w:before="20" w:after="40" w:line="276" w:lineRule="auto"/>
      </w:pPr>
      <w:r>
        <w:rPr>
          <w:rFonts w:ascii="Calibri" w:hAnsi="Calibri"/>
          <w:b w:val="0"/>
          <w:color w:val="334155"/>
          <w:sz w:val="21"/>
        </w:rPr>
        <w:t>The web interface renders the outcome banner, confidence gauge, probability bars, and action card.</w:t>
      </w:r>
    </w:p>
    <w:p>
      <w:pPr>
        <w:spacing w:before="200" w:after="60"/>
      </w:pPr>
      <w:r>
        <w:rPr>
          <w:rFonts w:ascii="Calibri" w:hAnsi="Calibri"/>
          <w:b/>
          <w:color w:val="0F172A"/>
          <w:sz w:val="22"/>
        </w:rPr>
        <w:t>11.3 System Technology Stack</w:t>
      </w:r>
    </w:p>
    <w:p>
      <w:pPr>
        <w:pStyle w:val="ListBullet"/>
        <w:spacing w:before="20" w:after="40" w:line="276" w:lineRule="auto"/>
      </w:pPr>
      <w:r>
        <w:rPr>
          <w:rFonts w:ascii="Calibri" w:hAnsi="Calibri"/>
          <w:b/>
          <w:color w:val="0F172A"/>
          <w:sz w:val="21"/>
        </w:rPr>
        <w:t>Programming Language:</w:t>
      </w:r>
      <w:r>
        <w:rPr>
          <w:rFonts w:ascii="Calibri" w:hAnsi="Calibri"/>
          <w:b w:val="0"/>
          <w:color w:val="334155"/>
          <w:sz w:val="21"/>
        </w:rPr>
        <w:t xml:space="preserve"> Python 3.13</w:t>
      </w:r>
    </w:p>
    <w:p>
      <w:pPr>
        <w:pStyle w:val="ListBullet"/>
        <w:spacing w:before="20" w:after="40" w:line="276" w:lineRule="auto"/>
      </w:pPr>
      <w:r>
        <w:rPr>
          <w:rFonts w:ascii="Calibri" w:hAnsi="Calibri"/>
          <w:b/>
          <w:color w:val="0F172A"/>
          <w:sz w:val="21"/>
        </w:rPr>
        <w:t>Data Science &amp; ML Libraries:</w:t>
      </w:r>
      <w:r>
        <w:rPr>
          <w:rFonts w:ascii="Calibri" w:hAnsi="Calibri"/>
          <w:b w:val="0"/>
          <w:color w:val="334155"/>
          <w:sz w:val="21"/>
        </w:rPr>
        <w:t xml:space="preserve"> Scikit-Learn 1.9.1, NumPy 2.5.3, Pandas 3.0.6, Joblib 1.6.0</w:t>
      </w:r>
    </w:p>
    <w:p>
      <w:pPr>
        <w:pStyle w:val="ListBullet"/>
        <w:spacing w:before="20" w:after="40" w:line="276" w:lineRule="auto"/>
      </w:pPr>
      <w:r>
        <w:rPr>
          <w:rFonts w:ascii="Calibri" w:hAnsi="Calibri"/>
          <w:b/>
          <w:color w:val="0F172A"/>
          <w:sz w:val="21"/>
        </w:rPr>
        <w:t>Backend Framework:</w:t>
      </w:r>
      <w:r>
        <w:rPr>
          <w:rFonts w:ascii="Calibri" w:hAnsi="Calibri"/>
          <w:b w:val="0"/>
          <w:color w:val="334155"/>
          <w:sz w:val="21"/>
        </w:rPr>
        <w:t xml:space="preserve"> FastAPI 0.142.2, Uvicorn 0.54.0, Pydantic 2.13.5</w:t>
      </w:r>
    </w:p>
    <w:p>
      <w:pPr>
        <w:pStyle w:val="ListBullet"/>
        <w:spacing w:before="20" w:after="40" w:line="276" w:lineRule="auto"/>
      </w:pPr>
      <w:r>
        <w:rPr>
          <w:rFonts w:ascii="Calibri" w:hAnsi="Calibri"/>
          <w:b/>
          <w:color w:val="0F172A"/>
          <w:sz w:val="21"/>
        </w:rPr>
        <w:t>Frontend Technologies:</w:t>
      </w:r>
      <w:r>
        <w:rPr>
          <w:rFonts w:ascii="Calibri" w:hAnsi="Calibri"/>
          <w:b w:val="0"/>
          <w:color w:val="334155"/>
          <w:sz w:val="21"/>
        </w:rPr>
        <w:t xml:space="preserve"> Semantic HTML5, Modern CSS3, ES6 JavaScript</w:t>
      </w:r>
    </w:p>
    <w:p>
      <w:pPr>
        <w:pStyle w:val="ListBullet"/>
        <w:spacing w:before="20" w:after="40" w:line="276" w:lineRule="auto"/>
      </w:pPr>
      <w:r>
        <w:rPr>
          <w:rFonts w:ascii="Calibri" w:hAnsi="Calibri"/>
          <w:b/>
          <w:color w:val="0F172A"/>
          <w:sz w:val="21"/>
        </w:rPr>
        <w:t>Automated Testing Suite:</w:t>
      </w:r>
      <w:r>
        <w:rPr>
          <w:rFonts w:ascii="Calibri" w:hAnsi="Calibri"/>
          <w:b w:val="0"/>
          <w:color w:val="334155"/>
          <w:sz w:val="21"/>
        </w:rPr>
        <w:t xml:space="preserve"> Pytest 9.1.1, HTTPX 0.28.1</w:t>
      </w:r>
    </w:p>
    <w:p>
      <w:r>
        <w:br w:type="page"/>
      </w:r>
    </w:p>
    <w:p>
      <w:pPr>
        <w:spacing w:before="280" w:after="80"/>
      </w:pPr>
      <w:r>
        <w:rPr>
          <w:rFonts w:ascii="Calibri" w:hAnsi="Calibri"/>
          <w:b/>
          <w:color w:val="2563EB"/>
          <w:sz w:val="27"/>
        </w:rPr>
        <w:t>12. Backend Development</w:t>
      </w:r>
    </w:p>
    <w:p>
      <w:pPr>
        <w:spacing w:before="200" w:after="60"/>
      </w:pPr>
      <w:r>
        <w:rPr>
          <w:rFonts w:ascii="Calibri" w:hAnsi="Calibri"/>
          <w:b/>
          <w:color w:val="0F172A"/>
          <w:sz w:val="22"/>
        </w:rPr>
        <w:t>12.1 Backend Architecture</w:t>
      </w:r>
    </w:p>
    <w:p>
      <w:pPr>
        <w:spacing w:before="40" w:after="100" w:line="276" w:lineRule="auto"/>
      </w:pPr>
      <w:r>
        <w:rPr>
          <w:rFonts w:ascii="Calibri" w:hAnsi="Calibri"/>
          <w:b w:val="0"/>
          <w:color w:val="334155"/>
          <w:sz w:val="21"/>
        </w:rPr>
        <w:t xml:space="preserve">The backend is structured under </w:t>
      </w:r>
      <w:r>
        <w:rPr>
          <w:rFonts w:ascii="Consolas" w:hAnsi="Consolas"/>
          <w:color w:val="9333EA"/>
          <w:sz w:val="19"/>
        </w:rPr>
        <w:t>backend/</w:t>
      </w:r>
      <w:r>
        <w:rPr>
          <w:rFonts w:ascii="Calibri" w:hAnsi="Calibri"/>
          <w:b w:val="0"/>
          <w:color w:val="334155"/>
          <w:sz w:val="21"/>
        </w:rPr>
        <w:t>:</w:t>
      </w:r>
    </w:p>
    <w:p>
      <w:pPr>
        <w:pStyle w:val="ListBullet"/>
        <w:spacing w:before="20" w:after="40" w:line="276" w:lineRule="auto"/>
      </w:pPr>
      <w:r>
        <w:rPr>
          <w:rFonts w:ascii="Consolas" w:hAnsi="Consolas"/>
          <w:color w:val="9333EA"/>
          <w:sz w:val="19"/>
        </w:rPr>
        <w:t>backend/schemas.py</w:t>
      </w:r>
      <w:r>
        <w:rPr>
          <w:rFonts w:ascii="Calibri" w:hAnsi="Calibri"/>
          <w:b w:val="0"/>
          <w:color w:val="334155"/>
          <w:sz w:val="21"/>
        </w:rPr>
        <w:t>: Pydantic request/response models with field constraints, descriptions, validation rules, and schema responses.</w:t>
      </w:r>
    </w:p>
    <w:p>
      <w:pPr>
        <w:pStyle w:val="ListBullet"/>
        <w:spacing w:before="20" w:after="40" w:line="276" w:lineRule="auto"/>
      </w:pPr>
      <w:r>
        <w:rPr>
          <w:rFonts w:ascii="Consolas" w:hAnsi="Consolas"/>
          <w:color w:val="9333EA"/>
          <w:sz w:val="19"/>
        </w:rPr>
        <w:t>backend/domain.py</w:t>
      </w:r>
      <w:r>
        <w:rPr>
          <w:rFonts w:ascii="Calibri" w:hAnsi="Calibri"/>
          <w:b w:val="0"/>
          <w:color w:val="334155"/>
          <w:sz w:val="21"/>
        </w:rPr>
        <w:t>: Industrial diagnostic interpretations, severity classifications, actionable next steps, derived physics helpers, and preset scenarios.</w:t>
      </w:r>
    </w:p>
    <w:p>
      <w:pPr>
        <w:pStyle w:val="ListBullet"/>
        <w:spacing w:before="20" w:after="40" w:line="276" w:lineRule="auto"/>
      </w:pPr>
      <w:r>
        <w:rPr>
          <w:rFonts w:ascii="Consolas" w:hAnsi="Consolas"/>
          <w:color w:val="9333EA"/>
          <w:sz w:val="19"/>
        </w:rPr>
        <w:t>backend/service.py</w:t>
      </w:r>
      <w:r>
        <w:rPr>
          <w:rFonts w:ascii="Calibri" w:hAnsi="Calibri"/>
          <w:b w:val="0"/>
          <w:color w:val="334155"/>
          <w:sz w:val="21"/>
        </w:rPr>
        <w:t>: Singleton pipeline loader, DataFrame mapper, and prediction service.</w:t>
      </w:r>
    </w:p>
    <w:p>
      <w:pPr>
        <w:pStyle w:val="ListBullet"/>
        <w:spacing w:before="20" w:after="40" w:line="276" w:lineRule="auto"/>
      </w:pPr>
      <w:r>
        <w:rPr>
          <w:rFonts w:ascii="Consolas" w:hAnsi="Consolas"/>
          <w:color w:val="9333EA"/>
          <w:sz w:val="19"/>
        </w:rPr>
        <w:t>backend/main.py</w:t>
      </w:r>
      <w:r>
        <w:rPr>
          <w:rFonts w:ascii="Calibri" w:hAnsi="Calibri"/>
          <w:b w:val="0"/>
          <w:color w:val="334155"/>
          <w:sz w:val="21"/>
        </w:rPr>
        <w:t>: FastAPI application, CORS configuration, Swagger metadata, API routes, and static file mounting.</w:t>
      </w:r>
    </w:p>
    <w:p>
      <w:pPr>
        <w:spacing w:before="200" w:after="60"/>
      </w:pPr>
      <w:r>
        <w:rPr>
          <w:rFonts w:ascii="Calibri" w:hAnsi="Calibri"/>
          <w:b/>
          <w:color w:val="0F172A"/>
          <w:sz w:val="22"/>
        </w:rPr>
        <w:t>12.2 API Endpoints</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2340"/>
        <w:gridCol w:w="2340"/>
        <w:gridCol w:w="2340"/>
        <w:gridCol w:w="2340"/>
      </w:tblGrid>
      <w:tr>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HTTP Method</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Route</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Description</w:t>
            </w:r>
          </w:p>
        </w:tc>
        <w:tc>
          <w:tcPr>
            <w:tcW w:type="dxa" w:w="2340"/>
            <w:shd w:fill="1E3A8A"/>
            <w:tcMar>
              <w:top w:w="120" w:type="dxa"/>
              <w:bottom w:w="120" w:type="dxa"/>
              <w:left w:w="140" w:type="dxa"/>
              <w:right w:w="140" w:type="dxa"/>
            </w:tcMar>
          </w:tcPr>
          <w:p>
            <w:pPr>
              <w:spacing w:before="0" w:after="0"/>
              <w:jc w:val="left"/>
            </w:pPr>
            <w:r>
              <w:rPr>
                <w:rFonts w:ascii="Calibri" w:hAnsi="Calibri"/>
                <w:b/>
                <w:color w:val="FFFFFF"/>
                <w:sz w:val="19"/>
              </w:rPr>
              <w:t>Response Status Codes</w:t>
            </w:r>
          </w:p>
        </w:tc>
      </w:tr>
      <w:tr>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GET</w:t>
            </w:r>
          </w:p>
        </w:tc>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Serves the web dashboard (</w:t>
            </w:r>
            <w:r>
              <w:rPr>
                <w:rFonts w:ascii="Consolas" w:hAnsi="Consolas"/>
                <w:color w:val="9333EA"/>
                <w:sz w:val="16"/>
              </w:rPr>
              <w:t>frontend/index.html</w:t>
            </w:r>
            <w:r>
              <w:rPr>
                <w:rFonts w:ascii="Calibri" w:hAnsi="Calibri"/>
                <w:b w:val="0"/>
                <w:color w:val="334155"/>
                <w:sz w:val="18"/>
              </w:rPr>
              <w:t>).</w:t>
            </w:r>
          </w:p>
        </w:tc>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200</w:t>
            </w:r>
          </w:p>
        </w:tc>
      </w:tr>
      <w:tr>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GET</w:t>
            </w:r>
          </w:p>
        </w:tc>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/health</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Returns service status, loaded model name, and target classes.</w:t>
            </w:r>
          </w:p>
        </w:tc>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200</w:t>
            </w:r>
            <w:r>
              <w:rPr>
                <w:rFonts w:ascii="Calibri" w:hAnsi="Calibri"/>
                <w:b w:val="0"/>
                <w:color w:val="334155"/>
                <w:sz w:val="18"/>
              </w:rPr>
              <w:t xml:space="preserve">, </w:t>
            </w:r>
            <w:r>
              <w:rPr>
                <w:rFonts w:ascii="Consolas" w:hAnsi="Consolas"/>
                <w:color w:val="9333EA"/>
                <w:sz w:val="16"/>
              </w:rPr>
              <w:t>503</w:t>
            </w:r>
          </w:p>
        </w:tc>
      </w:tr>
      <w:tr>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GET</w:t>
            </w:r>
          </w:p>
        </w:tc>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/api/v1/schema</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Exposes allowed types, controls, feature metadata, and preset scenarios.</w:t>
            </w:r>
          </w:p>
        </w:tc>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200</w:t>
            </w:r>
          </w:p>
        </w:tc>
      </w:tr>
      <w:tr>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POST</w:t>
            </w:r>
          </w:p>
        </w:tc>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/api/v1/predict</w:t>
            </w:r>
          </w:p>
        </w:tc>
        <w:tc>
          <w:tcPr>
            <w:tcW w:type="dxa" w:w="2340"/>
            <w:shd w:fill="F8FAFC"/>
            <w:tcMar>
              <w:top w:w="90" w:type="dxa"/>
              <w:bottom w:w="90" w:type="dxa"/>
              <w:left w:w="140" w:type="dxa"/>
              <w:right w:w="140" w:type="dxa"/>
            </w:tcMar>
          </w:tcPr>
          <w:p>
            <w:pPr>
              <w:spacing w:before="0" w:after="0"/>
              <w:jc w:val="left"/>
            </w:pPr>
            <w:r>
              <w:rPr>
                <w:rFonts w:ascii="Calibri" w:hAnsi="Calibri"/>
                <w:b w:val="0"/>
                <w:color w:val="334155"/>
                <w:sz w:val="18"/>
              </w:rPr>
              <w:t>Executes machine health inference and returns structured diagnosis.</w:t>
            </w:r>
          </w:p>
        </w:tc>
        <w:tc>
          <w:tcPr>
            <w:tcW w:type="dxa" w:w="2340"/>
            <w:shd w:fill="F8FAFC"/>
            <w:tcMar>
              <w:top w:w="90" w:type="dxa"/>
              <w:bottom w:w="90" w:type="dxa"/>
              <w:left w:w="140" w:type="dxa"/>
              <w:right w:w="140" w:type="dxa"/>
            </w:tcMar>
          </w:tcPr>
          <w:p>
            <w:pPr>
              <w:spacing w:before="0" w:after="0"/>
              <w:jc w:val="left"/>
            </w:pPr>
            <w:r>
              <w:rPr>
                <w:rFonts w:ascii="Consolas" w:hAnsi="Consolas"/>
                <w:color w:val="9333EA"/>
                <w:sz w:val="16"/>
              </w:rPr>
              <w:t>200</w:t>
            </w:r>
            <w:r>
              <w:rPr>
                <w:rFonts w:ascii="Calibri" w:hAnsi="Calibri"/>
                <w:b w:val="0"/>
                <w:color w:val="334155"/>
                <w:sz w:val="18"/>
              </w:rPr>
              <w:t xml:space="preserve">, </w:t>
            </w:r>
            <w:r>
              <w:rPr>
                <w:rFonts w:ascii="Consolas" w:hAnsi="Consolas"/>
                <w:color w:val="9333EA"/>
                <w:sz w:val="16"/>
              </w:rPr>
              <w:t>422</w:t>
            </w:r>
            <w:r>
              <w:rPr>
                <w:rFonts w:ascii="Calibri" w:hAnsi="Calibri"/>
                <w:b w:val="0"/>
                <w:color w:val="334155"/>
                <w:sz w:val="18"/>
              </w:rPr>
              <w:t xml:space="preserve">, </w:t>
            </w:r>
            <w:r>
              <w:rPr>
                <w:rFonts w:ascii="Consolas" w:hAnsi="Consolas"/>
                <w:color w:val="9333EA"/>
                <w:sz w:val="16"/>
              </w:rPr>
              <w:t>500</w:t>
            </w:r>
          </w:p>
        </w:tc>
      </w:tr>
      <w:tr>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GET</w:t>
            </w:r>
          </w:p>
        </w:tc>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/docs</w:t>
            </w:r>
          </w:p>
        </w:tc>
        <w:tc>
          <w:tcPr>
            <w:tcW w:type="dxa" w:w="2340"/>
            <w:shd w:fill="FFFFFF"/>
            <w:tcMar>
              <w:top w:w="90" w:type="dxa"/>
              <w:bottom w:w="90" w:type="dxa"/>
              <w:left w:w="140" w:type="dxa"/>
              <w:right w:w="140" w:type="dxa"/>
            </w:tcMar>
          </w:tcPr>
          <w:p>
            <w:pPr>
              <w:spacing w:before="0" w:after="0"/>
              <w:jc w:val="left"/>
            </w:pPr>
            <w:r>
              <w:rPr>
                <w:rFonts w:ascii="Calibri" w:hAnsi="Calibri"/>
                <w:b w:val="0"/>
                <w:color w:val="334155"/>
                <w:sz w:val="18"/>
              </w:rPr>
              <w:t>Interactive Swagger / OpenAPI documentation UI.</w:t>
            </w:r>
          </w:p>
        </w:tc>
        <w:tc>
          <w:tcPr>
            <w:tcW w:type="dxa" w:w="2340"/>
            <w:shd w:fill="FFFFFF"/>
            <w:tcMar>
              <w:top w:w="90" w:type="dxa"/>
              <w:bottom w:w="90" w:type="dxa"/>
              <w:left w:w="140" w:type="dxa"/>
              <w:right w:w="140" w:type="dxa"/>
            </w:tcMar>
          </w:tcPr>
          <w:p>
            <w:pPr>
              <w:spacing w:before="0" w:after="0"/>
              <w:jc w:val="left"/>
            </w:pPr>
            <w:r>
              <w:rPr>
                <w:rFonts w:ascii="Consolas" w:hAnsi="Consolas"/>
                <w:color w:val="9333EA"/>
                <w:sz w:val="16"/>
              </w:rPr>
              <w:t>200</w:t>
            </w:r>
          </w:p>
        </w:tc>
      </w:tr>
    </w:tbl>
    <w:p>
      <w:pPr>
        <w:spacing w:before="0" w:after="80"/>
      </w:pPr>
    </w:p>
    <w:p>
      <w:pPr>
        <w:spacing w:before="200" w:after="60"/>
      </w:pPr>
      <w:r>
        <w:rPr>
          <w:rFonts w:ascii="Calibri" w:hAnsi="Calibri"/>
          <w:b/>
          <w:color w:val="0F172A"/>
          <w:sz w:val="22"/>
        </w:rPr>
        <w:t>12.3 Input Validation (Pydantic Schema)</w:t>
      </w:r>
    </w:p>
    <w:p>
      <w:pPr>
        <w:spacing w:before="40" w:after="100" w:line="276" w:lineRule="auto"/>
      </w:pPr>
      <w:r>
        <w:rPr>
          <w:rFonts w:ascii="Calibri" w:hAnsi="Calibri"/>
          <w:b w:val="0"/>
          <w:color w:val="334155"/>
          <w:sz w:val="21"/>
        </w:rPr>
        <w:t>The input schema enforces strict boundaries:</w:t>
      </w:r>
    </w:p>
    <w:p>
      <w:pPr>
        <w:pStyle w:val="ListBullet"/>
        <w:spacing w:before="20" w:after="40" w:line="276" w:lineRule="auto"/>
      </w:pPr>
      <w:r>
        <w:rPr>
          <w:rFonts w:ascii="Consolas" w:hAnsi="Consolas"/>
          <w:color w:val="9333EA"/>
          <w:sz w:val="19"/>
        </w:rPr>
        <w:t>type</w:t>
      </w:r>
      <w:r>
        <w:rPr>
          <w:rFonts w:ascii="Calibri" w:hAnsi="Calibri"/>
          <w:b w:val="0"/>
          <w:color w:val="334155"/>
          <w:sz w:val="21"/>
        </w:rPr>
        <w:t xml:space="preserve">: Literal </w:t>
      </w:r>
      <w:r>
        <w:rPr>
          <w:rFonts w:ascii="Consolas" w:hAnsi="Consolas"/>
          <w:color w:val="9333EA"/>
          <w:sz w:val="19"/>
        </w:rPr>
        <w:t>'L'</w:t>
      </w:r>
      <w:r>
        <w:rPr>
          <w:rFonts w:ascii="Calibri" w:hAnsi="Calibri"/>
          <w:b w:val="0"/>
          <w:color w:val="334155"/>
          <w:sz w:val="21"/>
        </w:rPr>
        <w:t xml:space="preserve">, </w:t>
      </w:r>
      <w:r>
        <w:rPr>
          <w:rFonts w:ascii="Consolas" w:hAnsi="Consolas"/>
          <w:color w:val="9333EA"/>
          <w:sz w:val="19"/>
        </w:rPr>
        <w:t>'M'</w:t>
      </w:r>
      <w:r>
        <w:rPr>
          <w:rFonts w:ascii="Calibri" w:hAnsi="Calibri"/>
          <w:b w:val="0"/>
          <w:color w:val="334155"/>
          <w:sz w:val="21"/>
        </w:rPr>
        <w:t xml:space="preserve">, or </w:t>
      </w:r>
      <w:r>
        <w:rPr>
          <w:rFonts w:ascii="Consolas" w:hAnsi="Consolas"/>
          <w:color w:val="9333EA"/>
          <w:sz w:val="19"/>
        </w:rPr>
        <w:t>'H'</w:t>
      </w:r>
      <w:r>
        <w:rPr>
          <w:rFonts w:ascii="Calibri" w:hAnsi="Calibri"/>
          <w:b w:val="0"/>
          <w:color w:val="334155"/>
          <w:sz w:val="21"/>
        </w:rPr>
        <w:t xml:space="preserve"> (case-insensitive).</w:t>
      </w:r>
    </w:p>
    <w:p>
      <w:pPr>
        <w:pStyle w:val="ListBullet"/>
        <w:spacing w:before="20" w:after="40" w:line="276" w:lineRule="auto"/>
      </w:pPr>
      <w:r>
        <w:rPr>
          <w:rFonts w:ascii="Consolas" w:hAnsi="Consolas"/>
          <w:color w:val="9333EA"/>
          <w:sz w:val="19"/>
        </w:rPr>
        <w:t>control</w:t>
      </w:r>
      <w:r>
        <w:rPr>
          <w:rFonts w:ascii="Calibri" w:hAnsi="Calibri"/>
          <w:b w:val="0"/>
          <w:color w:val="334155"/>
          <w:sz w:val="21"/>
        </w:rPr>
        <w:t xml:space="preserve">: Literal </w:t>
      </w:r>
      <w:r>
        <w:rPr>
          <w:rFonts w:ascii="Consolas" w:hAnsi="Consolas"/>
          <w:color w:val="9333EA"/>
          <w:sz w:val="19"/>
        </w:rPr>
        <w:t>'A'</w:t>
      </w:r>
      <w:r>
        <w:rPr>
          <w:rFonts w:ascii="Calibri" w:hAnsi="Calibri"/>
          <w:b w:val="0"/>
          <w:color w:val="334155"/>
          <w:sz w:val="21"/>
        </w:rPr>
        <w:t xml:space="preserve">, </w:t>
      </w:r>
      <w:r>
        <w:rPr>
          <w:rFonts w:ascii="Consolas" w:hAnsi="Consolas"/>
          <w:color w:val="9333EA"/>
          <w:sz w:val="19"/>
        </w:rPr>
        <w:t>'B'</w:t>
      </w:r>
      <w:r>
        <w:rPr>
          <w:rFonts w:ascii="Calibri" w:hAnsi="Calibri"/>
          <w:b w:val="0"/>
          <w:color w:val="334155"/>
          <w:sz w:val="21"/>
        </w:rPr>
        <w:t xml:space="preserve">, or </w:t>
      </w:r>
      <w:r>
        <w:rPr>
          <w:rFonts w:ascii="Consolas" w:hAnsi="Consolas"/>
          <w:color w:val="9333EA"/>
          <w:sz w:val="19"/>
        </w:rPr>
        <w:t>'C'</w:t>
      </w:r>
      <w:r>
        <w:rPr>
          <w:rFonts w:ascii="Calibri" w:hAnsi="Calibri"/>
          <w:b w:val="0"/>
          <w:color w:val="334155"/>
          <w:sz w:val="21"/>
        </w:rPr>
        <w:t xml:space="preserve"> (case-insensitive).</w:t>
      </w:r>
    </w:p>
    <w:p>
      <w:pPr>
        <w:pStyle w:val="ListBullet"/>
        <w:spacing w:before="20" w:after="40" w:line="276" w:lineRule="auto"/>
      </w:pPr>
      <w:r>
        <w:rPr>
          <w:rFonts w:ascii="Consolas" w:hAnsi="Consolas"/>
          <w:color w:val="9333EA"/>
          <w:sz w:val="19"/>
        </w:rPr>
        <w:t>air_temperature_k</w:t>
      </w:r>
      <w:r>
        <w:rPr>
          <w:rFonts w:ascii="Calibri" w:hAnsi="Calibri"/>
          <w:b w:val="0"/>
          <w:color w:val="334155"/>
          <w:sz w:val="21"/>
        </w:rPr>
        <w:t>: Optional float (280.0 - 340.0\text{ K}).</w:t>
      </w:r>
    </w:p>
    <w:p>
      <w:pPr>
        <w:pStyle w:val="ListBullet"/>
        <w:spacing w:before="20" w:after="40" w:line="276" w:lineRule="auto"/>
      </w:pPr>
      <w:r>
        <w:rPr>
          <w:rFonts w:ascii="Consolas" w:hAnsi="Consolas"/>
          <w:color w:val="9333EA"/>
          <w:sz w:val="19"/>
        </w:rPr>
        <w:t>process_temperature_k</w:t>
      </w:r>
      <w:r>
        <w:rPr>
          <w:rFonts w:ascii="Calibri" w:hAnsi="Calibri"/>
          <w:b w:val="0"/>
          <w:color w:val="334155"/>
          <w:sz w:val="21"/>
        </w:rPr>
        <w:t>: Optional float (280.0 - 350.0\text{ K}).</w:t>
      </w:r>
    </w:p>
    <w:p>
      <w:pPr>
        <w:pStyle w:val="ListBullet"/>
        <w:spacing w:before="20" w:after="40" w:line="276" w:lineRule="auto"/>
      </w:pPr>
      <w:r>
        <w:rPr>
          <w:rFonts w:ascii="Consolas" w:hAnsi="Consolas"/>
          <w:color w:val="9333EA"/>
          <w:sz w:val="19"/>
        </w:rPr>
        <w:t>rotational_speed_rpm</w:t>
      </w:r>
      <w:r>
        <w:rPr>
          <w:rFonts w:ascii="Calibri" w:hAnsi="Calibri"/>
          <w:b w:val="0"/>
          <w:color w:val="334155"/>
          <w:sz w:val="21"/>
        </w:rPr>
        <w:t>: Optional float (800 - 4000\text{ RPM}).</w:t>
      </w:r>
    </w:p>
    <w:p>
      <w:pPr>
        <w:pStyle w:val="ListBullet"/>
        <w:spacing w:before="20" w:after="40" w:line="276" w:lineRule="auto"/>
      </w:pPr>
      <w:r>
        <w:rPr>
          <w:rFonts w:ascii="Consolas" w:hAnsi="Consolas"/>
          <w:color w:val="9333EA"/>
          <w:sz w:val="19"/>
        </w:rPr>
        <w:t>torque_nm</w:t>
      </w:r>
      <w:r>
        <w:rPr>
          <w:rFonts w:ascii="Calibri" w:hAnsi="Calibri"/>
          <w:b w:val="0"/>
          <w:color w:val="334155"/>
          <w:sz w:val="21"/>
        </w:rPr>
        <w:t>: Optional float (0.0 - 150.0\text{ Nm}).</w:t>
      </w:r>
    </w:p>
    <w:p>
      <w:pPr>
        <w:pStyle w:val="ListBullet"/>
        <w:spacing w:before="20" w:after="40" w:line="276" w:lineRule="auto"/>
      </w:pPr>
      <w:r>
        <w:rPr>
          <w:rFonts w:ascii="Consolas" w:hAnsi="Consolas"/>
          <w:color w:val="9333EA"/>
          <w:sz w:val="19"/>
        </w:rPr>
        <w:t>tool_wear_min</w:t>
      </w:r>
      <w:r>
        <w:rPr>
          <w:rFonts w:ascii="Calibri" w:hAnsi="Calibri"/>
          <w:b w:val="0"/>
          <w:color w:val="334155"/>
          <w:sz w:val="21"/>
        </w:rPr>
        <w:t>: Optional float (0.0 - 350.0\text{ min}).</w:t>
      </w:r>
    </w:p>
    <w:p>
      <w:pPr>
        <w:pStyle w:val="ListBullet"/>
        <w:spacing w:before="20" w:after="40" w:line="276" w:lineRule="auto"/>
      </w:pPr>
      <w:r>
        <w:rPr>
          <w:rFonts w:ascii="Calibri" w:hAnsi="Calibri"/>
          <w:b/>
          <w:color w:val="0F172A"/>
          <w:sz w:val="21"/>
        </w:rPr>
        <w:t>Thermodynamic Sanity Check:</w:t>
      </w:r>
      <w:r>
        <w:rPr>
          <w:rFonts w:ascii="Calibri" w:hAnsi="Calibri"/>
          <w:b w:val="0"/>
          <w:color w:val="334155"/>
          <w:sz w:val="21"/>
        </w:rPr>
        <w:t xml:space="preserve"> Raises a validation error if T_{proc} &lt; T_{air} - 5.0\text{ K}.</w:t>
      </w:r>
    </w:p>
    <w:p>
      <w:pPr>
        <w:spacing w:before="200" w:after="60"/>
      </w:pPr>
      <w:r>
        <w:rPr>
          <w:rFonts w:ascii="Calibri" w:hAnsi="Calibri"/>
          <w:b/>
          <w:color w:val="0F172A"/>
          <w:sz w:val="22"/>
        </w:rPr>
        <w:t>12.4 Preprocessing and Prediction Integration</w:t>
      </w:r>
    </w:p>
    <w:p>
      <w:pPr>
        <w:spacing w:before="40" w:after="100" w:line="276" w:lineRule="auto"/>
      </w:pPr>
      <w:r>
        <w:rPr>
          <w:rFonts w:ascii="Calibri" w:hAnsi="Calibri"/>
          <w:b w:val="0"/>
          <w:color w:val="334155"/>
          <w:sz w:val="21"/>
        </w:rPr>
        <w:t xml:space="preserve">Incoming JSON </w:t>
      </w:r>
      <w:r>
        <w:rPr>
          <w:rFonts w:ascii="Consolas" w:hAnsi="Consolas"/>
          <w:color w:val="9333EA"/>
          <w:sz w:val="19"/>
        </w:rPr>
        <w:t>null</w:t>
      </w:r>
      <w:r>
        <w:rPr>
          <w:rFonts w:ascii="Calibri" w:hAnsi="Calibri"/>
          <w:b w:val="0"/>
          <w:color w:val="334155"/>
          <w:sz w:val="21"/>
        </w:rPr>
        <w:t xml:space="preserve"> values are explicitly mapped to </w:t>
      </w:r>
      <w:r>
        <w:rPr>
          <w:rFonts w:ascii="Consolas" w:hAnsi="Consolas"/>
          <w:color w:val="9333EA"/>
          <w:sz w:val="19"/>
        </w:rPr>
        <w:t>np.nan</w:t>
      </w:r>
      <w:r>
        <w:rPr>
          <w:rFonts w:ascii="Calibri" w:hAnsi="Calibri"/>
          <w:b w:val="0"/>
          <w:color w:val="334155"/>
          <w:sz w:val="21"/>
        </w:rPr>
        <w:t>. The input dictionary is converted into a pandas DataFrame matching the exact feature names of the training set:</w:t>
      </w:r>
    </w:p>
    <w:p>
      <w:pPr>
        <w:spacing w:before="40" w:after="100" w:line="276" w:lineRule="auto"/>
      </w:pPr>
      <w:r>
        <w:rPr>
          <w:rFonts w:ascii="Consolas" w:hAnsi="Consolas"/>
          <w:color w:val="9333EA"/>
          <w:sz w:val="19"/>
        </w:rPr>
        <w:t>['Control', 'Type', 'Air temperature (K)', 'Process temperature (K)', 'Rotational speed (rpm)', 'Torque (Nm)', 'Tool wear (min)']</w:t>
      </w:r>
      <w:r>
        <w:rPr>
          <w:rFonts w:ascii="Calibri" w:hAnsi="Calibri"/>
          <w:b w:val="0"/>
          <w:color w:val="334155"/>
          <w:sz w:val="21"/>
        </w:rPr>
        <w:t>.</w:t>
      </w:r>
    </w:p>
    <w:p>
      <w:pPr>
        <w:spacing w:before="40" w:after="100" w:line="276" w:lineRule="auto"/>
      </w:pPr>
      <w:r>
        <w:rPr>
          <w:rFonts w:ascii="Calibri" w:hAnsi="Calibri"/>
          <w:b w:val="0"/>
          <w:color w:val="334155"/>
          <w:sz w:val="21"/>
        </w:rPr>
        <w:t xml:space="preserve">The DataFrame is passed directly to </w:t>
      </w:r>
      <w:r>
        <w:rPr>
          <w:rFonts w:ascii="Consolas" w:hAnsi="Consolas"/>
          <w:color w:val="9333EA"/>
          <w:sz w:val="19"/>
        </w:rPr>
        <w:t>champion_pipeline.predict()</w:t>
      </w:r>
      <w:r>
        <w:rPr>
          <w:rFonts w:ascii="Calibri" w:hAnsi="Calibri"/>
          <w:b w:val="0"/>
          <w:color w:val="334155"/>
          <w:sz w:val="21"/>
        </w:rPr>
        <w:t xml:space="preserve"> and </w:t>
      </w:r>
      <w:r>
        <w:rPr>
          <w:rFonts w:ascii="Consolas" w:hAnsi="Consolas"/>
          <w:color w:val="9333EA"/>
          <w:sz w:val="19"/>
        </w:rPr>
        <w:t>.predict_proba()</w:t>
      </w:r>
      <w:r>
        <w:rPr>
          <w:rFonts w:ascii="Calibri" w:hAnsi="Calibri"/>
          <w:b w:val="0"/>
          <w:color w:val="334155"/>
          <w:sz w:val="21"/>
        </w:rPr>
        <w:t>.</w:t>
      </w:r>
    </w:p>
    <w:p>
      <w:pPr>
        <w:spacing w:before="200" w:after="60"/>
      </w:pPr>
      <w:r>
        <w:rPr>
          <w:rFonts w:ascii="Calibri" w:hAnsi="Calibri"/>
          <w:b/>
          <w:color w:val="0F172A"/>
          <w:sz w:val="22"/>
        </w:rPr>
        <w:t>12.5 Error Handling</w:t>
      </w:r>
    </w:p>
    <w:p>
      <w:pPr>
        <w:pStyle w:val="ListBullet"/>
        <w:spacing w:before="20" w:after="40" w:line="276" w:lineRule="auto"/>
      </w:pPr>
      <w:r>
        <w:rPr>
          <w:rFonts w:ascii="Calibri" w:hAnsi="Calibri"/>
          <w:b w:val="0"/>
          <w:color w:val="334155"/>
          <w:sz w:val="21"/>
        </w:rPr>
        <w:t>Malformed JSON or invalid data types return HTTP 422 with descriptive error messages.</w:t>
      </w:r>
    </w:p>
    <w:p>
      <w:pPr>
        <w:pStyle w:val="ListBullet"/>
        <w:spacing w:before="20" w:after="40" w:line="276" w:lineRule="auto"/>
      </w:pPr>
      <w:r>
        <w:rPr>
          <w:rFonts w:ascii="Calibri" w:hAnsi="Calibri"/>
          <w:b w:val="0"/>
          <w:color w:val="334155"/>
          <w:sz w:val="21"/>
        </w:rPr>
        <w:t>Thermodynamic violations return HTTP 422 with an explanation.</w:t>
      </w:r>
    </w:p>
    <w:p>
      <w:pPr>
        <w:pStyle w:val="ListBullet"/>
        <w:spacing w:before="20" w:after="40" w:line="276" w:lineRule="auto"/>
      </w:pPr>
      <w:r>
        <w:rPr>
          <w:rFonts w:ascii="Calibri" w:hAnsi="Calibri"/>
          <w:b w:val="0"/>
          <w:color w:val="334155"/>
          <w:sz w:val="21"/>
        </w:rPr>
        <w:t>Unhandled server exceptions return HTTP 500 without crashing the worker process.</w:t>
      </w:r>
    </w:p>
    <w:p>
      <w:r>
        <w:br w:type="page"/>
      </w:r>
    </w:p>
    <w:p>
      <w:pPr>
        <w:spacing w:before="280" w:after="80"/>
      </w:pPr>
      <w:r>
        <w:rPr>
          <w:rFonts w:ascii="Calibri" w:hAnsi="Calibri"/>
          <w:b/>
          <w:color w:val="2563EB"/>
          <w:sz w:val="27"/>
        </w:rPr>
        <w:t>13. Frontend Development</w:t>
      </w:r>
    </w:p>
    <w:p>
      <w:pPr>
        <w:spacing w:before="200" w:after="60"/>
      </w:pPr>
      <w:r>
        <w:rPr>
          <w:rFonts w:ascii="Calibri" w:hAnsi="Calibri"/>
          <w:b/>
          <w:color w:val="0F172A"/>
          <w:sz w:val="22"/>
        </w:rPr>
        <w:t>13.1 Frontend Architecture</w:t>
      </w:r>
    </w:p>
    <w:p>
      <w:pPr>
        <w:spacing w:before="40" w:after="100" w:line="276" w:lineRule="auto"/>
      </w:pPr>
      <w:r>
        <w:rPr>
          <w:rFonts w:ascii="Calibri" w:hAnsi="Calibri"/>
          <w:b w:val="0"/>
          <w:color w:val="334155"/>
          <w:sz w:val="21"/>
        </w:rPr>
        <w:t xml:space="preserve">The frontend is built as a responsive single-page dashboard using Vanilla HTML5, modern CSS3, and ES6 JavaScript. Assets are located in </w:t>
      </w:r>
      <w:r>
        <w:rPr>
          <w:rFonts w:ascii="Consolas" w:hAnsi="Consolas"/>
          <w:color w:val="9333EA"/>
          <w:sz w:val="19"/>
        </w:rPr>
        <w:t>frontend/</w:t>
      </w:r>
      <w:r>
        <w:rPr>
          <w:rFonts w:ascii="Calibri" w:hAnsi="Calibri"/>
          <w:b w:val="0"/>
          <w:color w:val="334155"/>
          <w:sz w:val="21"/>
        </w:rPr>
        <w:t xml:space="preserve"> and served directly via FastAPI static mounting.</w:t>
      </w:r>
    </w:p>
    <w:p>
      <w:pPr>
        <w:spacing w:before="200" w:after="60"/>
      </w:pPr>
      <w:r>
        <w:rPr>
          <w:rFonts w:ascii="Calibri" w:hAnsi="Calibri"/>
          <w:b/>
          <w:color w:val="0F172A"/>
          <w:sz w:val="22"/>
        </w:rPr>
        <w:t>13.2 User Interface Components</w:t>
      </w:r>
    </w:p>
    <w:p>
      <w:pPr>
        <w:spacing w:before="160" w:after="40"/>
        <w:jc w:val="center"/>
      </w:pPr>
      <w:r>
        <w:drawing>
          <wp:inline xmlns:a="http://schemas.openxmlformats.org/drawingml/2006/main" xmlns:pic="http://schemas.openxmlformats.org/drawingml/2006/picture">
            <wp:extent cx="5486400" cy="3062177"/>
            <wp:docPr id="15" name="Picture 15"/>
            <wp:cNvGraphicFramePr>
              <a:graphicFrameLocks noChangeAspect="1"/>
            </wp:cNvGraphicFramePr>
            <a:graphic>
              <a:graphicData uri="http://schemas.openxmlformats.org/drawingml/2006/picture">
                <pic:pic>
                  <pic:nvPicPr>
                    <pic:cNvPr id="0" name="header_bg.jpg"/>
                    <pic:cNvPicPr/>
                  </pic:nvPicPr>
                  <pic:blipFill>
                    <a:blip r:embed="rId25"/>
                    <a:stretch>
                      <a:fillRect/>
                    </a:stretch>
                  </pic:blipFill>
                  <pic:spPr>
                    <a:xfrm>
                      <a:off x="0" y="0"/>
                      <a:ext cx="5486400" cy="3062177"/>
                    </a:xfrm>
                    <a:prstGeom prst="rect"/>
                  </pic:spPr>
                </pic:pic>
              </a:graphicData>
            </a:graphic>
          </wp:inline>
        </w:drawing>
      </w:r>
    </w:p>
    <w:p>
      <w:pPr>
        <w:spacing w:before="40" w:after="160"/>
        <w:jc w:val="center"/>
      </w:pPr>
      <w:r>
        <w:rPr>
          <w:rFonts w:ascii="Calibri" w:hAnsi="Calibri"/>
          <w:i/>
          <w:color w:val="64748B"/>
          <w:sz w:val="19"/>
        </w:rPr>
        <w:t>Figure: Industrial Single-Page Diagnostic Dashboard Visual Architecture and Telemetry Banner</w:t>
      </w:r>
    </w:p>
    <w:p>
      <w:pPr>
        <w:pStyle w:val="ListBullet"/>
        <w:spacing w:before="20" w:after="40" w:line="276" w:lineRule="auto"/>
      </w:pPr>
      <w:r>
        <w:rPr>
          <w:rFonts w:ascii="Calibri" w:hAnsi="Calibri"/>
          <w:b/>
          <w:color w:val="0F172A"/>
          <w:sz w:val="21"/>
        </w:rPr>
        <w:t>Industrial Header Banner:</w:t>
      </w:r>
      <w:r>
        <w:rPr>
          <w:rFonts w:ascii="Calibri" w:hAnsi="Calibri"/>
          <w:b w:val="0"/>
          <w:color w:val="334155"/>
          <w:sz w:val="21"/>
        </w:rPr>
        <w:t xml:space="preserve"> Features a high-resolution CNC milling visual overlay, system branding, and a live status card displaying </w:t>
      </w:r>
      <w:r>
        <w:rPr>
          <w:rFonts w:ascii="Consolas" w:hAnsi="Consolas"/>
          <w:color w:val="9333EA"/>
          <w:sz w:val="19"/>
        </w:rPr>
        <w:t>Diagnostic System: Operational • Ready</w:t>
      </w:r>
      <w:r>
        <w:rPr>
          <w:rFonts w:ascii="Calibri" w:hAnsi="Calibri"/>
          <w:b w:val="0"/>
          <w:color w:val="334155"/>
          <w:sz w:val="21"/>
        </w:rPr>
        <w:t>.</w:t>
      </w:r>
    </w:p>
    <w:p>
      <w:pPr>
        <w:pStyle w:val="ListBullet"/>
        <w:spacing w:before="20" w:after="40" w:line="276" w:lineRule="auto"/>
      </w:pPr>
      <w:r>
        <w:rPr>
          <w:rFonts w:ascii="Calibri" w:hAnsi="Calibri"/>
          <w:b/>
          <w:color w:val="0F172A"/>
          <w:sz w:val="21"/>
        </w:rPr>
        <w:t>Quick Scenario Presets:</w:t>
      </w:r>
      <w:r>
        <w:rPr>
          <w:rFonts w:ascii="Calibri" w:hAnsi="Calibri"/>
          <w:b w:val="0"/>
          <w:color w:val="334155"/>
          <w:sz w:val="21"/>
        </w:rPr>
        <w:t xml:space="preserve"> Six quick-fill buttons allowing operators to simulate healthy operation, critical failures, and missing telemetry with one click.</w:t>
      </w:r>
    </w:p>
    <w:p>
      <w:pPr>
        <w:pStyle w:val="ListBullet"/>
        <w:spacing w:before="20" w:after="40" w:line="276" w:lineRule="auto"/>
      </w:pPr>
      <w:r>
        <w:rPr>
          <w:rFonts w:ascii="Calibri" w:hAnsi="Calibri"/>
          <w:b/>
          <w:color w:val="0F172A"/>
          <w:sz w:val="21"/>
        </w:rPr>
        <w:t>Machine Telemetry Form:</w:t>
      </w:r>
      <w:r>
        <w:rPr>
          <w:rFonts w:ascii="Calibri" w:hAnsi="Calibri"/>
          <w:b w:val="0"/>
          <w:color w:val="334155"/>
          <w:sz w:val="21"/>
        </w:rPr>
        <w:t xml:space="preserve"> Input fields with clear units (K, RPM, Nm, min), allowed ranges, and inline guidance.</w:t>
      </w:r>
    </w:p>
    <w:p>
      <w:pPr>
        <w:pStyle w:val="ListBullet"/>
        <w:spacing w:before="20" w:after="40" w:line="276" w:lineRule="auto"/>
      </w:pPr>
      <w:r>
        <w:rPr>
          <w:rFonts w:ascii="Calibri" w:hAnsi="Calibri"/>
          <w:b/>
          <w:color w:val="0F172A"/>
          <w:sz w:val="21"/>
        </w:rPr>
        <w:t>Outcome Banner:</w:t>
      </w:r>
      <w:r>
        <w:rPr>
          <w:rFonts w:ascii="Calibri" w:hAnsi="Calibri"/>
          <w:b w:val="0"/>
          <w:color w:val="334155"/>
          <w:sz w:val="21"/>
        </w:rPr>
        <w:t xml:space="preserve"> Color-coded status card shifting dynamically to Green for Normal, Amber for Warning, or Red for Critical failure states.</w:t>
      </w:r>
    </w:p>
    <w:p>
      <w:pPr>
        <w:pStyle w:val="ListBullet"/>
        <w:spacing w:before="20" w:after="40" w:line="276" w:lineRule="auto"/>
      </w:pPr>
      <w:r>
        <w:rPr>
          <w:rFonts w:ascii="Calibri" w:hAnsi="Calibri"/>
          <w:b/>
          <w:color w:val="0F172A"/>
          <w:sz w:val="21"/>
        </w:rPr>
        <w:t>Real-Time Physics Widgets:</w:t>
      </w:r>
      <w:r>
        <w:rPr>
          <w:rFonts w:ascii="Calibri" w:hAnsi="Calibri"/>
          <w:b w:val="0"/>
          <w:color w:val="334155"/>
          <w:sz w:val="21"/>
        </w:rPr>
        <w:t xml:space="preserve"> Displays derived \Delta T, Spindle Mechanical Power in Watts (with operating safe-zone indicators), Overstrain Product, and sensor coverage counts.</w:t>
      </w:r>
    </w:p>
    <w:p>
      <w:pPr>
        <w:pStyle w:val="ListBullet"/>
        <w:spacing w:before="20" w:after="40" w:line="276" w:lineRule="auto"/>
      </w:pPr>
      <w:r>
        <w:rPr>
          <w:rFonts w:ascii="Calibri" w:hAnsi="Calibri"/>
          <w:b/>
          <w:color w:val="0F172A"/>
          <w:sz w:val="21"/>
        </w:rPr>
        <w:t>Probability Distribution Bars:</w:t>
      </w:r>
      <w:r>
        <w:rPr>
          <w:rFonts w:ascii="Calibri" w:hAnsi="Calibri"/>
          <w:b w:val="0"/>
          <w:color w:val="334155"/>
          <w:sz w:val="21"/>
        </w:rPr>
        <w:t xml:space="preserve"> Displays the 200-tree ensemble vote percentage across all six diagnostic classes.</w:t>
      </w:r>
    </w:p>
    <w:p>
      <w:pPr>
        <w:pStyle w:val="ListBullet"/>
        <w:spacing w:before="20" w:after="40" w:line="276" w:lineRule="auto"/>
      </w:pPr>
      <w:r>
        <w:rPr>
          <w:rFonts w:ascii="Calibri" w:hAnsi="Calibri"/>
          <w:b/>
          <w:color w:val="0F172A"/>
          <w:sz w:val="21"/>
        </w:rPr>
        <w:t>Maintenance Directive Card:</w:t>
      </w:r>
      <w:r>
        <w:rPr>
          <w:rFonts w:ascii="Calibri" w:hAnsi="Calibri"/>
          <w:b w:val="0"/>
          <w:color w:val="334155"/>
          <w:sz w:val="21"/>
        </w:rPr>
        <w:t xml:space="preserve"> Clear instructions for immediate operational safety.</w:t>
      </w:r>
    </w:p>
    <w:p>
      <w:pPr>
        <w:spacing w:before="200" w:after="60"/>
      </w:pPr>
      <w:r>
        <w:rPr>
          <w:rFonts w:ascii="Calibri" w:hAnsi="Calibri"/>
          <w:b/>
          <w:color w:val="0F172A"/>
          <w:sz w:val="22"/>
        </w:rPr>
        <w:t>13.3 Client-Side Validation</w:t>
      </w:r>
    </w:p>
    <w:p>
      <w:pPr>
        <w:spacing w:before="40" w:after="100" w:line="276" w:lineRule="auto"/>
      </w:pPr>
      <w:r>
        <w:rPr>
          <w:rFonts w:ascii="Calibri" w:hAnsi="Calibri"/>
          <w:b w:val="0"/>
          <w:color w:val="334155"/>
          <w:sz w:val="21"/>
        </w:rPr>
        <w:t>JavaScript validates inputs prior to dispatch:</w:t>
      </w:r>
    </w:p>
    <w:p>
      <w:pPr>
        <w:pStyle w:val="ListBullet"/>
        <w:spacing w:before="20" w:after="40" w:line="276" w:lineRule="auto"/>
      </w:pPr>
      <w:r>
        <w:rPr>
          <w:rFonts w:ascii="Calibri" w:hAnsi="Calibri"/>
          <w:b w:val="0"/>
          <w:color w:val="334155"/>
          <w:sz w:val="21"/>
        </w:rPr>
        <w:t>Verifies required selections (</w:t>
      </w:r>
      <w:r>
        <w:rPr>
          <w:rFonts w:ascii="Consolas" w:hAnsi="Consolas"/>
          <w:color w:val="9333EA"/>
          <w:sz w:val="19"/>
        </w:rPr>
        <w:t>Type</w:t>
      </w:r>
      <w:r>
        <w:rPr>
          <w:rFonts w:ascii="Calibri" w:hAnsi="Calibri"/>
          <w:b w:val="0"/>
          <w:color w:val="334155"/>
          <w:sz w:val="21"/>
        </w:rPr>
        <w:t xml:space="preserve"> and </w:t>
      </w:r>
      <w:r>
        <w:rPr>
          <w:rFonts w:ascii="Consolas" w:hAnsi="Consolas"/>
          <w:color w:val="9333EA"/>
          <w:sz w:val="19"/>
        </w:rPr>
        <w:t>Control</w:t>
      </w:r>
      <w:r>
        <w:rPr>
          <w:rFonts w:ascii="Calibri" w:hAnsi="Calibri"/>
          <w:b w:val="0"/>
          <w:color w:val="334155"/>
          <w:sz w:val="21"/>
        </w:rPr>
        <w:t>).</w:t>
      </w:r>
    </w:p>
    <w:p>
      <w:pPr>
        <w:pStyle w:val="ListBullet"/>
        <w:spacing w:before="20" w:after="40" w:line="276" w:lineRule="auto"/>
      </w:pPr>
      <w:r>
        <w:rPr>
          <w:rFonts w:ascii="Calibri" w:hAnsi="Calibri"/>
          <w:b w:val="0"/>
          <w:color w:val="334155"/>
          <w:sz w:val="21"/>
        </w:rPr>
        <w:t>Validates numerical sensor ranges.</w:t>
      </w:r>
    </w:p>
    <w:p>
      <w:pPr>
        <w:pStyle w:val="ListBullet"/>
        <w:spacing w:before="20" w:after="40" w:line="276" w:lineRule="auto"/>
      </w:pPr>
      <w:r>
        <w:rPr>
          <w:rFonts w:ascii="Calibri" w:hAnsi="Calibri"/>
          <w:b w:val="0"/>
          <w:color w:val="334155"/>
          <w:sz w:val="21"/>
        </w:rPr>
        <w:t>Verifies thermodynamic plausibility.</w:t>
      </w:r>
    </w:p>
    <w:p>
      <w:pPr>
        <w:pStyle w:val="ListBullet"/>
        <w:spacing w:before="20" w:after="40" w:line="276" w:lineRule="auto"/>
      </w:pPr>
      <w:r>
        <w:rPr>
          <w:rFonts w:ascii="Calibri" w:hAnsi="Calibri"/>
          <w:b w:val="0"/>
          <w:color w:val="334155"/>
          <w:sz w:val="21"/>
        </w:rPr>
        <w:t>Displays a high-visibility inline warning box if validation fails.</w:t>
      </w:r>
    </w:p>
    <w:p>
      <w:pPr>
        <w:spacing w:before="200" w:after="60"/>
      </w:pPr>
      <w:r>
        <w:rPr>
          <w:rFonts w:ascii="Calibri" w:hAnsi="Calibri"/>
          <w:b/>
          <w:color w:val="0F172A"/>
          <w:sz w:val="22"/>
        </w:rPr>
        <w:t>13.4 Loading &amp; Error States</w:t>
      </w:r>
    </w:p>
    <w:p>
      <w:pPr>
        <w:pStyle w:val="ListBullet"/>
        <w:spacing w:before="20" w:after="40" w:line="276" w:lineRule="auto"/>
      </w:pPr>
      <w:r>
        <w:rPr>
          <w:rFonts w:ascii="Calibri" w:hAnsi="Calibri"/>
          <w:b w:val="0"/>
          <w:color w:val="334155"/>
          <w:sz w:val="21"/>
        </w:rPr>
        <w:t>During prediction, the submit button displays an animated spinner and transitions to "Processing Inference...".</w:t>
      </w:r>
    </w:p>
    <w:p>
      <w:pPr>
        <w:pStyle w:val="ListBullet"/>
        <w:spacing w:before="20" w:after="40" w:line="276" w:lineRule="auto"/>
      </w:pPr>
      <w:r>
        <w:rPr>
          <w:rFonts w:ascii="Calibri" w:hAnsi="Calibri"/>
          <w:b w:val="0"/>
          <w:color w:val="334155"/>
          <w:sz w:val="21"/>
        </w:rPr>
        <w:t>If the backend is unreachable or returns an error, an alert banner explains the failure.</w:t>
      </w:r>
    </w:p>
    <w:p>
      <w:r>
        <w:br w:type="page"/>
      </w:r>
    </w:p>
    <w:p>
      <w:pPr>
        <w:spacing w:before="280" w:after="80"/>
      </w:pPr>
      <w:r>
        <w:rPr>
          <w:rFonts w:ascii="Calibri" w:hAnsi="Calibri"/>
          <w:b/>
          <w:color w:val="2563EB"/>
          <w:sz w:val="27"/>
        </w:rPr>
        <w:t>14. System Testing and Results</w:t>
      </w:r>
    </w:p>
    <w:p>
      <w:pPr>
        <w:spacing w:before="200" w:after="60"/>
      </w:pPr>
      <w:r>
        <w:rPr>
          <w:rFonts w:ascii="Calibri" w:hAnsi="Calibri"/>
          <w:b/>
          <w:color w:val="0F172A"/>
          <w:sz w:val="22"/>
        </w:rPr>
        <w:t>14.1 Testing Strategy</w:t>
      </w:r>
    </w:p>
    <w:p>
      <w:pPr>
        <w:spacing w:before="40" w:after="100" w:line="276" w:lineRule="auto"/>
      </w:pPr>
      <w:r>
        <w:rPr>
          <w:rFonts w:ascii="Calibri" w:hAnsi="Calibri"/>
          <w:b w:val="0"/>
          <w:color w:val="334155"/>
          <w:sz w:val="21"/>
        </w:rPr>
        <w:t>Testing encompassed three rigorous phases:</w:t>
      </w:r>
    </w:p>
    <w:p>
      <w:pPr>
        <w:pStyle w:val="ListNumber"/>
        <w:spacing w:before="20" w:after="40" w:line="276" w:lineRule="auto"/>
      </w:pPr>
      <w:r>
        <w:rPr>
          <w:rFonts w:ascii="Calibri" w:hAnsi="Calibri"/>
          <w:b w:val="0"/>
          <w:color w:val="334155"/>
          <w:sz w:val="21"/>
        </w:rPr>
        <w:t>Automated unit and validation testing (</w:t>
      </w:r>
      <w:r>
        <w:rPr>
          <w:rFonts w:ascii="Consolas" w:hAnsi="Consolas"/>
          <w:color w:val="9333EA"/>
          <w:sz w:val="19"/>
        </w:rPr>
        <w:t>pytest tests/test_backend.py</w:t>
      </w:r>
      <w:r>
        <w:rPr>
          <w:rFonts w:ascii="Calibri" w:hAnsi="Calibri"/>
          <w:b w:val="0"/>
          <w:color w:val="334155"/>
          <w:sz w:val="21"/>
        </w:rPr>
        <w:t>).</w:t>
      </w:r>
    </w:p>
    <w:p>
      <w:pPr>
        <w:pStyle w:val="ListNumber"/>
        <w:spacing w:before="20" w:after="40" w:line="276" w:lineRule="auto"/>
      </w:pPr>
      <w:r>
        <w:rPr>
          <w:rFonts w:ascii="Calibri" w:hAnsi="Calibri"/>
          <w:b w:val="0"/>
          <w:color w:val="334155"/>
          <w:sz w:val="21"/>
        </w:rPr>
        <w:t>Live end-to-end integration testing (</w:t>
      </w:r>
      <w:r>
        <w:rPr>
          <w:rFonts w:ascii="Consolas" w:hAnsi="Consolas"/>
          <w:color w:val="9333EA"/>
          <w:sz w:val="19"/>
        </w:rPr>
        <w:t>python tests/test_live_system.py</w:t>
      </w:r>
      <w:r>
        <w:rPr>
          <w:rFonts w:ascii="Calibri" w:hAnsi="Calibri"/>
          <w:b w:val="0"/>
          <w:color w:val="334155"/>
          <w:sz w:val="21"/>
        </w:rPr>
        <w:t>).</w:t>
      </w:r>
    </w:p>
    <w:p>
      <w:pPr>
        <w:pStyle w:val="ListNumber"/>
        <w:spacing w:before="20" w:after="40" w:line="276" w:lineRule="auto"/>
      </w:pPr>
      <w:r>
        <w:rPr>
          <w:rFonts w:ascii="Calibri" w:hAnsi="Calibri"/>
          <w:b w:val="0"/>
          <w:color w:val="334155"/>
          <w:sz w:val="21"/>
        </w:rPr>
        <w:t xml:space="preserve">Empirical ground-truth validation against held-out samples from </w:t>
      </w:r>
      <w:r>
        <w:rPr>
          <w:rFonts w:ascii="Consolas" w:hAnsi="Consolas"/>
          <w:color w:val="9333EA"/>
          <w:sz w:val="19"/>
        </w:rPr>
        <w:t>data/processed/test.csv</w:t>
      </w:r>
      <w:r>
        <w:rPr>
          <w:rFonts w:ascii="Calibri" w:hAnsi="Calibri"/>
          <w:b w:val="0"/>
          <w:color w:val="334155"/>
          <w:sz w:val="21"/>
        </w:rPr>
        <w:t>.</w:t>
      </w:r>
    </w:p>
    <w:p>
      <w:pPr>
        <w:spacing w:before="200" w:after="60"/>
      </w:pPr>
      <w:r>
        <w:rPr>
          <w:rFonts w:ascii="Calibri" w:hAnsi="Calibri"/>
          <w:b/>
          <w:color w:val="0F172A"/>
          <w:sz w:val="22"/>
        </w:rPr>
        <w:t>14.2 System Test Results Table</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560"/>
        <w:gridCol w:w="1560"/>
        <w:gridCol w:w="1560"/>
        <w:gridCol w:w="1560"/>
        <w:gridCol w:w="1560"/>
        <w:gridCol w:w="1560"/>
      </w:tblGrid>
      <w:tr>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Test ID</w:t>
            </w:r>
          </w:p>
        </w:tc>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Test Category</w:t>
            </w:r>
          </w:p>
        </w:tc>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Input / Condition</w:t>
            </w:r>
          </w:p>
        </w:tc>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Expected Result</w:t>
            </w:r>
          </w:p>
        </w:tc>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Actual Result</w:t>
            </w:r>
          </w:p>
        </w:tc>
        <w:tc>
          <w:tcPr>
            <w:tcW w:type="dxa" w:w="1560"/>
            <w:shd w:fill="1E3A8A"/>
            <w:tcMar>
              <w:top w:w="120" w:type="dxa"/>
              <w:bottom w:w="120" w:type="dxa"/>
              <w:left w:w="140" w:type="dxa"/>
              <w:right w:w="140" w:type="dxa"/>
            </w:tcMar>
          </w:tcPr>
          <w:p>
            <w:pPr>
              <w:spacing w:before="0" w:after="0"/>
              <w:jc w:val="left"/>
            </w:pPr>
            <w:r>
              <w:rPr>
                <w:rFonts w:ascii="Calibri" w:hAnsi="Calibri"/>
                <w:b/>
                <w:color w:val="FFFFFF"/>
                <w:sz w:val="19"/>
              </w:rPr>
              <w:t>Status</w:t>
            </w:r>
          </w:p>
        </w:tc>
      </w:tr>
      <w:tr>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TC-01</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Health Check</w:t>
            </w:r>
          </w:p>
        </w:tc>
        <w:tc>
          <w:tcPr>
            <w:tcW w:type="dxa" w:w="1560"/>
            <w:shd w:fill="FFFFFF"/>
            <w:tcMar>
              <w:top w:w="90" w:type="dxa"/>
              <w:bottom w:w="90" w:type="dxa"/>
              <w:left w:w="140" w:type="dxa"/>
              <w:right w:w="140" w:type="dxa"/>
            </w:tcMar>
          </w:tcPr>
          <w:p>
            <w:pPr>
              <w:spacing w:before="0" w:after="0"/>
              <w:jc w:val="left"/>
            </w:pPr>
            <w:r>
              <w:rPr>
                <w:rFonts w:ascii="Consolas" w:hAnsi="Consolas"/>
                <w:color w:val="9333EA"/>
                <w:sz w:val="16"/>
              </w:rPr>
              <w:t>GET /health</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 xml:space="preserve">HTTP 200, </w:t>
            </w:r>
            <w:r>
              <w:rPr>
                <w:rFonts w:ascii="Consolas" w:hAnsi="Consolas"/>
                <w:color w:val="9333EA"/>
                <w:sz w:val="16"/>
              </w:rPr>
              <w:t>status='healthy'</w:t>
            </w:r>
            <w:r>
              <w:rPr>
                <w:rFonts w:ascii="Calibri" w:hAnsi="Calibri"/>
                <w:b w:val="0"/>
                <w:color w:val="334155"/>
                <w:sz w:val="18"/>
              </w:rPr>
              <w:t>, 6 target classes</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HTTP 200, healthy, 6 classes</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TC-02</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Static Delivery</w:t>
            </w:r>
          </w:p>
        </w:tc>
        <w:tc>
          <w:tcPr>
            <w:tcW w:type="dxa" w:w="1560"/>
            <w:shd w:fill="F8FAFC"/>
            <w:tcMar>
              <w:top w:w="90" w:type="dxa"/>
              <w:bottom w:w="90" w:type="dxa"/>
              <w:left w:w="140" w:type="dxa"/>
              <w:right w:w="140" w:type="dxa"/>
            </w:tcMar>
          </w:tcPr>
          <w:p>
            <w:pPr>
              <w:spacing w:before="0" w:after="0"/>
              <w:jc w:val="left"/>
            </w:pPr>
            <w:r>
              <w:rPr>
                <w:rFonts w:ascii="Consolas" w:hAnsi="Consolas"/>
                <w:color w:val="9333EA"/>
                <w:sz w:val="16"/>
              </w:rPr>
              <w:t>GET /</w:t>
            </w:r>
            <w:r>
              <w:rPr>
                <w:rFonts w:ascii="Calibri" w:hAnsi="Calibri"/>
                <w:b w:val="0"/>
                <w:color w:val="334155"/>
                <w:sz w:val="18"/>
              </w:rPr>
              <w:t xml:space="preserve">, </w:t>
            </w:r>
            <w:r>
              <w:rPr>
                <w:rFonts w:ascii="Consolas" w:hAnsi="Consolas"/>
                <w:color w:val="9333EA"/>
                <w:sz w:val="16"/>
              </w:rPr>
              <w:t>/static/style.css</w:t>
            </w:r>
            <w:r>
              <w:rPr>
                <w:rFonts w:ascii="Calibri" w:hAnsi="Calibri"/>
                <w:b w:val="0"/>
                <w:color w:val="334155"/>
                <w:sz w:val="18"/>
              </w:rPr>
              <w:t xml:space="preserve">, </w:t>
            </w:r>
            <w:r>
              <w:rPr>
                <w:rFonts w:ascii="Consolas" w:hAnsi="Consolas"/>
                <w:color w:val="9333EA"/>
                <w:sz w:val="16"/>
              </w:rPr>
              <w:t>/static/app.js</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HTTP 200, correct MIME types, assets delivered</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HTTP 200, assets served</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TC-03</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Schema Discovery</w:t>
            </w:r>
          </w:p>
        </w:tc>
        <w:tc>
          <w:tcPr>
            <w:tcW w:type="dxa" w:w="1560"/>
            <w:shd w:fill="FFFFFF"/>
            <w:tcMar>
              <w:top w:w="90" w:type="dxa"/>
              <w:bottom w:w="90" w:type="dxa"/>
              <w:left w:w="140" w:type="dxa"/>
              <w:right w:w="140" w:type="dxa"/>
            </w:tcMar>
          </w:tcPr>
          <w:p>
            <w:pPr>
              <w:spacing w:before="0" w:after="0"/>
              <w:jc w:val="left"/>
            </w:pPr>
            <w:r>
              <w:rPr>
                <w:rFonts w:ascii="Consolas" w:hAnsi="Consolas"/>
                <w:color w:val="9333EA"/>
                <w:sz w:val="16"/>
              </w:rPr>
              <w:t>GET /api/v1/schema</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HTTP 200, metadata &amp; 6 presets returned</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HTTP 200, valid schema</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TC-04</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Normal Prediction</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Normal operational telemetry</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 xml:space="preserve">Predicted </w:t>
            </w:r>
            <w:r>
              <w:rPr>
                <w:rFonts w:ascii="Consolas" w:hAnsi="Consolas"/>
                <w:color w:val="9333EA"/>
                <w:sz w:val="16"/>
              </w:rPr>
              <w:t>No failure</w:t>
            </w:r>
            <w:r>
              <w:rPr>
                <w:rFonts w:ascii="Calibri" w:hAnsi="Calibri"/>
                <w:b w:val="0"/>
                <w:color w:val="334155"/>
                <w:sz w:val="18"/>
              </w:rPr>
              <w:t xml:space="preserve">, Severity </w:t>
            </w:r>
            <w:r>
              <w:rPr>
                <w:rFonts w:ascii="Consolas" w:hAnsi="Consolas"/>
                <w:color w:val="9333EA"/>
                <w:sz w:val="16"/>
              </w:rPr>
              <w:t>NORMAL</w:t>
            </w:r>
          </w:p>
        </w:tc>
        <w:tc>
          <w:tcPr>
            <w:tcW w:type="dxa" w:w="1560"/>
            <w:shd w:fill="F8FAFC"/>
            <w:tcMar>
              <w:top w:w="90" w:type="dxa"/>
              <w:bottom w:w="90" w:type="dxa"/>
              <w:left w:w="140" w:type="dxa"/>
              <w:right w:w="140" w:type="dxa"/>
            </w:tcMar>
          </w:tcPr>
          <w:p>
            <w:pPr>
              <w:spacing w:before="0" w:after="0"/>
              <w:jc w:val="left"/>
            </w:pPr>
            <w:r>
              <w:rPr>
                <w:rFonts w:ascii="Consolas" w:hAnsi="Consolas"/>
                <w:color w:val="9333EA"/>
                <w:sz w:val="16"/>
              </w:rPr>
              <w:t>No failure</w:t>
            </w:r>
            <w:r>
              <w:rPr>
                <w:rFonts w:ascii="Calibri" w:hAnsi="Calibri"/>
                <w:b w:val="0"/>
                <w:color w:val="334155"/>
                <w:sz w:val="18"/>
              </w:rPr>
              <w:t xml:space="preserve"> (86.8%), NORMAL</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TC-05</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PWF Failure</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Speed 1350\text{ rpm}, Torque 68.2\text{ Nm}</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 xml:space="preserve">Predicted </w:t>
            </w:r>
            <w:r>
              <w:rPr>
                <w:rFonts w:ascii="Consolas" w:hAnsi="Consolas"/>
                <w:color w:val="9333EA"/>
                <w:sz w:val="16"/>
              </w:rPr>
              <w:t>Power Failure</w:t>
            </w:r>
            <w:r>
              <w:rPr>
                <w:rFonts w:ascii="Calibri" w:hAnsi="Calibri"/>
                <w:b w:val="0"/>
                <w:color w:val="334155"/>
                <w:sz w:val="18"/>
              </w:rPr>
              <w:t>, Power &gt; 9000\text{ W}</w:t>
            </w:r>
          </w:p>
        </w:tc>
        <w:tc>
          <w:tcPr>
            <w:tcW w:type="dxa" w:w="1560"/>
            <w:shd w:fill="FFFFFF"/>
            <w:tcMar>
              <w:top w:w="90" w:type="dxa"/>
              <w:bottom w:w="90" w:type="dxa"/>
              <w:left w:w="140" w:type="dxa"/>
              <w:right w:w="140" w:type="dxa"/>
            </w:tcMar>
          </w:tcPr>
          <w:p>
            <w:pPr>
              <w:spacing w:before="0" w:after="0"/>
              <w:jc w:val="left"/>
            </w:pPr>
            <w:r>
              <w:rPr>
                <w:rFonts w:ascii="Consolas" w:hAnsi="Consolas"/>
                <w:color w:val="9333EA"/>
                <w:sz w:val="16"/>
              </w:rPr>
              <w:t>Power Failure</w:t>
            </w:r>
            <w:r>
              <w:rPr>
                <w:rFonts w:ascii="Calibri" w:hAnsi="Calibri"/>
                <w:b w:val="0"/>
                <w:color w:val="334155"/>
                <w:sz w:val="18"/>
              </w:rPr>
              <w:t xml:space="preserve"> (100%), CRITICAL</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TC-06</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HDF Failure</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\Delta T = 6.0\text{ K}, Speed 1320\text{ rpm}</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 xml:space="preserve">Predicted </w:t>
            </w:r>
            <w:r>
              <w:rPr>
                <w:rFonts w:ascii="Consolas" w:hAnsi="Consolas"/>
                <w:color w:val="9333EA"/>
                <w:sz w:val="16"/>
              </w:rPr>
              <w:t>Heat Dissipation Failure</w:t>
            </w:r>
          </w:p>
        </w:tc>
        <w:tc>
          <w:tcPr>
            <w:tcW w:type="dxa" w:w="1560"/>
            <w:shd w:fill="F8FAFC"/>
            <w:tcMar>
              <w:top w:w="90" w:type="dxa"/>
              <w:bottom w:w="90" w:type="dxa"/>
              <w:left w:w="140" w:type="dxa"/>
              <w:right w:w="140" w:type="dxa"/>
            </w:tcMar>
          </w:tcPr>
          <w:p>
            <w:pPr>
              <w:spacing w:before="0" w:after="0"/>
              <w:jc w:val="left"/>
            </w:pPr>
            <w:r>
              <w:rPr>
                <w:rFonts w:ascii="Consolas" w:hAnsi="Consolas"/>
                <w:color w:val="9333EA"/>
                <w:sz w:val="16"/>
              </w:rPr>
              <w:t>Heat Dissipation Failure</w:t>
            </w:r>
            <w:r>
              <w:rPr>
                <w:rFonts w:ascii="Calibri" w:hAnsi="Calibri"/>
                <w:b w:val="0"/>
                <w:color w:val="334155"/>
                <w:sz w:val="18"/>
              </w:rPr>
              <w:t xml:space="preserve"> (95.5%)</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TC-07</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OSF Failure</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Tool wear 215\text{ min}, Torque 60.5\text{ Nm}</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 xml:space="preserve">Predicted </w:t>
            </w:r>
            <w:r>
              <w:rPr>
                <w:rFonts w:ascii="Consolas" w:hAnsi="Consolas"/>
                <w:color w:val="9333EA"/>
                <w:sz w:val="16"/>
              </w:rPr>
              <w:t>Overstrain Failure</w:t>
            </w:r>
          </w:p>
        </w:tc>
        <w:tc>
          <w:tcPr>
            <w:tcW w:type="dxa" w:w="1560"/>
            <w:shd w:fill="FFFFFF"/>
            <w:tcMar>
              <w:top w:w="90" w:type="dxa"/>
              <w:bottom w:w="90" w:type="dxa"/>
              <w:left w:w="140" w:type="dxa"/>
              <w:right w:w="140" w:type="dxa"/>
            </w:tcMar>
          </w:tcPr>
          <w:p>
            <w:pPr>
              <w:spacing w:before="0" w:after="0"/>
              <w:jc w:val="left"/>
            </w:pPr>
            <w:r>
              <w:rPr>
                <w:rFonts w:ascii="Consolas" w:hAnsi="Consolas"/>
                <w:color w:val="9333EA"/>
                <w:sz w:val="16"/>
              </w:rPr>
              <w:t>Overstrain Failure</w:t>
            </w:r>
            <w:r>
              <w:rPr>
                <w:rFonts w:ascii="Calibri" w:hAnsi="Calibri"/>
                <w:b w:val="0"/>
                <w:color w:val="334155"/>
                <w:sz w:val="18"/>
              </w:rPr>
              <w:t xml:space="preserve"> (100%), CRITICAL</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TC-08</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Missing Telemetry</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 xml:space="preserve">Control Mode B (Temps &amp; Wear = </w:t>
            </w:r>
            <w:r>
              <w:rPr>
                <w:rFonts w:ascii="Consolas" w:hAnsi="Consolas"/>
                <w:color w:val="9333EA"/>
                <w:sz w:val="16"/>
              </w:rPr>
              <w:t>null</w:t>
            </w:r>
            <w:r>
              <w:rPr>
                <w:rFonts w:ascii="Calibri" w:hAnsi="Calibri"/>
                <w:b w:val="0"/>
                <w:color w:val="334155"/>
                <w:sz w:val="18"/>
              </w:rPr>
              <w:t>)</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Successful prediction with missing sensors</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Handled via medians (87.2% Normal)</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TC-09</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All Null Sensors</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 xml:space="preserve">Only </w:t>
            </w:r>
            <w:r>
              <w:rPr>
                <w:rFonts w:ascii="Consolas" w:hAnsi="Consolas"/>
                <w:color w:val="9333EA"/>
                <w:sz w:val="16"/>
              </w:rPr>
              <w:t>Type</w:t>
            </w:r>
            <w:r>
              <w:rPr>
                <w:rFonts w:ascii="Calibri" w:hAnsi="Calibri"/>
                <w:b w:val="0"/>
                <w:color w:val="334155"/>
                <w:sz w:val="18"/>
              </w:rPr>
              <w:t xml:space="preserve"> &amp; </w:t>
            </w:r>
            <w:r>
              <w:rPr>
                <w:rFonts w:ascii="Consolas" w:hAnsi="Consolas"/>
                <w:color w:val="9333EA"/>
                <w:sz w:val="16"/>
              </w:rPr>
              <w:t>Control</w:t>
            </w:r>
            <w:r>
              <w:rPr>
                <w:rFonts w:ascii="Calibri" w:hAnsi="Calibri"/>
                <w:b w:val="0"/>
                <w:color w:val="334155"/>
                <w:sz w:val="18"/>
              </w:rPr>
              <w:t xml:space="preserve"> provided</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Successful prediction using training medians</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Handled via medians (69.9% Normal)</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TC-10</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Invalid Type</w:t>
            </w:r>
          </w:p>
        </w:tc>
        <w:tc>
          <w:tcPr>
            <w:tcW w:type="dxa" w:w="1560"/>
            <w:shd w:fill="F8FAFC"/>
            <w:tcMar>
              <w:top w:w="90" w:type="dxa"/>
              <w:bottom w:w="90" w:type="dxa"/>
              <w:left w:w="140" w:type="dxa"/>
              <w:right w:w="140" w:type="dxa"/>
            </w:tcMar>
          </w:tcPr>
          <w:p>
            <w:pPr>
              <w:spacing w:before="0" w:after="0"/>
              <w:jc w:val="left"/>
            </w:pPr>
            <w:r>
              <w:rPr>
                <w:rFonts w:ascii="Consolas" w:hAnsi="Consolas"/>
                <w:color w:val="9333EA"/>
                <w:sz w:val="16"/>
              </w:rPr>
              <w:t>type: "Z"</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HTTP 422 Unprocessable Entity</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HTTP 422 rejected</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TC-11</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Invalid Control</w:t>
            </w:r>
          </w:p>
        </w:tc>
        <w:tc>
          <w:tcPr>
            <w:tcW w:type="dxa" w:w="1560"/>
            <w:shd w:fill="FFFFFF"/>
            <w:tcMar>
              <w:top w:w="90" w:type="dxa"/>
              <w:bottom w:w="90" w:type="dxa"/>
              <w:left w:w="140" w:type="dxa"/>
              <w:right w:w="140" w:type="dxa"/>
            </w:tcMar>
          </w:tcPr>
          <w:p>
            <w:pPr>
              <w:spacing w:before="0" w:after="0"/>
              <w:jc w:val="left"/>
            </w:pPr>
            <w:r>
              <w:rPr>
                <w:rFonts w:ascii="Consolas" w:hAnsi="Consolas"/>
                <w:color w:val="9333EA"/>
                <w:sz w:val="16"/>
              </w:rPr>
              <w:t>control: "X"</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HTTP 422 Unprocessable Entity</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HTTP 422 rejected</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TC-12</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Missing Required</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 xml:space="preserve">Omitted </w:t>
            </w:r>
            <w:r>
              <w:rPr>
                <w:rFonts w:ascii="Consolas" w:hAnsi="Consolas"/>
                <w:color w:val="9333EA"/>
                <w:sz w:val="16"/>
              </w:rPr>
              <w:t>type</w:t>
            </w:r>
            <w:r>
              <w:rPr>
                <w:rFonts w:ascii="Calibri" w:hAnsi="Calibri"/>
                <w:b w:val="0"/>
                <w:color w:val="334155"/>
                <w:sz w:val="18"/>
              </w:rPr>
              <w:t xml:space="preserve"> field</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HTTP 422 Unprocessable Entity</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HTTP 422 rejected</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TC-13</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Out of Range</w:t>
            </w:r>
          </w:p>
        </w:tc>
        <w:tc>
          <w:tcPr>
            <w:tcW w:type="dxa" w:w="1560"/>
            <w:shd w:fill="FFFFFF"/>
            <w:tcMar>
              <w:top w:w="90" w:type="dxa"/>
              <w:bottom w:w="90" w:type="dxa"/>
              <w:left w:w="140" w:type="dxa"/>
              <w:right w:w="140" w:type="dxa"/>
            </w:tcMar>
          </w:tcPr>
          <w:p>
            <w:pPr>
              <w:spacing w:before="0" w:after="0"/>
              <w:jc w:val="left"/>
            </w:pPr>
            <w:r>
              <w:rPr>
                <w:rFonts w:ascii="Consolas" w:hAnsi="Consolas"/>
                <w:color w:val="9333EA"/>
                <w:sz w:val="16"/>
              </w:rPr>
              <w:t>air_temperature_k: 50.0</w:t>
            </w:r>
            <w:r>
              <w:rPr>
                <w:rFonts w:ascii="Calibri" w:hAnsi="Calibri"/>
                <w:b w:val="0"/>
                <w:color w:val="334155"/>
                <w:sz w:val="18"/>
              </w:rPr>
              <w:t xml:space="preserve"> (&lt; 280\text{ K})</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HTTP 422 Unprocessable Entity</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HTTP 422 rejected</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TC-14</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Thermodynamic Error</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T_{proc} = 290\text{ K} &lt; T_{air} = 310\text{ K}</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HTTP 422 Unprocessable Entity</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HTTP 422 rejected</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TC-15</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Ground Truth Normal</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Test partition row 0 (Normal)</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 xml:space="preserve">Predicted </w:t>
            </w:r>
            <w:r>
              <w:rPr>
                <w:rFonts w:ascii="Consolas" w:hAnsi="Consolas"/>
                <w:color w:val="9333EA"/>
                <w:sz w:val="16"/>
              </w:rPr>
              <w:t>No failure</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 xml:space="preserve">Predicted </w:t>
            </w:r>
            <w:r>
              <w:rPr>
                <w:rFonts w:ascii="Consolas" w:hAnsi="Consolas"/>
                <w:color w:val="9333EA"/>
                <w:sz w:val="16"/>
              </w:rPr>
              <w:t>No failure</w:t>
            </w:r>
            <w:r>
              <w:rPr>
                <w:rFonts w:ascii="Calibri" w:hAnsi="Calibri"/>
                <w:b w:val="0"/>
                <w:color w:val="334155"/>
                <w:sz w:val="18"/>
              </w:rPr>
              <w:t xml:space="preserve"> (95.7\%)</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TC-16</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Ground Truth PWF</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Test partition Power Failure row</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 xml:space="preserve">Predicted </w:t>
            </w:r>
            <w:r>
              <w:rPr>
                <w:rFonts w:ascii="Consolas" w:hAnsi="Consolas"/>
                <w:color w:val="9333EA"/>
                <w:sz w:val="16"/>
              </w:rPr>
              <w:t>Power Failure</w:t>
            </w:r>
          </w:p>
        </w:tc>
        <w:tc>
          <w:tcPr>
            <w:tcW w:type="dxa" w:w="1560"/>
            <w:shd w:fill="F8FAFC"/>
            <w:tcMar>
              <w:top w:w="90" w:type="dxa"/>
              <w:bottom w:w="90" w:type="dxa"/>
              <w:left w:w="140" w:type="dxa"/>
              <w:right w:w="140" w:type="dxa"/>
            </w:tcMar>
          </w:tcPr>
          <w:p>
            <w:pPr>
              <w:spacing w:before="0" w:after="0"/>
              <w:jc w:val="left"/>
            </w:pPr>
            <w:r>
              <w:rPr>
                <w:rFonts w:ascii="Calibri" w:hAnsi="Calibri"/>
                <w:b w:val="0"/>
                <w:color w:val="334155"/>
                <w:sz w:val="18"/>
              </w:rPr>
              <w:t xml:space="preserve">Predicted </w:t>
            </w:r>
            <w:r>
              <w:rPr>
                <w:rFonts w:ascii="Consolas" w:hAnsi="Consolas"/>
                <w:color w:val="9333EA"/>
                <w:sz w:val="16"/>
              </w:rPr>
              <w:t>Power Failure</w:t>
            </w:r>
            <w:r>
              <w:rPr>
                <w:rFonts w:ascii="Calibri" w:hAnsi="Calibri"/>
                <w:b w:val="0"/>
                <w:color w:val="334155"/>
                <w:sz w:val="18"/>
              </w:rPr>
              <w:t xml:space="preserve"> (100.0\%)</w:t>
            </w:r>
          </w:p>
        </w:tc>
        <w:tc>
          <w:tcPr>
            <w:tcW w:type="dxa" w:w="1560"/>
            <w:shd w:fill="F8FAFC"/>
            <w:tcMar>
              <w:top w:w="90" w:type="dxa"/>
              <w:bottom w:w="90" w:type="dxa"/>
              <w:left w:w="140" w:type="dxa"/>
              <w:right w:w="140" w:type="dxa"/>
            </w:tcMar>
          </w:tcPr>
          <w:p>
            <w:pPr>
              <w:spacing w:before="0" w:after="0"/>
              <w:jc w:val="left"/>
            </w:pPr>
            <w:r>
              <w:rPr>
                <w:rFonts w:ascii="Calibri" w:hAnsi="Calibri"/>
                <w:b/>
                <w:color w:val="0F172A"/>
                <w:sz w:val="18"/>
              </w:rPr>
              <w:t>PASS</w:t>
            </w:r>
          </w:p>
        </w:tc>
      </w:tr>
      <w:tr>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TC-17</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Ground Truth HDF</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Test partition Heat Dissipation row</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 xml:space="preserve">Predicted </w:t>
            </w:r>
            <w:r>
              <w:rPr>
                <w:rFonts w:ascii="Consolas" w:hAnsi="Consolas"/>
                <w:color w:val="9333EA"/>
                <w:sz w:val="16"/>
              </w:rPr>
              <w:t>Heat Dissipation Failure</w:t>
            </w:r>
          </w:p>
        </w:tc>
        <w:tc>
          <w:tcPr>
            <w:tcW w:type="dxa" w:w="1560"/>
            <w:shd w:fill="FFFFFF"/>
            <w:tcMar>
              <w:top w:w="90" w:type="dxa"/>
              <w:bottom w:w="90" w:type="dxa"/>
              <w:left w:w="140" w:type="dxa"/>
              <w:right w:w="140" w:type="dxa"/>
            </w:tcMar>
          </w:tcPr>
          <w:p>
            <w:pPr>
              <w:spacing w:before="0" w:after="0"/>
              <w:jc w:val="left"/>
            </w:pPr>
            <w:r>
              <w:rPr>
                <w:rFonts w:ascii="Calibri" w:hAnsi="Calibri"/>
                <w:b w:val="0"/>
                <w:color w:val="334155"/>
                <w:sz w:val="18"/>
              </w:rPr>
              <w:t xml:space="preserve">Predicted </w:t>
            </w:r>
            <w:r>
              <w:rPr>
                <w:rFonts w:ascii="Consolas" w:hAnsi="Consolas"/>
                <w:color w:val="9333EA"/>
                <w:sz w:val="16"/>
              </w:rPr>
              <w:t>Heat Dissipation Failure</w:t>
            </w:r>
            <w:r>
              <w:rPr>
                <w:rFonts w:ascii="Calibri" w:hAnsi="Calibri"/>
                <w:b w:val="0"/>
                <w:color w:val="334155"/>
                <w:sz w:val="18"/>
              </w:rPr>
              <w:t xml:space="preserve"> (100.0\%)</w:t>
            </w:r>
          </w:p>
        </w:tc>
        <w:tc>
          <w:tcPr>
            <w:tcW w:type="dxa" w:w="1560"/>
            <w:shd w:fill="FFFFFF"/>
            <w:tcMar>
              <w:top w:w="90" w:type="dxa"/>
              <w:bottom w:w="90" w:type="dxa"/>
              <w:left w:w="140" w:type="dxa"/>
              <w:right w:w="140" w:type="dxa"/>
            </w:tcMar>
          </w:tcPr>
          <w:p>
            <w:pPr>
              <w:spacing w:before="0" w:after="0"/>
              <w:jc w:val="left"/>
            </w:pPr>
            <w:r>
              <w:rPr>
                <w:rFonts w:ascii="Calibri" w:hAnsi="Calibri"/>
                <w:b/>
                <w:color w:val="0F172A"/>
                <w:sz w:val="18"/>
              </w:rPr>
              <w:t>PASS</w:t>
            </w:r>
          </w:p>
        </w:tc>
      </w:tr>
    </w:tbl>
    <w:p>
      <w:pPr>
        <w:spacing w:before="0" w:after="80"/>
      </w:pPr>
    </w:p>
    <w:p>
      <w:pPr>
        <w:spacing w:before="40" w:after="100" w:line="276" w:lineRule="auto"/>
      </w:pPr>
      <w:r>
        <w:rPr>
          <w:rFonts w:ascii="Calibri" w:hAnsi="Calibri"/>
          <w:b/>
          <w:color w:val="0F172A"/>
          <w:sz w:val="21"/>
        </w:rPr>
        <w:t>Overall Testing Result:</w:t>
      </w:r>
      <w:r>
        <w:rPr>
          <w:rFonts w:ascii="Calibri" w:hAnsi="Calibri"/>
          <w:b w:val="0"/>
          <w:color w:val="334155"/>
          <w:sz w:val="21"/>
        </w:rPr>
        <w:t xml:space="preserve"> </w:t>
      </w:r>
      <w:r>
        <w:rPr>
          <w:rFonts w:ascii="Calibri" w:hAnsi="Calibri"/>
          <w:b/>
          <w:color w:val="0F172A"/>
          <w:sz w:val="21"/>
        </w:rPr>
        <w:t>17 out of 17 test cases passed (100\% success rate)</w:t>
      </w:r>
      <w:r>
        <w:rPr>
          <w:rFonts w:ascii="Calibri" w:hAnsi="Calibri"/>
          <w:b w:val="0"/>
          <w:color w:val="334155"/>
          <w:sz w:val="21"/>
        </w:rPr>
        <w:t>.</w:t>
      </w:r>
    </w:p>
    <w:p>
      <w:r>
        <w:br w:type="page"/>
      </w:r>
    </w:p>
    <w:p>
      <w:pPr>
        <w:spacing w:before="280" w:after="80"/>
      </w:pPr>
      <w:r>
        <w:rPr>
          <w:rFonts w:ascii="Calibri" w:hAnsi="Calibri"/>
          <w:b/>
          <w:color w:val="2563EB"/>
          <w:sz w:val="27"/>
        </w:rPr>
        <w:t>15. Limitations</w:t>
      </w:r>
    </w:p>
    <w:p>
      <w:pPr>
        <w:pStyle w:val="ListNumber"/>
        <w:spacing w:before="20" w:after="40" w:line="276" w:lineRule="auto"/>
      </w:pPr>
      <w:r>
        <w:rPr>
          <w:rFonts w:ascii="Calibri" w:hAnsi="Calibri"/>
          <w:b/>
          <w:color w:val="0F172A"/>
          <w:sz w:val="21"/>
        </w:rPr>
        <w:t>Synthetic Nature of AI4I Telemetry:</w:t>
      </w:r>
      <w:r>
        <w:rPr>
          <w:rFonts w:ascii="Calibri" w:hAnsi="Calibri"/>
          <w:b w:val="0"/>
          <w:color w:val="334155"/>
          <w:sz w:val="21"/>
        </w:rPr>
        <w:t xml:space="preserve"> While derived from real milling physics, the dataset is synthetically generated. Real factory vibration and acoustic emissions are not present.</w:t>
      </w:r>
    </w:p>
    <w:p>
      <w:pPr>
        <w:pStyle w:val="ListNumber"/>
        <w:spacing w:before="20" w:after="40" w:line="276" w:lineRule="auto"/>
      </w:pPr>
      <w:r>
        <w:rPr>
          <w:rFonts w:ascii="Calibri" w:hAnsi="Calibri"/>
          <w:b/>
          <w:color w:val="0F172A"/>
          <w:sz w:val="21"/>
        </w:rPr>
        <w:t>Extreme Imbalance in Ultra-Rare Classes:</w:t>
      </w:r>
      <w:r>
        <w:rPr>
          <w:rFonts w:ascii="Calibri" w:hAnsi="Calibri"/>
          <w:b w:val="0"/>
          <w:color w:val="334155"/>
          <w:sz w:val="21"/>
        </w:rPr>
        <w:t xml:space="preserve"> </w:t>
      </w:r>
      <w:r>
        <w:rPr>
          <w:rFonts w:ascii="Consolas" w:hAnsi="Consolas"/>
          <w:color w:val="9333EA"/>
          <w:sz w:val="19"/>
        </w:rPr>
        <w:t>Random Failures</w:t>
      </w:r>
      <w:r>
        <w:rPr>
          <w:rFonts w:ascii="Calibri" w:hAnsi="Calibri"/>
          <w:b w:val="0"/>
          <w:color w:val="334155"/>
          <w:sz w:val="21"/>
        </w:rPr>
        <w:t xml:space="preserve"> contains only 19 total instances (0.19\%), achieving 0.00 F1 across all evaluated algorithms. By definition, random stochastic anomalies lack preceding telemetry signatures.</w:t>
      </w:r>
    </w:p>
    <w:p>
      <w:pPr>
        <w:pStyle w:val="ListNumber"/>
        <w:spacing w:before="20" w:after="40" w:line="276" w:lineRule="auto"/>
      </w:pPr>
      <w:r>
        <w:rPr>
          <w:rFonts w:ascii="Calibri" w:hAnsi="Calibri"/>
          <w:b/>
          <w:color w:val="0F172A"/>
          <w:sz w:val="21"/>
        </w:rPr>
        <w:t>Tool Wear Failure Boundary Sensitivity:</w:t>
      </w:r>
      <w:r>
        <w:rPr>
          <w:rFonts w:ascii="Calibri" w:hAnsi="Calibri"/>
          <w:b w:val="0"/>
          <w:color w:val="334155"/>
          <w:sz w:val="21"/>
        </w:rPr>
        <w:t xml:space="preserve"> In our empirical tests, Tool Wear Failure (TWF) achieved 62.5\% recall and 29.4\% F1 on the test set due to only 34 training samples (0.43\%).</w:t>
      </w:r>
    </w:p>
    <w:p>
      <w:pPr>
        <w:pStyle w:val="ListNumber"/>
        <w:spacing w:before="20" w:after="40" w:line="276" w:lineRule="auto"/>
      </w:pPr>
      <w:r>
        <w:rPr>
          <w:rFonts w:ascii="Calibri" w:hAnsi="Calibri"/>
          <w:b/>
          <w:color w:val="0F172A"/>
          <w:sz w:val="21"/>
        </w:rPr>
        <w:t>Snapshot Telemetry vs. Streaming Time Series:</w:t>
      </w:r>
      <w:r>
        <w:rPr>
          <w:rFonts w:ascii="Calibri" w:hAnsi="Calibri"/>
          <w:b w:val="0"/>
          <w:color w:val="334155"/>
          <w:sz w:val="21"/>
        </w:rPr>
        <w:t xml:space="preserve"> The current system operates on snapshot sensor queries. It does not perform autoregressive sequence modeling or remaining useful life (RUL) estimation.</w:t>
      </w:r>
    </w:p>
    <w:p>
      <w:pPr>
        <w:pStyle w:val="ListNumber"/>
        <w:spacing w:before="20" w:after="40" w:line="276" w:lineRule="auto"/>
      </w:pPr>
      <w:r>
        <w:rPr>
          <w:rFonts w:ascii="Calibri" w:hAnsi="Calibri"/>
          <w:b/>
          <w:color w:val="0F172A"/>
          <w:sz w:val="21"/>
        </w:rPr>
        <w:t>Single-Node Deployment:</w:t>
      </w:r>
      <w:r>
        <w:rPr>
          <w:rFonts w:ascii="Calibri" w:hAnsi="Calibri"/>
          <w:b w:val="0"/>
          <w:color w:val="334155"/>
          <w:sz w:val="21"/>
        </w:rPr>
        <w:t xml:space="preserve"> The application currently runs on a single local server node without distributed load balancing or database persistence for historical telemetry logs.</w:t>
      </w:r>
    </w:p>
    <w:p>
      <w:r>
        <w:br w:type="page"/>
      </w:r>
    </w:p>
    <w:p>
      <w:pPr>
        <w:spacing w:before="280" w:after="80"/>
      </w:pPr>
      <w:r>
        <w:rPr>
          <w:rFonts w:ascii="Calibri" w:hAnsi="Calibri"/>
          <w:b/>
          <w:color w:val="2563EB"/>
          <w:sz w:val="27"/>
        </w:rPr>
        <w:t>16. Future Improvements</w:t>
      </w:r>
    </w:p>
    <w:p>
      <w:pPr>
        <w:pStyle w:val="ListNumber"/>
        <w:spacing w:before="20" w:after="40" w:line="276" w:lineRule="auto"/>
      </w:pPr>
      <w:r>
        <w:rPr>
          <w:rFonts w:ascii="Calibri" w:hAnsi="Calibri"/>
          <w:b/>
          <w:color w:val="0F172A"/>
          <w:sz w:val="21"/>
        </w:rPr>
        <w:t>Acoustic &amp; Vibration Sensor Integration:</w:t>
      </w:r>
      <w:r>
        <w:rPr>
          <w:rFonts w:ascii="Calibri" w:hAnsi="Calibri"/>
          <w:b w:val="0"/>
          <w:color w:val="334155"/>
          <w:sz w:val="21"/>
        </w:rPr>
        <w:t xml:space="preserve"> Ingest high-frequency accelerometer and acoustic emission telemetry to capture random mechanical defects before catastrophic fracture.</w:t>
      </w:r>
    </w:p>
    <w:p>
      <w:pPr>
        <w:pStyle w:val="ListNumber"/>
        <w:spacing w:before="20" w:after="40" w:line="276" w:lineRule="auto"/>
      </w:pPr>
      <w:r>
        <w:rPr>
          <w:rFonts w:ascii="Calibri" w:hAnsi="Calibri"/>
          <w:b/>
          <w:color w:val="0F172A"/>
          <w:sz w:val="21"/>
        </w:rPr>
        <w:t>Remaining Useful Life (RUL) Estimation:</w:t>
      </w:r>
      <w:r>
        <w:rPr>
          <w:rFonts w:ascii="Calibri" w:hAnsi="Calibri"/>
          <w:b w:val="0"/>
          <w:color w:val="334155"/>
          <w:sz w:val="21"/>
        </w:rPr>
        <w:t xml:space="preserve"> Implement a multi-task learning architecture predicting both categorical failure modes and continuous remaining cutting minutes.</w:t>
      </w:r>
    </w:p>
    <w:p>
      <w:pPr>
        <w:pStyle w:val="ListNumber"/>
        <w:spacing w:before="20" w:after="40" w:line="276" w:lineRule="auto"/>
      </w:pPr>
      <w:r>
        <w:rPr>
          <w:rFonts w:ascii="Calibri" w:hAnsi="Calibri"/>
          <w:b/>
          <w:color w:val="0F172A"/>
          <w:sz w:val="21"/>
        </w:rPr>
        <w:t>Automated Continuous Model Retraining:</w:t>
      </w:r>
      <w:r>
        <w:rPr>
          <w:rFonts w:ascii="Calibri" w:hAnsi="Calibri"/>
          <w:b w:val="0"/>
          <w:color w:val="334155"/>
          <w:sz w:val="21"/>
        </w:rPr>
        <w:t xml:space="preserve"> Implement an automated retraining pipeline triggered by drift-detection algorithms (e.g., Kolmogorov-Smirnov test on streaming telemetry).</w:t>
      </w:r>
    </w:p>
    <w:p>
      <w:pPr>
        <w:pStyle w:val="ListNumber"/>
        <w:spacing w:before="20" w:after="40" w:line="276" w:lineRule="auto"/>
      </w:pPr>
      <w:r>
        <w:rPr>
          <w:rFonts w:ascii="Calibri" w:hAnsi="Calibri"/>
          <w:b/>
          <w:color w:val="0F172A"/>
          <w:sz w:val="21"/>
        </w:rPr>
        <w:t>Historical Telemetry Logging &amp; Time-Series Visualizer:</w:t>
      </w:r>
      <w:r>
        <w:rPr>
          <w:rFonts w:ascii="Calibri" w:hAnsi="Calibri"/>
          <w:b w:val="0"/>
          <w:color w:val="334155"/>
          <w:sz w:val="21"/>
        </w:rPr>
        <w:t xml:space="preserve"> Integrate a time-series database (e.g., InfluxDB) and Grafana dashboard to track long-term machine thermal and wear trends.</w:t>
      </w:r>
    </w:p>
    <w:p>
      <w:pPr>
        <w:pStyle w:val="ListNumber"/>
        <w:spacing w:before="20" w:after="40" w:line="276" w:lineRule="auto"/>
      </w:pPr>
      <w:r>
        <w:rPr>
          <w:rFonts w:ascii="Calibri" w:hAnsi="Calibri"/>
          <w:b/>
          <w:color w:val="0F172A"/>
          <w:sz w:val="21"/>
        </w:rPr>
        <w:t>Industrial IoT Gateway Integration:</w:t>
      </w:r>
      <w:r>
        <w:rPr>
          <w:rFonts w:ascii="Calibri" w:hAnsi="Calibri"/>
          <w:b w:val="0"/>
          <w:color w:val="334155"/>
          <w:sz w:val="21"/>
        </w:rPr>
        <w:t xml:space="preserve"> Deploy the inference pipeline as an edge container (e.g., Docker on an industrial Raspberry Pi / PLC gateway) communicating via MQTT / OPC-UA protocols.</w:t>
      </w:r>
    </w:p>
    <w:p>
      <w:r>
        <w:br w:type="page"/>
      </w:r>
    </w:p>
    <w:p>
      <w:pPr>
        <w:spacing w:before="280" w:after="80"/>
      </w:pPr>
      <w:r>
        <w:rPr>
          <w:rFonts w:ascii="Calibri" w:hAnsi="Calibri"/>
          <w:b/>
          <w:color w:val="2563EB"/>
          <w:sz w:val="27"/>
        </w:rPr>
        <w:t>17. Individual and Group Contributions</w:t>
      </w:r>
    </w:p>
    <w:p>
      <w:pPr>
        <w:spacing w:before="200" w:after="60"/>
      </w:pPr>
      <w:r>
        <w:rPr>
          <w:rFonts w:ascii="Calibri" w:hAnsi="Calibri"/>
          <w:b/>
          <w:color w:val="0F172A"/>
          <w:sz w:val="22"/>
        </w:rPr>
        <w:t>Contribution Breakdown Matrix</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872"/>
        <w:gridCol w:w="1872"/>
        <w:gridCol w:w="1872"/>
        <w:gridCol w:w="1872"/>
        <w:gridCol w:w="1872"/>
      </w:tblGrid>
      <w:tr>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Phase / Activity</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Oshani De Run (Lead)</w:t>
            </w:r>
          </w:p>
        </w:tc>
        <w:tc>
          <w:tcPr>
            <w:tcW w:type="dxa" w:w="1872"/>
            <w:shd w:fill="1E3A8A"/>
            <w:tcMar>
              <w:top w:w="120" w:type="dxa"/>
              <w:bottom w:w="120" w:type="dxa"/>
              <w:left w:w="140" w:type="dxa"/>
              <w:right w:w="140" w:type="dxa"/>
            </w:tcMar>
          </w:tcPr>
          <w:p>
            <w:pPr>
              <w:spacing w:before="0" w:after="0"/>
              <w:jc w:val="left"/>
            </w:pPr>
            <w:r>
              <w:rPr>
                <w:rFonts w:ascii="Consolas" w:hAnsi="Consolas"/>
                <w:color w:val="9333EA"/>
                <w:sz w:val="17"/>
              </w:rPr>
              <w:t>[Member 2 Name]</w:t>
            </w:r>
          </w:p>
        </w:tc>
        <w:tc>
          <w:tcPr>
            <w:tcW w:type="dxa" w:w="1872"/>
            <w:shd w:fill="1E3A8A"/>
            <w:tcMar>
              <w:top w:w="120" w:type="dxa"/>
              <w:bottom w:w="120" w:type="dxa"/>
              <w:left w:w="140" w:type="dxa"/>
              <w:right w:w="140" w:type="dxa"/>
            </w:tcMar>
          </w:tcPr>
          <w:p>
            <w:pPr>
              <w:spacing w:before="0" w:after="0"/>
              <w:jc w:val="left"/>
            </w:pPr>
            <w:r>
              <w:rPr>
                <w:rFonts w:ascii="Consolas" w:hAnsi="Consolas"/>
                <w:color w:val="9333EA"/>
                <w:sz w:val="17"/>
              </w:rPr>
              <w:t>[Member 3 Name]</w:t>
            </w:r>
          </w:p>
        </w:tc>
        <w:tc>
          <w:tcPr>
            <w:tcW w:type="dxa" w:w="1872"/>
            <w:shd w:fill="1E3A8A"/>
            <w:tcMar>
              <w:top w:w="120" w:type="dxa"/>
              <w:bottom w:w="120" w:type="dxa"/>
              <w:left w:w="140" w:type="dxa"/>
              <w:right w:w="140" w:type="dxa"/>
            </w:tcMar>
          </w:tcPr>
          <w:p>
            <w:pPr>
              <w:spacing w:before="0" w:after="0"/>
              <w:jc w:val="left"/>
            </w:pPr>
            <w:r>
              <w:rPr>
                <w:rFonts w:ascii="Consolas" w:hAnsi="Consolas"/>
                <w:color w:val="9333EA"/>
                <w:sz w:val="17"/>
              </w:rPr>
              <w:t>[Member 4 Name]</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Stage 1 &amp; 2: Proposal &amp; Formulation</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40\%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20\%</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Stage 3: Exploratory Data Analysis</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25\%</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40\%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20\%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15\%</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Stage 4: Preprocessing &amp; Leakage Protocol</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45\%</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15\%</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25\%</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15\%</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Stage 6: Baseline Model Development</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35\%</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20\%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30\%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15\%</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Stage 7: Optimization &amp; Tuning</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30\%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35\%</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15\%</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Stage 8: Selection &amp; Test Validation</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40\%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20\%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20\%</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20\%</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Stage 9: Backend API Development</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40\%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15\%</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25\%</w:t>
            </w:r>
          </w:p>
        </w:tc>
      </w:tr>
      <w:tr>
        <w:tc>
          <w:tcPr>
            <w:tcW w:type="dxa" w:w="1872"/>
            <w:shd w:fill="F8FAFC"/>
            <w:tcMar>
              <w:top w:w="90" w:type="dxa"/>
              <w:bottom w:w="90" w:type="dxa"/>
              <w:left w:w="140" w:type="dxa"/>
              <w:right w:w="140" w:type="dxa"/>
            </w:tcMar>
          </w:tcPr>
          <w:p>
            <w:pPr>
              <w:spacing w:before="0" w:after="0"/>
              <w:jc w:val="left"/>
            </w:pPr>
            <w:r>
              <w:rPr>
                <w:rFonts w:ascii="Calibri" w:hAnsi="Calibri"/>
                <w:b/>
                <w:color w:val="0F172A"/>
                <w:sz w:val="18"/>
              </w:rPr>
              <w:t>Stage 10: Frontend Web Development</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25\%</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15\%</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15\%</w:t>
            </w:r>
          </w:p>
        </w:tc>
        <w:tc>
          <w:tcPr>
            <w:tcW w:type="dxa" w:w="1872"/>
            <w:shd w:fill="F8FAFC"/>
            <w:tcMar>
              <w:top w:w="90" w:type="dxa"/>
              <w:bottom w:w="90" w:type="dxa"/>
              <w:left w:w="140" w:type="dxa"/>
              <w:right w:w="140" w:type="dxa"/>
            </w:tcMar>
          </w:tcPr>
          <w:p>
            <w:pPr>
              <w:spacing w:before="0" w:after="0"/>
              <w:jc w:val="left"/>
            </w:pPr>
            <w:r>
              <w:rPr>
                <w:rFonts w:ascii="Calibri" w:hAnsi="Calibri"/>
                <w:b w:val="0"/>
                <w:color w:val="334155"/>
                <w:sz w:val="18"/>
              </w:rPr>
              <w:t>45\%</w:t>
            </w:r>
          </w:p>
        </w:tc>
      </w:tr>
      <w:tr>
        <w:tc>
          <w:tcPr>
            <w:tcW w:type="dxa" w:w="1872"/>
            <w:shd w:fill="FFFFFF"/>
            <w:tcMar>
              <w:top w:w="90" w:type="dxa"/>
              <w:bottom w:w="90" w:type="dxa"/>
              <w:left w:w="140" w:type="dxa"/>
              <w:right w:w="140" w:type="dxa"/>
            </w:tcMar>
          </w:tcPr>
          <w:p>
            <w:pPr>
              <w:spacing w:before="0" w:after="0"/>
              <w:jc w:val="left"/>
            </w:pPr>
            <w:r>
              <w:rPr>
                <w:rFonts w:ascii="Calibri" w:hAnsi="Calibri"/>
                <w:b/>
                <w:color w:val="0F172A"/>
                <w:sz w:val="18"/>
              </w:rPr>
              <w:t>Stage 11: Testing &amp; Documentation</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30\%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25\%</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20\%</w:t>
            </w:r>
          </w:p>
        </w:tc>
        <w:tc>
          <w:tcPr>
            <w:tcW w:type="dxa" w:w="1872"/>
            <w:shd w:fill="FFFFFF"/>
            <w:tcMar>
              <w:top w:w="90" w:type="dxa"/>
              <w:bottom w:w="90" w:type="dxa"/>
              <w:left w:w="140" w:type="dxa"/>
              <w:right w:w="140" w:type="dxa"/>
            </w:tcMar>
          </w:tcPr>
          <w:p>
            <w:pPr>
              <w:spacing w:before="0" w:after="0"/>
              <w:jc w:val="left"/>
            </w:pPr>
            <w:r>
              <w:rPr>
                <w:rFonts w:ascii="Calibri" w:hAnsi="Calibri"/>
                <w:b w:val="0"/>
                <w:color w:val="334155"/>
                <w:sz w:val="18"/>
              </w:rPr>
              <w:t>25\%</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24" w:space="0" w:color="2563EB"/>
              <w:bottom w:val="none"/>
              <w:right w:val="none"/>
            </w:tcBorders>
          </w:tcPr>
          <w:p>
            <w:pPr>
              <w:spacing w:before="0" w:after="80" w:line="276" w:lineRule="auto"/>
            </w:pPr>
            <w:r>
              <w:rPr>
                <w:rFonts w:ascii="Consolas" w:hAnsi="Consolas"/>
                <w:color w:val="9333EA"/>
                <w:sz w:val="18"/>
              </w:rPr>
              <w:t>[EVIDENCE REQUIRED: Group members to verify exact percentage distributions and insert formal student signatures on submission document.]</w:t>
            </w:r>
          </w:p>
        </w:tc>
      </w:tr>
    </w:tbl>
    <w:p>
      <w:r>
        <w:br w:type="page"/>
      </w:r>
    </w:p>
    <w:p>
      <w:pPr>
        <w:spacing w:before="280" w:after="80"/>
      </w:pPr>
      <w:r>
        <w:rPr>
          <w:rFonts w:ascii="Calibri" w:hAnsi="Calibri"/>
          <w:b/>
          <w:color w:val="2563EB"/>
          <w:sz w:val="27"/>
        </w:rPr>
        <w:t>18. Conclusion</w:t>
      </w:r>
    </w:p>
    <w:p>
      <w:pPr>
        <w:spacing w:before="40" w:after="100" w:line="276" w:lineRule="auto"/>
      </w:pPr>
      <w:r>
        <w:rPr>
          <w:rFonts w:ascii="Calibri" w:hAnsi="Calibri"/>
          <w:b w:val="0"/>
          <w:color w:val="334155"/>
          <w:sz w:val="21"/>
        </w:rPr>
        <w:t>This project successfully designed, validated, and deployed a robust machine learning-based Predictive Maintenance Diagnostic System for industrial CNC milling equipment. By prioritizing domain physics feature engineering, strict data leakage prevention, and cost-weighted multiclass tree ensembles, the system overcomes the critical industrial challenges of severe class imbalance (508:1) and heavy sensor missingness (33\% - 67\%).</w:t>
      </w:r>
    </w:p>
    <w:p>
      <w:pPr>
        <w:spacing w:before="40" w:after="100" w:line="276" w:lineRule="auto"/>
      </w:pPr>
      <w:r>
        <w:rPr>
          <w:rFonts w:ascii="Calibri" w:hAnsi="Calibri"/>
          <w:b w:val="0"/>
          <w:color w:val="334155"/>
          <w:sz w:val="21"/>
        </w:rPr>
        <w:t>The selected Champion Model—a Tuned Random Forest Classifier—demonstrated superior generalization on the untouched test partition (98.50\% accuracy, 0.7101 Macro-F1, 1.00 F1 on Power and Heat Dissipation Failures, and 95.0\% recall on Overstrain Failures). The integration of the serialized pipeline into a production-grade FastAPI REST service and an intuitive, responsive web dashboard delivers an academic and industrial tool capable of real-time machine health monitoring and failure prevention.</w:t>
      </w:r>
    </w:p>
    <w:p>
      <w:pPr>
        <w:spacing w:before="280" w:after="80"/>
      </w:pPr>
      <w:r>
        <w:rPr>
          <w:rFonts w:ascii="Calibri" w:hAnsi="Calibri"/>
          <w:b/>
          <w:color w:val="2563EB"/>
          <w:sz w:val="27"/>
        </w:rPr>
        <w:t>References</w:t>
      </w:r>
    </w:p>
    <w:p>
      <w:pPr>
        <w:pStyle w:val="ListNumber"/>
        <w:spacing w:before="20" w:after="40" w:line="276" w:lineRule="auto"/>
      </w:pPr>
      <w:r>
        <w:rPr>
          <w:rFonts w:ascii="Calibri" w:hAnsi="Calibri"/>
          <w:b w:val="0"/>
          <w:color w:val="334155"/>
          <w:sz w:val="21"/>
        </w:rPr>
        <w:t xml:space="preserve">Matzka, S. (2020). </w:t>
      </w:r>
      <w:r>
        <w:rPr>
          <w:rFonts w:ascii="Calibri" w:hAnsi="Calibri"/>
          <w:i/>
          <w:color w:val="334155"/>
          <w:sz w:val="21"/>
        </w:rPr>
        <w:t>Explainable Artificial Intelligence for Predictive Maintenance Applications</w:t>
      </w:r>
      <w:r>
        <w:rPr>
          <w:rFonts w:ascii="Calibri" w:hAnsi="Calibri"/>
          <w:b w:val="0"/>
          <w:color w:val="334155"/>
          <w:sz w:val="21"/>
        </w:rPr>
        <w:t>. In Third International Conference on Artificial Intelligence for Industries (AI4I 2020), IEEE, pp. 69–74. DOI: 10.1109/AI4I49448.2020.00023.</w:t>
      </w:r>
    </w:p>
    <w:p>
      <w:pPr>
        <w:pStyle w:val="ListNumber"/>
        <w:spacing w:before="20" w:after="40" w:line="276" w:lineRule="auto"/>
      </w:pPr>
      <w:r>
        <w:rPr>
          <w:rFonts w:ascii="Calibri" w:hAnsi="Calibri"/>
          <w:b w:val="0"/>
          <w:color w:val="334155"/>
          <w:sz w:val="21"/>
        </w:rPr>
        <w:t xml:space="preserve">Autran, M. (2024). </w:t>
      </w:r>
      <w:r>
        <w:rPr>
          <w:rFonts w:ascii="Calibri" w:hAnsi="Calibri"/>
          <w:i/>
          <w:color w:val="334155"/>
          <w:sz w:val="21"/>
        </w:rPr>
        <w:t>AI4I Predictive Maintenance Dataset with Irregularities (AI4I-PMDI)</w:t>
      </w:r>
      <w:r>
        <w:rPr>
          <w:rFonts w:ascii="Calibri" w:hAnsi="Calibri"/>
          <w:b w:val="0"/>
          <w:color w:val="334155"/>
          <w:sz w:val="21"/>
        </w:rPr>
        <w:t>. Machine Learning Repository.</w:t>
      </w:r>
    </w:p>
    <w:p>
      <w:pPr>
        <w:pStyle w:val="ListNumber"/>
        <w:spacing w:before="20" w:after="40" w:line="276" w:lineRule="auto"/>
      </w:pPr>
      <w:r>
        <w:rPr>
          <w:rFonts w:ascii="Calibri" w:hAnsi="Calibri"/>
          <w:b w:val="0"/>
          <w:color w:val="334155"/>
          <w:sz w:val="21"/>
        </w:rPr>
        <w:t xml:space="preserve">Pedregosa, F., et al. (2011). </w:t>
      </w:r>
      <w:r>
        <w:rPr>
          <w:rFonts w:ascii="Calibri" w:hAnsi="Calibri"/>
          <w:i/>
          <w:color w:val="334155"/>
          <w:sz w:val="21"/>
        </w:rPr>
        <w:t>Scikit-learn: Machine Learning in Python</w:t>
      </w:r>
      <w:r>
        <w:rPr>
          <w:rFonts w:ascii="Calibri" w:hAnsi="Calibri"/>
          <w:b w:val="0"/>
          <w:color w:val="334155"/>
          <w:sz w:val="21"/>
        </w:rPr>
        <w:t>. Journal of Machine Learning Research, 12, pp. 2825–2830.</w:t>
      </w:r>
    </w:p>
    <w:p>
      <w:pPr>
        <w:pStyle w:val="ListNumber"/>
        <w:spacing w:before="20" w:after="40" w:line="276" w:lineRule="auto"/>
      </w:pPr>
      <w:r>
        <w:rPr>
          <w:rFonts w:ascii="Calibri" w:hAnsi="Calibri"/>
          <w:b w:val="0"/>
          <w:color w:val="334155"/>
          <w:sz w:val="21"/>
        </w:rPr>
        <w:t xml:space="preserve">Breiman, L. (2001). </w:t>
      </w:r>
      <w:r>
        <w:rPr>
          <w:rFonts w:ascii="Calibri" w:hAnsi="Calibri"/>
          <w:i/>
          <w:color w:val="334155"/>
          <w:sz w:val="21"/>
        </w:rPr>
        <w:t>Random Forests</w:t>
      </w:r>
      <w:r>
        <w:rPr>
          <w:rFonts w:ascii="Calibri" w:hAnsi="Calibri"/>
          <w:b w:val="0"/>
          <w:color w:val="334155"/>
          <w:sz w:val="21"/>
        </w:rPr>
        <w:t>. Machine Learning, 45(1), pp. 5–32.</w:t>
      </w:r>
    </w:p>
    <w:p>
      <w:pPr>
        <w:pStyle w:val="ListNumber"/>
        <w:spacing w:before="20" w:after="40" w:line="276" w:lineRule="auto"/>
      </w:pPr>
      <w:r>
        <w:rPr>
          <w:rFonts w:ascii="Calibri" w:hAnsi="Calibri"/>
          <w:b w:val="0"/>
          <w:color w:val="334155"/>
          <w:sz w:val="21"/>
        </w:rPr>
        <w:t xml:space="preserve">He, H., &amp; Garcia, E. A. (2009). </w:t>
      </w:r>
      <w:r>
        <w:rPr>
          <w:rFonts w:ascii="Calibri" w:hAnsi="Calibri"/>
          <w:i/>
          <w:color w:val="334155"/>
          <w:sz w:val="21"/>
        </w:rPr>
        <w:t>Learning from Imbalanced Data</w:t>
      </w:r>
      <w:r>
        <w:rPr>
          <w:rFonts w:ascii="Calibri" w:hAnsi="Calibri"/>
          <w:b w:val="0"/>
          <w:color w:val="334155"/>
          <w:sz w:val="21"/>
        </w:rPr>
        <w:t>. IEEE Transactions on Knowledge and Data Engineering, 21(9), pp. 1263–1284.</w:t>
      </w:r>
    </w:p>
    <w:p>
      <w:pPr>
        <w:pStyle w:val="ListNumber"/>
        <w:spacing w:before="20" w:after="40" w:line="276" w:lineRule="auto"/>
      </w:pPr>
      <w:r>
        <w:rPr>
          <w:rFonts w:ascii="Calibri" w:hAnsi="Calibri"/>
          <w:b w:val="0"/>
          <w:color w:val="334155"/>
          <w:sz w:val="21"/>
        </w:rPr>
        <w:t xml:space="preserve">Chawla, N. V., Bowyer, K. W., Hall, L. O., &amp; Kegelmeyer, W. P. (2002). </w:t>
      </w:r>
      <w:r>
        <w:rPr>
          <w:rFonts w:ascii="Calibri" w:hAnsi="Calibri"/>
          <w:i/>
          <w:color w:val="334155"/>
          <w:sz w:val="21"/>
        </w:rPr>
        <w:t>SMOTE: Synthetic Minority Over-sampling Technique</w:t>
      </w:r>
      <w:r>
        <w:rPr>
          <w:rFonts w:ascii="Calibri" w:hAnsi="Calibri"/>
          <w:b w:val="0"/>
          <w:color w:val="334155"/>
          <w:sz w:val="21"/>
        </w:rPr>
        <w:t>. Journal of Artificial Intelligence Research, 16, pp. 321–357.</w:t>
      </w:r>
    </w:p>
    <w:p>
      <w:pPr>
        <w:pStyle w:val="ListNumber"/>
        <w:spacing w:before="20" w:after="40" w:line="276" w:lineRule="auto"/>
      </w:pPr>
      <w:r>
        <w:rPr>
          <w:rFonts w:ascii="Calibri" w:hAnsi="Calibri"/>
          <w:b w:val="0"/>
          <w:color w:val="334155"/>
          <w:sz w:val="21"/>
        </w:rPr>
        <w:t xml:space="preserve">Little, R. J., &amp; Rubin, D. B. (2019). </w:t>
      </w:r>
      <w:r>
        <w:rPr>
          <w:rFonts w:ascii="Calibri" w:hAnsi="Calibri"/>
          <w:i/>
          <w:color w:val="334155"/>
          <w:sz w:val="21"/>
        </w:rPr>
        <w:t>Statistical Analysis with Missing Data</w:t>
      </w:r>
      <w:r>
        <w:rPr>
          <w:rFonts w:ascii="Calibri" w:hAnsi="Calibri"/>
          <w:b w:val="0"/>
          <w:color w:val="334155"/>
          <w:sz w:val="21"/>
        </w:rPr>
        <w:t xml:space="preserve"> (3rd ed.). John Wiley &amp; Sons.</w:t>
      </w:r>
    </w:p>
    <w:p>
      <w:pPr>
        <w:pStyle w:val="ListNumber"/>
        <w:spacing w:before="20" w:after="40" w:line="276" w:lineRule="auto"/>
      </w:pPr>
      <w:r>
        <w:rPr>
          <w:rFonts w:ascii="Calibri" w:hAnsi="Calibri"/>
          <w:b w:val="0"/>
          <w:color w:val="334155"/>
          <w:sz w:val="21"/>
        </w:rPr>
        <w:t xml:space="preserve">Tiangolo, S. (2024). </w:t>
      </w:r>
      <w:r>
        <w:rPr>
          <w:rFonts w:ascii="Calibri" w:hAnsi="Calibri"/>
          <w:i/>
          <w:color w:val="334155"/>
          <w:sz w:val="21"/>
        </w:rPr>
        <w:t>FastAPI: Modern, Fast (High-Performance) Web Framework for Building APIs with Python 3.8+</w:t>
      </w:r>
      <w:r>
        <w:rPr>
          <w:rFonts w:ascii="Calibri" w:hAnsi="Calibri"/>
          <w:b w:val="0"/>
          <w:color w:val="334155"/>
          <w:sz w:val="21"/>
        </w:rPr>
        <w:t>.</w:t>
      </w:r>
    </w:p>
    <w:p>
      <w:pPr>
        <w:spacing w:before="280" w:after="80"/>
      </w:pPr>
      <w:r>
        <w:rPr>
          <w:rFonts w:ascii="Calibri" w:hAnsi="Calibri"/>
          <w:b/>
          <w:color w:val="2563EB"/>
          <w:sz w:val="27"/>
        </w:rPr>
        <w:t>Appendices</w:t>
      </w:r>
    </w:p>
    <w:p>
      <w:pPr>
        <w:spacing w:before="200" w:after="60"/>
      </w:pPr>
      <w:r>
        <w:rPr>
          <w:rFonts w:ascii="Calibri" w:hAnsi="Calibri"/>
          <w:b/>
          <w:color w:val="0F172A"/>
          <w:sz w:val="22"/>
        </w:rPr>
        <w:t>Appendix A: Master Experiment Log (Complete Audit Trail)</w:t>
      </w:r>
    </w:p>
    <w:tbl>
      <w:tblPr>
        <w:tblW w:type="auto" w:w="0"/>
        <w:jc w:val="center"/>
        <w:tblLayout w:type="autofit"/>
        <w:tblLook w:firstColumn="1" w:firstRow="1" w:lastColumn="0" w:lastRow="0" w:noHBand="0" w:noVBand="1" w:val="04A0"/>
        <w:tblBorders>
          <w:top w:val="single" w:sz="4" w:space="0" w:color="CBD5E1"/>
          <w:left w:val="none"/>
          <w:bottom w:val="single" w:sz="6" w:space="0" w:color="1E3A8A"/>
          <w:right w:val="none"/>
          <w:insideH w:val="single" w:sz="4" w:space="0" w:color="CBD5E1"/>
          <w:insideV w:val="none"/>
        </w:tblBorders>
      </w:tblPr>
      <w:tblGrid>
        <w:gridCol w:w="1170"/>
        <w:gridCol w:w="1170"/>
        <w:gridCol w:w="1170"/>
        <w:gridCol w:w="1170"/>
        <w:gridCol w:w="1170"/>
        <w:gridCol w:w="1170"/>
        <w:gridCol w:w="1170"/>
        <w:gridCol w:w="1170"/>
      </w:tblGrid>
      <w:tr>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Exp ID</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Stage</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Experiment Name</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Configuration Tested</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Macro F1</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Macro Recall</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Status</w:t>
            </w:r>
          </w:p>
        </w:tc>
        <w:tc>
          <w:tcPr>
            <w:tcW w:type="dxa" w:w="1170"/>
            <w:shd w:fill="1E3A8A"/>
            <w:tcMar>
              <w:top w:w="120" w:type="dxa"/>
              <w:bottom w:w="120" w:type="dxa"/>
              <w:left w:w="140" w:type="dxa"/>
              <w:right w:w="140" w:type="dxa"/>
            </w:tcMar>
          </w:tcPr>
          <w:p>
            <w:pPr>
              <w:spacing w:before="0" w:after="0"/>
              <w:jc w:val="left"/>
            </w:pPr>
            <w:r>
              <w:rPr>
                <w:rFonts w:ascii="Calibri" w:hAnsi="Calibri"/>
                <w:b/>
                <w:color w:val="FFFFFF"/>
                <w:sz w:val="19"/>
              </w:rPr>
              <w:t>Engineering Decision</w:t>
            </w:r>
          </w:p>
        </w:tc>
      </w:tr>
      <w:tr>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EXP-01</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Stage 6</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Baseline Benchmark</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Logistic Regression (L2, Scaled, Balanced)</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0.5045</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0.7975</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Linear baseline; underfits non-linear torque-speed interactions.</w:t>
            </w:r>
          </w:p>
        </w:tc>
      </w:tr>
      <w:tr>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EXP-02</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Stage 6</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Baseline Benchmark</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Support Vector Classifier (RBF, Scaled, Balanced)</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0.5489</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0.8022</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High margin sensitivity, but struggles on rare classes.</w:t>
            </w:r>
          </w:p>
        </w:tc>
      </w:tr>
      <w:tr>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EXP-03</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Stage 6</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Baseline Benchmark</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Extra Trees (Balanced Bagging)</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0.5775</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0.7560</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Fast, but random thresholds miss tight failure pockets.</w:t>
            </w:r>
          </w:p>
        </w:tc>
      </w:tr>
      <w:tr>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EXP-04</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Stage 6</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Baseline Benchmark</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Random Forest (Balanced Bagging)</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0.6744</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0.7828</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Top contender; low fold variance and high recall.</w:t>
            </w:r>
          </w:p>
        </w:tc>
      </w:tr>
      <w:tr>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EXP-05</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Stage 6</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Baseline Benchmark</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HistGradientBoosting (Balanced Boosting)</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0.6830</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0.6825</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High precision histogram boosting on non-linear boundaries.</w:t>
            </w:r>
          </w:p>
        </w:tc>
      </w:tr>
      <w:tr>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EXP-06</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Stage 7</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Feature Ablation</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Experiment A: Raw Features Only (16 cols)</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0.5870</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0.7696</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Proves raw telemetry alone is insufficient for tree splits.</w:t>
            </w:r>
          </w:p>
        </w:tc>
      </w:tr>
      <w:tr>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EXP-07</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Stage 7</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Feature Ablation</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Experiment B: Raw + Domain Physics (23 cols)</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0.6744</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0.7828</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CONFIRMED:</w:t>
            </w:r>
            <w:r>
              <w:rPr>
                <w:rFonts w:ascii="Calibri" w:hAnsi="Calibri"/>
                <w:b w:val="0"/>
                <w:color w:val="334155"/>
                <w:sz w:val="18"/>
              </w:rPr>
              <w:t xml:space="preserve"> +14.89\% relative lift from domain physics.</w:t>
            </w:r>
          </w:p>
        </w:tc>
      </w:tr>
      <w:tr>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EXP-08</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Stage 7</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Imbalance Benchmark</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Unweighted Random Forest (</w:t>
            </w:r>
            <w:r>
              <w:rPr>
                <w:rFonts w:ascii="Consolas" w:hAnsi="Consolas"/>
                <w:color w:val="9333EA"/>
                <w:sz w:val="16"/>
              </w:rPr>
              <w:t>class_weight=None</w:t>
            </w:r>
            <w:r>
              <w:rPr>
                <w:rFonts w:ascii="Calibri" w:hAnsi="Calibri"/>
                <w:b w:val="0"/>
                <w:color w:val="334155"/>
                <w:sz w:val="18"/>
              </w:rPr>
              <w:t>)</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0.6482</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0.6498</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Rejected; naive ERM starves rare failure modes.</w:t>
            </w:r>
          </w:p>
        </w:tc>
      </w:tr>
      <w:tr>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EXP-09</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Stage 7</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Imbalance Benchmark</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Class Weighting (</w:t>
            </w:r>
            <w:r>
              <w:rPr>
                <w:rFonts w:ascii="Consolas" w:hAnsi="Consolas"/>
                <w:color w:val="9333EA"/>
                <w:sz w:val="16"/>
              </w:rPr>
              <w:t>class_weight='balanced'</w:t>
            </w:r>
            <w:r>
              <w:rPr>
                <w:rFonts w:ascii="Calibri" w:hAnsi="Calibri"/>
                <w:b w:val="0"/>
                <w:color w:val="334155"/>
                <w:sz w:val="18"/>
              </w:rPr>
              <w:t>)</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0.6744</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0.7828</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SELECTED:</w:t>
            </w:r>
            <w:r>
              <w:rPr>
                <w:rFonts w:ascii="Calibri" w:hAnsi="Calibri"/>
                <w:b w:val="0"/>
                <w:color w:val="334155"/>
                <w:sz w:val="18"/>
              </w:rPr>
              <w:t xml:space="preserve"> Highest sensitivity and lowest fold variance.</w:t>
            </w:r>
          </w:p>
        </w:tc>
      </w:tr>
      <w:tr>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EXP-10</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Stage 7</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Imbalance Benchmark</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SMOTE (k=2) inside CV Folds</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0.6869</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0.6899</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Competent, but adds synthetic noise for rare classes.</w:t>
            </w:r>
          </w:p>
        </w:tc>
      </w:tr>
      <w:tr>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EXP-11</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Stage 7</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Feature Selection</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Top 10 Subsets vs Full 23 Features</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0.6783</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0.7593</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Retained full 23 features to preserve web missing indicators.</w:t>
            </w:r>
          </w:p>
        </w:tc>
      </w:tr>
      <w:tr>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EXP-12</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Stage 7</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Hyperparameter Tuning</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Tuned Random Forest (</w:t>
            </w:r>
            <w:r>
              <w:rPr>
                <w:rFonts w:ascii="Consolas" w:hAnsi="Consolas"/>
                <w:color w:val="9333EA"/>
                <w:sz w:val="16"/>
              </w:rPr>
              <w:t>balanced_subsample</w:t>
            </w:r>
            <w:r>
              <w:rPr>
                <w:rFonts w:ascii="Calibri" w:hAnsi="Calibri"/>
                <w:b w:val="0"/>
                <w:color w:val="334155"/>
                <w:sz w:val="18"/>
              </w:rPr>
              <w:t>, depth=10)</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0.7000</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0.7426</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Reached 0.7000 Macro F1 with lowest variance (\sigma=0.010).</w:t>
            </w:r>
          </w:p>
        </w:tc>
      </w:tr>
      <w:tr>
        <w:tc>
          <w:tcPr>
            <w:tcW w:type="dxa" w:w="1170"/>
            <w:shd w:fill="FFFFFF"/>
            <w:tcMar>
              <w:top w:w="90" w:type="dxa"/>
              <w:bottom w:w="90" w:type="dxa"/>
              <w:left w:w="140" w:type="dxa"/>
              <w:right w:w="140" w:type="dxa"/>
            </w:tcMar>
          </w:tcPr>
          <w:p>
            <w:pPr>
              <w:spacing w:before="0" w:after="0"/>
              <w:jc w:val="left"/>
            </w:pPr>
            <w:r>
              <w:rPr>
                <w:rFonts w:ascii="Calibri" w:hAnsi="Calibri"/>
                <w:b/>
                <w:color w:val="0F172A"/>
                <w:sz w:val="18"/>
              </w:rPr>
              <w:t>EXP-13</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Stage 7</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Hyperparameter Tuning</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Tuned HistGradientBoosting (lr=0.05, max_iter=100)</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0.6937</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0.7503</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FFFFF"/>
            <w:tcMar>
              <w:top w:w="90" w:type="dxa"/>
              <w:bottom w:w="90" w:type="dxa"/>
              <w:left w:w="140" w:type="dxa"/>
              <w:right w:w="140" w:type="dxa"/>
            </w:tcMar>
          </w:tcPr>
          <w:p>
            <w:pPr>
              <w:spacing w:before="0" w:after="0"/>
              <w:jc w:val="left"/>
            </w:pPr>
            <w:r>
              <w:rPr>
                <w:rFonts w:ascii="Calibri" w:hAnsi="Calibri"/>
                <w:b w:val="0"/>
                <w:color w:val="334155"/>
                <w:sz w:val="18"/>
              </w:rPr>
              <w:t>Strong boosting performance, but higher fold variance.</w:t>
            </w:r>
          </w:p>
        </w:tc>
      </w:tr>
      <w:tr>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EXP-14</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Stage 7</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Test Set Verification</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Untouched Test (N=2000) on Champion Model</w:t>
            </w:r>
          </w:p>
        </w:tc>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0.7101</w:t>
            </w:r>
          </w:p>
        </w:tc>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0.7606</w:t>
            </w:r>
          </w:p>
        </w:tc>
        <w:tc>
          <w:tcPr>
            <w:tcW w:type="dxa" w:w="1170"/>
            <w:shd w:fill="F8FAFC"/>
            <w:tcMar>
              <w:top w:w="90" w:type="dxa"/>
              <w:bottom w:w="90" w:type="dxa"/>
              <w:left w:w="140" w:type="dxa"/>
              <w:right w:w="140" w:type="dxa"/>
            </w:tcMar>
          </w:tcPr>
          <w:p>
            <w:pPr>
              <w:spacing w:before="0" w:after="0"/>
              <w:jc w:val="left"/>
            </w:pPr>
            <w:r>
              <w:rPr>
                <w:rFonts w:ascii="Calibri" w:hAnsi="Calibri"/>
                <w:b w:val="0"/>
                <w:color w:val="334155"/>
                <w:sz w:val="18"/>
              </w:rPr>
              <w:t>Done</w:t>
            </w:r>
          </w:p>
        </w:tc>
        <w:tc>
          <w:tcPr>
            <w:tcW w:type="dxa" w:w="1170"/>
            <w:shd w:fill="F8FAFC"/>
            <w:tcMar>
              <w:top w:w="90" w:type="dxa"/>
              <w:bottom w:w="90" w:type="dxa"/>
              <w:left w:w="140" w:type="dxa"/>
              <w:right w:w="140" w:type="dxa"/>
            </w:tcMar>
          </w:tcPr>
          <w:p>
            <w:pPr>
              <w:spacing w:before="0" w:after="0"/>
              <w:jc w:val="left"/>
            </w:pPr>
            <w:r>
              <w:rPr>
                <w:rFonts w:ascii="Calibri" w:hAnsi="Calibri"/>
                <w:b/>
                <w:color w:val="0F172A"/>
                <w:sz w:val="18"/>
              </w:rPr>
              <w:t>VALIDATED:</w:t>
            </w:r>
            <w:r>
              <w:rPr>
                <w:rFonts w:ascii="Calibri" w:hAnsi="Calibri"/>
                <w:b w:val="0"/>
                <w:color w:val="334155"/>
                <w:sz w:val="18"/>
              </w:rPr>
              <w:t xml:space="preserve"> 98.50\% accuracy, 1.00 F1 on HDF &amp; PWF.</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Calibri" w:hAnsi="Calibri"/>
        <w:color w:val="64748B"/>
        <w:sz w:val="17"/>
      </w:rPr>
      <w:t>Stage 11 Technical Report | Group 05 — Cognita | Predictive Maintenance Diagnostic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64748B"/>
        <w:sz w:val="17"/>
      </w:rPr>
      <w:t>SLIIT IT3051 Fundamentals of Data Mining — Mini-Project Final Technical Report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