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Project - 9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ROLE with 7 tasks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1 - 5 ( copy file 1.txt to host.  use loop to print 3 time some message,  print os_family of host, create (text)variable and print it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6 - 8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delegate_to: )  </w:t>
      </w:r>
      <w:r w:rsidDel="00000000" w:rsidR="00000000" w:rsidRPr="00000000">
        <w:rPr>
          <w:rtl w:val="0"/>
        </w:rPr>
        <w:t xml:space="preserve">( to save host-ip in log.txt on master,  reboot host  and then save to log.txt the time  then host rebooted 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- 91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Role what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1.install some packages (htop, tree . . 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update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install Apache/httpd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Then copy files to hosts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Print how many RedHat and how many Debian(Ubuntu) hosts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(only 1 time)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how many tasks you need. Can use build in modules and if need possible use Shell-Commands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month - until 3.3.2024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