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ListBullet"/>
        <w:jc w:val="both"/>
      </w:pPr>
      <w:r>
        <w:rPr>
          <w:sz w:val="28"/>
        </w:rPr>
        <w:t>Introduction</w:t>
      </w:r>
    </w:p>
    <w:p w14:paraId="5F9C97E4" w14:textId="4EA09433" w:rsidR="00741B29" w:rsidRDefault="00741B29" w:rsidP="00741B29">
      <w:pPr>
        <w:pStyle w:val="ListBullet"/>
        <w:numPr>
          <w:ilvl w:val="0"/>
          <w:numId w:val="10"/>
        </w:numPr>
        <w:jc w:val="both"/>
      </w:pPr>
      <w:r>
        <w:t>Qwertyujnbvcddx</w:t>
      </w:r>
    </w:p>
    <w:p w14:paraId="0E2B02FA" w14:textId="1CFC8EDD" w:rsidR="00741B29" w:rsidRDefault="00741B29" w:rsidP="00741B29">
      <w:pPr>
        <w:pStyle w:val="ListBullet"/>
        <w:numPr>
          <w:ilvl w:val="0"/>
          <w:numId w:val="10"/>
        </w:numPr>
        <w:jc w:val="both"/>
      </w:pPr>
      <w:r>
        <w:t>Ertyhhbvcx</w:t>
      </w:r>
    </w:p>
    <w:p w14:paraId="1C7F7B01" w14:textId="33B64D63" w:rsidR="00741B29" w:rsidRPr="00741B29" w:rsidRDefault="00741B29" w:rsidP="00741B29">
      <w:pPr>
        <w:pStyle w:val="ListBullet"/>
        <w:numPr>
          <w:ilvl w:val="0"/>
          <w:numId w:val="10"/>
        </w:numPr>
        <w:jc w:val="both"/>
      </w:pPr>
      <w:r>
        <w:t>sdfgbhcd</w:t>
      </w:r>
    </w:p>
    <w:p w14:paraId="698B1B3E" w14:textId="77777777" w:rsidR="001C23A4" w:rsidRDefault="00000000">
      <w:pPr>
        <w:pStyle w:val="ListBullet"/>
        <w:jc w:val="both"/>
      </w:pPr>
      <w:r>
        <w:t xml:space="preserve">This </w:t>
      </w:r>
      <w:r w:rsidRPr="00581D88">
        <w:rPr>
          <w:sz w:val="36"/>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ListBullet"/>
        <w:jc w:val="both"/>
        <w:rPr>
          <w:sz w:val="20"/>
          <w:szCs w:val="20"/>
        </w:rPr>
      </w:pPr>
      <w:r w:rsidRPr="00581D88">
        <w:rPr>
          <w:sz w:val="28"/>
          <w:szCs w:val="20"/>
        </w:rPr>
        <w:t>Project Description</w:t>
      </w:r>
    </w:p>
    <w:p w14:paraId="751780C0" w14:textId="77777777" w:rsidR="001C23A4" w:rsidRDefault="00000000">
      <w:pPr>
        <w:pStyle w:val="ListBullet"/>
        <w:jc w:val="both"/>
      </w:pPr>
      <w: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pStyle w:val="ListBullet"/>
        <w:jc w:val="both"/>
      </w:pPr>
      <w:r>
        <w:t>Key points:</w:t>
      </w:r>
    </w:p>
    <w:p w14:paraId="7B30A3F4" w14:textId="1143330D" w:rsidR="00741B29" w:rsidRDefault="00741B29" w:rsidP="007B53E4">
      <w:pPr>
        <w:pStyle w:val="ListBullet"/>
        <w:jc w:val="both"/>
      </w:pPr>
      <w:r>
        <w:t>To handle abc</w:t>
      </w:r>
    </w:p>
    <w:p w14:paraId="549A0202" w14:textId="7AFF74E4" w:rsidR="00741B29" w:rsidRDefault="00741B29" w:rsidP="007B53E4">
      <w:pPr>
        <w:pStyle w:val="ListBullet"/>
        <w:jc w:val="both"/>
      </w:pPr>
      <w:r>
        <w:t>To handle research</w:t>
      </w:r>
    </w:p>
    <w:p w14:paraId="2275B31E" w14:textId="0D1E8928" w:rsidR="00741B29" w:rsidRDefault="00741B29" w:rsidP="007B53E4">
      <w:pPr>
        <w:pStyle w:val="ListBullet"/>
        <w:jc w:val="both"/>
      </w:pPr>
      <w:r>
        <w:t>To ease assignment</w:t>
      </w:r>
    </w:p>
    <w:p w14:paraId="21B34654" w14:textId="77777777" w:rsidR="001C23A4" w:rsidRDefault="00000000">
      <w:pPr>
        <w:pStyle w:val="ListBullet"/>
        <w:jc w:val="both"/>
      </w:pPr>
      <w:r>
        <w:rPr>
          <w:sz w:val="28"/>
        </w:rPr>
        <w:t>Conclusion</w:t>
      </w:r>
    </w:p>
    <w:p w14:paraId="759DD2AA" w14:textId="77777777" w:rsidR="001C23A4" w:rsidRDefault="00000000">
      <w:pPr>
        <w:pStyle w:val="ListBullet"/>
        <w:jc w:val="both"/>
        <w:rPr>
          <w:sz w:val="28"/>
          <w:szCs w:val="28"/>
        </w:rPr>
      </w:pPr>
      <w:r w:rsidRPr="00581D88">
        <w:rPr>
          <w:sz w:val="28"/>
          <w:szCs w:val="28"/>
        </w:rPr>
        <w:t>By applying appropriate formatting styles, this document can be transformed into a well-structured and visually appealing report. Proper formatting improves readability and enhances the overall presentation of written content.</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