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7375E"/>
          <w:sz w:val="42"/>
          <w:szCs w:val="42"/>
        </w:rPr>
        <w:t xml:space="preserve">PRODUCT FEATURE MAP</w:t>
      </w:r>
    </w:p>
    <w:p>
      <w:pPr>
        <w:pBdr>
          <w:bottom w:val="single" w:color="4472C4" w:sz="12" w:space="8"/>
        </w:pBdr>
        <w:spacing w:after="80"/>
        <w:jc w:val="center"/>
      </w:pPr>
      <w:r>
        <w:rPr>
          <w:rFonts w:ascii="Calibri" w:cs="Calibri" w:eastAsia="Calibri" w:hAnsi="Calibri"/>
          <w:b/>
          <w:bCs/>
          <w:color w:val="4472C4"/>
          <w:sz w:val="26"/>
          <w:szCs w:val="26"/>
        </w:rPr>
        <w:t xml:space="preserve">MARKETLENS — MARKETING DECISION INTELLIGENCE PLATFORM</w:t>
      </w:r>
    </w:p>
    <w:p>
      <w:pPr>
        <w:spacing w:after="0" w:before="1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Oshin Mankar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Business Analyst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sz w:val="22"/>
          <w:szCs w:val="22"/>
        </w:rPr>
        <w:t xml:space="preserve">Internal – Portfolio Project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20"/>
      </w:pPr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TABLE OF CONTENTS</w:t>
      </w:r>
    </w:p>
    <w:p>
      <w:pPr>
        <w:tabs>
          <w:tab w:val="right" w:pos="9350" w:leader="dot"/>
        </w:tabs>
        <w:spacing w:after="140"/>
        <w:ind w:left="0"/>
      </w:pPr>
      <w:hyperlink w:history="1" w:anchor="bm0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1.  Section 1 – Purpose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2.  Section 2 – Product Structure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2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3.  Section 3 – Feature Map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3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01 — Dashboard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4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02 — Campaigns / Data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5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03 — AI Intelligence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6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04 — Recommendations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7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05 — Reports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8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4.  Section 4 – Feature Prioritization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9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Must Have — MVP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0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Should Have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90"/>
        <w:ind w:left="360"/>
      </w:pPr>
      <w:hyperlink w:history="1" w:anchor="bm11">
        <w:r>
          <w:rPr>
            <w:rFonts w:ascii="Calibri" w:cs="Calibri" w:eastAsia="Calibri" w:hAnsi="Calibri"/>
            <w:b w:val="false"/>
            <w:bCs w:val="false"/>
            <w:color w:val="000000"/>
            <w:sz w:val="20"/>
            <w:szCs w:val="20"/>
          </w:rPr>
          <w:t xml:space="preserve">Future / Enhancement</w:t>
        </w:r>
      </w:hyperlink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2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5.  Section 5 – Feature Dependencies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50" w:leader="dot"/>
        </w:tabs>
        <w:spacing w:after="140"/>
        <w:ind w:left="0"/>
      </w:pPr>
      <w:hyperlink w:history="1" w:anchor="bm13">
        <w:r>
          <w:rPr>
            <w:rFonts w:ascii="Calibri" w:cs="Calibri" w:eastAsia="Calibri" w:hAnsi="Calibri"/>
            <w:b/>
            <w:bCs/>
            <w:color w:val="17375E"/>
            <w:sz w:val="22"/>
            <w:szCs w:val="22"/>
          </w:rPr>
          <w:t xml:space="preserve">6.  Section 6 – MVP Success Criteria</w:t>
        </w:r>
      </w:hyperlink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pBdr>
          <w:bottom w:val="single" w:color="17375E" w:sz="10" w:space="6"/>
        </w:pBdr>
        <w:spacing w:after="220" w:before="420"/>
      </w:pPr>
      <w:bookmarkStart w:name="bm0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1 – Purpose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Product Feature Map translates the product requirements into a structured view of the platform's modules, core features, and MVP scope.</w:t>
      </w:r>
    </w:p>
    <w:p>
      <w:pPr>
        <w:pBdr>
          <w:left w:val="single" w:color="4472C4" w:sz="16" w:space="8"/>
        </w:pBdr>
        <w:shd w:fill="EDF1F8" w:val="clear"/>
        <w:spacing w:after="14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Product: </w:t>
      </w:r>
      <w:r>
        <w:rPr>
          <w:rFonts w:ascii="Calibri" w:cs="Calibri" w:eastAsia="Calibri" w:hAnsi="Calibri"/>
          <w:sz w:val="21"/>
          <w:szCs w:val="21"/>
        </w:rPr>
        <w:t xml:space="preserve">AI-Powered Marketing Decision Intelligence Platform</w:t>
      </w:r>
    </w:p>
    <w:p>
      <w:pPr>
        <w:pBdr>
          <w:left w:val="single" w:color="4472C4" w:sz="16" w:space="8"/>
        </w:pBdr>
        <w:shd w:fill="EDF1F8" w:val="clear"/>
        <w:spacing w:after="140" w:before="60" w:line="26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Primary Goal: </w:t>
      </w:r>
      <w:r>
        <w:rPr>
          <w:rFonts w:ascii="Calibri" w:cs="Calibri" w:eastAsia="Calibri" w:hAnsi="Calibri"/>
          <w:sz w:val="21"/>
          <w:szCs w:val="21"/>
        </w:rPr>
        <w:t xml:space="preserve">Help marketing teams move from campaign data → performance understanding → AI diagnosis → actionable recommendations → reporting within one workflow.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2 – Product Structure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 consists of five primary modules: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737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shd w:fill="1737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Portfolio-level performance overview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Campaigns / Data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Upload, manage and validate campaign data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AI-powered analysis and conversational exploration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Prioritized, actionable optimization suggestions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 and export performance reports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Workflow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→ Performance → Intelligence → Recommendation → Decision → Report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2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3 – Feature Map</w:t>
      </w:r>
      <w:bookmarkEnd w:id="1"/>
    </w:p>
    <w:p>
      <w:pPr>
        <w:spacing w:after="150" w:before="300"/>
      </w:pPr>
      <w:bookmarkStart w:name="bm3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01 — Dashboard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KPI overview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Spend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ROAS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Conversions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Performance trends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performance table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AI-generated performance insights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alerts / attention indicators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Date and channel filters</w:t>
      </w:r>
    </w:p>
    <w:p>
      <w:pPr>
        <w:pBdr>
          <w:left w:val="single" w:color="2E7D32" w:sz="16" w:space="8"/>
        </w:pBdr>
        <w:shd w:fill="EDF1F8" w:val="clear"/>
        <w:spacing w:after="220" w:before="80"/>
        <w:ind w:lef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MVP Priority: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Must Have</w:t>
      </w:r>
    </w:p>
    <w:p>
      <w:pPr>
        <w:spacing w:after="150" w:before="300"/>
      </w:pPr>
      <w:bookmarkStart w:name="bm4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02 — Campaigns / Data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Upload campaign dataset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Dataset validation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Required/optional field detection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 preview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Campaign-level data table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Dataset history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Active / archived datasets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 quality warnings</w:t>
      </w:r>
    </w:p>
    <w:p>
      <w:pPr>
        <w:pBdr>
          <w:left w:val="single" w:color="2E7D32" w:sz="16" w:space="8"/>
        </w:pBdr>
        <w:shd w:fill="EDF1F8" w:val="clear"/>
        <w:spacing w:after="220" w:before="80"/>
        <w:ind w:lef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MVP Priority: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Must Have</w:t>
      </w:r>
    </w:p>
    <w:p>
      <w:pPr>
        <w:spacing w:after="150" w:before="300"/>
      </w:pPr>
      <w:bookmarkStart w:name="bm5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03 — AI Intelligence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Automated campaign analysis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Performance anomaly detection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Natural-language questions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comparison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KPI explanation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Trend interpretation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Root-cause analysis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Contextual follow-up questions</w:t>
      </w:r>
    </w:p>
    <w:p>
      <w:pPr>
        <w:pBdr>
          <w:left w:val="single" w:color="2E7D32" w:sz="16" w:space="8"/>
        </w:pBdr>
        <w:shd w:fill="EDF1F8" w:val="clear"/>
        <w:spacing w:after="220" w:before="80"/>
        <w:ind w:lef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MVP Priority: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Must Have</w:t>
      </w:r>
    </w:p>
    <w:p>
      <w:pPr>
        <w:spacing w:after="150" w:before="300"/>
      </w:pPr>
      <w:bookmarkStart w:name="bm6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04 — Recommendations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AI-generated recommendations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Priority classification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Recommendation rationale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Supporting KPIs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Expected impact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association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Mark as complete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Mark for review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Dismiss recommendation</w:t>
      </w:r>
    </w:p>
    <w:p>
      <w:pPr>
        <w:pBdr>
          <w:left w:val="single" w:color="2E7D32" w:sz="16" w:space="8"/>
        </w:pBdr>
        <w:shd w:fill="EDF1F8" w:val="clear"/>
        <w:spacing w:after="220" w:before="80"/>
        <w:ind w:lef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MVP Priority: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Must Have</w:t>
      </w:r>
    </w:p>
    <w:p>
      <w:pPr>
        <w:spacing w:after="150" w:before="300"/>
      </w:pPr>
      <w:bookmarkStart w:name="bm7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05 — Reports</w:t>
      </w:r>
      <w:bookmarkEnd w:id="1"/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4472C4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Reporting period selection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selection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Report configuration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KPI summary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performance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AI-generated insights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Recommendations summary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PDF export</w:t>
      </w:r>
    </w:p>
    <w:p>
      <w:pPr>
        <w:pBdr>
          <w:left w:val="single" w:color="4472C4" w:sz="16" w:space="8"/>
        </w:pBdr>
        <w:shd w:fill="EDF1F8" w:val="clear"/>
        <w:spacing w:after="220" w:before="80"/>
        <w:ind w:left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MVP Priority: </w:t>
      </w:r>
      <w:r>
        <w:rPr>
          <w:rFonts w:ascii="Calibri" w:cs="Calibri" w:eastAsia="Calibri" w:hAnsi="Calibri"/>
          <w:b/>
          <w:bCs/>
          <w:color w:val="4472C4"/>
          <w:sz w:val="21"/>
          <w:szCs w:val="21"/>
        </w:rPr>
        <w:t xml:space="preserve">Should Have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8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4 – Feature Prioritization</w:t>
      </w:r>
      <w:bookmarkEnd w:id="1"/>
    </w:p>
    <w:p>
      <w:pPr>
        <w:spacing w:after="150" w:before="300"/>
      </w:pPr>
      <w:bookmarkStart w:name="bm9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Must Have — MVP</w:t>
      </w:r>
      <w:bookmarkEnd w:id="1"/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Dataset upload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 validation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Dashboard KPIs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Campaign performance analysis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AI insights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Conversational AI analysis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AI recommendations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Recommendation prioritization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Basic reporting</w:t>
      </w:r>
    </w:p>
    <w:p>
      <w:pPr>
        <w:spacing w:after="150" w:before="300"/>
      </w:pPr>
      <w:bookmarkStart w:name="bm10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Should Have</w:t>
      </w:r>
      <w:bookmarkEnd w:id="1"/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Dataset history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Advanced filters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Recommendation status tracking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PDF export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Comparative analysis</w:t>
      </w:r>
    </w:p>
    <w:p>
      <w:pPr>
        <w:spacing w:after="150" w:before="300"/>
      </w:pPr>
      <w:bookmarkStart w:name="bm11" w:id="1"/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Future / Enhancement</w:t>
      </w:r>
      <w:bookmarkEnd w:id="1"/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Live advertising-platform integrations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Automated budget execution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Predictive forecasting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Multi-user collaboration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Advanced attribution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Automated experimentation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2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5 – Feature Dependencies</w:t>
      </w:r>
      <w:bookmarkEnd w:id="1"/>
    </w:p>
    <w:p>
      <w:pPr>
        <w:spacing w:after="60" w:before="100"/>
      </w:pP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DCE6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Campaign Data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Data Validation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Analytics Dashboard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AI Intelligence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EDF1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1"/>
                <w:szCs w:val="21"/>
              </w:rPr>
              <w:t xml:space="preserve">Recommendations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color w:val="4472C4"/>
          <w:sz w:val="18"/>
          <w:szCs w:val="18"/>
        </w:rPr>
        <w:t xml:space="preserve">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600"/>
            <w:shd w:fill="DCE6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Reports</w:t>
            </w:r>
          </w:p>
        </w:tc>
      </w:tr>
    </w:tbl>
    <w:p>
      <w:pPr>
        <w:spacing w:after="160" w:before="120"/>
      </w:pP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platform's intelligence layer depends on clean and validated campaign data.</w:t>
      </w:r>
    </w:p>
    <w:p>
      <w:pPr>
        <w:pageBreakBefore/>
        <w:pBdr>
          <w:bottom w:val="single" w:color="17375E" w:sz="10" w:space="6"/>
        </w:pBdr>
        <w:spacing w:after="220" w:before="420"/>
      </w:pPr>
      <w:bookmarkStart w:name="bm13" w:id="1"/>
      <w:r>
        <w:rPr>
          <w:rFonts w:ascii="Calibri" w:cs="Calibri" w:eastAsia="Calibri" w:hAnsi="Calibri"/>
          <w:b/>
          <w:bCs/>
          <w:color w:val="17375E"/>
          <w:sz w:val="32"/>
          <w:szCs w:val="32"/>
        </w:rPr>
        <w:t xml:space="preserve">Section 6 – MVP Success Criteria</w:t>
      </w:r>
      <w:bookmarkEnd w:id="1"/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MVP should allow a user to: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Upload campaign data → understand performance → ask questions → identify problems → receive recommendations → generate a report.</w:t>
      </w:r>
    </w:p>
    <w:p>
      <w:pPr>
        <w:spacing w:after="16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represents the platform's core decision-intelligence workflow.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Product Feature Map — MarketLens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Product Feature Map — MarketLens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2026-08-19T08:56:31.796Z</dcterms:created>
  <dcterms:modified xsi:type="dcterms:W3CDTF">2026-08-19T08:56:31.811Z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