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9553A" w14:textId="77777777" w:rsidR="000E38D1" w:rsidRDefault="000E38D1">
      <w:pPr>
        <w:spacing w:before="2400"/>
      </w:pPr>
    </w:p>
    <w:p w14:paraId="51876311" w14:textId="77777777" w:rsidR="000E38D1" w:rsidRDefault="00000000">
      <w:pPr>
        <w:spacing w:after="200"/>
        <w:jc w:val="center"/>
      </w:pPr>
      <w:r>
        <w:rPr>
          <w:rFonts w:ascii="Calibri" w:eastAsia="Calibri" w:hAnsi="Calibri" w:cs="Calibri"/>
          <w:b/>
          <w:bCs/>
          <w:color w:val="17375E"/>
          <w:sz w:val="56"/>
          <w:szCs w:val="56"/>
        </w:rPr>
        <w:t>PROJECT CHARTER</w:t>
      </w:r>
    </w:p>
    <w:p w14:paraId="51F06A93" w14:textId="77777777" w:rsidR="000E38D1" w:rsidRDefault="000E38D1">
      <w:pPr>
        <w:spacing w:after="300"/>
      </w:pPr>
    </w:p>
    <w:p w14:paraId="0F357CB8" w14:textId="7EF6AFB5" w:rsidR="000E38D1" w:rsidRDefault="00E53731">
      <w:pPr>
        <w:spacing w:after="200"/>
        <w:jc w:val="center"/>
      </w:pPr>
      <w:r>
        <w:rPr>
          <w:rFonts w:ascii="Calibri" w:eastAsia="Calibri" w:hAnsi="Calibri" w:cs="Calibri"/>
          <w:b/>
          <w:bCs/>
          <w:color w:val="000000"/>
          <w:sz w:val="30"/>
          <w:szCs w:val="30"/>
        </w:rPr>
        <w:t>MARKETLENS</w:t>
      </w:r>
      <w:r w:rsidR="00000000">
        <w:rPr>
          <w:rFonts w:ascii="Calibri" w:eastAsia="Calibri" w:hAnsi="Calibri" w:cs="Calibri"/>
          <w:b/>
          <w:bCs/>
          <w:color w:val="000000"/>
          <w:sz w:val="30"/>
          <w:szCs w:val="30"/>
        </w:rPr>
        <w:t xml:space="preserve"> RETAIL PVT. LTD.</w:t>
      </w:r>
    </w:p>
    <w:p w14:paraId="11FE673A" w14:textId="32BE9D5E" w:rsidR="000E38D1" w:rsidRDefault="00E53731">
      <w:pPr>
        <w:pBdr>
          <w:bottom w:val="single" w:sz="12" w:space="8" w:color="4472C4"/>
        </w:pBdr>
        <w:spacing w:after="80"/>
        <w:jc w:val="center"/>
      </w:pPr>
      <w:r>
        <w:rPr>
          <w:rFonts w:ascii="Calibri" w:eastAsia="Calibri" w:hAnsi="Calibri" w:cs="Calibri"/>
          <w:b/>
          <w:bCs/>
          <w:color w:val="4472C4"/>
          <w:sz w:val="30"/>
          <w:szCs w:val="30"/>
        </w:rPr>
        <w:t>MARKETING DECISION</w:t>
      </w:r>
    </w:p>
    <w:p w14:paraId="67CAE160" w14:textId="77777777" w:rsidR="000E38D1" w:rsidRDefault="000E38D1">
      <w:pPr>
        <w:spacing w:before="1600"/>
      </w:pPr>
    </w:p>
    <w:p w14:paraId="6D3520C0" w14:textId="77777777" w:rsidR="000E38D1" w:rsidRDefault="00000000">
      <w:pPr>
        <w:spacing w:after="60"/>
        <w:jc w:val="center"/>
      </w:pPr>
      <w:r>
        <w:rPr>
          <w:rFonts w:ascii="Calibri" w:eastAsia="Calibri" w:hAnsi="Calibri" w:cs="Calibri"/>
          <w:b/>
          <w:bCs/>
          <w:sz w:val="24"/>
          <w:szCs w:val="24"/>
        </w:rPr>
        <w:t>Prepared By:</w:t>
      </w:r>
    </w:p>
    <w:p w14:paraId="2A364FC6" w14:textId="77777777" w:rsidR="000E38D1" w:rsidRDefault="00000000">
      <w:pPr>
        <w:spacing w:after="60"/>
        <w:jc w:val="center"/>
      </w:pPr>
      <w:r>
        <w:rPr>
          <w:rFonts w:ascii="Calibri" w:eastAsia="Calibri" w:hAnsi="Calibri" w:cs="Calibri"/>
          <w:b/>
          <w:bCs/>
          <w:sz w:val="24"/>
          <w:szCs w:val="24"/>
        </w:rPr>
        <w:t>Oshin Mankar</w:t>
      </w:r>
    </w:p>
    <w:p w14:paraId="009F39AC" w14:textId="77777777" w:rsidR="000E38D1" w:rsidRDefault="00000000">
      <w:pPr>
        <w:spacing w:after="500"/>
        <w:jc w:val="center"/>
      </w:pPr>
      <w:r>
        <w:rPr>
          <w:rFonts w:ascii="Calibri" w:eastAsia="Calibri" w:hAnsi="Calibri" w:cs="Calibri"/>
          <w:sz w:val="22"/>
          <w:szCs w:val="22"/>
        </w:rPr>
        <w:t>Business Analyst Consultant</w:t>
      </w:r>
    </w:p>
    <w:p w14:paraId="77742DAF" w14:textId="77777777" w:rsidR="000E38D1" w:rsidRDefault="00000000">
      <w:pPr>
        <w:spacing w:after="60"/>
        <w:jc w:val="center"/>
      </w:pPr>
      <w:r>
        <w:rPr>
          <w:rFonts w:ascii="Calibri" w:eastAsia="Calibri" w:hAnsi="Calibri" w:cs="Calibri"/>
          <w:b/>
          <w:bCs/>
          <w:sz w:val="22"/>
          <w:szCs w:val="22"/>
        </w:rPr>
        <w:t xml:space="preserve">Version: </w:t>
      </w:r>
      <w:r>
        <w:rPr>
          <w:rFonts w:ascii="Calibri" w:eastAsia="Calibri" w:hAnsi="Calibri" w:cs="Calibri"/>
          <w:sz w:val="22"/>
          <w:szCs w:val="22"/>
        </w:rPr>
        <w:t>1.0</w:t>
      </w:r>
    </w:p>
    <w:p w14:paraId="3F09873D" w14:textId="77777777" w:rsidR="000E38D1" w:rsidRDefault="00000000">
      <w:pPr>
        <w:spacing w:after="60"/>
        <w:jc w:val="center"/>
      </w:pPr>
      <w:r>
        <w:rPr>
          <w:rFonts w:ascii="Calibri" w:eastAsia="Calibri" w:hAnsi="Calibri" w:cs="Calibri"/>
          <w:b/>
          <w:bCs/>
          <w:sz w:val="22"/>
          <w:szCs w:val="22"/>
        </w:rPr>
        <w:t xml:space="preserve">Status: </w:t>
      </w:r>
      <w:r>
        <w:rPr>
          <w:rFonts w:ascii="Calibri" w:eastAsia="Calibri" w:hAnsi="Calibri" w:cs="Calibri"/>
          <w:sz w:val="22"/>
          <w:szCs w:val="22"/>
        </w:rPr>
        <w:t>Draft</w:t>
      </w:r>
    </w:p>
    <w:p w14:paraId="6B960D7E" w14:textId="77777777" w:rsidR="000E38D1" w:rsidRDefault="00000000">
      <w:pPr>
        <w:spacing w:after="60"/>
        <w:jc w:val="center"/>
      </w:pPr>
      <w:r>
        <w:rPr>
          <w:rFonts w:ascii="Calibri" w:eastAsia="Calibri" w:hAnsi="Calibri" w:cs="Calibri"/>
          <w:b/>
          <w:bCs/>
          <w:sz w:val="22"/>
          <w:szCs w:val="22"/>
        </w:rPr>
        <w:t xml:space="preserve">Classification: </w:t>
      </w:r>
      <w:r>
        <w:rPr>
          <w:rFonts w:ascii="Calibri" w:eastAsia="Calibri" w:hAnsi="Calibri" w:cs="Calibri"/>
          <w:sz w:val="22"/>
          <w:szCs w:val="22"/>
        </w:rPr>
        <w:t>Internal Business Document</w:t>
      </w:r>
    </w:p>
    <w:p w14:paraId="76908EE9" w14:textId="77777777" w:rsidR="000E38D1" w:rsidRDefault="00000000">
      <w:pPr>
        <w:spacing w:after="60"/>
        <w:jc w:val="center"/>
      </w:pPr>
      <w:r>
        <w:rPr>
          <w:rFonts w:ascii="Calibri" w:eastAsia="Calibri" w:hAnsi="Calibri" w:cs="Calibri"/>
          <w:b/>
          <w:bCs/>
          <w:sz w:val="22"/>
          <w:szCs w:val="22"/>
        </w:rPr>
        <w:t xml:space="preserve">Date: </w:t>
      </w:r>
      <w:r>
        <w:rPr>
          <w:rFonts w:ascii="Calibri" w:eastAsia="Calibri" w:hAnsi="Calibri" w:cs="Calibri"/>
          <w:sz w:val="22"/>
          <w:szCs w:val="22"/>
        </w:rPr>
        <w:t>August 2026</w:t>
      </w:r>
    </w:p>
    <w:p w14:paraId="22C76F77" w14:textId="77777777" w:rsidR="000E38D1" w:rsidRDefault="000E38D1">
      <w:pPr>
        <w:sectPr w:rsidR="000E38D1">
          <w:pgSz w:w="12240" w:h="15840"/>
          <w:pgMar w:top="1440" w:right="1440" w:bottom="1440" w:left="1440" w:header="708" w:footer="708" w:gutter="0"/>
          <w:cols w:space="720"/>
          <w:docGrid w:linePitch="360"/>
        </w:sectPr>
      </w:pPr>
    </w:p>
    <w:p w14:paraId="580BF495" w14:textId="77777777" w:rsidR="000E38D1" w:rsidRDefault="00000000">
      <w:pPr>
        <w:spacing w:after="300"/>
      </w:pPr>
      <w:r>
        <w:rPr>
          <w:rFonts w:ascii="Calibri" w:eastAsia="Calibri" w:hAnsi="Calibri" w:cs="Calibri"/>
          <w:b/>
          <w:bCs/>
          <w:color w:val="17375E"/>
          <w:sz w:val="30"/>
          <w:szCs w:val="30"/>
        </w:rPr>
        <w:lastRenderedPageBreak/>
        <w:t>TABLE OF CONTENTS</w:t>
      </w:r>
    </w:p>
    <w:p w14:paraId="5DB2D57D" w14:textId="77777777" w:rsidR="000E38D1" w:rsidRDefault="00000000">
      <w:pPr>
        <w:tabs>
          <w:tab w:val="right" w:leader="dot" w:pos="9350"/>
        </w:tabs>
        <w:spacing w:after="140"/>
      </w:pPr>
      <w:r>
        <w:rPr>
          <w:rFonts w:ascii="Calibri" w:eastAsia="Calibri" w:hAnsi="Calibri" w:cs="Calibri"/>
          <w:sz w:val="22"/>
          <w:szCs w:val="22"/>
        </w:rPr>
        <w:t xml:space="preserve">1.  </w:t>
      </w:r>
      <w:hyperlink w:anchor="disclaimer" w:history="1">
        <w:r>
          <w:rPr>
            <w:rFonts w:ascii="Calibri" w:eastAsia="Calibri" w:hAnsi="Calibri" w:cs="Calibri"/>
            <w:color w:val="000000"/>
            <w:sz w:val="22"/>
            <w:szCs w:val="22"/>
          </w:rPr>
          <w:t>Portfolio Disclaimer</w:t>
        </w:r>
      </w:hyperlink>
      <w:r>
        <w:rPr>
          <w:rFonts w:ascii="Calibri" w:eastAsia="Calibri" w:hAnsi="Calibri" w:cs="Calibri"/>
          <w:sz w:val="22"/>
          <w:szCs w:val="22"/>
        </w:rPr>
        <w:tab/>
      </w:r>
    </w:p>
    <w:p w14:paraId="30B502B0" w14:textId="77777777" w:rsidR="000E38D1" w:rsidRDefault="00000000">
      <w:pPr>
        <w:tabs>
          <w:tab w:val="right" w:leader="dot" w:pos="9350"/>
        </w:tabs>
        <w:spacing w:after="140"/>
      </w:pPr>
      <w:r>
        <w:rPr>
          <w:rFonts w:ascii="Calibri" w:eastAsia="Calibri" w:hAnsi="Calibri" w:cs="Calibri"/>
          <w:sz w:val="22"/>
          <w:szCs w:val="22"/>
        </w:rPr>
        <w:t xml:space="preserve">2.  </w:t>
      </w:r>
      <w:hyperlink w:anchor="doccontrol" w:history="1">
        <w:r>
          <w:rPr>
            <w:rFonts w:ascii="Calibri" w:eastAsia="Calibri" w:hAnsi="Calibri" w:cs="Calibri"/>
            <w:color w:val="000000"/>
            <w:sz w:val="22"/>
            <w:szCs w:val="22"/>
          </w:rPr>
          <w:t>Document Control</w:t>
        </w:r>
      </w:hyperlink>
      <w:r>
        <w:rPr>
          <w:rFonts w:ascii="Calibri" w:eastAsia="Calibri" w:hAnsi="Calibri" w:cs="Calibri"/>
          <w:sz w:val="22"/>
          <w:szCs w:val="22"/>
        </w:rPr>
        <w:tab/>
      </w:r>
    </w:p>
    <w:p w14:paraId="2B34F175" w14:textId="77777777" w:rsidR="000E38D1" w:rsidRDefault="00000000">
      <w:pPr>
        <w:tabs>
          <w:tab w:val="right" w:leader="dot" w:pos="9350"/>
        </w:tabs>
        <w:spacing w:after="140"/>
      </w:pPr>
      <w:r>
        <w:rPr>
          <w:rFonts w:ascii="Calibri" w:eastAsia="Calibri" w:hAnsi="Calibri" w:cs="Calibri"/>
          <w:sz w:val="22"/>
          <w:szCs w:val="22"/>
        </w:rPr>
        <w:t xml:space="preserve">3.  </w:t>
      </w:r>
      <w:hyperlink w:anchor="execsummary" w:history="1">
        <w:r>
          <w:rPr>
            <w:rFonts w:ascii="Calibri" w:eastAsia="Calibri" w:hAnsi="Calibri" w:cs="Calibri"/>
            <w:color w:val="000000"/>
            <w:sz w:val="22"/>
            <w:szCs w:val="22"/>
          </w:rPr>
          <w:t>Executive Summary</w:t>
        </w:r>
      </w:hyperlink>
      <w:r>
        <w:rPr>
          <w:rFonts w:ascii="Calibri" w:eastAsia="Calibri" w:hAnsi="Calibri" w:cs="Calibri"/>
          <w:sz w:val="22"/>
          <w:szCs w:val="22"/>
        </w:rPr>
        <w:tab/>
      </w:r>
    </w:p>
    <w:p w14:paraId="291FCEFA" w14:textId="77777777" w:rsidR="000E38D1" w:rsidRDefault="00000000">
      <w:pPr>
        <w:tabs>
          <w:tab w:val="right" w:leader="dot" w:pos="9350"/>
        </w:tabs>
        <w:spacing w:after="140"/>
      </w:pPr>
      <w:r>
        <w:rPr>
          <w:rFonts w:ascii="Calibri" w:eastAsia="Calibri" w:hAnsi="Calibri" w:cs="Calibri"/>
          <w:sz w:val="22"/>
          <w:szCs w:val="22"/>
        </w:rPr>
        <w:t xml:space="preserve">4.  </w:t>
      </w:r>
      <w:hyperlink w:anchor="background" w:history="1">
        <w:r>
          <w:rPr>
            <w:rFonts w:ascii="Calibri" w:eastAsia="Calibri" w:hAnsi="Calibri" w:cs="Calibri"/>
            <w:color w:val="000000"/>
            <w:sz w:val="22"/>
            <w:szCs w:val="22"/>
          </w:rPr>
          <w:t>Business Background</w:t>
        </w:r>
      </w:hyperlink>
      <w:r>
        <w:rPr>
          <w:rFonts w:ascii="Calibri" w:eastAsia="Calibri" w:hAnsi="Calibri" w:cs="Calibri"/>
          <w:sz w:val="22"/>
          <w:szCs w:val="22"/>
        </w:rPr>
        <w:tab/>
      </w:r>
    </w:p>
    <w:p w14:paraId="44540C82" w14:textId="77777777" w:rsidR="000E38D1" w:rsidRDefault="000E38D1">
      <w:pPr>
        <w:sectPr w:rsidR="000E38D1">
          <w:headerReference w:type="default" r:id="rId7"/>
          <w:footerReference w:type="default" r:id="rId8"/>
          <w:pgSz w:w="12240" w:h="15840"/>
          <w:pgMar w:top="1440" w:right="1440" w:bottom="1440" w:left="1440" w:header="708" w:footer="708" w:gutter="0"/>
          <w:cols w:space="720"/>
          <w:docGrid w:linePitch="360"/>
        </w:sectPr>
      </w:pPr>
    </w:p>
    <w:p w14:paraId="6770C033" w14:textId="77777777" w:rsidR="000E38D1" w:rsidRDefault="00000000">
      <w:pPr>
        <w:pStyle w:val="Heading1"/>
        <w:pBdr>
          <w:bottom w:val="single" w:sz="6" w:space="4" w:color="BFBFBF"/>
        </w:pBdr>
        <w:spacing w:before="360" w:after="200"/>
      </w:pPr>
      <w:bookmarkStart w:id="0" w:name="disclaimer"/>
      <w:r>
        <w:rPr>
          <w:rFonts w:ascii="Calibri" w:eastAsia="Calibri" w:hAnsi="Calibri" w:cs="Calibri"/>
          <w:b/>
          <w:bCs/>
          <w:color w:val="17375E"/>
          <w:sz w:val="30"/>
          <w:szCs w:val="30"/>
        </w:rPr>
        <w:lastRenderedPageBreak/>
        <w:t>1. Portfolio Disclaimer</w:t>
      </w:r>
      <w:bookmarkEnd w:id="0"/>
    </w:p>
    <w:p w14:paraId="6B8A50B9" w14:textId="0DAE4432" w:rsidR="000E38D1" w:rsidRDefault="00000000">
      <w:pPr>
        <w:spacing w:after="180" w:line="276" w:lineRule="auto"/>
        <w:jc w:val="both"/>
      </w:pPr>
      <w:r>
        <w:rPr>
          <w:rFonts w:ascii="Calibri" w:eastAsia="Calibri" w:hAnsi="Calibri" w:cs="Calibri"/>
          <w:sz w:val="22"/>
          <w:szCs w:val="22"/>
        </w:rPr>
        <w:t xml:space="preserve">This document has been prepared as part of a professional Business Analysis portfolio. </w:t>
      </w:r>
      <w:r w:rsidR="00E53731">
        <w:rPr>
          <w:rFonts w:ascii="Calibri" w:eastAsia="Calibri" w:hAnsi="Calibri" w:cs="Calibri"/>
          <w:sz w:val="22"/>
          <w:szCs w:val="22"/>
        </w:rPr>
        <w:t>MARKETLENS</w:t>
      </w:r>
      <w:r>
        <w:rPr>
          <w:rFonts w:ascii="Calibri" w:eastAsia="Calibri" w:hAnsi="Calibri" w:cs="Calibri"/>
          <w:sz w:val="22"/>
          <w:szCs w:val="22"/>
        </w:rPr>
        <w:t xml:space="preserve"> Retail Pvt. Ltd., its stakeholders, and the business scenario described in this document are fictional and have been created solely for educational and portfolio demonstration purposes. The analysis, methodologies, frameworks, and recommendations are based on publicly available research and industry best practices.</w:t>
      </w:r>
    </w:p>
    <w:p w14:paraId="3447AE23" w14:textId="77777777" w:rsidR="000E38D1" w:rsidRDefault="00000000">
      <w:pPr>
        <w:pStyle w:val="Heading1"/>
        <w:pBdr>
          <w:bottom w:val="single" w:sz="6" w:space="4" w:color="BFBFBF"/>
        </w:pBdr>
        <w:spacing w:before="360" w:after="200"/>
      </w:pPr>
      <w:bookmarkStart w:id="1" w:name="doccontrol"/>
      <w:r>
        <w:rPr>
          <w:rFonts w:ascii="Calibri" w:eastAsia="Calibri" w:hAnsi="Calibri" w:cs="Calibri"/>
          <w:b/>
          <w:bCs/>
          <w:color w:val="17375E"/>
          <w:sz w:val="30"/>
          <w:szCs w:val="30"/>
        </w:rPr>
        <w:t>2. Document Control</w:t>
      </w:r>
      <w:bookmarkEnd w:id="1"/>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400"/>
      </w:tblGrid>
      <w:tr w:rsidR="000E38D1" w14:paraId="1C3D92BD" w14:textId="77777777">
        <w:tblPrEx>
          <w:tblCellMar>
            <w:top w:w="0" w:type="dxa"/>
            <w:bottom w:w="0" w:type="dxa"/>
          </w:tblCellMar>
        </w:tblPrEx>
        <w:tc>
          <w:tcPr>
            <w:tcW w:w="2500" w:type="dxa"/>
            <w:shd w:val="clear" w:color="auto" w:fill="EDF1F8"/>
            <w:tcMar>
              <w:top w:w="100" w:type="dxa"/>
              <w:left w:w="120" w:type="dxa"/>
              <w:bottom w:w="100" w:type="dxa"/>
              <w:right w:w="120" w:type="dxa"/>
            </w:tcMar>
          </w:tcPr>
          <w:p w14:paraId="3CF041F7" w14:textId="77777777" w:rsidR="000E38D1" w:rsidRDefault="00000000">
            <w:r>
              <w:rPr>
                <w:rFonts w:ascii="Calibri" w:eastAsia="Calibri" w:hAnsi="Calibri" w:cs="Calibri"/>
                <w:b/>
                <w:bCs/>
                <w:sz w:val="21"/>
                <w:szCs w:val="21"/>
              </w:rPr>
              <w:t>Document Name</w:t>
            </w:r>
          </w:p>
        </w:tc>
        <w:tc>
          <w:tcPr>
            <w:tcW w:w="6400" w:type="dxa"/>
            <w:tcMar>
              <w:top w:w="100" w:type="dxa"/>
              <w:left w:w="120" w:type="dxa"/>
              <w:bottom w:w="100" w:type="dxa"/>
              <w:right w:w="120" w:type="dxa"/>
            </w:tcMar>
          </w:tcPr>
          <w:p w14:paraId="681F84FB" w14:textId="77777777" w:rsidR="000E38D1" w:rsidRDefault="00000000">
            <w:r>
              <w:rPr>
                <w:rFonts w:ascii="Calibri" w:eastAsia="Calibri" w:hAnsi="Calibri" w:cs="Calibri"/>
                <w:sz w:val="21"/>
                <w:szCs w:val="21"/>
              </w:rPr>
              <w:t>Project Charter</w:t>
            </w:r>
          </w:p>
        </w:tc>
      </w:tr>
      <w:tr w:rsidR="000E38D1" w14:paraId="30ED0E30" w14:textId="77777777">
        <w:tblPrEx>
          <w:tblCellMar>
            <w:top w:w="0" w:type="dxa"/>
            <w:bottom w:w="0" w:type="dxa"/>
          </w:tblCellMar>
        </w:tblPrEx>
        <w:tc>
          <w:tcPr>
            <w:tcW w:w="2500" w:type="dxa"/>
            <w:shd w:val="clear" w:color="auto" w:fill="EDF1F8"/>
            <w:tcMar>
              <w:top w:w="100" w:type="dxa"/>
              <w:left w:w="120" w:type="dxa"/>
              <w:bottom w:w="100" w:type="dxa"/>
              <w:right w:w="120" w:type="dxa"/>
            </w:tcMar>
          </w:tcPr>
          <w:p w14:paraId="01331250" w14:textId="77777777" w:rsidR="000E38D1" w:rsidRDefault="00000000">
            <w:r>
              <w:rPr>
                <w:rFonts w:ascii="Calibri" w:eastAsia="Calibri" w:hAnsi="Calibri" w:cs="Calibri"/>
                <w:b/>
                <w:bCs/>
                <w:sz w:val="21"/>
                <w:szCs w:val="21"/>
              </w:rPr>
              <w:t>Project Name</w:t>
            </w:r>
          </w:p>
        </w:tc>
        <w:tc>
          <w:tcPr>
            <w:tcW w:w="6400" w:type="dxa"/>
            <w:tcMar>
              <w:top w:w="100" w:type="dxa"/>
              <w:left w:w="120" w:type="dxa"/>
              <w:bottom w:w="100" w:type="dxa"/>
              <w:right w:w="120" w:type="dxa"/>
            </w:tcMar>
          </w:tcPr>
          <w:p w14:paraId="1F523CA3" w14:textId="255BB25D" w:rsidR="000E38D1" w:rsidRDefault="00E53731">
            <w:r>
              <w:rPr>
                <w:rFonts w:ascii="Calibri" w:eastAsia="Calibri" w:hAnsi="Calibri" w:cs="Calibri"/>
                <w:sz w:val="21"/>
                <w:szCs w:val="21"/>
              </w:rPr>
              <w:t>MARKETING DECISION</w:t>
            </w:r>
          </w:p>
        </w:tc>
      </w:tr>
      <w:tr w:rsidR="000E38D1" w14:paraId="2713ABEA" w14:textId="77777777">
        <w:tblPrEx>
          <w:tblCellMar>
            <w:top w:w="0" w:type="dxa"/>
            <w:bottom w:w="0" w:type="dxa"/>
          </w:tblCellMar>
        </w:tblPrEx>
        <w:tc>
          <w:tcPr>
            <w:tcW w:w="2500" w:type="dxa"/>
            <w:shd w:val="clear" w:color="auto" w:fill="EDF1F8"/>
            <w:tcMar>
              <w:top w:w="100" w:type="dxa"/>
              <w:left w:w="120" w:type="dxa"/>
              <w:bottom w:w="100" w:type="dxa"/>
              <w:right w:w="120" w:type="dxa"/>
            </w:tcMar>
          </w:tcPr>
          <w:p w14:paraId="114605AB" w14:textId="77777777" w:rsidR="000E38D1" w:rsidRDefault="00000000">
            <w:r>
              <w:rPr>
                <w:rFonts w:ascii="Calibri" w:eastAsia="Calibri" w:hAnsi="Calibri" w:cs="Calibri"/>
                <w:b/>
                <w:bCs/>
                <w:sz w:val="21"/>
                <w:szCs w:val="21"/>
              </w:rPr>
              <w:t>Client</w:t>
            </w:r>
          </w:p>
        </w:tc>
        <w:tc>
          <w:tcPr>
            <w:tcW w:w="6400" w:type="dxa"/>
            <w:tcMar>
              <w:top w:w="100" w:type="dxa"/>
              <w:left w:w="120" w:type="dxa"/>
              <w:bottom w:w="100" w:type="dxa"/>
              <w:right w:w="120" w:type="dxa"/>
            </w:tcMar>
          </w:tcPr>
          <w:p w14:paraId="4654321F" w14:textId="135B2FA8" w:rsidR="000E38D1" w:rsidRDefault="00E53731">
            <w:r>
              <w:rPr>
                <w:rFonts w:ascii="Calibri" w:eastAsia="Calibri" w:hAnsi="Calibri" w:cs="Calibri"/>
                <w:sz w:val="21"/>
                <w:szCs w:val="21"/>
              </w:rPr>
              <w:t>MARKETLENS</w:t>
            </w:r>
            <w:r w:rsidR="00000000">
              <w:rPr>
                <w:rFonts w:ascii="Calibri" w:eastAsia="Calibri" w:hAnsi="Calibri" w:cs="Calibri"/>
                <w:sz w:val="21"/>
                <w:szCs w:val="21"/>
              </w:rPr>
              <w:t xml:space="preserve"> Retail Pvt. Ltd.</w:t>
            </w:r>
          </w:p>
        </w:tc>
      </w:tr>
      <w:tr w:rsidR="000E38D1" w14:paraId="00EACDA9" w14:textId="77777777">
        <w:tblPrEx>
          <w:tblCellMar>
            <w:top w:w="0" w:type="dxa"/>
            <w:bottom w:w="0" w:type="dxa"/>
          </w:tblCellMar>
        </w:tblPrEx>
        <w:tc>
          <w:tcPr>
            <w:tcW w:w="2500" w:type="dxa"/>
            <w:shd w:val="clear" w:color="auto" w:fill="EDF1F8"/>
            <w:tcMar>
              <w:top w:w="100" w:type="dxa"/>
              <w:left w:w="120" w:type="dxa"/>
              <w:bottom w:w="100" w:type="dxa"/>
              <w:right w:w="120" w:type="dxa"/>
            </w:tcMar>
          </w:tcPr>
          <w:p w14:paraId="38B6E74E" w14:textId="77777777" w:rsidR="000E38D1" w:rsidRDefault="00000000">
            <w:r>
              <w:rPr>
                <w:rFonts w:ascii="Calibri" w:eastAsia="Calibri" w:hAnsi="Calibri" w:cs="Calibri"/>
                <w:b/>
                <w:bCs/>
                <w:sz w:val="21"/>
                <w:szCs w:val="21"/>
              </w:rPr>
              <w:t>Prepared By</w:t>
            </w:r>
          </w:p>
        </w:tc>
        <w:tc>
          <w:tcPr>
            <w:tcW w:w="6400" w:type="dxa"/>
            <w:tcMar>
              <w:top w:w="100" w:type="dxa"/>
              <w:left w:w="120" w:type="dxa"/>
              <w:bottom w:w="100" w:type="dxa"/>
              <w:right w:w="120" w:type="dxa"/>
            </w:tcMar>
          </w:tcPr>
          <w:p w14:paraId="5BD4771F" w14:textId="77777777" w:rsidR="000E38D1" w:rsidRDefault="00000000">
            <w:r>
              <w:rPr>
                <w:rFonts w:ascii="Calibri" w:eastAsia="Calibri" w:hAnsi="Calibri" w:cs="Calibri"/>
                <w:sz w:val="21"/>
                <w:szCs w:val="21"/>
              </w:rPr>
              <w:t>Oshin Mankar</w:t>
            </w:r>
          </w:p>
        </w:tc>
      </w:tr>
      <w:tr w:rsidR="000E38D1" w14:paraId="3462FE7F" w14:textId="77777777">
        <w:tblPrEx>
          <w:tblCellMar>
            <w:top w:w="0" w:type="dxa"/>
            <w:bottom w:w="0" w:type="dxa"/>
          </w:tblCellMar>
        </w:tblPrEx>
        <w:tc>
          <w:tcPr>
            <w:tcW w:w="2500" w:type="dxa"/>
            <w:shd w:val="clear" w:color="auto" w:fill="EDF1F8"/>
            <w:tcMar>
              <w:top w:w="100" w:type="dxa"/>
              <w:left w:w="120" w:type="dxa"/>
              <w:bottom w:w="100" w:type="dxa"/>
              <w:right w:w="120" w:type="dxa"/>
            </w:tcMar>
          </w:tcPr>
          <w:p w14:paraId="4AE0875D" w14:textId="77777777" w:rsidR="000E38D1" w:rsidRDefault="00000000">
            <w:r>
              <w:rPr>
                <w:rFonts w:ascii="Calibri" w:eastAsia="Calibri" w:hAnsi="Calibri" w:cs="Calibri"/>
                <w:b/>
                <w:bCs/>
                <w:sz w:val="21"/>
                <w:szCs w:val="21"/>
              </w:rPr>
              <w:t>Role</w:t>
            </w:r>
          </w:p>
        </w:tc>
        <w:tc>
          <w:tcPr>
            <w:tcW w:w="6400" w:type="dxa"/>
            <w:tcMar>
              <w:top w:w="100" w:type="dxa"/>
              <w:left w:w="120" w:type="dxa"/>
              <w:bottom w:w="100" w:type="dxa"/>
              <w:right w:w="120" w:type="dxa"/>
            </w:tcMar>
          </w:tcPr>
          <w:p w14:paraId="22B5D2C1" w14:textId="77777777" w:rsidR="000E38D1" w:rsidRDefault="00000000">
            <w:r>
              <w:rPr>
                <w:rFonts w:ascii="Calibri" w:eastAsia="Calibri" w:hAnsi="Calibri" w:cs="Calibri"/>
                <w:sz w:val="21"/>
                <w:szCs w:val="21"/>
              </w:rPr>
              <w:t>Business Analyst Consultant</w:t>
            </w:r>
          </w:p>
        </w:tc>
      </w:tr>
      <w:tr w:rsidR="000E38D1" w14:paraId="563A2C1F" w14:textId="77777777">
        <w:tblPrEx>
          <w:tblCellMar>
            <w:top w:w="0" w:type="dxa"/>
            <w:bottom w:w="0" w:type="dxa"/>
          </w:tblCellMar>
        </w:tblPrEx>
        <w:tc>
          <w:tcPr>
            <w:tcW w:w="2500" w:type="dxa"/>
            <w:shd w:val="clear" w:color="auto" w:fill="EDF1F8"/>
            <w:tcMar>
              <w:top w:w="100" w:type="dxa"/>
              <w:left w:w="120" w:type="dxa"/>
              <w:bottom w:w="100" w:type="dxa"/>
              <w:right w:w="120" w:type="dxa"/>
            </w:tcMar>
          </w:tcPr>
          <w:p w14:paraId="54CA1372" w14:textId="77777777" w:rsidR="000E38D1" w:rsidRDefault="00000000">
            <w:r>
              <w:rPr>
                <w:rFonts w:ascii="Calibri" w:eastAsia="Calibri" w:hAnsi="Calibri" w:cs="Calibri"/>
                <w:b/>
                <w:bCs/>
                <w:sz w:val="21"/>
                <w:szCs w:val="21"/>
              </w:rPr>
              <w:t>Version</w:t>
            </w:r>
          </w:p>
        </w:tc>
        <w:tc>
          <w:tcPr>
            <w:tcW w:w="6400" w:type="dxa"/>
            <w:tcMar>
              <w:top w:w="100" w:type="dxa"/>
              <w:left w:w="120" w:type="dxa"/>
              <w:bottom w:w="100" w:type="dxa"/>
              <w:right w:w="120" w:type="dxa"/>
            </w:tcMar>
          </w:tcPr>
          <w:p w14:paraId="6758D6ED" w14:textId="77777777" w:rsidR="000E38D1" w:rsidRDefault="00000000">
            <w:r>
              <w:rPr>
                <w:rFonts w:ascii="Calibri" w:eastAsia="Calibri" w:hAnsi="Calibri" w:cs="Calibri"/>
                <w:sz w:val="21"/>
                <w:szCs w:val="21"/>
              </w:rPr>
              <w:t>1.0</w:t>
            </w:r>
          </w:p>
        </w:tc>
      </w:tr>
      <w:tr w:rsidR="000E38D1" w14:paraId="7A56F315" w14:textId="77777777">
        <w:tblPrEx>
          <w:tblCellMar>
            <w:top w:w="0" w:type="dxa"/>
            <w:bottom w:w="0" w:type="dxa"/>
          </w:tblCellMar>
        </w:tblPrEx>
        <w:tc>
          <w:tcPr>
            <w:tcW w:w="2500" w:type="dxa"/>
            <w:shd w:val="clear" w:color="auto" w:fill="EDF1F8"/>
            <w:tcMar>
              <w:top w:w="100" w:type="dxa"/>
              <w:left w:w="120" w:type="dxa"/>
              <w:bottom w:w="100" w:type="dxa"/>
              <w:right w:w="120" w:type="dxa"/>
            </w:tcMar>
          </w:tcPr>
          <w:p w14:paraId="10BB7BEE" w14:textId="77777777" w:rsidR="000E38D1" w:rsidRDefault="00000000">
            <w:r>
              <w:rPr>
                <w:rFonts w:ascii="Calibri" w:eastAsia="Calibri" w:hAnsi="Calibri" w:cs="Calibri"/>
                <w:b/>
                <w:bCs/>
                <w:sz w:val="21"/>
                <w:szCs w:val="21"/>
              </w:rPr>
              <w:t>Status</w:t>
            </w:r>
          </w:p>
        </w:tc>
        <w:tc>
          <w:tcPr>
            <w:tcW w:w="6400" w:type="dxa"/>
            <w:tcMar>
              <w:top w:w="100" w:type="dxa"/>
              <w:left w:w="120" w:type="dxa"/>
              <w:bottom w:w="100" w:type="dxa"/>
              <w:right w:w="120" w:type="dxa"/>
            </w:tcMar>
          </w:tcPr>
          <w:p w14:paraId="038E04B3" w14:textId="77777777" w:rsidR="000E38D1" w:rsidRDefault="00000000">
            <w:r>
              <w:rPr>
                <w:rFonts w:ascii="Calibri" w:eastAsia="Calibri" w:hAnsi="Calibri" w:cs="Calibri"/>
                <w:sz w:val="21"/>
                <w:szCs w:val="21"/>
              </w:rPr>
              <w:t>Draft</w:t>
            </w:r>
          </w:p>
        </w:tc>
      </w:tr>
      <w:tr w:rsidR="000E38D1" w14:paraId="6B67C3FD" w14:textId="77777777">
        <w:tblPrEx>
          <w:tblCellMar>
            <w:top w:w="0" w:type="dxa"/>
            <w:bottom w:w="0" w:type="dxa"/>
          </w:tblCellMar>
        </w:tblPrEx>
        <w:tc>
          <w:tcPr>
            <w:tcW w:w="2500" w:type="dxa"/>
            <w:shd w:val="clear" w:color="auto" w:fill="EDF1F8"/>
            <w:tcMar>
              <w:top w:w="100" w:type="dxa"/>
              <w:left w:w="120" w:type="dxa"/>
              <w:bottom w:w="100" w:type="dxa"/>
              <w:right w:w="120" w:type="dxa"/>
            </w:tcMar>
          </w:tcPr>
          <w:p w14:paraId="74B86556" w14:textId="77777777" w:rsidR="000E38D1" w:rsidRDefault="00000000">
            <w:r>
              <w:rPr>
                <w:rFonts w:ascii="Calibri" w:eastAsia="Calibri" w:hAnsi="Calibri" w:cs="Calibri"/>
                <w:b/>
                <w:bCs/>
                <w:sz w:val="21"/>
                <w:szCs w:val="21"/>
              </w:rPr>
              <w:t>Date</w:t>
            </w:r>
          </w:p>
        </w:tc>
        <w:tc>
          <w:tcPr>
            <w:tcW w:w="6400" w:type="dxa"/>
            <w:tcMar>
              <w:top w:w="100" w:type="dxa"/>
              <w:left w:w="120" w:type="dxa"/>
              <w:bottom w:w="100" w:type="dxa"/>
              <w:right w:w="120" w:type="dxa"/>
            </w:tcMar>
          </w:tcPr>
          <w:p w14:paraId="6114860E" w14:textId="77777777" w:rsidR="000E38D1" w:rsidRDefault="00000000">
            <w:r>
              <w:rPr>
                <w:rFonts w:ascii="Calibri" w:eastAsia="Calibri" w:hAnsi="Calibri" w:cs="Calibri"/>
                <w:sz w:val="21"/>
                <w:szCs w:val="21"/>
              </w:rPr>
              <w:t>August 2026</w:t>
            </w:r>
          </w:p>
        </w:tc>
      </w:tr>
    </w:tbl>
    <w:p w14:paraId="06D6B940" w14:textId="77777777" w:rsidR="000E38D1" w:rsidRDefault="000E38D1">
      <w:pPr>
        <w:spacing w:before="200"/>
      </w:pPr>
    </w:p>
    <w:p w14:paraId="768D74EF" w14:textId="77777777" w:rsidR="000E38D1" w:rsidRDefault="00000000">
      <w:pPr>
        <w:pStyle w:val="Heading1"/>
        <w:pBdr>
          <w:bottom w:val="single" w:sz="6" w:space="4" w:color="BFBFBF"/>
        </w:pBdr>
        <w:spacing w:before="360" w:after="200"/>
      </w:pPr>
      <w:bookmarkStart w:id="2" w:name="execsummary"/>
      <w:r>
        <w:rPr>
          <w:rFonts w:ascii="Calibri" w:eastAsia="Calibri" w:hAnsi="Calibri" w:cs="Calibri"/>
          <w:b/>
          <w:bCs/>
          <w:color w:val="17375E"/>
          <w:sz w:val="30"/>
          <w:szCs w:val="30"/>
        </w:rPr>
        <w:t>3. Executive Summary</w:t>
      </w:r>
      <w:bookmarkEnd w:id="2"/>
    </w:p>
    <w:p w14:paraId="2BCBE6DE" w14:textId="77777777" w:rsidR="000E38D1" w:rsidRDefault="00000000">
      <w:pPr>
        <w:pStyle w:val="Heading2"/>
        <w:spacing w:before="280" w:after="140"/>
      </w:pPr>
      <w:r>
        <w:rPr>
          <w:rFonts w:ascii="Calibri" w:eastAsia="Calibri" w:hAnsi="Calibri" w:cs="Calibri"/>
          <w:b/>
          <w:bCs/>
          <w:color w:val="1F3864"/>
          <w:sz w:val="24"/>
          <w:szCs w:val="24"/>
        </w:rPr>
        <w:t>3.1 Purpose of the Project</w:t>
      </w:r>
    </w:p>
    <w:p w14:paraId="486497CF" w14:textId="2F5EB204" w:rsidR="000E38D1" w:rsidRDefault="00E53731">
      <w:pPr>
        <w:spacing w:after="180" w:line="276" w:lineRule="auto"/>
        <w:jc w:val="both"/>
      </w:pPr>
      <w:r>
        <w:rPr>
          <w:rFonts w:ascii="Calibri" w:eastAsia="Calibri" w:hAnsi="Calibri" w:cs="Calibri"/>
          <w:sz w:val="22"/>
          <w:szCs w:val="22"/>
        </w:rPr>
        <w:t>MARKETLENS</w:t>
      </w:r>
      <w:r w:rsidR="00000000">
        <w:rPr>
          <w:rFonts w:ascii="Calibri" w:eastAsia="Calibri" w:hAnsi="Calibri" w:cs="Calibri"/>
          <w:sz w:val="22"/>
          <w:szCs w:val="22"/>
        </w:rPr>
        <w:t xml:space="preserve"> Retail Pvt. Ltd. has experienced significant growth in its digital marketing operations over the past three years. The organization currently manages hundreds of advertising campaigns across multiple digital channels, including Google Ads, Meta Ads, LinkedIn Ads, YouTube, and email marketing.</w:t>
      </w:r>
    </w:p>
    <w:p w14:paraId="5620ACC6" w14:textId="77777777" w:rsidR="000E38D1" w:rsidRDefault="00000000">
      <w:pPr>
        <w:spacing w:after="180" w:line="276" w:lineRule="auto"/>
        <w:jc w:val="both"/>
      </w:pPr>
      <w:r>
        <w:rPr>
          <w:rFonts w:ascii="Calibri" w:eastAsia="Calibri" w:hAnsi="Calibri" w:cs="Calibri"/>
          <w:sz w:val="22"/>
          <w:szCs w:val="22"/>
        </w:rPr>
        <w:t>While this growth has increased customer acquisition and online revenue, it has also introduced operational challenges. Marketing teams spend considerable time manually collecting campaign reports from different advertising platforms, consolidating spreadsheets, calculating performance metrics, and preparing executive presentations before optimization decisions can be made.</w:t>
      </w:r>
    </w:p>
    <w:p w14:paraId="3E911A32" w14:textId="77777777" w:rsidR="000E38D1" w:rsidRDefault="00000000">
      <w:pPr>
        <w:spacing w:after="180" w:line="276" w:lineRule="auto"/>
        <w:jc w:val="both"/>
      </w:pPr>
      <w:r>
        <w:rPr>
          <w:rFonts w:ascii="Calibri" w:eastAsia="Calibri" w:hAnsi="Calibri" w:cs="Calibri"/>
          <w:sz w:val="22"/>
          <w:szCs w:val="22"/>
        </w:rPr>
        <w:t>This fragmented reporting process delays decision-making, increases operational effort, and limits the organization's ability to optimize campaigns in real time.</w:t>
      </w:r>
    </w:p>
    <w:p w14:paraId="5FA6CA14" w14:textId="55EAA243" w:rsidR="000E38D1" w:rsidRDefault="00000000">
      <w:pPr>
        <w:spacing w:after="180" w:line="276" w:lineRule="auto"/>
        <w:jc w:val="both"/>
      </w:pPr>
      <w:r>
        <w:rPr>
          <w:rFonts w:ascii="Calibri" w:eastAsia="Calibri" w:hAnsi="Calibri" w:cs="Calibri"/>
          <w:sz w:val="22"/>
          <w:szCs w:val="22"/>
        </w:rPr>
        <w:lastRenderedPageBreak/>
        <w:t xml:space="preserve">To address these challenges, </w:t>
      </w:r>
      <w:r w:rsidR="00E53731">
        <w:rPr>
          <w:rFonts w:ascii="Calibri" w:eastAsia="Calibri" w:hAnsi="Calibri" w:cs="Calibri"/>
          <w:sz w:val="22"/>
          <w:szCs w:val="22"/>
        </w:rPr>
        <w:t>MARKETLENS</w:t>
      </w:r>
      <w:r>
        <w:rPr>
          <w:rFonts w:ascii="Calibri" w:eastAsia="Calibri" w:hAnsi="Calibri" w:cs="Calibri"/>
          <w:sz w:val="22"/>
          <w:szCs w:val="22"/>
        </w:rPr>
        <w:t xml:space="preserve"> has initiated this Business Analysis engagement to evaluate and design </w:t>
      </w:r>
      <w:proofErr w:type="spellStart"/>
      <w:proofErr w:type="gramStart"/>
      <w:r>
        <w:rPr>
          <w:rFonts w:ascii="Calibri" w:eastAsia="Calibri" w:hAnsi="Calibri" w:cs="Calibri"/>
          <w:sz w:val="22"/>
          <w:szCs w:val="22"/>
        </w:rPr>
        <w:t>an</w:t>
      </w:r>
      <w:proofErr w:type="spellEnd"/>
      <w:proofErr w:type="gramEnd"/>
      <w:r>
        <w:rPr>
          <w:rFonts w:ascii="Calibri" w:eastAsia="Calibri" w:hAnsi="Calibri" w:cs="Calibri"/>
          <w:sz w:val="22"/>
          <w:szCs w:val="22"/>
        </w:rPr>
        <w:t xml:space="preserve"> </w:t>
      </w:r>
      <w:r w:rsidR="00E53731">
        <w:rPr>
          <w:rFonts w:ascii="Calibri" w:eastAsia="Calibri" w:hAnsi="Calibri" w:cs="Calibri"/>
          <w:sz w:val="22"/>
          <w:szCs w:val="22"/>
        </w:rPr>
        <w:t>MARKETING DECISION</w:t>
      </w:r>
      <w:r>
        <w:rPr>
          <w:rFonts w:ascii="Calibri" w:eastAsia="Calibri" w:hAnsi="Calibri" w:cs="Calibri"/>
          <w:sz w:val="22"/>
          <w:szCs w:val="22"/>
        </w:rPr>
        <w:t>. The proposed solution will provide a centralized environment for campaign monitoring, KPI analysis, AI-assisted recommendations, forecasting, and executive reporting.</w:t>
      </w:r>
    </w:p>
    <w:p w14:paraId="1CA339E9" w14:textId="77777777" w:rsidR="000E38D1" w:rsidRDefault="00000000">
      <w:pPr>
        <w:spacing w:after="180" w:line="276" w:lineRule="auto"/>
        <w:jc w:val="both"/>
      </w:pPr>
      <w:r>
        <w:rPr>
          <w:rFonts w:ascii="Calibri" w:eastAsia="Calibri" w:hAnsi="Calibri" w:cs="Calibri"/>
          <w:sz w:val="22"/>
          <w:szCs w:val="22"/>
        </w:rPr>
        <w:t>This Project Charter establishes the business context, objectives, project scope, stakeholders, assumptions, risks, and expected deliverables that will guide the Discovery and Business Analysis phases of the engagement.</w:t>
      </w:r>
    </w:p>
    <w:p w14:paraId="3CF14E8D" w14:textId="77777777" w:rsidR="000E38D1" w:rsidRDefault="00000000">
      <w:pPr>
        <w:pStyle w:val="Heading1"/>
        <w:pBdr>
          <w:bottom w:val="single" w:sz="6" w:space="4" w:color="BFBFBF"/>
        </w:pBdr>
        <w:spacing w:before="360" w:after="200"/>
      </w:pPr>
      <w:bookmarkStart w:id="3" w:name="background"/>
      <w:r>
        <w:rPr>
          <w:rFonts w:ascii="Calibri" w:eastAsia="Calibri" w:hAnsi="Calibri" w:cs="Calibri"/>
          <w:b/>
          <w:bCs/>
          <w:color w:val="17375E"/>
          <w:sz w:val="30"/>
          <w:szCs w:val="30"/>
        </w:rPr>
        <w:t>4. Business Background</w:t>
      </w:r>
      <w:bookmarkEnd w:id="3"/>
    </w:p>
    <w:p w14:paraId="105F45D3" w14:textId="686855D7" w:rsidR="000E38D1" w:rsidRDefault="00E53731">
      <w:pPr>
        <w:spacing w:after="180" w:line="276" w:lineRule="auto"/>
        <w:jc w:val="both"/>
      </w:pPr>
      <w:r>
        <w:rPr>
          <w:rFonts w:ascii="Calibri" w:eastAsia="Calibri" w:hAnsi="Calibri" w:cs="Calibri"/>
          <w:sz w:val="22"/>
          <w:szCs w:val="22"/>
        </w:rPr>
        <w:t>MARKETLENS</w:t>
      </w:r>
      <w:r w:rsidR="00000000">
        <w:rPr>
          <w:rFonts w:ascii="Calibri" w:eastAsia="Calibri" w:hAnsi="Calibri" w:cs="Calibri"/>
          <w:sz w:val="22"/>
          <w:szCs w:val="22"/>
        </w:rPr>
        <w:t xml:space="preserve"> Retail Pvt. Ltd. is a mid-sized retail e-commerce organization specializing in consumer lifestyle products, home essentials, fashion accessories, and seasonal merchandise. The company serves customers through its website and mobile application while investing significantly in digital advertising to drive customer acquisition and revenue growth.</w:t>
      </w:r>
    </w:p>
    <w:p w14:paraId="320677E2" w14:textId="77777777" w:rsidR="000E38D1" w:rsidRDefault="00000000">
      <w:pPr>
        <w:spacing w:after="180" w:line="276" w:lineRule="auto"/>
        <w:jc w:val="both"/>
      </w:pPr>
      <w:r>
        <w:rPr>
          <w:rFonts w:ascii="Calibri" w:eastAsia="Calibri" w:hAnsi="Calibri" w:cs="Calibri"/>
          <w:sz w:val="22"/>
          <w:szCs w:val="22"/>
        </w:rPr>
        <w:t>The marketing department manages campaigns across multiple advertising platforms and continuously monitors campaign performance using business metrics such as impressions, clicks, conversion rate, cost per acquisition (CPA), return on ad spend (ROAS), customer acquisition cost (CAC), and revenue generated.</w:t>
      </w:r>
    </w:p>
    <w:p w14:paraId="3D31F6D6" w14:textId="77777777" w:rsidR="000E38D1" w:rsidRDefault="00000000">
      <w:pPr>
        <w:spacing w:after="180" w:line="276" w:lineRule="auto"/>
        <w:jc w:val="both"/>
      </w:pPr>
      <w:r>
        <w:rPr>
          <w:rFonts w:ascii="Calibri" w:eastAsia="Calibri" w:hAnsi="Calibri" w:cs="Calibri"/>
          <w:sz w:val="22"/>
          <w:szCs w:val="22"/>
        </w:rPr>
        <w:t>As campaign volume has increased, reporting processes have become increasingly manual and fragmented. Marketing teams rely on spreadsheets, exports from advertising platforms, and manually prepared dashboards to evaluate campaign performance. Leadership believes this approach limits agility, creates inconsistencies, and reduces the ability to make timely, data-driven decisions.</w:t>
      </w:r>
    </w:p>
    <w:p w14:paraId="40D7527F" w14:textId="1C5F3EED" w:rsidR="000E38D1" w:rsidRDefault="00000000">
      <w:pPr>
        <w:spacing w:after="180" w:line="276" w:lineRule="auto"/>
        <w:jc w:val="both"/>
      </w:pPr>
      <w:r>
        <w:rPr>
          <w:rFonts w:ascii="Calibri" w:eastAsia="Calibri" w:hAnsi="Calibri" w:cs="Calibri"/>
          <w:sz w:val="22"/>
          <w:szCs w:val="22"/>
        </w:rPr>
        <w:t xml:space="preserve">Recognizing these challenges, </w:t>
      </w:r>
      <w:r w:rsidR="00E53731">
        <w:rPr>
          <w:rFonts w:ascii="Calibri" w:eastAsia="Calibri" w:hAnsi="Calibri" w:cs="Calibri"/>
          <w:sz w:val="22"/>
          <w:szCs w:val="22"/>
        </w:rPr>
        <w:t>MARKETLENS</w:t>
      </w:r>
      <w:r>
        <w:rPr>
          <w:rFonts w:ascii="Calibri" w:eastAsia="Calibri" w:hAnsi="Calibri" w:cs="Calibri"/>
          <w:sz w:val="22"/>
          <w:szCs w:val="22"/>
        </w:rPr>
        <w:t xml:space="preserve"> has initiated a Business Analysis project to explore how artificial intelligence, advanced analytics, and centralized reporting can improve marketing operations and support strategic decision-making.</w:t>
      </w:r>
    </w:p>
    <w:sectPr w:rsidR="000E38D1">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E7F0D" w14:textId="77777777" w:rsidR="007B56D8" w:rsidRDefault="007B56D8">
      <w:r>
        <w:separator/>
      </w:r>
    </w:p>
  </w:endnote>
  <w:endnote w:type="continuationSeparator" w:id="0">
    <w:p w14:paraId="7CFF286D" w14:textId="77777777" w:rsidR="007B56D8" w:rsidRDefault="007B56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66B80" w14:textId="77777777" w:rsidR="000E38D1" w:rsidRDefault="00000000">
    <w:pPr>
      <w:jc w:val="center"/>
    </w:pPr>
    <w:r>
      <w:rPr>
        <w:rFonts w:ascii="Calibri" w:eastAsia="Calibri" w:hAnsi="Calibri" w:cs="Calibri"/>
        <w:color w:val="595959"/>
        <w:sz w:val="18"/>
        <w:szCs w:val="18"/>
      </w:rPr>
      <w:t xml:space="preserve">Page </w:t>
    </w:r>
    <w:r>
      <w:rPr>
        <w:rFonts w:ascii="Calibri" w:eastAsia="Calibri" w:hAnsi="Calibri" w:cs="Calibri"/>
        <w:color w:val="595959"/>
        <w:sz w:val="18"/>
        <w:szCs w:val="18"/>
      </w:rPr>
      <w:fldChar w:fldCharType="begin"/>
    </w:r>
    <w:r>
      <w:rPr>
        <w:rFonts w:ascii="Calibri" w:eastAsia="Calibri" w:hAnsi="Calibri" w:cs="Calibri"/>
        <w:color w:val="595959"/>
        <w:sz w:val="18"/>
        <w:szCs w:val="18"/>
      </w:rPr>
      <w:instrText>PAGE</w:instrText>
    </w:r>
    <w:r>
      <w:rPr>
        <w:rFonts w:ascii="Calibri" w:eastAsia="Calibri" w:hAnsi="Calibri" w:cs="Calibri"/>
        <w:color w:val="595959"/>
        <w:sz w:val="18"/>
        <w:szCs w:val="18"/>
      </w:rPr>
      <w:fldChar w:fldCharType="separate"/>
    </w:r>
    <w:r w:rsidR="00E53731">
      <w:rPr>
        <w:rFonts w:ascii="Calibri" w:eastAsia="Calibri" w:hAnsi="Calibri" w:cs="Calibri"/>
        <w:noProof/>
        <w:color w:val="595959"/>
        <w:sz w:val="18"/>
        <w:szCs w:val="18"/>
      </w:rPr>
      <w:t>2</w:t>
    </w:r>
    <w:r>
      <w:rPr>
        <w:rFonts w:ascii="Calibri" w:eastAsia="Calibri" w:hAnsi="Calibri" w:cs="Calibri"/>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314A6" w14:textId="77777777" w:rsidR="000E38D1" w:rsidRDefault="00000000">
    <w:pPr>
      <w:jc w:val="center"/>
    </w:pPr>
    <w:r>
      <w:rPr>
        <w:rFonts w:ascii="Calibri" w:eastAsia="Calibri" w:hAnsi="Calibri" w:cs="Calibri"/>
        <w:color w:val="595959"/>
        <w:sz w:val="18"/>
        <w:szCs w:val="18"/>
      </w:rPr>
      <w:t xml:space="preserve">Page </w:t>
    </w:r>
    <w:r>
      <w:rPr>
        <w:rFonts w:ascii="Calibri" w:eastAsia="Calibri" w:hAnsi="Calibri" w:cs="Calibri"/>
        <w:color w:val="595959"/>
        <w:sz w:val="18"/>
        <w:szCs w:val="18"/>
      </w:rPr>
      <w:fldChar w:fldCharType="begin"/>
    </w:r>
    <w:r>
      <w:rPr>
        <w:rFonts w:ascii="Calibri" w:eastAsia="Calibri" w:hAnsi="Calibri" w:cs="Calibri"/>
        <w:color w:val="595959"/>
        <w:sz w:val="18"/>
        <w:szCs w:val="18"/>
      </w:rPr>
      <w:instrText>PAGE</w:instrText>
    </w:r>
    <w:r>
      <w:rPr>
        <w:rFonts w:ascii="Calibri" w:eastAsia="Calibri" w:hAnsi="Calibri" w:cs="Calibri"/>
        <w:color w:val="595959"/>
        <w:sz w:val="18"/>
        <w:szCs w:val="18"/>
      </w:rPr>
      <w:fldChar w:fldCharType="separate"/>
    </w:r>
    <w:r w:rsidR="00E53731">
      <w:rPr>
        <w:rFonts w:ascii="Calibri" w:eastAsia="Calibri" w:hAnsi="Calibri" w:cs="Calibri"/>
        <w:noProof/>
        <w:color w:val="595959"/>
        <w:sz w:val="18"/>
        <w:szCs w:val="18"/>
      </w:rPr>
      <w:t>3</w:t>
    </w:r>
    <w:r>
      <w:rPr>
        <w:rFonts w:ascii="Calibri" w:eastAsia="Calibri" w:hAnsi="Calibri" w:cs="Calibri"/>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EC3F6" w14:textId="77777777" w:rsidR="007B56D8" w:rsidRDefault="007B56D8">
      <w:r>
        <w:separator/>
      </w:r>
    </w:p>
  </w:footnote>
  <w:footnote w:type="continuationSeparator" w:id="0">
    <w:p w14:paraId="31E454FA" w14:textId="77777777" w:rsidR="007B56D8" w:rsidRDefault="007B56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46DE6" w14:textId="77777777" w:rsidR="000E38D1" w:rsidRDefault="00000000">
    <w:pPr>
      <w:pBdr>
        <w:bottom w:val="single" w:sz="4" w:space="4" w:color="BFBFBF"/>
      </w:pBdr>
      <w:jc w:val="right"/>
    </w:pPr>
    <w:r>
      <w:rPr>
        <w:rFonts w:ascii="Calibri" w:eastAsia="Calibri" w:hAnsi="Calibri" w:cs="Calibri"/>
        <w:i/>
        <w:iCs/>
        <w:color w:val="595959"/>
        <w:sz w:val="16"/>
        <w:szCs w:val="16"/>
      </w:rPr>
      <w:t>AI Performance Marketing Intelligence Platform — Project Charter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2089B" w14:textId="77777777" w:rsidR="000E38D1" w:rsidRDefault="00000000">
    <w:pPr>
      <w:pBdr>
        <w:bottom w:val="single" w:sz="4" w:space="4" w:color="BFBFBF"/>
      </w:pBdr>
      <w:jc w:val="right"/>
    </w:pPr>
    <w:r>
      <w:rPr>
        <w:rFonts w:ascii="Calibri" w:eastAsia="Calibri" w:hAnsi="Calibri" w:cs="Calibri"/>
        <w:i/>
        <w:iCs/>
        <w:color w:val="595959"/>
        <w:sz w:val="16"/>
        <w:szCs w:val="16"/>
      </w:rPr>
      <w:t>AI Performance Marketing Intelligence Platform — Project Charter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750CA3"/>
    <w:multiLevelType w:val="hybridMultilevel"/>
    <w:tmpl w:val="D67AB508"/>
    <w:lvl w:ilvl="0" w:tplc="76922334">
      <w:start w:val="1"/>
      <w:numFmt w:val="bullet"/>
      <w:lvlText w:val="●"/>
      <w:lvlJc w:val="left"/>
      <w:pPr>
        <w:ind w:left="720" w:hanging="360"/>
      </w:pPr>
    </w:lvl>
    <w:lvl w:ilvl="1" w:tplc="D0BA2916">
      <w:start w:val="1"/>
      <w:numFmt w:val="bullet"/>
      <w:lvlText w:val="○"/>
      <w:lvlJc w:val="left"/>
      <w:pPr>
        <w:ind w:left="1440" w:hanging="360"/>
      </w:pPr>
    </w:lvl>
    <w:lvl w:ilvl="2" w:tplc="8632A13E">
      <w:start w:val="1"/>
      <w:numFmt w:val="bullet"/>
      <w:lvlText w:val="■"/>
      <w:lvlJc w:val="left"/>
      <w:pPr>
        <w:ind w:left="2160" w:hanging="360"/>
      </w:pPr>
    </w:lvl>
    <w:lvl w:ilvl="3" w:tplc="4B0221A2">
      <w:start w:val="1"/>
      <w:numFmt w:val="bullet"/>
      <w:lvlText w:val="●"/>
      <w:lvlJc w:val="left"/>
      <w:pPr>
        <w:ind w:left="2880" w:hanging="360"/>
      </w:pPr>
    </w:lvl>
    <w:lvl w:ilvl="4" w:tplc="8B245176">
      <w:start w:val="1"/>
      <w:numFmt w:val="bullet"/>
      <w:lvlText w:val="○"/>
      <w:lvlJc w:val="left"/>
      <w:pPr>
        <w:ind w:left="3600" w:hanging="360"/>
      </w:pPr>
    </w:lvl>
    <w:lvl w:ilvl="5" w:tplc="8618E9EE">
      <w:start w:val="1"/>
      <w:numFmt w:val="bullet"/>
      <w:lvlText w:val="■"/>
      <w:lvlJc w:val="left"/>
      <w:pPr>
        <w:ind w:left="4320" w:hanging="360"/>
      </w:pPr>
    </w:lvl>
    <w:lvl w:ilvl="6" w:tplc="FDD0C032">
      <w:start w:val="1"/>
      <w:numFmt w:val="bullet"/>
      <w:lvlText w:val="●"/>
      <w:lvlJc w:val="left"/>
      <w:pPr>
        <w:ind w:left="5040" w:hanging="360"/>
      </w:pPr>
    </w:lvl>
    <w:lvl w:ilvl="7" w:tplc="E370FB2A">
      <w:start w:val="1"/>
      <w:numFmt w:val="bullet"/>
      <w:lvlText w:val="●"/>
      <w:lvlJc w:val="left"/>
      <w:pPr>
        <w:ind w:left="5760" w:hanging="360"/>
      </w:pPr>
    </w:lvl>
    <w:lvl w:ilvl="8" w:tplc="32B4AEF8">
      <w:start w:val="1"/>
      <w:numFmt w:val="bullet"/>
      <w:lvlText w:val="●"/>
      <w:lvlJc w:val="left"/>
      <w:pPr>
        <w:ind w:left="6480" w:hanging="360"/>
      </w:pPr>
    </w:lvl>
  </w:abstractNum>
  <w:num w:numId="1" w16cid:durableId="12007745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8D1"/>
    <w:rsid w:val="000E38D1"/>
    <w:rsid w:val="00661EC8"/>
    <w:rsid w:val="007B56D8"/>
    <w:rsid w:val="00E53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AD7EE"/>
  <w15:docId w15:val="{EC8AE172-068B-4FED-A876-2166BC750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ACER</cp:lastModifiedBy>
  <cp:revision>2</cp:revision>
  <dcterms:created xsi:type="dcterms:W3CDTF">2026-08-17T07:51:00Z</dcterms:created>
  <dcterms:modified xsi:type="dcterms:W3CDTF">2026-08-17T11:34:00Z</dcterms:modified>
</cp:coreProperties>
</file>