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12" w:rsidRDefault="00FF0512">
      <w:pPr>
        <w:rPr>
          <w:rFonts w:ascii="Arial" w:eastAsia="Arial" w:hAnsi="Arial" w:cs="Arial"/>
        </w:rPr>
      </w:pPr>
    </w:p>
    <w:p w:rsidR="00FF0512" w:rsidRDefault="00303FC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FECHA</w:t>
      </w:r>
      <w:r w:rsidR="004E1589">
        <w:rPr>
          <w:rFonts w:ascii="Cambria" w:eastAsia="Cambria" w:hAnsi="Cambria" w:cs="Cambria"/>
          <w:sz w:val="24"/>
          <w:szCs w:val="24"/>
        </w:rPr>
        <w:t>: 13</w:t>
      </w:r>
      <w:r>
        <w:rPr>
          <w:rFonts w:ascii="Cambria" w:eastAsia="Cambria" w:hAnsi="Cambria" w:cs="Cambria"/>
          <w:sz w:val="24"/>
          <w:szCs w:val="24"/>
        </w:rPr>
        <w:t xml:space="preserve"> de abril del 2018</w:t>
      </w:r>
    </w:p>
    <w:p w:rsidR="00FF0512" w:rsidRDefault="00303FC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HORA DE INICIO</w:t>
      </w:r>
      <w:r w:rsidR="004E1589">
        <w:rPr>
          <w:rFonts w:ascii="Cambria" w:eastAsia="Cambria" w:hAnsi="Cambria" w:cs="Cambria"/>
          <w:sz w:val="24"/>
          <w:szCs w:val="24"/>
        </w:rPr>
        <w:t>: 10:15 a</w:t>
      </w:r>
      <w:r>
        <w:rPr>
          <w:rFonts w:ascii="Cambria" w:eastAsia="Cambria" w:hAnsi="Cambria" w:cs="Cambria"/>
          <w:sz w:val="24"/>
          <w:szCs w:val="24"/>
        </w:rPr>
        <w:t>m</w:t>
      </w:r>
    </w:p>
    <w:p w:rsidR="00FF0512" w:rsidRDefault="00303FC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HORA FINAL</w:t>
      </w:r>
      <w:r w:rsidR="004E1589">
        <w:rPr>
          <w:rFonts w:ascii="Cambria" w:eastAsia="Cambria" w:hAnsi="Cambria" w:cs="Cambria"/>
          <w:sz w:val="24"/>
          <w:szCs w:val="24"/>
        </w:rPr>
        <w:t>: 11:15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4E1589"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:rsidR="00FF0512" w:rsidRDefault="00303FCD">
      <w:pPr>
        <w:rPr>
          <w:rFonts w:ascii="Cambria" w:eastAsia="Cambria" w:hAnsi="Cambria" w:cs="Cambria"/>
          <w:color w:val="0F243E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LUGAR</w:t>
      </w:r>
      <w:r w:rsidR="004E1589">
        <w:rPr>
          <w:rFonts w:ascii="Cambria" w:eastAsia="Cambria" w:hAnsi="Cambria" w:cs="Cambria"/>
          <w:sz w:val="24"/>
          <w:szCs w:val="24"/>
        </w:rPr>
        <w:t>: Aula ISM</w:t>
      </w:r>
    </w:p>
    <w:p w:rsidR="00FF0512" w:rsidRDefault="00303FCD">
      <w:pPr>
        <w:pStyle w:val="Ttulo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LISTA DE ASISTENCIA: </w:t>
      </w:r>
      <w:r>
        <w:rPr>
          <w:rFonts w:ascii="Cambria" w:eastAsia="Cambria" w:hAnsi="Cambria" w:cs="Cambria"/>
          <w:b/>
          <w:sz w:val="24"/>
          <w:szCs w:val="24"/>
        </w:rPr>
        <w:t>EQUIPO DE TRABAJO</w:t>
      </w:r>
    </w:p>
    <w:p w:rsidR="00FF0512" w:rsidRDefault="00FF0512">
      <w:pPr>
        <w:ind w:left="-142"/>
        <w:jc w:val="center"/>
        <w:rPr>
          <w:rFonts w:ascii="Cambria" w:eastAsia="Cambria" w:hAnsi="Cambria" w:cs="Cambria"/>
          <w:color w:val="0F243E"/>
          <w:sz w:val="24"/>
          <w:szCs w:val="24"/>
        </w:rPr>
      </w:pPr>
    </w:p>
    <w:tbl>
      <w:tblPr>
        <w:tblStyle w:val="a"/>
        <w:tblW w:w="89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2"/>
        <w:gridCol w:w="3507"/>
        <w:gridCol w:w="1701"/>
      </w:tblGrid>
      <w:tr w:rsidR="00FF0512">
        <w:trPr>
          <w:trHeight w:val="600"/>
        </w:trPr>
        <w:tc>
          <w:tcPr>
            <w:tcW w:w="3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00"/>
            <w:vAlign w:val="center"/>
          </w:tcPr>
          <w:p w:rsidR="00FF0512" w:rsidRDefault="00303FCD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00"/>
            <w:vAlign w:val="center"/>
          </w:tcPr>
          <w:p w:rsidR="00FF0512" w:rsidRDefault="00303FCD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00"/>
            <w:vAlign w:val="center"/>
          </w:tcPr>
          <w:p w:rsidR="00FF0512" w:rsidRDefault="00303FCD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ASISTIÓ</w:t>
            </w:r>
          </w:p>
        </w:tc>
      </w:tr>
      <w:tr w:rsidR="00FF0512">
        <w:trPr>
          <w:trHeight w:val="340"/>
        </w:trPr>
        <w:tc>
          <w:tcPr>
            <w:tcW w:w="3722" w:type="dxa"/>
            <w:tcBorders>
              <w:top w:val="single" w:sz="4" w:space="0" w:color="000000"/>
            </w:tcBorders>
            <w:vAlign w:val="center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Cambria" w:eastAsia="Cambria" w:hAnsi="Cambria" w:cs="Cambria"/>
                <w:sz w:val="24"/>
                <w:szCs w:val="24"/>
              </w:rPr>
              <w:t>Mariana Mayorga Llano</w:t>
            </w:r>
          </w:p>
        </w:tc>
        <w:tc>
          <w:tcPr>
            <w:tcW w:w="3507" w:type="dxa"/>
            <w:tcBorders>
              <w:top w:val="single" w:sz="4" w:space="0" w:color="000000"/>
            </w:tcBorders>
            <w:vAlign w:val="center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Líder del Proyecto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</w:t>
            </w:r>
          </w:p>
        </w:tc>
      </w:tr>
      <w:tr w:rsidR="00FF0512">
        <w:trPr>
          <w:trHeight w:val="340"/>
        </w:trPr>
        <w:tc>
          <w:tcPr>
            <w:tcW w:w="3722" w:type="dxa"/>
            <w:vAlign w:val="center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Vanesa Jiménez Arroyo</w:t>
            </w:r>
          </w:p>
        </w:tc>
        <w:tc>
          <w:tcPr>
            <w:tcW w:w="3507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Desarrollador</w:t>
            </w:r>
          </w:p>
        </w:tc>
        <w:tc>
          <w:tcPr>
            <w:tcW w:w="1701" w:type="dxa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</w:t>
            </w:r>
          </w:p>
        </w:tc>
      </w:tr>
      <w:tr w:rsidR="00FF0512">
        <w:trPr>
          <w:trHeight w:val="340"/>
        </w:trPr>
        <w:tc>
          <w:tcPr>
            <w:tcW w:w="3722" w:type="dxa"/>
            <w:vAlign w:val="center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Osiel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Jacobo Torres </w:t>
            </w:r>
          </w:p>
        </w:tc>
        <w:tc>
          <w:tcPr>
            <w:tcW w:w="3507" w:type="dxa"/>
            <w:vAlign w:val="center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Desarrollador</w:t>
            </w:r>
          </w:p>
        </w:tc>
        <w:tc>
          <w:tcPr>
            <w:tcW w:w="1701" w:type="dxa"/>
          </w:tcPr>
          <w:p w:rsidR="00FF0512" w:rsidRDefault="00303FCD">
            <w:pPr>
              <w:ind w:left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</w:t>
            </w:r>
          </w:p>
        </w:tc>
      </w:tr>
    </w:tbl>
    <w:p w:rsidR="00FF0512" w:rsidRDefault="00FF0512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FF0512" w:rsidRDefault="00303FCD">
      <w:pPr>
        <w:pStyle w:val="Ttulo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CONCLUSIONES Y ACUERDOS SIGUIENDO EL ORDEN DEL DÍA</w:t>
      </w: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303FC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1: Solicitud de cambio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Osiel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se encargó de hacer un breve resumen del análisis para la implementación del módulo de selección de idioma propuesto.  En conclusión, es necesario contar con capital humano con un trabajo equivalente a 14 días: </w:t>
      </w:r>
    </w:p>
    <w:p w:rsidR="00FF0512" w:rsidRDefault="00303FCD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desarrollador (80 horas)</w:t>
      </w:r>
    </w:p>
    <w:p w:rsidR="00FF0512" w:rsidRDefault="00303FCD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traductor</w:t>
      </w:r>
      <w:r>
        <w:rPr>
          <w:rFonts w:ascii="Cambria" w:eastAsia="Cambria" w:hAnsi="Cambria" w:cs="Cambria"/>
          <w:sz w:val="24"/>
          <w:szCs w:val="24"/>
        </w:rPr>
        <w:t xml:space="preserve"> (40 horas)</w:t>
      </w:r>
    </w:p>
    <w:p w:rsidR="00FF0512" w:rsidRDefault="00303FCD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 encargado de pruebas (20 horas)</w:t>
      </w:r>
    </w:p>
    <w:p w:rsidR="00FF0512" w:rsidRDefault="00303FCD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Osiel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comentó que la parte de desarrollo y pruebas se puede cubrir con el actual equipo de desarrollo, pero que es necesario incluir a una persona en el equipo que ayude con la traducción. </w:t>
      </w:r>
    </w:p>
    <w:p w:rsidR="00FF0512" w:rsidRDefault="00303FCD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Mariana argumentó qu</w:t>
      </w:r>
      <w:r>
        <w:rPr>
          <w:rFonts w:ascii="Cambria" w:eastAsia="Cambria" w:hAnsi="Cambria" w:cs="Cambria"/>
          <w:sz w:val="24"/>
          <w:szCs w:val="24"/>
        </w:rPr>
        <w:t xml:space="preserve">e no se cuentan con recursos para agregar a otra persona al equipo. Además agregó que para fines de alcance y culminación del proyecto en tiempo, la agregación del módulo de idiomas daría un retraso significativo en el proyecto. </w:t>
      </w:r>
    </w:p>
    <w:p w:rsidR="00FF0512" w:rsidRDefault="00303FCD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 llegó a la decisión uná</w:t>
      </w:r>
      <w:r>
        <w:rPr>
          <w:rFonts w:ascii="Cambria" w:eastAsia="Cambria" w:hAnsi="Cambria" w:cs="Cambria"/>
          <w:sz w:val="24"/>
          <w:szCs w:val="24"/>
        </w:rPr>
        <w:t xml:space="preserve">nime de no aprobar la agregación del módulo. </w:t>
      </w:r>
    </w:p>
    <w:p w:rsidR="00FF0512" w:rsidRDefault="00303FCD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Vanesa comentó que no se descarte por completo el cambio, sino que se archive para futuras expansiones del proyecto. Todos estuvieron de acuerdo. </w:t>
      </w:r>
    </w:p>
    <w:p w:rsidR="00FF0512" w:rsidRDefault="00303FCD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2: Evaluación del estado actual del proyecto: Retras</w:t>
      </w:r>
      <w:r>
        <w:rPr>
          <w:rFonts w:ascii="Cambria" w:eastAsia="Cambria" w:hAnsi="Cambria" w:cs="Cambria"/>
          <w:b/>
          <w:sz w:val="24"/>
          <w:szCs w:val="24"/>
        </w:rPr>
        <w:t>os y dificultades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 introdujo la necesidad de hacer modificaciones a la planeación del cronograma de actividades, debido a que hay actividades que se tienen que hacer y no estaban contempladas inicialmente. Dichas actividades son:</w:t>
      </w:r>
    </w:p>
    <w:p w:rsidR="00FF0512" w:rsidRDefault="00303FCD">
      <w:pPr>
        <w:numPr>
          <w:ilvl w:val="0"/>
          <w:numId w:val="4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Elaboración del orden de</w:t>
      </w:r>
      <w:r>
        <w:rPr>
          <w:rFonts w:ascii="Cambria" w:eastAsia="Cambria" w:hAnsi="Cambria" w:cs="Cambria"/>
          <w:sz w:val="24"/>
          <w:szCs w:val="24"/>
        </w:rPr>
        <w:t xml:space="preserve">l día en base a la evaluación del estado del proyecto. Vanesa es la responsable. </w:t>
      </w:r>
    </w:p>
    <w:p w:rsidR="00FF0512" w:rsidRDefault="00303FCD">
      <w:pPr>
        <w:numPr>
          <w:ilvl w:val="0"/>
          <w:numId w:val="4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del acta de la presente reunión. Vanesa es la responsable. </w:t>
      </w:r>
    </w:p>
    <w:p w:rsidR="00FF0512" w:rsidRDefault="00303FCD">
      <w:pPr>
        <w:numPr>
          <w:ilvl w:val="0"/>
          <w:numId w:val="4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Elaboración de la solicitud de cambios incluyendo el análisis del impacto del cambio. Mariana es la re</w:t>
      </w:r>
      <w:r>
        <w:rPr>
          <w:rFonts w:ascii="Cambria" w:eastAsia="Cambria" w:hAnsi="Cambria" w:cs="Cambria"/>
          <w:sz w:val="24"/>
          <w:szCs w:val="24"/>
        </w:rPr>
        <w:t xml:space="preserve">sponsable. </w:t>
      </w:r>
    </w:p>
    <w:p w:rsidR="00FF0512" w:rsidRDefault="00303FCD">
      <w:pPr>
        <w:numPr>
          <w:ilvl w:val="0"/>
          <w:numId w:val="4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del análisis de riesgos. Mariana es la responsable. </w:t>
      </w:r>
    </w:p>
    <w:p w:rsidR="00FF0512" w:rsidRDefault="00303FCD">
      <w:pPr>
        <w:numPr>
          <w:ilvl w:val="0"/>
          <w:numId w:val="4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Elaboración del documento de integración. </w:t>
      </w:r>
      <w:proofErr w:type="spellStart"/>
      <w:r>
        <w:rPr>
          <w:rFonts w:ascii="Cambria" w:eastAsia="Cambria" w:hAnsi="Cambria" w:cs="Cambria"/>
          <w:sz w:val="24"/>
          <w:szCs w:val="24"/>
        </w:rPr>
        <w:t>Osiel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es responsable. </w:t>
      </w:r>
    </w:p>
    <w:p w:rsidR="00FF0512" w:rsidRDefault="00303FCD">
      <w:pPr>
        <w:numPr>
          <w:ilvl w:val="0"/>
          <w:numId w:val="4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Elaboración del documento de pruebas unitarias.  </w:t>
      </w:r>
      <w:proofErr w:type="spellStart"/>
      <w:r>
        <w:rPr>
          <w:rFonts w:ascii="Cambria" w:eastAsia="Cambria" w:hAnsi="Cambria" w:cs="Cambria"/>
          <w:sz w:val="24"/>
          <w:szCs w:val="24"/>
        </w:rPr>
        <w:t>Osiel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es responsable. </w:t>
      </w:r>
    </w:p>
    <w:p w:rsidR="00FF0512" w:rsidRDefault="00FF0512">
      <w:pPr>
        <w:jc w:val="both"/>
        <w:rPr>
          <w:rFonts w:ascii="Cambria" w:eastAsia="Cambria" w:hAnsi="Cambria" w:cs="Cambria"/>
          <w:sz w:val="24"/>
          <w:szCs w:val="24"/>
        </w:rPr>
      </w:pP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Para el cumplimiento de dichas actividade</w:t>
      </w:r>
      <w:r>
        <w:rPr>
          <w:rFonts w:ascii="Cambria" w:eastAsia="Cambria" w:hAnsi="Cambria" w:cs="Cambria"/>
          <w:sz w:val="24"/>
          <w:szCs w:val="24"/>
        </w:rPr>
        <w:t>s se tienen que agregar</w:t>
      </w:r>
      <w:r w:rsidRPr="004E1589">
        <w:rPr>
          <w:rFonts w:ascii="Cambria" w:eastAsia="Cambria" w:hAnsi="Cambria" w:cs="Cambria"/>
          <w:sz w:val="24"/>
          <w:szCs w:val="24"/>
          <w:shd w:val="clear" w:color="auto" w:fill="FFFFFF" w:themeFill="background1"/>
        </w:rPr>
        <w:t xml:space="preserve"> </w:t>
      </w:r>
      <w:r w:rsidR="004E1589" w:rsidRPr="004E1589">
        <w:rPr>
          <w:rFonts w:ascii="Cambria" w:eastAsia="Cambria" w:hAnsi="Cambria" w:cs="Cambria"/>
          <w:sz w:val="24"/>
          <w:szCs w:val="24"/>
          <w:shd w:val="clear" w:color="auto" w:fill="FFFFFF" w:themeFill="background1"/>
        </w:rPr>
        <w:t>9 días (3 por recurso)</w:t>
      </w:r>
      <w:r w:rsidR="004E1589">
        <w:rPr>
          <w:rFonts w:ascii="Cambria" w:eastAsia="Cambria" w:hAnsi="Cambria" w:cs="Cambria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 trabajo que no estaban contemplad</w:t>
      </w:r>
      <w:r w:rsidR="004E1589"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s. 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Vanesa propone que se agreguen las nuevas actividades al cronograma y se modifiquen las fechas de las actividades pendientes por hacer. Para agregar esto será necesario aplazar la fe</w:t>
      </w:r>
      <w:r>
        <w:rPr>
          <w:rFonts w:ascii="Cambria" w:eastAsia="Cambria" w:hAnsi="Cambria" w:cs="Cambria"/>
          <w:sz w:val="24"/>
          <w:szCs w:val="24"/>
        </w:rPr>
        <w:t xml:space="preserve">cha de fin del proyecto, pero se puede aprovechar que se tiene un margen disponible al final. Así se evitan retrasos o acortamientos de tiempo para las actividades ya planeadas. Todos de acuerdo en la modificación. 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Osiel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será el encargado de hacer la nuev</w:t>
      </w:r>
      <w:r>
        <w:rPr>
          <w:rFonts w:ascii="Cambria" w:eastAsia="Cambria" w:hAnsi="Cambria" w:cs="Cambria"/>
          <w:sz w:val="24"/>
          <w:szCs w:val="24"/>
        </w:rPr>
        <w:t xml:space="preserve">a predicción en el cronograma. 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Fuera de eso no existen mayores dificultades o retrasos en las actividades.</w:t>
      </w:r>
    </w:p>
    <w:p w:rsidR="00FF0512" w:rsidRDefault="00303FCD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3: Monitoreo de los Riesgos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 comentaron los dos riesgos que afectan severamente al proyecto por parte de la líder del proyecto. En conclusión, a continuación se enlistan los riesgos y sus correspondientes planes de acción que se pretenden llevar a cabo:</w:t>
      </w:r>
    </w:p>
    <w:p w:rsidR="00FF0512" w:rsidRDefault="00303FCD">
      <w:pPr>
        <w:numPr>
          <w:ilvl w:val="0"/>
          <w:numId w:val="5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Fallas en la integración de </w:t>
      </w:r>
      <w:r>
        <w:rPr>
          <w:rFonts w:ascii="Cambria" w:eastAsia="Cambria" w:hAnsi="Cambria" w:cs="Cambria"/>
          <w:i/>
          <w:sz w:val="24"/>
          <w:szCs w:val="24"/>
        </w:rPr>
        <w:t>los componentes:</w:t>
      </w:r>
      <w:r>
        <w:rPr>
          <w:rFonts w:ascii="Cambria" w:eastAsia="Cambria" w:hAnsi="Cambria" w:cs="Cambria"/>
          <w:sz w:val="24"/>
          <w:szCs w:val="24"/>
        </w:rPr>
        <w:t xml:space="preserve"> Realización de pruebas de integración semanales para la validación y verificación del software. Todos los implicados trabajaran en ello. </w:t>
      </w:r>
    </w:p>
    <w:p w:rsidR="00FF0512" w:rsidRDefault="00303FCD">
      <w:pPr>
        <w:numPr>
          <w:ilvl w:val="0"/>
          <w:numId w:val="5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Fallas en el registro de compras</w:t>
      </w:r>
      <w:r>
        <w:rPr>
          <w:rFonts w:ascii="Cambria" w:eastAsia="Cambria" w:hAnsi="Cambria" w:cs="Cambria"/>
          <w:sz w:val="24"/>
          <w:szCs w:val="24"/>
        </w:rPr>
        <w:t>: Se va a trabajar en la realización de pruebas unitarias continuas p</w:t>
      </w:r>
      <w:r>
        <w:rPr>
          <w:rFonts w:ascii="Cambria" w:eastAsia="Cambria" w:hAnsi="Cambria" w:cs="Cambria"/>
          <w:sz w:val="24"/>
          <w:szCs w:val="24"/>
        </w:rPr>
        <w:t xml:space="preserve">ara la validación y verificación del software. Esto se hará </w:t>
      </w:r>
      <w:r>
        <w:rPr>
          <w:rFonts w:ascii="Cambria" w:eastAsia="Cambria" w:hAnsi="Cambria" w:cs="Cambria"/>
          <w:i/>
          <w:sz w:val="24"/>
          <w:szCs w:val="24"/>
        </w:rPr>
        <w:t xml:space="preserve">antes </w:t>
      </w:r>
      <w:r>
        <w:rPr>
          <w:rFonts w:ascii="Cambria" w:eastAsia="Cambria" w:hAnsi="Cambria" w:cs="Cambria"/>
          <w:sz w:val="24"/>
          <w:szCs w:val="24"/>
        </w:rPr>
        <w:t xml:space="preserve">de la integración del módulo al proyecto y será realizado por el desarrollador correspondiente. </w:t>
      </w:r>
    </w:p>
    <w:p w:rsidR="00FF0512" w:rsidRDefault="00303FCD">
      <w:pPr>
        <w:spacing w:before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4: Cambios en las fases del proyecto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Mariana habla de la necesidad de hacer los si</w:t>
      </w:r>
      <w:r>
        <w:rPr>
          <w:rFonts w:ascii="Cambria" w:eastAsia="Cambria" w:hAnsi="Cambria" w:cs="Cambria"/>
          <w:sz w:val="24"/>
          <w:szCs w:val="24"/>
        </w:rPr>
        <w:t>guientes cambios en las fases del proyecto:</w:t>
      </w:r>
    </w:p>
    <w:p w:rsidR="00FF0512" w:rsidRDefault="00303FCD">
      <w:pPr>
        <w:numPr>
          <w:ilvl w:val="0"/>
          <w:numId w:val="3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Reestructuración en la fase de planificación, debido a las nuevas actividades que no estaban planeadas. Ya comentado y programado previamente. </w:t>
      </w:r>
    </w:p>
    <w:p w:rsidR="00FF0512" w:rsidRDefault="00303FCD">
      <w:pPr>
        <w:numPr>
          <w:ilvl w:val="0"/>
          <w:numId w:val="3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 la fase de control, se requiere poner atención en las siguientes áreas de procesos y hacer las modificaciones pertinentes si es necesario para cumplir con requisitos del proyecto:</w:t>
      </w:r>
    </w:p>
    <w:p w:rsidR="00FF0512" w:rsidRDefault="00303FCD">
      <w:pPr>
        <w:numPr>
          <w:ilvl w:val="1"/>
          <w:numId w:val="3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Control y seguimiento: Ya realizados y culminados con la presente reunión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FF0512" w:rsidRDefault="00303FCD">
      <w:pPr>
        <w:numPr>
          <w:ilvl w:val="1"/>
          <w:numId w:val="3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Gestión de riesgos: Repasados en el asunto visto anteriormente y aprobadas las acciones correctivas. </w:t>
      </w:r>
    </w:p>
    <w:p w:rsidR="00FF0512" w:rsidRDefault="00303FCD">
      <w:pPr>
        <w:numPr>
          <w:ilvl w:val="1"/>
          <w:numId w:val="3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Integración del producto: Pruebas unitarias realizadas exitosamente. Se tiene pendiente la elaboración del </w:t>
      </w:r>
      <w:proofErr w:type="spellStart"/>
      <w:r>
        <w:rPr>
          <w:rFonts w:ascii="Cambria" w:eastAsia="Cambria" w:hAnsi="Cambria" w:cs="Cambria"/>
          <w:sz w:val="24"/>
          <w:szCs w:val="24"/>
        </w:rPr>
        <w:t>workflow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en la herramienta </w:t>
      </w:r>
      <w:proofErr w:type="spellStart"/>
      <w:r>
        <w:rPr>
          <w:rFonts w:ascii="Cambria" w:eastAsia="Cambria" w:hAnsi="Cambria" w:cs="Cambria"/>
          <w:sz w:val="24"/>
          <w:szCs w:val="24"/>
        </w:rPr>
        <w:t>jenkins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por parte</w:t>
      </w:r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Osiel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:rsidR="00FF0512" w:rsidRDefault="00303FCD">
      <w:pPr>
        <w:spacing w:before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Asunto No. 5: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Aprobación del concentrado de cambios en acuerdos y compromisos por parte del equipo de trabajo:</w:t>
      </w:r>
    </w:p>
    <w:p w:rsidR="00FF0512" w:rsidRDefault="00303FCD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Vanesa enviará el acta para aprobación de todos los involucrados en la reunión.</w:t>
      </w:r>
    </w:p>
    <w:p w:rsidR="00FF0512" w:rsidRDefault="00303FCD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Lo que se va a informar al cliente es:</w:t>
      </w:r>
    </w:p>
    <w:p w:rsidR="00FF0512" w:rsidRDefault="00303FCD">
      <w:pPr>
        <w:numPr>
          <w:ilvl w:val="0"/>
          <w:numId w:val="2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Cambio en la </w:t>
      </w:r>
      <w:r>
        <w:rPr>
          <w:rFonts w:ascii="Cambria" w:eastAsia="Cambria" w:hAnsi="Cambria" w:cs="Cambria"/>
          <w:sz w:val="24"/>
          <w:szCs w:val="24"/>
        </w:rPr>
        <w:t xml:space="preserve">fecha final de entrega del proyecto. </w:t>
      </w:r>
    </w:p>
    <w:p w:rsidR="00FF0512" w:rsidRDefault="00FF0512">
      <w:pPr>
        <w:jc w:val="both"/>
        <w:rPr>
          <w:rFonts w:ascii="Cambria" w:eastAsia="Cambria" w:hAnsi="Cambria" w:cs="Cambria"/>
          <w:sz w:val="24"/>
          <w:szCs w:val="24"/>
        </w:rPr>
      </w:pP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303FCD">
      <w:pPr>
        <w:pStyle w:val="Ttulo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ACCIONES CORRECTIVAS Y ASIGNACIÓN DE NUEVAS ACTIVIDADES</w:t>
      </w:r>
    </w:p>
    <w:p w:rsidR="00FF0512" w:rsidRDefault="00FF0512">
      <w:pPr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8670" w:type="dxa"/>
        <w:tblInd w:w="-176" w:type="dxa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H w:val="single" w:sz="6" w:space="0" w:color="0D0D0D"/>
          <w:insideV w:val="single" w:sz="6" w:space="0" w:color="0D0D0D"/>
        </w:tblBorders>
        <w:tblLayout w:type="fixed"/>
        <w:tblLook w:val="0000" w:firstRow="0" w:lastRow="0" w:firstColumn="0" w:lastColumn="0" w:noHBand="0" w:noVBand="0"/>
      </w:tblPr>
      <w:tblGrid>
        <w:gridCol w:w="4025"/>
        <w:gridCol w:w="2158"/>
        <w:gridCol w:w="2487"/>
      </w:tblGrid>
      <w:tr w:rsidR="00FF0512">
        <w:tc>
          <w:tcPr>
            <w:tcW w:w="4025" w:type="dxa"/>
            <w:shd w:val="clear" w:color="auto" w:fill="003300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2158" w:type="dxa"/>
            <w:shd w:val="clear" w:color="auto" w:fill="003300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487" w:type="dxa"/>
            <w:shd w:val="clear" w:color="auto" w:fill="003300"/>
          </w:tcPr>
          <w:p w:rsidR="00FF0512" w:rsidRDefault="00303FCD">
            <w:pPr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FECHA COMPROMISO</w:t>
            </w:r>
          </w:p>
        </w:tc>
      </w:tr>
      <w:tr w:rsidR="00FF0512">
        <w:trPr>
          <w:trHeight w:val="340"/>
        </w:trPr>
        <w:tc>
          <w:tcPr>
            <w:tcW w:w="4025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Modificación del cronograma para ajuste de actividades</w:t>
            </w:r>
          </w:p>
        </w:tc>
        <w:tc>
          <w:tcPr>
            <w:tcW w:w="2158" w:type="dxa"/>
            <w:vAlign w:val="center"/>
          </w:tcPr>
          <w:p w:rsidR="00FF0512" w:rsidRDefault="00303FCD">
            <w:pPr>
              <w:jc w:val="center"/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Mariana</w:t>
            </w:r>
          </w:p>
        </w:tc>
        <w:tc>
          <w:tcPr>
            <w:tcW w:w="2487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17-04-2018</w:t>
            </w:r>
          </w:p>
        </w:tc>
      </w:tr>
      <w:tr w:rsidR="00FF0512">
        <w:trPr>
          <w:trHeight w:val="340"/>
        </w:trPr>
        <w:tc>
          <w:tcPr>
            <w:tcW w:w="4025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 xml:space="preserve">Elaboración de </w:t>
            </w:r>
            <w:proofErr w:type="spellStart"/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workflow</w:t>
            </w:r>
            <w:proofErr w:type="spellEnd"/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 xml:space="preserve"> en Jenkins</w:t>
            </w:r>
          </w:p>
        </w:tc>
        <w:tc>
          <w:tcPr>
            <w:tcW w:w="2158" w:type="dxa"/>
            <w:vAlign w:val="center"/>
          </w:tcPr>
          <w:p w:rsidR="00FF0512" w:rsidRDefault="00303FCD">
            <w:pPr>
              <w:jc w:val="center"/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Osiel</w:t>
            </w:r>
            <w:proofErr w:type="spellEnd"/>
          </w:p>
        </w:tc>
        <w:tc>
          <w:tcPr>
            <w:tcW w:w="2487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17-04-2018</w:t>
            </w:r>
          </w:p>
        </w:tc>
      </w:tr>
      <w:tr w:rsidR="00FF0512">
        <w:trPr>
          <w:trHeight w:val="340"/>
        </w:trPr>
        <w:tc>
          <w:tcPr>
            <w:tcW w:w="4025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 xml:space="preserve">Elaboración del acta del </w:t>
            </w:r>
            <w:r w:rsidR="00AA00EA"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día</w:t>
            </w:r>
          </w:p>
        </w:tc>
        <w:tc>
          <w:tcPr>
            <w:tcW w:w="2158" w:type="dxa"/>
            <w:vAlign w:val="center"/>
          </w:tcPr>
          <w:p w:rsidR="00FF0512" w:rsidRDefault="00303FCD">
            <w:pPr>
              <w:jc w:val="center"/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Vanesa</w:t>
            </w:r>
          </w:p>
        </w:tc>
        <w:tc>
          <w:tcPr>
            <w:tcW w:w="2487" w:type="dxa"/>
            <w:vAlign w:val="center"/>
          </w:tcPr>
          <w:p w:rsidR="00FF0512" w:rsidRDefault="00303FCD">
            <w:pPr>
              <w:rPr>
                <w:rFonts w:ascii="Cambria" w:eastAsia="Cambria" w:hAnsi="Cambria" w:cs="Cambria"/>
                <w:color w:val="0F243E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F243E"/>
                <w:sz w:val="24"/>
                <w:szCs w:val="24"/>
              </w:rPr>
              <w:t>17-04-2018</w:t>
            </w:r>
          </w:p>
        </w:tc>
      </w:tr>
    </w:tbl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303FCD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Aprobación:</w:t>
      </w:r>
    </w:p>
    <w:p w:rsidR="00FF0512" w:rsidRDefault="004E1589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2158365</wp:posOffset>
            </wp:positionH>
            <wp:positionV relativeFrom="paragraph">
              <wp:posOffset>143510</wp:posOffset>
            </wp:positionV>
            <wp:extent cx="923925" cy="523875"/>
            <wp:effectExtent l="0" t="0" r="9525" b="9525"/>
            <wp:wrapNone/>
            <wp:docPr id="7" name="Imagen 7" descr="https://lh3.googleusercontent.com/pYLuVLKu1AgSrMD-6q4Hf7DJHfC6RXYDO8yxpd_sFsftiij_nnrVNB8rQrEz-eYn98aUIoRnp_s_i4htBSALjzxOxdzT0pQgjpN4X8VSl6yV29YWfRPPlL-bH3y3P1RJLpztyg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pYLuVLKu1AgSrMD-6q4Hf7DJHfC6RXYDO8yxpd_sFsftiij_nnrVNB8rQrEz-eYn98aUIoRnp_s_i4htBSALjzxOxdzT0pQgjpN4X8VSl6yV29YWfRPPlL-bH3y3P1RJLpztyg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8" o:title=""/>
            <o:lock v:ext="edit" ungrouping="t" rotation="t" cropping="t" verticies="t" text="t" grouping="t"/>
            <o:signatureline v:ext="edit" id="{9E282918-A3EE-4086-9793-4A9FD36B540E}" provid="{00000000-0000-0000-0000-000000000000}" o:suggestedsigner="Mariana Mayorga" o:suggestedsigner2="Lider de proyecto" issignatureline="t"/>
          </v:shape>
        </w:pict>
      </w: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824448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69F254" wp14:editId="0D82538A">
            <wp:simplePos x="0" y="0"/>
            <wp:positionH relativeFrom="column">
              <wp:posOffset>3473450</wp:posOffset>
            </wp:positionH>
            <wp:positionV relativeFrom="paragraph">
              <wp:posOffset>124460</wp:posOffset>
            </wp:positionV>
            <wp:extent cx="1047750" cy="522448"/>
            <wp:effectExtent l="0" t="0" r="0" b="0"/>
            <wp:wrapNone/>
            <wp:docPr id="8" name="Imagen 8" descr="Resultado de imagen para firma de muj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ultado de imagen para firma de muj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589">
        <w:rPr>
          <w:rFonts w:ascii="Cambria" w:eastAsia="Cambria" w:hAnsi="Cambria" w:cs="Cambri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EE9FB8" wp14:editId="6C722EB5">
            <wp:simplePos x="0" y="0"/>
            <wp:positionH relativeFrom="column">
              <wp:posOffset>367665</wp:posOffset>
            </wp:positionH>
            <wp:positionV relativeFrom="paragraph">
              <wp:posOffset>193040</wp:posOffset>
            </wp:positionV>
            <wp:extent cx="1560195" cy="592455"/>
            <wp:effectExtent l="0" t="0" r="0" b="0"/>
            <wp:wrapNone/>
            <wp:docPr id="5" name="Imagen 5" descr="https://scontent-mad1-1.xx.fbcdn.net/v/t1.15752-9/30715517_1895748133828676_7637801421206716416_n.png?_nc_cat=0&amp;oh=e29b231a485ed990345ba252cbf2bd56&amp;oe=5B68C2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ad1-1.xx.fbcdn.net/v/t1.15752-9/30715517_1895748133828676_7637801421206716416_n.png?_nc_cat=0&amp;oh=e29b231a485ed990345ba252cbf2bd56&amp;oe=5B68C2A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3CD">
        <w:rPr>
          <w:rFonts w:ascii="Cambria" w:eastAsia="Cambria" w:hAnsi="Cambria" w:cs="Cambria"/>
          <w:noProof/>
          <w:sz w:val="24"/>
          <w:szCs w:val="24"/>
        </w:rPr>
        <w:pict>
          <v:shape id="_x0000_i1026" type="#_x0000_t75" alt="Línea de firma de Microsoft Office..." style="width:192pt;height:96pt">
            <v:imagedata r:id="rId11" o:title=""/>
            <o:lock v:ext="edit" ungrouping="t" rotation="t" cropping="t" verticies="t" text="t" grouping="t"/>
            <o:signatureline v:ext="edit" id="{A7044AB8-8763-4271-9C1F-12DD318B6F9C}" provid="{00000000-0000-0000-0000-000000000000}" o:suggestedsigner="Osiel Torres" o:suggestedsigner2="Desarrollador" issignatureline="t"/>
          </v:shape>
        </w:pict>
      </w:r>
      <w:r w:rsidR="00303FCD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pict>
          <v:shape id="_x0000_i1027" type="#_x0000_t75" alt="Línea de firma de Microsoft Office..." style="width:192pt;height:96pt">
            <v:imagedata r:id="rId12" o:title=""/>
            <o:lock v:ext="edit" ungrouping="t" rotation="t" cropping="t" verticies="t" text="t" grouping="t"/>
            <o:signatureline v:ext="edit" id="{B2E8CC5C-0C65-4058-A1FD-F25FEB772E65}" provid="{00000000-0000-0000-0000-000000000000}" o:suggestedsigner="Vanesa Jimenez" o:suggestedsigner2="Desarrolladora" issignatureline="t"/>
          </v:shape>
        </w:pict>
      </w: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</w:p>
    <w:p w:rsidR="00FF0512" w:rsidRDefault="00FF0512">
      <w:pPr>
        <w:rPr>
          <w:rFonts w:ascii="Cambria" w:eastAsia="Cambria" w:hAnsi="Cambria" w:cs="Cambria"/>
          <w:sz w:val="24"/>
          <w:szCs w:val="24"/>
        </w:rPr>
      </w:pPr>
      <w:bookmarkStart w:id="1" w:name="_GoBack"/>
      <w:bookmarkEnd w:id="1"/>
    </w:p>
    <w:sectPr w:rsidR="00FF0512">
      <w:headerReference w:type="default" r:id="rId13"/>
      <w:footerReference w:type="default" r:id="rId14"/>
      <w:pgSz w:w="11906" w:h="16838"/>
      <w:pgMar w:top="1417" w:right="1701" w:bottom="1417" w:left="1701" w:header="17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FCD" w:rsidRDefault="00303FCD">
      <w:r>
        <w:separator/>
      </w:r>
    </w:p>
  </w:endnote>
  <w:endnote w:type="continuationSeparator" w:id="0">
    <w:p w:rsidR="00303FCD" w:rsidRDefault="0030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512" w:rsidRDefault="00303F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t>[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D68D2">
      <w:rPr>
        <w:color w:val="000000"/>
      </w:rPr>
      <w:fldChar w:fldCharType="separate"/>
    </w:r>
    <w:r w:rsidR="0082444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]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-850899</wp:posOffset>
              </wp:positionH>
              <wp:positionV relativeFrom="paragraph">
                <wp:posOffset>-76199</wp:posOffset>
              </wp:positionV>
              <wp:extent cx="7200265" cy="28575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45868" y="3780000"/>
                        <a:ext cx="7200265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33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E1DD6A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67pt;margin-top:-6pt;width:566.95pt;height:2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" strokecolor="#030" strokeweight="2.25pt">
              <v:stroke joinstyle="miter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FCD" w:rsidRDefault="00303FCD">
      <w:r>
        <w:separator/>
      </w:r>
    </w:p>
  </w:footnote>
  <w:footnote w:type="continuationSeparator" w:id="0">
    <w:p w:rsidR="00303FCD" w:rsidRDefault="00303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512" w:rsidRDefault="00FF0512">
    <w:pPr>
      <w:jc w:val="center"/>
      <w:rPr>
        <w:rFonts w:ascii="Cambria" w:eastAsia="Cambria" w:hAnsi="Cambria" w:cs="Cambria"/>
        <w:b/>
        <w:sz w:val="24"/>
        <w:szCs w:val="24"/>
      </w:rPr>
    </w:pPr>
  </w:p>
  <w:p w:rsidR="00FF0512" w:rsidRDefault="00303FCD">
    <w:pPr>
      <w:jc w:val="center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CARUMA: Seguimiento y Control</w:t>
    </w:r>
  </w:p>
  <w:p w:rsidR="00FF0512" w:rsidRDefault="00303FCD">
    <w:pPr>
      <w:jc w:val="center"/>
      <w:rPr>
        <w:rFonts w:ascii="Century Gothic" w:eastAsia="Century Gothic" w:hAnsi="Century Gothic" w:cs="Century Gothic"/>
        <w:b/>
        <w:sz w:val="36"/>
        <w:szCs w:val="36"/>
      </w:rPr>
    </w:pPr>
    <w:r>
      <w:rPr>
        <w:rFonts w:ascii="Cambria" w:eastAsia="Cambria" w:hAnsi="Cambria" w:cs="Cambria"/>
        <w:b/>
        <w:sz w:val="32"/>
        <w:szCs w:val="32"/>
      </w:rPr>
      <w:t>ACTA DE REUNIÓN INTERNA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l="0" t="0" r="0" b="0"/>
              <wp:wrapSquare wrapText="bothSides" distT="0" distB="0" distL="114300" distR="114300"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8280" y="3780000"/>
                        <a:ext cx="669544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250980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51pt;margin-top:23pt;width:527.2pt;height: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" strokecolor="#030" strokeweight="1pt">
              <v:stroke joinstyle="miter"/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97963" y="3780000"/>
                        <a:ext cx="66960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E9A428D" id="Conector recto de flecha 2" o:spid="_x0000_s1026" type="#_x0000_t32" style="position:absolute;margin-left:-51pt;margin-top:26pt;width:527.25pt;height:1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" strokecolor="#060" strokeweight="1.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0406D"/>
    <w:multiLevelType w:val="multilevel"/>
    <w:tmpl w:val="9ADA44DA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AA706E"/>
    <w:multiLevelType w:val="multilevel"/>
    <w:tmpl w:val="DF9E2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762CBC"/>
    <w:multiLevelType w:val="multilevel"/>
    <w:tmpl w:val="B9880FF8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7B0384"/>
    <w:multiLevelType w:val="multilevel"/>
    <w:tmpl w:val="3560F2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736306"/>
    <w:multiLevelType w:val="multilevel"/>
    <w:tmpl w:val="5762D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0512"/>
    <w:rsid w:val="00303FCD"/>
    <w:rsid w:val="004E1589"/>
    <w:rsid w:val="00824448"/>
    <w:rsid w:val="008D68D2"/>
    <w:rsid w:val="00AA00EA"/>
    <w:rsid w:val="00AE23CD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A895F-BDFC-49C7-AADB-0F80491B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3E762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UPNA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%username%</cp:lastModifiedBy>
  <cp:revision>3</cp:revision>
  <dcterms:created xsi:type="dcterms:W3CDTF">2018-04-17T15:24:00Z</dcterms:created>
  <dcterms:modified xsi:type="dcterms:W3CDTF">2018-04-17T16:05:00Z</dcterms:modified>
</cp:coreProperties>
</file>