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9932" w14:textId="77777777" w:rsidR="00DB256C" w:rsidRDefault="00D625F5">
      <w:pPr>
        <w:pStyle w:val="1"/>
        <w:rPr>
          <w:lang w:eastAsia="zh-CN"/>
        </w:rPr>
      </w:pPr>
      <w:bookmarkStart w:id="0" w:name="课程目标"/>
      <w:r>
        <w:rPr>
          <w:lang w:eastAsia="zh-CN"/>
        </w:rPr>
        <w:t>课程目标：</w:t>
      </w:r>
    </w:p>
    <w:p w14:paraId="07E3117F" w14:textId="77777777" w:rsidR="00DB256C" w:rsidRDefault="00D625F5">
      <w:pPr>
        <w:pStyle w:val="FirstParagraph"/>
        <w:rPr>
          <w:lang w:eastAsia="zh-CN"/>
        </w:rPr>
      </w:pPr>
      <w:r>
        <w:rPr>
          <w:lang w:eastAsia="zh-CN"/>
        </w:rPr>
        <w:t>课程目标</w:t>
      </w:r>
      <w:r>
        <w:rPr>
          <w:lang w:eastAsia="zh-CN"/>
        </w:rPr>
        <w:t>1</w:t>
      </w:r>
      <w:r>
        <w:rPr>
          <w:lang w:eastAsia="zh-CN"/>
        </w:rPr>
        <w:t>：</w:t>
      </w:r>
      <w:r>
        <w:rPr>
          <w:lang w:eastAsia="zh-CN"/>
        </w:rPr>
        <w:t xml:space="preserve"> </w:t>
      </w:r>
      <w:r>
        <w:rPr>
          <w:lang w:eastAsia="zh-CN"/>
        </w:rPr>
        <w:t>能够使用</w:t>
      </w:r>
      <w:r>
        <w:rPr>
          <w:lang w:eastAsia="zh-CN"/>
        </w:rPr>
        <w:t xml:space="preserve">Rose </w:t>
      </w:r>
      <w:r>
        <w:rPr>
          <w:lang w:eastAsia="zh-CN"/>
        </w:rPr>
        <w:t>等常用</w:t>
      </w:r>
      <w:r>
        <w:rPr>
          <w:lang w:eastAsia="zh-CN"/>
        </w:rPr>
        <w:t>UML</w:t>
      </w:r>
      <w:r>
        <w:rPr>
          <w:lang w:eastAsia="zh-CN"/>
        </w:rPr>
        <w:t>建模工具构建用例模型、行为模型、设计模型。</w:t>
      </w:r>
    </w:p>
    <w:p w14:paraId="2D22F234" w14:textId="77777777" w:rsidR="00DB256C" w:rsidRDefault="00D625F5">
      <w:pPr>
        <w:pStyle w:val="1"/>
      </w:pPr>
      <w:bookmarkStart w:id="1" w:name="实验目的"/>
      <w:bookmarkEnd w:id="0"/>
      <w:r>
        <w:t>实验目的：</w:t>
      </w:r>
    </w:p>
    <w:p w14:paraId="30B29028" w14:textId="77777777" w:rsidR="00DB256C" w:rsidRDefault="00D625F5">
      <w:pPr>
        <w:numPr>
          <w:ilvl w:val="0"/>
          <w:numId w:val="2"/>
        </w:numPr>
      </w:pPr>
      <w:r>
        <w:t>掌握</w:t>
      </w:r>
      <w:r>
        <w:t xml:space="preserve"> UML </w:t>
      </w:r>
      <w:r>
        <w:t>建模工具</w:t>
      </w:r>
      <w:r>
        <w:t xml:space="preserve"> Rational Rose </w:t>
      </w:r>
      <w:r>
        <w:t>软件的安装和基本操作；</w:t>
      </w:r>
    </w:p>
    <w:p w14:paraId="4D510B26" w14:textId="77777777" w:rsidR="00DB256C" w:rsidRDefault="00D625F5">
      <w:pPr>
        <w:numPr>
          <w:ilvl w:val="0"/>
          <w:numId w:val="2"/>
        </w:numPr>
        <w:rPr>
          <w:lang w:eastAsia="zh-CN"/>
        </w:rPr>
      </w:pPr>
      <w:r>
        <w:rPr>
          <w:lang w:eastAsia="zh-CN"/>
        </w:rPr>
        <w:t>掌握面向对象设计模型，包括类</w:t>
      </w:r>
      <w:proofErr w:type="gramStart"/>
      <w:r>
        <w:rPr>
          <w:lang w:eastAsia="zh-CN"/>
        </w:rPr>
        <w:t>和类间的</w:t>
      </w:r>
      <w:proofErr w:type="gramEnd"/>
      <w:r>
        <w:rPr>
          <w:lang w:eastAsia="zh-CN"/>
        </w:rPr>
        <w:t>关系建模</w:t>
      </w:r>
    </w:p>
    <w:p w14:paraId="3925889F" w14:textId="77777777" w:rsidR="00DB256C" w:rsidRDefault="00D625F5">
      <w:pPr>
        <w:numPr>
          <w:ilvl w:val="0"/>
          <w:numId w:val="2"/>
        </w:numPr>
      </w:pPr>
      <w:r>
        <w:t>能够构建类图静态模型</w:t>
      </w:r>
    </w:p>
    <w:p w14:paraId="6FF7111A" w14:textId="77777777" w:rsidR="00DB256C" w:rsidRDefault="00D625F5">
      <w:pPr>
        <w:pStyle w:val="1"/>
      </w:pPr>
      <w:bookmarkStart w:id="2" w:name="实验要求"/>
      <w:bookmarkEnd w:id="1"/>
      <w:r>
        <w:t>实验要求：</w:t>
      </w:r>
    </w:p>
    <w:p w14:paraId="74580E60" w14:textId="77777777" w:rsidR="00DB256C" w:rsidRDefault="00D625F5">
      <w:pPr>
        <w:numPr>
          <w:ilvl w:val="0"/>
          <w:numId w:val="3"/>
        </w:numPr>
        <w:rPr>
          <w:lang w:eastAsia="zh-CN"/>
        </w:rPr>
      </w:pPr>
      <w:r>
        <w:rPr>
          <w:lang w:eastAsia="zh-CN"/>
        </w:rPr>
        <w:t>阅读下面材料，根据实验二中</w:t>
      </w:r>
      <w:r>
        <w:rPr>
          <w:lang w:eastAsia="zh-CN"/>
        </w:rPr>
        <w:t>“</w:t>
      </w:r>
      <w:r>
        <w:rPr>
          <w:lang w:eastAsia="zh-CN"/>
        </w:rPr>
        <w:t>医院预约挂号系统</w:t>
      </w:r>
      <w:r>
        <w:rPr>
          <w:lang w:eastAsia="zh-CN"/>
        </w:rPr>
        <w:t>”</w:t>
      </w:r>
      <w:r>
        <w:rPr>
          <w:lang w:eastAsia="zh-CN"/>
        </w:rPr>
        <w:t>编写的系统用例图，对预约挂号用例和支付挂号费用例，使用</w:t>
      </w:r>
      <w:r>
        <w:rPr>
          <w:lang w:eastAsia="zh-CN"/>
        </w:rPr>
        <w:t>Rose</w:t>
      </w:r>
      <w:r>
        <w:rPr>
          <w:lang w:eastAsia="zh-CN"/>
        </w:rPr>
        <w:t>完成以下任务：</w:t>
      </w:r>
      <w:r>
        <w:rPr>
          <w:lang w:eastAsia="zh-CN"/>
        </w:rPr>
        <w:t>(1)</w:t>
      </w:r>
      <w:r>
        <w:rPr>
          <w:lang w:eastAsia="zh-CN"/>
        </w:rPr>
        <w:t>绘制</w:t>
      </w:r>
      <w:r>
        <w:rPr>
          <w:b/>
          <w:lang w:eastAsia="zh-CN"/>
        </w:rPr>
        <w:t>边界类、控制类和实体类</w:t>
      </w:r>
      <w:r>
        <w:rPr>
          <w:lang w:eastAsia="zh-CN"/>
        </w:rPr>
        <w:t>三种分析类，并绘制</w:t>
      </w:r>
      <w:r>
        <w:rPr>
          <w:b/>
          <w:lang w:eastAsia="zh-CN"/>
        </w:rPr>
        <w:t>B-C-E</w:t>
      </w:r>
      <w:proofErr w:type="gramStart"/>
      <w:r>
        <w:rPr>
          <w:b/>
          <w:lang w:eastAsia="zh-CN"/>
        </w:rPr>
        <w:t>包图</w:t>
      </w:r>
      <w:proofErr w:type="gramEnd"/>
      <w:r>
        <w:rPr>
          <w:lang w:eastAsia="zh-CN"/>
        </w:rPr>
        <w:t>(2)</w:t>
      </w:r>
      <w:r>
        <w:rPr>
          <w:lang w:eastAsia="zh-CN"/>
        </w:rPr>
        <w:t>对控制类绘制相应的</w:t>
      </w:r>
      <w:r>
        <w:rPr>
          <w:b/>
          <w:lang w:eastAsia="zh-CN"/>
        </w:rPr>
        <w:t>顺序图</w:t>
      </w:r>
      <w:r>
        <w:rPr>
          <w:lang w:eastAsia="zh-CN"/>
        </w:rPr>
        <w:t>，转换为</w:t>
      </w:r>
      <w:r>
        <w:rPr>
          <w:b/>
          <w:lang w:eastAsia="zh-CN"/>
        </w:rPr>
        <w:t>协作图</w:t>
      </w:r>
      <w:r>
        <w:rPr>
          <w:lang w:eastAsia="zh-CN"/>
        </w:rPr>
        <w:t>；</w:t>
      </w:r>
      <w:r>
        <w:rPr>
          <w:lang w:eastAsia="zh-CN"/>
        </w:rPr>
        <w:t>(3)</w:t>
      </w:r>
      <w:r>
        <w:rPr>
          <w:lang w:eastAsia="zh-CN"/>
        </w:rPr>
        <w:t>绘制</w:t>
      </w:r>
      <w:r>
        <w:rPr>
          <w:lang w:eastAsia="zh-CN"/>
        </w:rPr>
        <w:t>“</w:t>
      </w:r>
      <w:r>
        <w:rPr>
          <w:lang w:eastAsia="zh-CN"/>
        </w:rPr>
        <w:t>参与类类图</w:t>
      </w:r>
      <w:r>
        <w:rPr>
          <w:lang w:eastAsia="zh-CN"/>
        </w:rPr>
        <w:t>”</w:t>
      </w:r>
      <w:r>
        <w:rPr>
          <w:b/>
          <w:lang w:eastAsia="zh-CN"/>
        </w:rPr>
        <w:t>VOPC</w:t>
      </w:r>
      <w:r>
        <w:rPr>
          <w:b/>
          <w:lang w:eastAsia="zh-CN"/>
        </w:rPr>
        <w:t>图</w:t>
      </w:r>
      <w:r>
        <w:rPr>
          <w:lang w:eastAsia="zh-CN"/>
        </w:rPr>
        <w:t>。以一个</w:t>
      </w:r>
      <w:r>
        <w:rPr>
          <w:lang w:eastAsia="zh-CN"/>
        </w:rPr>
        <w:t>Word</w:t>
      </w:r>
      <w:r>
        <w:rPr>
          <w:lang w:eastAsia="zh-CN"/>
        </w:rPr>
        <w:t>文件的形式提交（</w:t>
      </w:r>
      <w:r>
        <w:rPr>
          <w:lang w:eastAsia="zh-CN"/>
        </w:rPr>
        <w:t>Rose</w:t>
      </w:r>
      <w:r>
        <w:rPr>
          <w:lang w:eastAsia="zh-CN"/>
        </w:rPr>
        <w:t>绘制的模型图贴到文档的适当位置）</w:t>
      </w:r>
    </w:p>
    <w:p w14:paraId="712C637F" w14:textId="77777777" w:rsidR="00DB256C" w:rsidRDefault="00D625F5">
      <w:pPr>
        <w:numPr>
          <w:ilvl w:val="0"/>
          <w:numId w:val="3"/>
        </w:numPr>
      </w:pPr>
      <w:r>
        <w:t>参考</w:t>
      </w:r>
      <w:hyperlink r:id="rId7">
        <w:r>
          <w:rPr>
            <w:rStyle w:val="ad"/>
          </w:rPr>
          <w:t>《第</w:t>
        </w:r>
        <w:r>
          <w:rPr>
            <w:rStyle w:val="ad"/>
          </w:rPr>
          <w:t>5</w:t>
        </w:r>
        <w:r>
          <w:rPr>
            <w:rStyle w:val="ad"/>
          </w:rPr>
          <w:t>章</w:t>
        </w:r>
        <w:r>
          <w:rPr>
            <w:rStyle w:val="ad"/>
          </w:rPr>
          <w:t xml:space="preserve"> </w:t>
        </w:r>
        <w:r>
          <w:rPr>
            <w:rStyle w:val="ad"/>
          </w:rPr>
          <w:t>面向对象方法</w:t>
        </w:r>
        <w:r>
          <w:rPr>
            <w:rStyle w:val="ad"/>
          </w:rPr>
          <w:t>5</w:t>
        </w:r>
        <w:r>
          <w:rPr>
            <w:rStyle w:val="ad"/>
          </w:rPr>
          <w:t>（</w:t>
        </w:r>
        <w:r>
          <w:rPr>
            <w:rStyle w:val="ad"/>
          </w:rPr>
          <w:t>use Case Analysys</w:t>
        </w:r>
        <w:r>
          <w:rPr>
            <w:rStyle w:val="ad"/>
          </w:rPr>
          <w:t>）</w:t>
        </w:r>
        <w:r>
          <w:rPr>
            <w:rStyle w:val="ad"/>
          </w:rPr>
          <w:t>.ppt</w:t>
        </w:r>
        <w:r>
          <w:rPr>
            <w:rStyle w:val="ad"/>
          </w:rPr>
          <w:t>》</w:t>
        </w:r>
      </w:hyperlink>
      <w:r>
        <w:t>旅店预订案例</w:t>
      </w:r>
    </w:p>
    <w:p w14:paraId="4EF1EB42" w14:textId="77777777" w:rsidR="00DB256C" w:rsidRDefault="00D625F5">
      <w:pPr>
        <w:numPr>
          <w:ilvl w:val="0"/>
          <w:numId w:val="3"/>
        </w:numPr>
        <w:rPr>
          <w:lang w:eastAsia="zh-CN"/>
        </w:rPr>
      </w:pPr>
      <w:r>
        <w:rPr>
          <w:lang w:eastAsia="zh-CN"/>
        </w:rPr>
        <w:t>文件以</w:t>
      </w:r>
      <w:r>
        <w:rPr>
          <w:lang w:eastAsia="zh-CN"/>
        </w:rPr>
        <w:t>“</w:t>
      </w:r>
      <w:r>
        <w:rPr>
          <w:lang w:eastAsia="zh-CN"/>
        </w:rPr>
        <w:t>学号</w:t>
      </w:r>
      <w:r>
        <w:rPr>
          <w:lang w:eastAsia="zh-CN"/>
        </w:rPr>
        <w:t>-</w:t>
      </w:r>
      <w:r>
        <w:rPr>
          <w:lang w:eastAsia="zh-CN"/>
        </w:rPr>
        <w:t>姓名</w:t>
      </w:r>
      <w:r>
        <w:rPr>
          <w:lang w:eastAsia="zh-CN"/>
        </w:rPr>
        <w:t>-</w:t>
      </w:r>
      <w:r>
        <w:rPr>
          <w:lang w:eastAsia="zh-CN"/>
        </w:rPr>
        <w:t>软件工程实验三</w:t>
      </w:r>
      <w:r>
        <w:rPr>
          <w:lang w:eastAsia="zh-CN"/>
        </w:rPr>
        <w:t>.doc”</w:t>
      </w:r>
      <w:r>
        <w:rPr>
          <w:lang w:eastAsia="zh-CN"/>
        </w:rPr>
        <w:t>的方式命名，提交到长江雨课堂</w:t>
      </w:r>
      <w:r>
        <w:rPr>
          <w:lang w:eastAsia="zh-CN"/>
        </w:rPr>
        <w:t>“</w:t>
      </w:r>
      <w:r>
        <w:rPr>
          <w:lang w:eastAsia="zh-CN"/>
        </w:rPr>
        <w:t>软件工程实验三</w:t>
      </w:r>
      <w:r>
        <w:rPr>
          <w:lang w:eastAsia="zh-CN"/>
        </w:rPr>
        <w:t>”</w:t>
      </w:r>
    </w:p>
    <w:p w14:paraId="31DB2103" w14:textId="77777777" w:rsidR="00DB256C" w:rsidRDefault="00D625F5">
      <w:pPr>
        <w:pStyle w:val="1"/>
        <w:rPr>
          <w:lang w:eastAsia="zh-CN"/>
        </w:rPr>
      </w:pPr>
      <w:bookmarkStart w:id="3" w:name="实验内容"/>
      <w:bookmarkEnd w:id="2"/>
      <w:r>
        <w:rPr>
          <w:lang w:eastAsia="zh-CN"/>
        </w:rPr>
        <w:t>实验内容：</w:t>
      </w:r>
    </w:p>
    <w:p w14:paraId="3E8E485B" w14:textId="77777777" w:rsidR="00DB256C" w:rsidRDefault="00D625F5">
      <w:pPr>
        <w:pStyle w:val="FirstParagraph"/>
        <w:rPr>
          <w:lang w:eastAsia="zh-CN"/>
        </w:rPr>
      </w:pPr>
      <w:r>
        <w:rPr>
          <w:lang w:eastAsia="zh-CN"/>
        </w:rPr>
        <w:t>为了规范和推动医院预约挂号服务，卫生部</w:t>
      </w:r>
      <w:r>
        <w:rPr>
          <w:lang w:eastAsia="zh-CN"/>
        </w:rPr>
        <w:t>2019</w:t>
      </w:r>
      <w:r>
        <w:rPr>
          <w:lang w:eastAsia="zh-CN"/>
        </w:rPr>
        <w:t>年</w:t>
      </w:r>
      <w:r>
        <w:rPr>
          <w:lang w:eastAsia="zh-CN"/>
        </w:rPr>
        <w:t>8</w:t>
      </w:r>
      <w:r>
        <w:rPr>
          <w:lang w:eastAsia="zh-CN"/>
        </w:rPr>
        <w:t>月在其官方网站发布了《关于在公立医院施行预约诊疗服务工作的意见</w:t>
      </w:r>
      <w:r>
        <w:rPr>
          <w:lang w:eastAsia="zh-CN"/>
        </w:rPr>
        <w:t>(</w:t>
      </w:r>
      <w:r>
        <w:rPr>
          <w:lang w:eastAsia="zh-CN"/>
        </w:rPr>
        <w:t>征求意见稿</w:t>
      </w:r>
      <w:r>
        <w:rPr>
          <w:lang w:eastAsia="zh-CN"/>
        </w:rPr>
        <w:t>)</w:t>
      </w:r>
      <w:r>
        <w:rPr>
          <w:lang w:eastAsia="zh-CN"/>
        </w:rPr>
        <w:t>》，要求在推动医院开展预约挂号工作的同时，提高对预约挂号服务工作的认识、加强对预约挂号服务工作的管理、并认真做好相关组织工作。</w:t>
      </w:r>
    </w:p>
    <w:p w14:paraId="737AA3D9" w14:textId="77777777" w:rsidR="00DB256C" w:rsidRDefault="00D625F5">
      <w:pPr>
        <w:pStyle w:val="a0"/>
        <w:rPr>
          <w:lang w:eastAsia="zh-CN"/>
        </w:rPr>
      </w:pPr>
      <w:r>
        <w:rPr>
          <w:lang w:eastAsia="zh-CN"/>
        </w:rPr>
        <w:t>某</w:t>
      </w:r>
      <w:r>
        <w:rPr>
          <w:lang w:eastAsia="zh-CN"/>
        </w:rPr>
        <w:t>IT</w:t>
      </w:r>
      <w:r>
        <w:rPr>
          <w:lang w:eastAsia="zh-CN"/>
        </w:rPr>
        <w:t>公司瞄准此次契机，决定着手开发一个通用的</w:t>
      </w:r>
      <w:r>
        <w:rPr>
          <w:lang w:eastAsia="zh-CN"/>
        </w:rPr>
        <w:t>“</w:t>
      </w:r>
      <w:r>
        <w:rPr>
          <w:lang w:eastAsia="zh-CN"/>
        </w:rPr>
        <w:t>医院预约挂号系统</w:t>
      </w:r>
      <w:r>
        <w:rPr>
          <w:lang w:eastAsia="zh-CN"/>
        </w:rPr>
        <w:t>”</w:t>
      </w:r>
      <w:r>
        <w:rPr>
          <w:lang w:eastAsia="zh-CN"/>
        </w:rPr>
        <w:t>，以满足各</w:t>
      </w:r>
      <w:r>
        <w:rPr>
          <w:lang w:eastAsia="zh-CN"/>
        </w:rPr>
        <w:t>级公立医院的预约挂号需求。该挂号系统</w:t>
      </w:r>
      <w:r>
        <w:rPr>
          <w:lang w:eastAsia="zh-CN"/>
        </w:rPr>
        <w:t>I</w:t>
      </w:r>
      <w:proofErr w:type="gramStart"/>
      <w:r>
        <w:rPr>
          <w:lang w:eastAsia="zh-CN"/>
        </w:rPr>
        <w:t>期目标</w:t>
      </w:r>
      <w:proofErr w:type="gramEnd"/>
      <w:r>
        <w:rPr>
          <w:lang w:eastAsia="zh-CN"/>
        </w:rPr>
        <w:t>是实现电脑网上预约业务，后续计划会逐步实现手机上网预约、短信预约、自助</w:t>
      </w:r>
      <w:proofErr w:type="gramStart"/>
      <w:r>
        <w:rPr>
          <w:lang w:eastAsia="zh-CN"/>
        </w:rPr>
        <w:t>预约机</w:t>
      </w:r>
      <w:proofErr w:type="gramEnd"/>
      <w:r>
        <w:rPr>
          <w:lang w:eastAsia="zh-CN"/>
        </w:rPr>
        <w:t>预约、自助电话预约等其它形式的预约业务。</w:t>
      </w:r>
    </w:p>
    <w:p w14:paraId="42EC9F0A" w14:textId="77777777" w:rsidR="00DB256C" w:rsidRDefault="00D625F5">
      <w:pPr>
        <w:pStyle w:val="a0"/>
        <w:rPr>
          <w:lang w:eastAsia="zh-CN"/>
        </w:rPr>
      </w:pPr>
      <w:r>
        <w:rPr>
          <w:lang w:eastAsia="zh-CN"/>
        </w:rPr>
        <w:t>系统的基本流程如下：未注册用户可以通过该系统查询医院、相关科室、各科室的医生等各类信息，但不能使用其它与预约相关的业务。需要进行预约挂号的用户必须通过该网站利用身份证号进行实名注册，注册信息由系统管理员进行审核，审核通过后，用户才可使用该系统。预约挂号时，用户首先选择需要预约的医院，之后</w:t>
      </w:r>
      <w:r>
        <w:rPr>
          <w:lang w:eastAsia="zh-CN"/>
        </w:rPr>
        <w:lastRenderedPageBreak/>
        <w:t>选择要预约的科室和时间（指定某个日期的上午或下午）；此时，系统</w:t>
      </w:r>
      <w:r>
        <w:rPr>
          <w:lang w:eastAsia="zh-CN"/>
        </w:rPr>
        <w:t>应自动显示该时间段内该科室所有出诊的医生。</w:t>
      </w:r>
    </w:p>
    <w:p w14:paraId="0A9E08FE" w14:textId="77777777" w:rsidR="00DB256C" w:rsidRDefault="00D625F5">
      <w:pPr>
        <w:pStyle w:val="a0"/>
        <w:rPr>
          <w:lang w:eastAsia="zh-CN"/>
        </w:rPr>
      </w:pPr>
      <w:r>
        <w:rPr>
          <w:lang w:eastAsia="zh-CN"/>
        </w:rPr>
        <w:t>需要注意的是，每个医生每次出诊所能看病的人数有一定的限制，当某个医生的预约人数满员后即不可预约。用户可以选择一个可预约的医生进行预约，一个用户每个时间</w:t>
      </w:r>
      <w:proofErr w:type="gramStart"/>
      <w:r>
        <w:rPr>
          <w:lang w:eastAsia="zh-CN"/>
        </w:rPr>
        <w:t>段最多</w:t>
      </w:r>
      <w:proofErr w:type="gramEnd"/>
      <w:r>
        <w:rPr>
          <w:lang w:eastAsia="zh-CN"/>
        </w:rPr>
        <w:t>只能预约</w:t>
      </w:r>
      <w:r>
        <w:rPr>
          <w:lang w:eastAsia="zh-CN"/>
        </w:rPr>
        <w:t>5</w:t>
      </w:r>
      <w:r>
        <w:rPr>
          <w:lang w:eastAsia="zh-CN"/>
        </w:rPr>
        <w:t>位医生。预约成功后，用户可以打印预约单。用户还可以通过第三方的支付系统（</w:t>
      </w:r>
      <w:r>
        <w:rPr>
          <w:lang w:eastAsia="zh-CN"/>
        </w:rPr>
        <w:t>I</w:t>
      </w:r>
      <w:r>
        <w:rPr>
          <w:lang w:eastAsia="zh-CN"/>
        </w:rPr>
        <w:t>期只</w:t>
      </w:r>
      <w:proofErr w:type="gramStart"/>
      <w:r>
        <w:rPr>
          <w:lang w:eastAsia="zh-CN"/>
        </w:rPr>
        <w:t>支持淘宝的</w:t>
      </w:r>
      <w:proofErr w:type="gramEnd"/>
      <w:r>
        <w:rPr>
          <w:lang w:eastAsia="zh-CN"/>
        </w:rPr>
        <w:t>支付宝，后续支持各类信用卡）网上支付挂号费，也可以暂不交费。已交费的用户还可打印挂号单，并在看病当天拿着预约单和挂号单直接去医院相应的科室分诊台进行分诊，分诊台的护士核查预约单和挂号单无误后盖章确认，即允许用户看病</w:t>
      </w:r>
      <w:r>
        <w:rPr>
          <w:lang w:eastAsia="zh-CN"/>
        </w:rPr>
        <w:t>。未交费的用户需要拿着预约单到医院的挂号处交费，挂号处核查预约单，并打印出挂号单，盖章确认后交给分诊台护士后进行分诊。</w:t>
      </w:r>
    </w:p>
    <w:p w14:paraId="6BCBC140" w14:textId="77777777" w:rsidR="00DB256C" w:rsidRDefault="00D625F5">
      <w:pPr>
        <w:pStyle w:val="a0"/>
        <w:rPr>
          <w:lang w:eastAsia="zh-CN"/>
        </w:rPr>
      </w:pPr>
      <w:r>
        <w:rPr>
          <w:lang w:eastAsia="zh-CN"/>
        </w:rPr>
        <w:t>在看病的前一天，用户可随时取消预约记录，系统不收取任何费用，已缴的费用会自动退回到用户的</w:t>
      </w:r>
      <w:proofErr w:type="gramStart"/>
      <w:r>
        <w:rPr>
          <w:lang w:eastAsia="zh-CN"/>
        </w:rPr>
        <w:t>帐号</w:t>
      </w:r>
      <w:proofErr w:type="gramEnd"/>
      <w:r>
        <w:rPr>
          <w:lang w:eastAsia="zh-CN"/>
        </w:rPr>
        <w:t>。看病当天的预约记录只能在医院挂号处现场取消，也不收取费用。但是，对于那些在网上预约成功，却不去看病也不按时取消的用户，系统会进行警告：已收取的费用不再退回，每出现一次用户的信用等级下降</w:t>
      </w:r>
      <w:r>
        <w:rPr>
          <w:lang w:eastAsia="zh-CN"/>
        </w:rPr>
        <w:t>1</w:t>
      </w:r>
      <w:r>
        <w:rPr>
          <w:lang w:eastAsia="zh-CN"/>
        </w:rPr>
        <w:t>级；当用户信用等级将为</w:t>
      </w:r>
      <w:r>
        <w:rPr>
          <w:lang w:eastAsia="zh-CN"/>
        </w:rPr>
        <w:t>0</w:t>
      </w:r>
      <w:r>
        <w:rPr>
          <w:lang w:eastAsia="zh-CN"/>
        </w:rPr>
        <w:t>时，不再允许使用该系统。用户的初始信用等级是在审核用户注册信息时设定的。</w:t>
      </w:r>
    </w:p>
    <w:p w14:paraId="02C1B14F" w14:textId="77777777" w:rsidR="00DB256C" w:rsidRDefault="00D625F5">
      <w:pPr>
        <w:pStyle w:val="a0"/>
        <w:rPr>
          <w:lang w:eastAsia="zh-CN"/>
        </w:rPr>
      </w:pPr>
      <w:r>
        <w:rPr>
          <w:lang w:eastAsia="zh-CN"/>
        </w:rPr>
        <w:t>此外，有关医生</w:t>
      </w:r>
      <w:r>
        <w:rPr>
          <w:lang w:eastAsia="zh-CN"/>
        </w:rPr>
        <w:t>的出诊信息可以由系统管理员手动维护，也可通过定制一些规则后由系统提前若干天（具体多少天可以由系统管理员设置）生成某日的出诊信息。</w:t>
      </w:r>
    </w:p>
    <w:p w14:paraId="5BBBDD51" w14:textId="77777777" w:rsidR="00DB256C" w:rsidRDefault="00D625F5">
      <w:pPr>
        <w:pStyle w:val="1"/>
        <w:rPr>
          <w:lang w:eastAsia="zh-CN"/>
        </w:rPr>
      </w:pPr>
      <w:bookmarkStart w:id="4" w:name="实验"/>
      <w:bookmarkEnd w:id="3"/>
      <w:r>
        <w:rPr>
          <w:lang w:eastAsia="zh-CN"/>
        </w:rPr>
        <w:t>实验</w:t>
      </w:r>
    </w:p>
    <w:p w14:paraId="5126606B" w14:textId="77777777" w:rsidR="00DB256C" w:rsidRDefault="00D625F5">
      <w:pPr>
        <w:pStyle w:val="2"/>
        <w:rPr>
          <w:lang w:eastAsia="zh-CN"/>
        </w:rPr>
      </w:pPr>
      <w:bookmarkStart w:id="5" w:name="Xb9871c490de9a25090e652928bdcee6ee448694"/>
      <w:r>
        <w:rPr>
          <w:lang w:eastAsia="zh-CN"/>
        </w:rPr>
        <w:t xml:space="preserve">1. </w:t>
      </w:r>
      <w:r>
        <w:rPr>
          <w:lang w:eastAsia="zh-CN"/>
        </w:rPr>
        <w:t>绘制边界类、控制类和实体类三种分析类，并绘制</w:t>
      </w:r>
      <w:r>
        <w:rPr>
          <w:lang w:eastAsia="zh-CN"/>
        </w:rPr>
        <w:t>B-C-E</w:t>
      </w:r>
      <w:r>
        <w:rPr>
          <w:lang w:eastAsia="zh-CN"/>
        </w:rPr>
        <w:t>包图</w:t>
      </w:r>
    </w:p>
    <w:p w14:paraId="484DBA3E" w14:textId="77777777" w:rsidR="00DB256C" w:rsidRDefault="00D625F5">
      <w:pPr>
        <w:pStyle w:val="FirstParagraph"/>
      </w:pPr>
      <w:r>
        <w:rPr>
          <w:b/>
        </w:rPr>
        <w:t>系统边界类</w:t>
      </w:r>
    </w:p>
    <w:p w14:paraId="68EEC067" w14:textId="77777777" w:rsidR="00DB256C" w:rsidRDefault="00D625F5">
      <w:pPr>
        <w:pStyle w:val="CaptionedFigure"/>
      </w:pPr>
      <w:r>
        <w:rPr>
          <w:noProof/>
        </w:rPr>
        <w:drawing>
          <wp:inline distT="0" distB="0" distL="0" distR="0" wp14:anchorId="13911B91" wp14:editId="40DB4D30">
            <wp:extent cx="5334000" cy="103660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3935c484ec915.png"/>
                    <pic:cNvPicPr>
                      <a:picLocks noChangeAspect="1" noChangeArrowheads="1"/>
                    </pic:cNvPicPr>
                  </pic:nvPicPr>
                  <pic:blipFill>
                    <a:blip r:embed="rId8"/>
                    <a:stretch>
                      <a:fillRect/>
                    </a:stretch>
                  </pic:blipFill>
                  <pic:spPr bwMode="auto">
                    <a:xfrm>
                      <a:off x="0" y="0"/>
                      <a:ext cx="5334000" cy="1036607"/>
                    </a:xfrm>
                    <a:prstGeom prst="rect">
                      <a:avLst/>
                    </a:prstGeom>
                    <a:noFill/>
                    <a:ln w="9525">
                      <a:noFill/>
                      <a:headEnd/>
                      <a:tailEnd/>
                    </a:ln>
                  </pic:spPr>
                </pic:pic>
              </a:graphicData>
            </a:graphic>
          </wp:inline>
        </w:drawing>
      </w:r>
    </w:p>
    <w:p w14:paraId="2A580E21" w14:textId="77777777" w:rsidR="00DB256C" w:rsidRDefault="00DB256C">
      <w:pPr>
        <w:pStyle w:val="ImageCaption"/>
      </w:pPr>
    </w:p>
    <w:p w14:paraId="0F22D23F" w14:textId="77777777" w:rsidR="00DB256C" w:rsidRDefault="00DB256C">
      <w:pPr>
        <w:pStyle w:val="a0"/>
      </w:pPr>
    </w:p>
    <w:p w14:paraId="45E86E96" w14:textId="77777777" w:rsidR="00DB256C" w:rsidRDefault="00D625F5">
      <w:pPr>
        <w:pStyle w:val="a0"/>
      </w:pPr>
      <w:r>
        <w:rPr>
          <w:b/>
        </w:rPr>
        <w:t>系统控制类</w:t>
      </w:r>
    </w:p>
    <w:p w14:paraId="00E75713" w14:textId="77777777" w:rsidR="00DB256C" w:rsidRDefault="00D625F5">
      <w:pPr>
        <w:pStyle w:val="CaptionedFigure"/>
      </w:pPr>
      <w:r>
        <w:rPr>
          <w:noProof/>
        </w:rPr>
        <w:lastRenderedPageBreak/>
        <w:drawing>
          <wp:inline distT="0" distB="0" distL="0" distR="0" wp14:anchorId="382CF72A" wp14:editId="3012E019">
            <wp:extent cx="5334000" cy="98703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da96b4c546cee.png"/>
                    <pic:cNvPicPr>
                      <a:picLocks noChangeAspect="1" noChangeArrowheads="1"/>
                    </pic:cNvPicPr>
                  </pic:nvPicPr>
                  <pic:blipFill>
                    <a:blip r:embed="rId9"/>
                    <a:stretch>
                      <a:fillRect/>
                    </a:stretch>
                  </pic:blipFill>
                  <pic:spPr bwMode="auto">
                    <a:xfrm>
                      <a:off x="0" y="0"/>
                      <a:ext cx="5334000" cy="987039"/>
                    </a:xfrm>
                    <a:prstGeom prst="rect">
                      <a:avLst/>
                    </a:prstGeom>
                    <a:noFill/>
                    <a:ln w="9525">
                      <a:noFill/>
                      <a:headEnd/>
                      <a:tailEnd/>
                    </a:ln>
                  </pic:spPr>
                </pic:pic>
              </a:graphicData>
            </a:graphic>
          </wp:inline>
        </w:drawing>
      </w:r>
    </w:p>
    <w:p w14:paraId="46041A91" w14:textId="77777777" w:rsidR="00DB256C" w:rsidRDefault="00DB256C">
      <w:pPr>
        <w:pStyle w:val="ImageCaption"/>
      </w:pPr>
    </w:p>
    <w:p w14:paraId="267BFC07" w14:textId="77777777" w:rsidR="00DB256C" w:rsidRDefault="00D625F5">
      <w:pPr>
        <w:pStyle w:val="a0"/>
      </w:pPr>
      <w:r>
        <w:rPr>
          <w:b/>
        </w:rPr>
        <w:t>系统实体类</w:t>
      </w:r>
    </w:p>
    <w:p w14:paraId="7D806531" w14:textId="77777777" w:rsidR="00DB256C" w:rsidRDefault="00D625F5">
      <w:pPr>
        <w:pStyle w:val="CaptionedFigure"/>
      </w:pPr>
      <w:r>
        <w:rPr>
          <w:noProof/>
        </w:rPr>
        <w:drawing>
          <wp:inline distT="0" distB="0" distL="0" distR="0" wp14:anchorId="5F2BF0C1" wp14:editId="33BFF581">
            <wp:extent cx="5334000" cy="10337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b449e40fee5e3.png"/>
                    <pic:cNvPicPr>
                      <a:picLocks noChangeAspect="1" noChangeArrowheads="1"/>
                    </pic:cNvPicPr>
                  </pic:nvPicPr>
                  <pic:blipFill>
                    <a:blip r:embed="rId10"/>
                    <a:stretch>
                      <a:fillRect/>
                    </a:stretch>
                  </pic:blipFill>
                  <pic:spPr bwMode="auto">
                    <a:xfrm>
                      <a:off x="0" y="0"/>
                      <a:ext cx="5334000" cy="1033720"/>
                    </a:xfrm>
                    <a:prstGeom prst="rect">
                      <a:avLst/>
                    </a:prstGeom>
                    <a:noFill/>
                    <a:ln w="9525">
                      <a:noFill/>
                      <a:headEnd/>
                      <a:tailEnd/>
                    </a:ln>
                  </pic:spPr>
                </pic:pic>
              </a:graphicData>
            </a:graphic>
          </wp:inline>
        </w:drawing>
      </w:r>
    </w:p>
    <w:p w14:paraId="41B70209" w14:textId="77777777" w:rsidR="00DB256C" w:rsidRDefault="00DB256C">
      <w:pPr>
        <w:pStyle w:val="ImageCaption"/>
      </w:pPr>
    </w:p>
    <w:p w14:paraId="24D5E937" w14:textId="77777777" w:rsidR="00DB256C" w:rsidRDefault="00DB256C">
      <w:pPr>
        <w:pStyle w:val="a0"/>
      </w:pPr>
    </w:p>
    <w:p w14:paraId="3D60A392" w14:textId="77777777" w:rsidR="00DB256C" w:rsidRDefault="00D625F5">
      <w:pPr>
        <w:pStyle w:val="2"/>
        <w:rPr>
          <w:lang w:eastAsia="zh-CN"/>
        </w:rPr>
      </w:pPr>
      <w:bookmarkStart w:id="6" w:name="X5003c64add51a7e73f0423301fecd8e9e7f1bb3"/>
      <w:bookmarkEnd w:id="5"/>
      <w:r>
        <w:rPr>
          <w:lang w:eastAsia="zh-CN"/>
        </w:rPr>
        <w:t xml:space="preserve">2. </w:t>
      </w:r>
      <w:r>
        <w:rPr>
          <w:lang w:eastAsia="zh-CN"/>
        </w:rPr>
        <w:t>对控制类绘制相应的顺序图，转换为协作图</w:t>
      </w:r>
    </w:p>
    <w:p w14:paraId="3F6FE18B" w14:textId="77777777" w:rsidR="00DB256C" w:rsidRDefault="00D625F5">
      <w:pPr>
        <w:pStyle w:val="FirstParagraph"/>
      </w:pPr>
      <w:r>
        <w:rPr>
          <w:b/>
        </w:rPr>
        <w:t>顺序图</w:t>
      </w:r>
    </w:p>
    <w:p w14:paraId="422C729A" w14:textId="77777777" w:rsidR="00DB256C" w:rsidRDefault="00D625F5">
      <w:pPr>
        <w:pStyle w:val="CaptionedFigure"/>
      </w:pPr>
      <w:r>
        <w:rPr>
          <w:noProof/>
        </w:rPr>
        <w:lastRenderedPageBreak/>
        <w:drawing>
          <wp:inline distT="0" distB="0" distL="0" distR="0" wp14:anchorId="663A2416" wp14:editId="5F87521B">
            <wp:extent cx="5334000" cy="41794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7573aae29388c.png"/>
                    <pic:cNvPicPr>
                      <a:picLocks noChangeAspect="1" noChangeArrowheads="1"/>
                    </pic:cNvPicPr>
                  </pic:nvPicPr>
                  <pic:blipFill>
                    <a:blip r:embed="rId11"/>
                    <a:stretch>
                      <a:fillRect/>
                    </a:stretch>
                  </pic:blipFill>
                  <pic:spPr bwMode="auto">
                    <a:xfrm>
                      <a:off x="0" y="0"/>
                      <a:ext cx="5334000" cy="4179442"/>
                    </a:xfrm>
                    <a:prstGeom prst="rect">
                      <a:avLst/>
                    </a:prstGeom>
                    <a:noFill/>
                    <a:ln w="9525">
                      <a:noFill/>
                      <a:headEnd/>
                      <a:tailEnd/>
                    </a:ln>
                  </pic:spPr>
                </pic:pic>
              </a:graphicData>
            </a:graphic>
          </wp:inline>
        </w:drawing>
      </w:r>
    </w:p>
    <w:p w14:paraId="3E35675F" w14:textId="77777777" w:rsidR="00DB256C" w:rsidRDefault="00DB256C">
      <w:pPr>
        <w:pStyle w:val="ImageCaption"/>
      </w:pPr>
    </w:p>
    <w:p w14:paraId="21CB70CB" w14:textId="77777777" w:rsidR="00DB256C" w:rsidRPr="00354CAF" w:rsidRDefault="00D625F5">
      <w:pPr>
        <w:pStyle w:val="a0"/>
        <w:rPr>
          <w:b/>
          <w:bCs/>
        </w:rPr>
      </w:pPr>
      <w:r w:rsidRPr="00354CAF">
        <w:rPr>
          <w:b/>
          <w:bCs/>
        </w:rPr>
        <w:t>协作图（通信图）</w:t>
      </w:r>
    </w:p>
    <w:p w14:paraId="14B2E7F3" w14:textId="77777777" w:rsidR="00DB256C" w:rsidRDefault="00D625F5">
      <w:pPr>
        <w:pStyle w:val="CaptionedFigure"/>
      </w:pPr>
      <w:r>
        <w:rPr>
          <w:noProof/>
        </w:rPr>
        <w:drawing>
          <wp:inline distT="0" distB="0" distL="0" distR="0" wp14:anchorId="6565C826" wp14:editId="0CBC3AB1">
            <wp:extent cx="5334000" cy="282346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39e9a48d1ba14.png"/>
                    <pic:cNvPicPr>
                      <a:picLocks noChangeAspect="1" noChangeArrowheads="1"/>
                    </pic:cNvPicPr>
                  </pic:nvPicPr>
                  <pic:blipFill>
                    <a:blip r:embed="rId12"/>
                    <a:stretch>
                      <a:fillRect/>
                    </a:stretch>
                  </pic:blipFill>
                  <pic:spPr bwMode="auto">
                    <a:xfrm>
                      <a:off x="0" y="0"/>
                      <a:ext cx="5334000" cy="2823468"/>
                    </a:xfrm>
                    <a:prstGeom prst="rect">
                      <a:avLst/>
                    </a:prstGeom>
                    <a:noFill/>
                    <a:ln w="9525">
                      <a:noFill/>
                      <a:headEnd/>
                      <a:tailEnd/>
                    </a:ln>
                  </pic:spPr>
                </pic:pic>
              </a:graphicData>
            </a:graphic>
          </wp:inline>
        </w:drawing>
      </w:r>
    </w:p>
    <w:p w14:paraId="2E7924B4" w14:textId="77777777" w:rsidR="00DB256C" w:rsidRDefault="00DB256C">
      <w:pPr>
        <w:pStyle w:val="ImageCaption"/>
      </w:pPr>
    </w:p>
    <w:p w14:paraId="7881D58B" w14:textId="77777777" w:rsidR="00DB256C" w:rsidRDefault="00D625F5">
      <w:pPr>
        <w:pStyle w:val="2"/>
        <w:rPr>
          <w:lang w:eastAsia="zh-CN"/>
        </w:rPr>
      </w:pPr>
      <w:bookmarkStart w:id="7" w:name="X26143d40fee22754cbcf52fdb4616942862f38f"/>
      <w:bookmarkEnd w:id="6"/>
      <w:r>
        <w:rPr>
          <w:lang w:eastAsia="zh-CN"/>
        </w:rPr>
        <w:lastRenderedPageBreak/>
        <w:t xml:space="preserve">3. </w:t>
      </w:r>
      <w:r>
        <w:rPr>
          <w:lang w:eastAsia="zh-CN"/>
        </w:rPr>
        <w:t>绘制</w:t>
      </w:r>
      <w:r>
        <w:rPr>
          <w:lang w:eastAsia="zh-CN"/>
        </w:rPr>
        <w:t>“</w:t>
      </w:r>
      <w:r>
        <w:rPr>
          <w:lang w:eastAsia="zh-CN"/>
        </w:rPr>
        <w:t>参与类类图</w:t>
      </w:r>
      <w:r>
        <w:rPr>
          <w:lang w:eastAsia="zh-CN"/>
        </w:rPr>
        <w:t>”VOPC</w:t>
      </w:r>
      <w:r>
        <w:rPr>
          <w:lang w:eastAsia="zh-CN"/>
        </w:rPr>
        <w:t>图</w:t>
      </w:r>
    </w:p>
    <w:p w14:paraId="27EA32A1" w14:textId="77777777" w:rsidR="00DB256C" w:rsidRDefault="00D625F5">
      <w:pPr>
        <w:pStyle w:val="FirstParagraph"/>
      </w:pPr>
      <w:r>
        <w:rPr>
          <w:b/>
        </w:rPr>
        <w:t>VOPC</w:t>
      </w:r>
      <w:r>
        <w:rPr>
          <w:b/>
        </w:rPr>
        <w:t>图</w:t>
      </w:r>
    </w:p>
    <w:p w14:paraId="5EA50B26" w14:textId="77777777" w:rsidR="00DB256C" w:rsidRDefault="00D625F5">
      <w:pPr>
        <w:pStyle w:val="CaptionedFigure"/>
      </w:pPr>
      <w:r>
        <w:rPr>
          <w:noProof/>
        </w:rPr>
        <w:drawing>
          <wp:inline distT="0" distB="0" distL="0" distR="0" wp14:anchorId="2C244675" wp14:editId="06AFCC27">
            <wp:extent cx="5334000" cy="378845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osillypicture.xyz/2021/11/18/46bf9244390d6.png"/>
                    <pic:cNvPicPr>
                      <a:picLocks noChangeAspect="1" noChangeArrowheads="1"/>
                    </pic:cNvPicPr>
                  </pic:nvPicPr>
                  <pic:blipFill>
                    <a:blip r:embed="rId13"/>
                    <a:stretch>
                      <a:fillRect/>
                    </a:stretch>
                  </pic:blipFill>
                  <pic:spPr bwMode="auto">
                    <a:xfrm>
                      <a:off x="0" y="0"/>
                      <a:ext cx="5334000" cy="3788459"/>
                    </a:xfrm>
                    <a:prstGeom prst="rect">
                      <a:avLst/>
                    </a:prstGeom>
                    <a:noFill/>
                    <a:ln w="9525">
                      <a:noFill/>
                      <a:headEnd/>
                      <a:tailEnd/>
                    </a:ln>
                  </pic:spPr>
                </pic:pic>
              </a:graphicData>
            </a:graphic>
          </wp:inline>
        </w:drawing>
      </w:r>
    </w:p>
    <w:bookmarkEnd w:id="4"/>
    <w:bookmarkEnd w:id="7"/>
    <w:p w14:paraId="7CA9A7A3" w14:textId="77777777" w:rsidR="00DB256C" w:rsidRDefault="00DB256C">
      <w:pPr>
        <w:pStyle w:val="ImageCaption"/>
      </w:pPr>
    </w:p>
    <w:sectPr w:rsidR="00DB256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E294" w14:textId="77777777" w:rsidR="00D625F5" w:rsidRDefault="00D625F5">
      <w:pPr>
        <w:spacing w:after="0"/>
      </w:pPr>
      <w:r>
        <w:separator/>
      </w:r>
    </w:p>
  </w:endnote>
  <w:endnote w:type="continuationSeparator" w:id="0">
    <w:p w14:paraId="5777675B" w14:textId="77777777" w:rsidR="00D625F5" w:rsidRDefault="00D62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53AB" w14:textId="77777777" w:rsidR="00D625F5" w:rsidRDefault="00D625F5">
      <w:r>
        <w:separator/>
      </w:r>
    </w:p>
  </w:footnote>
  <w:footnote w:type="continuationSeparator" w:id="0">
    <w:p w14:paraId="3A69C4C0" w14:textId="77777777" w:rsidR="00D625F5" w:rsidRDefault="00D62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6864D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C7A92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54CAF"/>
    <w:rsid w:val="004E29B3"/>
    <w:rsid w:val="00590D07"/>
    <w:rsid w:val="00784D58"/>
    <w:rsid w:val="008D6863"/>
    <w:rsid w:val="00B86B75"/>
    <w:rsid w:val="00BC48D5"/>
    <w:rsid w:val="00C36279"/>
    <w:rsid w:val="00D625F5"/>
    <w:rsid w:val="00DB256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6"/>
  <w15:docId w15:val="{2F9D75AA-77C3-4E1F-BDAE-3EA9032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r.jmhui.com.cn/u/cms/www/202110/28175221uwxd.ppt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黄 文轩</cp:lastModifiedBy>
  <cp:revision>2</cp:revision>
  <dcterms:created xsi:type="dcterms:W3CDTF">2021-11-18T12:59:00Z</dcterms:created>
  <dcterms:modified xsi:type="dcterms:W3CDTF">2021-11-18T13:38:00Z</dcterms:modified>
</cp:coreProperties>
</file>