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Ailerons Typeface 2.1 version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Ailerons was inspired by aircraft models from the 40s.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by Adilson Gonzales.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www.adilsongonzales.com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agonz.oliveira@gmail.com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Use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Free Use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for free for the projects below: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Personal Projects (non-profit);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School Projects;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Academic Researches.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Request Use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request use on any commercial project (profitable) to typeface owner (Adilson Gonzales) by e-mail: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agonz.oliveira@gmail.com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Prohibitions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may not be sold, manipulated, edited, or redistributed without direct written consent by the author.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can’t host the font files for download. It’s available for download only on the link: https://www.behance.net/agonz and www.adilsongonzales.com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Information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1.02 - April 22, 2015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 release of font on Behance: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https://www.behance.net/gallery/25541553/Ailerons-free-typeface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2.00 - November 15, 2015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characters and kerning adjustments: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https://www.behance.net/gallery/25541553/Ailerons-free-typeface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2.10 - July 25, 2016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characters: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https://www.behance.net/gallery/25541553/Ailerons-free-typeface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