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A29887" w14:textId="77777777" w:rsidR="00FD4551" w:rsidRPr="00344444" w:rsidRDefault="00000000">
      <w:pPr>
        <w:pStyle w:val="Heading1"/>
        <w:rPr>
          <w:rFonts w:ascii="Times New Roman" w:eastAsia="Times New Roman" w:hAnsi="Times New Roman" w:cs="Times New Roman"/>
          <w:color w:val="auto"/>
          <w:sz w:val="24"/>
          <w:szCs w:val="24"/>
          <w:lang w:val="pl-PL"/>
        </w:rPr>
      </w:pPr>
      <w:r w:rsidRPr="00344444">
        <w:rPr>
          <w:rFonts w:ascii="Times New Roman" w:eastAsia="Times New Roman" w:hAnsi="Times New Roman" w:cs="Times New Roman"/>
          <w:color w:val="auto"/>
          <w:sz w:val="24"/>
          <w:szCs w:val="24"/>
          <w:lang w:val="pl-PL"/>
        </w:rPr>
        <w:t>Rozdział 3. Kwantowe uczenie maszynowe i hybrydowe kwantowe sieci neuronowe</w:t>
      </w:r>
    </w:p>
    <w:p w14:paraId="761C190D" w14:textId="6D103E45" w:rsidR="001B67D2" w:rsidRPr="007B76E5" w:rsidRDefault="001B67D2" w:rsidP="001B67D2">
      <w:pPr>
        <w:pStyle w:val="Heading2"/>
        <w:rPr>
          <w:rFonts w:ascii="Times New Roman" w:hAnsi="Times New Roman" w:cs="Times New Roman"/>
          <w:color w:val="auto"/>
          <w:sz w:val="24"/>
          <w:szCs w:val="24"/>
          <w:lang w:val="pl-PL"/>
        </w:rPr>
      </w:pPr>
      <w:r w:rsidRPr="007B76E5">
        <w:rPr>
          <w:rFonts w:ascii="Times New Roman" w:eastAsia="Times New Roman" w:hAnsi="Times New Roman" w:cs="Times New Roman"/>
          <w:color w:val="auto"/>
          <w:sz w:val="24"/>
          <w:szCs w:val="24"/>
          <w:lang w:val="pl-PL"/>
        </w:rPr>
        <w:t>3.1. Podstawy kwantowego uczenia maszynowego</w:t>
      </w:r>
    </w:p>
    <w:p w14:paraId="220D8268" w14:textId="195BEAFF" w:rsidR="001B67D2" w:rsidRPr="00344444" w:rsidRDefault="00000000" w:rsidP="00252C58">
      <w:pPr>
        <w:ind w:firstLine="720"/>
        <w:jc w:val="both"/>
        <w:rPr>
          <w:rFonts w:cs="Times New Roman"/>
          <w:szCs w:val="24"/>
          <w:lang w:val="pl-PL"/>
        </w:rPr>
      </w:pPr>
      <w:r w:rsidRPr="00344444">
        <w:rPr>
          <w:rFonts w:cs="Times New Roman"/>
          <w:szCs w:val="24"/>
          <w:lang w:val="pl-PL"/>
        </w:rPr>
        <w:t>Celem niniejszego rozdziału jest wprowadzenie aparatu pojęciowego i metodologicznego potrzebnego do zrozumienia części</w:t>
      </w:r>
      <w:r w:rsidR="007E3138" w:rsidRPr="00344444">
        <w:rPr>
          <w:rFonts w:cs="Times New Roman"/>
          <w:szCs w:val="24"/>
          <w:lang w:val="pl-PL"/>
        </w:rPr>
        <w:t xml:space="preserve"> metodologicznej oraz wynikowej</w:t>
      </w:r>
      <w:r w:rsidRPr="00344444">
        <w:rPr>
          <w:rFonts w:cs="Times New Roman"/>
          <w:szCs w:val="24"/>
          <w:lang w:val="pl-PL"/>
        </w:rPr>
        <w:t xml:space="preserve"> pracy, w której hybrydowe kwantowe sieci neuronowe są wykorzystywane do klasyfikacji ryzyka finansowo-sprawozdawczego spółek publicznych. Rozdział nie ma charakteru wykładu z </w:t>
      </w:r>
      <w:r w:rsidR="007E3138" w:rsidRPr="00344444">
        <w:rPr>
          <w:rFonts w:cs="Times New Roman"/>
          <w:szCs w:val="24"/>
          <w:lang w:val="pl-PL"/>
        </w:rPr>
        <w:t>informatyki</w:t>
      </w:r>
      <w:r w:rsidRPr="00344444">
        <w:rPr>
          <w:rFonts w:cs="Times New Roman"/>
          <w:szCs w:val="24"/>
          <w:lang w:val="pl-PL"/>
        </w:rPr>
        <w:t xml:space="preserve"> kwantowej</w:t>
      </w:r>
      <w:r w:rsidR="007E3138" w:rsidRPr="00344444">
        <w:rPr>
          <w:rFonts w:cs="Times New Roman"/>
          <w:szCs w:val="24"/>
          <w:lang w:val="pl-PL"/>
        </w:rPr>
        <w:t xml:space="preserve"> służy jedynie </w:t>
      </w:r>
      <w:r w:rsidRPr="00344444">
        <w:rPr>
          <w:rFonts w:cs="Times New Roman"/>
          <w:szCs w:val="24"/>
          <w:lang w:val="pl-PL"/>
        </w:rPr>
        <w:t>wyjaśnieni</w:t>
      </w:r>
      <w:r w:rsidR="007E3138" w:rsidRPr="00344444">
        <w:rPr>
          <w:rFonts w:cs="Times New Roman"/>
          <w:szCs w:val="24"/>
          <w:lang w:val="pl-PL"/>
        </w:rPr>
        <w:t>u</w:t>
      </w:r>
      <w:r w:rsidRPr="00344444">
        <w:rPr>
          <w:rFonts w:cs="Times New Roman"/>
          <w:szCs w:val="24"/>
          <w:lang w:val="pl-PL"/>
        </w:rPr>
        <w:t xml:space="preserve"> tych elementów obliczeń kwantowych, które są bezpośrednio </w:t>
      </w:r>
      <w:r w:rsidR="007E3138" w:rsidRPr="00344444">
        <w:rPr>
          <w:rFonts w:cs="Times New Roman"/>
          <w:szCs w:val="24"/>
          <w:lang w:val="pl-PL"/>
        </w:rPr>
        <w:t>wymagane</w:t>
      </w:r>
      <w:r w:rsidRPr="00344444">
        <w:rPr>
          <w:rFonts w:cs="Times New Roman"/>
          <w:szCs w:val="24"/>
          <w:lang w:val="pl-PL"/>
        </w:rPr>
        <w:t xml:space="preserve"> do zaprojektowania modelu działającego na </w:t>
      </w:r>
      <w:r w:rsidR="00252C58" w:rsidRPr="00344444">
        <w:rPr>
          <w:rFonts w:cs="Times New Roman"/>
          <w:szCs w:val="24"/>
          <w:lang w:val="pl-PL"/>
        </w:rPr>
        <w:t xml:space="preserve">małowymiarowych wektorach cech liczbowych zakodowanych w postaci danych tabelarycznych. </w:t>
      </w:r>
      <w:r w:rsidRPr="00344444">
        <w:rPr>
          <w:rFonts w:cs="Times New Roman"/>
          <w:szCs w:val="24"/>
          <w:lang w:val="pl-PL"/>
        </w:rPr>
        <w:t>Rozdział składa się z trzech części</w:t>
      </w:r>
      <w:r w:rsidR="00252C58" w:rsidRPr="00344444">
        <w:rPr>
          <w:rFonts w:cs="Times New Roman"/>
          <w:szCs w:val="24"/>
          <w:lang w:val="pl-PL"/>
        </w:rPr>
        <w:t>, które przedstawiają kolejno</w:t>
      </w:r>
      <w:r w:rsidRPr="00344444">
        <w:rPr>
          <w:rFonts w:cs="Times New Roman"/>
          <w:szCs w:val="24"/>
          <w:lang w:val="pl-PL"/>
        </w:rPr>
        <w:t xml:space="preserve"> podstawowe pojęcia kwantowego uczenia maszynowego</w:t>
      </w:r>
      <w:r w:rsidR="00252C58" w:rsidRPr="00344444">
        <w:rPr>
          <w:rFonts w:cs="Times New Roman"/>
          <w:szCs w:val="24"/>
          <w:lang w:val="pl-PL"/>
        </w:rPr>
        <w:t>, problematykę</w:t>
      </w:r>
      <w:r w:rsidRPr="00344444">
        <w:rPr>
          <w:rFonts w:cs="Times New Roman"/>
          <w:szCs w:val="24"/>
          <w:lang w:val="pl-PL"/>
        </w:rPr>
        <w:t xml:space="preserve"> kodowani</w:t>
      </w:r>
      <w:r w:rsidR="00252C58" w:rsidRPr="00344444">
        <w:rPr>
          <w:rFonts w:cs="Times New Roman"/>
          <w:szCs w:val="24"/>
          <w:lang w:val="pl-PL"/>
        </w:rPr>
        <w:t>a</w:t>
      </w:r>
      <w:r w:rsidRPr="00344444">
        <w:rPr>
          <w:rFonts w:cs="Times New Roman"/>
          <w:szCs w:val="24"/>
          <w:lang w:val="pl-PL"/>
        </w:rPr>
        <w:t xml:space="preserve"> danych klasycznych do </w:t>
      </w:r>
      <w:r w:rsidR="00252C58" w:rsidRPr="00344444">
        <w:rPr>
          <w:rFonts w:cs="Times New Roman"/>
          <w:szCs w:val="24"/>
          <w:lang w:val="pl-PL"/>
        </w:rPr>
        <w:t>kubitów</w:t>
      </w:r>
      <w:r w:rsidRPr="00344444">
        <w:rPr>
          <w:rFonts w:cs="Times New Roman"/>
          <w:szCs w:val="24"/>
          <w:lang w:val="pl-PL"/>
        </w:rPr>
        <w:t xml:space="preserve"> </w:t>
      </w:r>
      <w:r w:rsidR="00252C58" w:rsidRPr="00344444">
        <w:rPr>
          <w:rFonts w:cs="Times New Roman"/>
          <w:szCs w:val="24"/>
          <w:lang w:val="pl-PL"/>
        </w:rPr>
        <w:t xml:space="preserve">oraz ograniczenia praktyczne obwodów kwantowych. </w:t>
      </w:r>
      <w:r w:rsidRPr="00344444">
        <w:rPr>
          <w:rFonts w:cs="Times New Roman"/>
          <w:szCs w:val="24"/>
          <w:lang w:val="pl-PL"/>
        </w:rPr>
        <w:t xml:space="preserve">W całym rozdziale przyjęto ostrożne podejście: </w:t>
      </w:r>
      <w:r w:rsidR="00252C58" w:rsidRPr="00344444">
        <w:rPr>
          <w:rFonts w:cs="Times New Roman"/>
          <w:szCs w:val="24"/>
          <w:lang w:val="pl-PL"/>
        </w:rPr>
        <w:t>kwantowe sieci neuronowe</w:t>
      </w:r>
      <w:r w:rsidR="008E5674" w:rsidRPr="00344444">
        <w:rPr>
          <w:rFonts w:cs="Times New Roman"/>
          <w:szCs w:val="24"/>
          <w:lang w:val="pl-PL"/>
        </w:rPr>
        <w:t xml:space="preserve"> (ang. Quantum Neural Networks, QNN)</w:t>
      </w:r>
      <w:r w:rsidRPr="00344444">
        <w:rPr>
          <w:rFonts w:cs="Times New Roman"/>
          <w:szCs w:val="24"/>
          <w:lang w:val="pl-PL"/>
        </w:rPr>
        <w:t xml:space="preserve"> są traktowane jako eksperymentalna rodzina modeli, którą należy rzetelnie porównać z klasycznymi metodami uczenia maszynowego</w:t>
      </w:r>
      <w:r w:rsidR="00252C58" w:rsidRPr="00344444">
        <w:rPr>
          <w:rFonts w:cs="Times New Roman"/>
          <w:szCs w:val="24"/>
          <w:lang w:val="pl-PL"/>
        </w:rPr>
        <w:t>. N</w:t>
      </w:r>
      <w:r w:rsidRPr="00344444">
        <w:rPr>
          <w:rFonts w:cs="Times New Roman"/>
          <w:szCs w:val="24"/>
          <w:lang w:val="pl-PL"/>
        </w:rPr>
        <w:t xml:space="preserve">ie </w:t>
      </w:r>
      <w:r w:rsidR="00252C58" w:rsidRPr="00344444">
        <w:rPr>
          <w:rFonts w:cs="Times New Roman"/>
          <w:szCs w:val="24"/>
          <w:lang w:val="pl-PL"/>
        </w:rPr>
        <w:t>są to zatem</w:t>
      </w:r>
      <w:r w:rsidRPr="00344444">
        <w:rPr>
          <w:rFonts w:cs="Times New Roman"/>
          <w:szCs w:val="24"/>
          <w:lang w:val="pl-PL"/>
        </w:rPr>
        <w:t xml:space="preserve"> narzędzi</w:t>
      </w:r>
      <w:r w:rsidR="00252C58" w:rsidRPr="00344444">
        <w:rPr>
          <w:rFonts w:cs="Times New Roman"/>
          <w:szCs w:val="24"/>
          <w:lang w:val="pl-PL"/>
        </w:rPr>
        <w:t>a</w:t>
      </w:r>
      <w:r w:rsidRPr="00344444">
        <w:rPr>
          <w:rFonts w:cs="Times New Roman"/>
          <w:szCs w:val="24"/>
          <w:lang w:val="pl-PL"/>
        </w:rPr>
        <w:t xml:space="preserve"> z góry gwarantując</w:t>
      </w:r>
      <w:r w:rsidR="00252C58" w:rsidRPr="00344444">
        <w:rPr>
          <w:rFonts w:cs="Times New Roman"/>
          <w:szCs w:val="24"/>
          <w:lang w:val="pl-PL"/>
        </w:rPr>
        <w:t>e</w:t>
      </w:r>
      <w:r w:rsidRPr="00344444">
        <w:rPr>
          <w:rFonts w:cs="Times New Roman"/>
          <w:szCs w:val="24"/>
          <w:lang w:val="pl-PL"/>
        </w:rPr>
        <w:t xml:space="preserve"> przewagę nad modelami klasycznymi.</w:t>
      </w:r>
    </w:p>
    <w:p w14:paraId="0F8A9B5B" w14:textId="79988AEE" w:rsidR="00C400E4" w:rsidRPr="00344444" w:rsidRDefault="007E3A58" w:rsidP="00640510">
      <w:pPr>
        <w:ind w:firstLine="720"/>
        <w:jc w:val="both"/>
        <w:rPr>
          <w:rFonts w:cs="Times New Roman"/>
          <w:szCs w:val="24"/>
          <w:lang w:val="pl-PL"/>
        </w:rPr>
      </w:pPr>
      <w:r w:rsidRPr="00344444">
        <w:rPr>
          <w:rFonts w:cs="Times New Roman"/>
          <w:szCs w:val="24"/>
          <w:lang w:val="pl-PL"/>
        </w:rPr>
        <w:t>K</w:t>
      </w:r>
      <w:r w:rsidR="0034196F" w:rsidRPr="0034196F">
        <w:rPr>
          <w:rFonts w:cs="Times New Roman"/>
          <w:szCs w:val="24"/>
          <w:lang w:val="pl-PL"/>
        </w:rPr>
        <w:t>wantowe uczenie maszynowe</w:t>
      </w:r>
      <w:r w:rsidR="0034196F" w:rsidRPr="00344444">
        <w:rPr>
          <w:rFonts w:cs="Times New Roman"/>
          <w:szCs w:val="24"/>
          <w:lang w:val="pl-PL"/>
        </w:rPr>
        <w:t xml:space="preserve"> (ang. Quantum Machine Learning, QML)</w:t>
      </w:r>
      <w:r w:rsidR="0034196F" w:rsidRPr="0034196F">
        <w:rPr>
          <w:rFonts w:cs="Times New Roman"/>
          <w:szCs w:val="24"/>
          <w:lang w:val="pl-PL"/>
        </w:rPr>
        <w:t xml:space="preserve"> jest szeroką rodziną metod łączących idee uczenia maszynowego z obliczeniami kwantowymi</w:t>
      </w:r>
      <w:r w:rsidRPr="00344444">
        <w:rPr>
          <w:rStyle w:val="FootnoteReference"/>
          <w:rFonts w:cs="Times New Roman"/>
          <w:szCs w:val="24"/>
          <w:lang w:val="pl-PL"/>
        </w:rPr>
        <w:footnoteReference w:id="1"/>
      </w:r>
      <w:r w:rsidR="0034196F" w:rsidRPr="0034196F">
        <w:rPr>
          <w:rFonts w:cs="Times New Roman"/>
          <w:szCs w:val="24"/>
          <w:lang w:val="pl-PL"/>
        </w:rPr>
        <w:t>. W literaturze termin ten bywa używany w odniesieniu do różnych klas podejść:</w:t>
      </w:r>
      <w:r w:rsidR="0034196F" w:rsidRPr="00344444">
        <w:rPr>
          <w:rFonts w:cs="Times New Roman"/>
          <w:szCs w:val="24"/>
          <w:lang w:val="pl-PL"/>
        </w:rPr>
        <w:t xml:space="preserve"> </w:t>
      </w:r>
      <w:r w:rsidR="0034196F" w:rsidRPr="00344444">
        <w:rPr>
          <w:lang w:val="pl-PL"/>
        </w:rPr>
        <w:t>od modeli uczących się na danych reprezentujących stany lub procesy kwantowe</w:t>
      </w:r>
      <w:r w:rsidR="0034196F" w:rsidRPr="00344444">
        <w:rPr>
          <w:lang w:val="pl-PL"/>
        </w:rPr>
        <w:t xml:space="preserve">, przez </w:t>
      </w:r>
      <w:r w:rsidR="0034196F" w:rsidRPr="00344444">
        <w:rPr>
          <w:lang w:val="pl-PL"/>
        </w:rPr>
        <w:t xml:space="preserve">koncepcje zakładające, że </w:t>
      </w:r>
      <w:r w:rsidR="0034196F" w:rsidRPr="00344444">
        <w:rPr>
          <w:lang w:val="pl-PL"/>
        </w:rPr>
        <w:t>algorytmy</w:t>
      </w:r>
      <w:r w:rsidR="0034196F" w:rsidRPr="00344444">
        <w:rPr>
          <w:lang w:val="pl-PL"/>
        </w:rPr>
        <w:t xml:space="preserve"> kwantowe mogą przyspieszyć niektóre obliczenia znane z klasycznego uczenia maszynowego</w:t>
      </w:r>
      <w:r w:rsidR="00680300" w:rsidRPr="00344444">
        <w:rPr>
          <w:lang w:val="pl-PL"/>
        </w:rPr>
        <w:t>, aż po</w:t>
      </w:r>
      <w:r w:rsidR="0034196F" w:rsidRPr="0034196F">
        <w:rPr>
          <w:rFonts w:cs="Times New Roman"/>
          <w:szCs w:val="24"/>
          <w:lang w:val="pl-PL"/>
        </w:rPr>
        <w:t xml:space="preserve"> modele hybrydowe, w których klasyczne dane są kodowane do obwodu kwantowego i przetwarzane przez parametryzowane bramki. </w:t>
      </w:r>
      <w:r w:rsidRPr="00344444">
        <w:rPr>
          <w:rFonts w:cs="Times New Roman"/>
          <w:szCs w:val="24"/>
          <w:lang w:val="pl-PL"/>
        </w:rPr>
        <w:t>Należy w tym miejscu podkreślić, że QML nie zastępuje całej procedury analitycznej. Część kwantowa (obliczeniowa) współpracuje z klasycznym algorytmem wstępnego przetwarzania danych oraz optymalizacyjnym</w:t>
      </w:r>
      <w:r w:rsidR="00A436E1" w:rsidRPr="00344444">
        <w:rPr>
          <w:rStyle w:val="FootnoteReference"/>
          <w:rFonts w:cs="Times New Roman"/>
          <w:szCs w:val="24"/>
          <w:lang w:val="pl-PL"/>
        </w:rPr>
        <w:footnoteReference w:id="2"/>
      </w:r>
      <w:r w:rsidRPr="00344444">
        <w:rPr>
          <w:rFonts w:cs="Times New Roman"/>
          <w:szCs w:val="24"/>
          <w:lang w:val="pl-PL"/>
        </w:rPr>
        <w:t>.</w:t>
      </w:r>
    </w:p>
    <w:p w14:paraId="5200B65D" w14:textId="32C375CA" w:rsidR="00FD4551" w:rsidRPr="00344444" w:rsidRDefault="00000000" w:rsidP="001B67D2">
      <w:pPr>
        <w:ind w:firstLine="720"/>
        <w:jc w:val="both"/>
        <w:rPr>
          <w:rFonts w:cs="Times New Roman"/>
          <w:szCs w:val="24"/>
          <w:lang w:val="pl-PL"/>
        </w:rPr>
      </w:pPr>
      <w:r w:rsidRPr="00344444">
        <w:rPr>
          <w:rFonts w:cs="Times New Roman"/>
          <w:szCs w:val="24"/>
          <w:lang w:val="pl-PL"/>
        </w:rPr>
        <w:t xml:space="preserve">Podstawową jednostką informacji w modelu obliczeń kwantowych jest kubit. Klasyczny bit przyjmuje jedną z dwóch wartości: 0 albo 1. Kubit </w:t>
      </w:r>
      <w:r w:rsidR="00C400E4" w:rsidRPr="00344444">
        <w:rPr>
          <w:rFonts w:cs="Times New Roman"/>
          <w:szCs w:val="24"/>
          <w:lang w:val="pl-PL"/>
        </w:rPr>
        <w:t xml:space="preserve">kwantowy </w:t>
      </w:r>
      <w:r w:rsidRPr="00344444">
        <w:rPr>
          <w:rFonts w:cs="Times New Roman"/>
          <w:szCs w:val="24"/>
          <w:lang w:val="pl-PL"/>
        </w:rPr>
        <w:t xml:space="preserve">jest opisywany jako wektor w dwuwymiarowej przestrzeni Hilberta, będący kombinacją liniową dwóch </w:t>
      </w:r>
      <w:r w:rsidRPr="00344444">
        <w:rPr>
          <w:rFonts w:cs="Times New Roman"/>
          <w:szCs w:val="24"/>
          <w:lang w:val="pl-PL"/>
        </w:rPr>
        <w:lastRenderedPageBreak/>
        <w:t>stanów bazowych oznaczanych zwykle jako |0</w:t>
      </w:r>
      <w:r w:rsidRPr="00344444">
        <w:rPr>
          <w:rFonts w:ascii="Cambria Math" w:hAnsi="Cambria Math" w:cs="Cambria Math"/>
          <w:szCs w:val="24"/>
        </w:rPr>
        <w:t>⟩</w:t>
      </w:r>
      <w:r w:rsidRPr="00344444">
        <w:rPr>
          <w:rFonts w:cs="Times New Roman"/>
          <w:szCs w:val="24"/>
          <w:lang w:val="pl-PL"/>
        </w:rPr>
        <w:t xml:space="preserve"> i |1</w:t>
      </w:r>
      <w:r w:rsidRPr="00344444">
        <w:rPr>
          <w:rFonts w:ascii="Cambria Math" w:hAnsi="Cambria Math" w:cs="Cambria Math"/>
          <w:szCs w:val="24"/>
        </w:rPr>
        <w:t>⟩</w:t>
      </w:r>
      <w:r w:rsidRPr="00344444">
        <w:rPr>
          <w:rFonts w:cs="Times New Roman"/>
          <w:szCs w:val="24"/>
          <w:lang w:val="pl-PL"/>
        </w:rPr>
        <w:t>. Najprostszy zapis stanu pojedynczego kubitu ma postać:</w:t>
      </w:r>
    </w:p>
    <w:p w14:paraId="0060F574" w14:textId="3E54374D" w:rsidR="00FD4551" w:rsidRPr="00344444" w:rsidRDefault="00000000">
      <w:pPr>
        <w:spacing w:before="60" w:line="276" w:lineRule="auto"/>
        <w:jc w:val="center"/>
        <w:rPr>
          <w:rFonts w:cs="Times New Roman"/>
          <w:szCs w:val="24"/>
          <w:lang w:val="pl-PL"/>
        </w:rPr>
      </w:pPr>
      <w:r w:rsidRPr="00344444">
        <w:rPr>
          <w:rFonts w:cs="Times New Roman"/>
          <w:szCs w:val="24"/>
          <w:lang w:val="pl-PL"/>
        </w:rPr>
        <w:t>(3.1)    |</w:t>
      </w:r>
      <w:r w:rsidRPr="00344444">
        <w:rPr>
          <w:rFonts w:cs="Times New Roman"/>
          <w:szCs w:val="24"/>
        </w:rPr>
        <w:t>ψ</w:t>
      </w:r>
      <w:r w:rsidRPr="00344444">
        <w:rPr>
          <w:rFonts w:ascii="Cambria Math" w:hAnsi="Cambria Math" w:cs="Cambria Math"/>
          <w:szCs w:val="24"/>
        </w:rPr>
        <w:t>⟩</w:t>
      </w:r>
      <w:r w:rsidRPr="00344444">
        <w:rPr>
          <w:rFonts w:cs="Times New Roman"/>
          <w:szCs w:val="24"/>
          <w:lang w:val="pl-PL"/>
        </w:rPr>
        <w:t xml:space="preserve"> = </w:t>
      </w:r>
      <w:r w:rsidRPr="00344444">
        <w:rPr>
          <w:rFonts w:cs="Times New Roman"/>
          <w:szCs w:val="24"/>
        </w:rPr>
        <w:t>α</w:t>
      </w:r>
      <w:r w:rsidRPr="00344444">
        <w:rPr>
          <w:rFonts w:cs="Times New Roman"/>
          <w:szCs w:val="24"/>
          <w:lang w:val="pl-PL"/>
        </w:rPr>
        <w:t>|0</w:t>
      </w:r>
      <w:r w:rsidRPr="00344444">
        <w:rPr>
          <w:rFonts w:ascii="Cambria Math" w:hAnsi="Cambria Math" w:cs="Cambria Math"/>
          <w:szCs w:val="24"/>
        </w:rPr>
        <w:t>⟩</w:t>
      </w:r>
      <w:r w:rsidRPr="00344444">
        <w:rPr>
          <w:rFonts w:cs="Times New Roman"/>
          <w:szCs w:val="24"/>
          <w:lang w:val="pl-PL"/>
        </w:rPr>
        <w:t xml:space="preserve"> + </w:t>
      </w:r>
      <w:r w:rsidRPr="00344444">
        <w:rPr>
          <w:rFonts w:cs="Times New Roman"/>
          <w:szCs w:val="24"/>
        </w:rPr>
        <w:t>β</w:t>
      </w:r>
      <w:r w:rsidRPr="00344444">
        <w:rPr>
          <w:rFonts w:cs="Times New Roman"/>
          <w:szCs w:val="24"/>
          <w:lang w:val="pl-PL"/>
        </w:rPr>
        <w:t>|1</w:t>
      </w:r>
      <w:r w:rsidRPr="00344444">
        <w:rPr>
          <w:rFonts w:ascii="Cambria Math" w:hAnsi="Cambria Math" w:cs="Cambria Math"/>
          <w:szCs w:val="24"/>
        </w:rPr>
        <w:t>⟩</w:t>
      </w:r>
      <w:r w:rsidRPr="00344444">
        <w:rPr>
          <w:rFonts w:cs="Times New Roman"/>
          <w:szCs w:val="24"/>
          <w:lang w:val="pl-PL"/>
        </w:rPr>
        <w:t>,</w:t>
      </w:r>
      <w:r w:rsidR="00C400E4" w:rsidRPr="00344444">
        <w:rPr>
          <w:rFonts w:cs="Times New Roman"/>
          <w:szCs w:val="24"/>
          <w:lang w:val="pl-PL"/>
        </w:rPr>
        <w:t xml:space="preserve"> </w:t>
      </w:r>
      <w:r w:rsidRPr="00344444">
        <w:rPr>
          <w:rFonts w:cs="Times New Roman"/>
          <w:szCs w:val="24"/>
          <w:lang w:val="pl-PL"/>
        </w:rPr>
        <w:t>gdzie</w:t>
      </w:r>
      <w:r w:rsidR="00957AB6" w:rsidRPr="00344444">
        <w:rPr>
          <w:rFonts w:cs="Times New Roman"/>
          <w:szCs w:val="24"/>
          <w:lang w:val="pl-PL"/>
        </w:rPr>
        <w:t xml:space="preserve"> </w:t>
      </w:r>
      <w:r w:rsidRPr="00344444">
        <w:rPr>
          <w:rFonts w:cs="Times New Roman"/>
          <w:szCs w:val="24"/>
          <w:lang w:val="pl-PL"/>
        </w:rPr>
        <w:t>|</w:t>
      </w:r>
      <w:r w:rsidRPr="00344444">
        <w:rPr>
          <w:rFonts w:cs="Times New Roman"/>
          <w:szCs w:val="24"/>
        </w:rPr>
        <w:t>α</w:t>
      </w:r>
      <w:r w:rsidRPr="00344444">
        <w:rPr>
          <w:rFonts w:cs="Times New Roman"/>
          <w:szCs w:val="24"/>
          <w:lang w:val="pl-PL"/>
        </w:rPr>
        <w:t>|² + |</w:t>
      </w:r>
      <w:r w:rsidRPr="00344444">
        <w:rPr>
          <w:rFonts w:cs="Times New Roman"/>
          <w:szCs w:val="24"/>
        </w:rPr>
        <w:t>β</w:t>
      </w:r>
      <w:r w:rsidRPr="00344444">
        <w:rPr>
          <w:rFonts w:cs="Times New Roman"/>
          <w:szCs w:val="24"/>
          <w:lang w:val="pl-PL"/>
        </w:rPr>
        <w:t>|² = 1.</w:t>
      </w:r>
    </w:p>
    <w:p w14:paraId="6258B45E" w14:textId="1AE40C2C" w:rsidR="00957AB6" w:rsidRPr="00344444" w:rsidRDefault="00000000" w:rsidP="00640510">
      <w:pPr>
        <w:ind w:firstLine="720"/>
        <w:jc w:val="both"/>
        <w:rPr>
          <w:rFonts w:cs="Times New Roman"/>
          <w:szCs w:val="24"/>
          <w:lang w:val="pl-PL"/>
        </w:rPr>
      </w:pPr>
      <w:r w:rsidRPr="00344444">
        <w:rPr>
          <w:rFonts w:cs="Times New Roman"/>
          <w:szCs w:val="24"/>
          <w:lang w:val="pl-PL"/>
        </w:rPr>
        <w:t xml:space="preserve">Współczynniki </w:t>
      </w:r>
      <w:r w:rsidRPr="00344444">
        <w:rPr>
          <w:rFonts w:cs="Times New Roman"/>
          <w:szCs w:val="24"/>
        </w:rPr>
        <w:t>α</w:t>
      </w:r>
      <w:r w:rsidRPr="00344444">
        <w:rPr>
          <w:rFonts w:cs="Times New Roman"/>
          <w:szCs w:val="24"/>
          <w:lang w:val="pl-PL"/>
        </w:rPr>
        <w:t xml:space="preserve"> i </w:t>
      </w:r>
      <w:r w:rsidRPr="00344444">
        <w:rPr>
          <w:rFonts w:cs="Times New Roman"/>
          <w:szCs w:val="24"/>
        </w:rPr>
        <w:t>β</w:t>
      </w:r>
      <w:r w:rsidRPr="00344444">
        <w:rPr>
          <w:rFonts w:cs="Times New Roman"/>
          <w:szCs w:val="24"/>
          <w:lang w:val="pl-PL"/>
        </w:rPr>
        <w:t xml:space="preserve"> są </w:t>
      </w:r>
      <w:r w:rsidR="00640510" w:rsidRPr="00344444">
        <w:rPr>
          <w:rFonts w:cs="Times New Roman"/>
          <w:szCs w:val="24"/>
          <w:lang w:val="pl-PL"/>
        </w:rPr>
        <w:t xml:space="preserve">zespolonymi </w:t>
      </w:r>
      <w:r w:rsidRPr="00344444">
        <w:rPr>
          <w:rFonts w:cs="Times New Roman"/>
          <w:szCs w:val="24"/>
          <w:lang w:val="pl-PL"/>
        </w:rPr>
        <w:t>amplitudami prawdopodobieństwa.</w:t>
      </w:r>
      <w:r w:rsidR="00A43754" w:rsidRPr="00344444">
        <w:rPr>
          <w:rFonts w:cs="Times New Roman"/>
          <w:szCs w:val="24"/>
          <w:lang w:val="pl-PL"/>
        </w:rPr>
        <w:t xml:space="preserve"> Zgodnie z regułą Borna wartości </w:t>
      </w:r>
      <w:r w:rsidR="00A43754" w:rsidRPr="00344444">
        <w:rPr>
          <w:rFonts w:cs="Times New Roman"/>
          <w:szCs w:val="24"/>
          <w:lang w:val="pl-PL"/>
        </w:rPr>
        <w:t>|</w:t>
      </w:r>
      <w:r w:rsidR="00A43754" w:rsidRPr="00344444">
        <w:rPr>
          <w:rFonts w:cs="Times New Roman"/>
          <w:szCs w:val="24"/>
        </w:rPr>
        <w:t>α</w:t>
      </w:r>
      <w:r w:rsidR="00A43754" w:rsidRPr="00344444">
        <w:rPr>
          <w:rFonts w:cs="Times New Roman"/>
          <w:szCs w:val="24"/>
          <w:lang w:val="pl-PL"/>
        </w:rPr>
        <w:t xml:space="preserve">|² </w:t>
      </w:r>
      <w:r w:rsidR="00A43754" w:rsidRPr="00344444">
        <w:rPr>
          <w:rFonts w:cs="Times New Roman"/>
          <w:szCs w:val="24"/>
          <w:lang w:val="pl-PL"/>
        </w:rPr>
        <w:t>oraz</w:t>
      </w:r>
      <w:r w:rsidR="00A43754" w:rsidRPr="00344444">
        <w:rPr>
          <w:rFonts w:cs="Times New Roman"/>
          <w:szCs w:val="24"/>
          <w:lang w:val="pl-PL"/>
        </w:rPr>
        <w:t xml:space="preserve"> |</w:t>
      </w:r>
      <w:r w:rsidR="00A43754" w:rsidRPr="00344444">
        <w:rPr>
          <w:rFonts w:cs="Times New Roman"/>
          <w:szCs w:val="24"/>
        </w:rPr>
        <w:t>β</w:t>
      </w:r>
      <w:r w:rsidR="00A43754" w:rsidRPr="00344444">
        <w:rPr>
          <w:rFonts w:cs="Times New Roman"/>
          <w:szCs w:val="24"/>
          <w:lang w:val="pl-PL"/>
        </w:rPr>
        <w:t>|²</w:t>
      </w:r>
      <w:r w:rsidR="00A43754" w:rsidRPr="00344444">
        <w:rPr>
          <w:rFonts w:cs="Times New Roman"/>
          <w:szCs w:val="24"/>
          <w:lang w:val="pl-PL"/>
        </w:rPr>
        <w:t xml:space="preserve"> określają prawdopodobieństwa uzyskania</w:t>
      </w:r>
      <w:r w:rsidR="000720AA" w:rsidRPr="00344444">
        <w:rPr>
          <w:rFonts w:cs="Times New Roman"/>
          <w:szCs w:val="24"/>
          <w:lang w:val="pl-PL"/>
        </w:rPr>
        <w:t xml:space="preserve"> wyników odpowiednio 0 i 1 przy pomiarze w bazie obliczeniowej</w:t>
      </w:r>
      <w:r w:rsidR="00640510" w:rsidRPr="00344444">
        <w:rPr>
          <w:rFonts w:cs="Times New Roman"/>
          <w:szCs w:val="24"/>
          <w:lang w:val="pl-PL"/>
        </w:rPr>
        <w:t>, natomiast warunek normalizacji zapewnia, że suma tych prawdopodobieństw wynosi zawsze jeden</w:t>
      </w:r>
      <w:r w:rsidR="00640510" w:rsidRPr="00344444">
        <w:rPr>
          <w:rStyle w:val="FootnoteReference"/>
          <w:rFonts w:cs="Times New Roman"/>
          <w:szCs w:val="24"/>
          <w:lang w:val="pl-PL"/>
        </w:rPr>
        <w:footnoteReference w:id="3"/>
      </w:r>
      <w:r w:rsidR="00640510" w:rsidRPr="00344444">
        <w:rPr>
          <w:rFonts w:cs="Times New Roman"/>
          <w:szCs w:val="24"/>
          <w:lang w:val="pl-PL"/>
        </w:rPr>
        <w:t xml:space="preserve">. Dla pojedynczego kubitu szczególnie użyteczną interpretację geometryczną daje sfera Blocha, czyli sfera jednostkowa </w:t>
      </w:r>
      <w:r w:rsidR="00640510" w:rsidRPr="00344444">
        <w:rPr>
          <w:rFonts w:cs="Times New Roman"/>
          <w:szCs w:val="24"/>
          <w:lang w:val="pl-PL"/>
        </w:rPr>
        <w:t xml:space="preserve">służąca do </w:t>
      </w:r>
      <w:r w:rsidR="00E72870" w:rsidRPr="00344444">
        <w:rPr>
          <w:rFonts w:cs="Times New Roman"/>
          <w:szCs w:val="24"/>
          <w:lang w:val="pl-PL"/>
        </w:rPr>
        <w:t>reprezentacji</w:t>
      </w:r>
      <w:r w:rsidR="00640510" w:rsidRPr="00344444">
        <w:rPr>
          <w:rFonts w:cs="Times New Roman"/>
          <w:szCs w:val="24"/>
          <w:lang w:val="pl-PL"/>
        </w:rPr>
        <w:t xml:space="preserve"> czystych stanów dwupoziomowego układu kwantowego</w:t>
      </w:r>
      <w:r w:rsidR="00640510" w:rsidRPr="00344444">
        <w:rPr>
          <w:rStyle w:val="FootnoteReference"/>
          <w:rFonts w:cs="Times New Roman"/>
          <w:szCs w:val="24"/>
          <w:lang w:val="pl-PL"/>
        </w:rPr>
        <w:footnoteReference w:id="4"/>
      </w:r>
      <w:r w:rsidR="00640510" w:rsidRPr="00344444">
        <w:rPr>
          <w:rFonts w:cs="Times New Roman"/>
          <w:szCs w:val="24"/>
          <w:lang w:val="pl-PL"/>
        </w:rPr>
        <w:t xml:space="preserve">. </w:t>
      </w:r>
      <w:r w:rsidR="00B63687" w:rsidRPr="00344444">
        <w:rPr>
          <w:rFonts w:cs="Times New Roman"/>
          <w:szCs w:val="24"/>
          <w:lang w:val="pl-PL"/>
        </w:rPr>
        <w:t>Po pominięciu globalne</w:t>
      </w:r>
      <w:r w:rsidR="00E72870" w:rsidRPr="00344444">
        <w:rPr>
          <w:rFonts w:cs="Times New Roman"/>
          <w:szCs w:val="24"/>
          <w:lang w:val="pl-PL"/>
        </w:rPr>
        <w:t>go czynnika</w:t>
      </w:r>
      <w:r w:rsidR="00B63687" w:rsidRPr="00344444">
        <w:rPr>
          <w:rFonts w:cs="Times New Roman"/>
          <w:szCs w:val="24"/>
          <w:lang w:val="pl-PL"/>
        </w:rPr>
        <w:t xml:space="preserve"> faz</w:t>
      </w:r>
      <w:r w:rsidR="00E72870" w:rsidRPr="00344444">
        <w:rPr>
          <w:rFonts w:cs="Times New Roman"/>
          <w:szCs w:val="24"/>
          <w:lang w:val="pl-PL"/>
        </w:rPr>
        <w:t>owego</w:t>
      </w:r>
      <w:r w:rsidR="00B63687" w:rsidRPr="00344444">
        <w:rPr>
          <w:rFonts w:cs="Times New Roman"/>
          <w:szCs w:val="24"/>
          <w:lang w:val="pl-PL"/>
        </w:rPr>
        <w:t xml:space="preserve"> (</w:t>
      </w:r>
      <m:oMath>
        <m:sSup>
          <m:sSupPr>
            <m:ctrlPr>
              <w:rPr>
                <w:rFonts w:ascii="Cambria Math" w:hAnsi="Cambria Math" w:cs="Times New Roman"/>
                <w:i/>
                <w:szCs w:val="24"/>
                <w:lang w:val="pl-PL"/>
              </w:rPr>
            </m:ctrlPr>
          </m:sSupPr>
          <m:e>
            <m:r>
              <w:rPr>
                <w:rFonts w:ascii="Cambria Math" w:hAnsi="Cambria Math" w:cs="Times New Roman"/>
                <w:lang w:val="pl-PL"/>
              </w:rPr>
              <m:t>e</m:t>
            </m:r>
          </m:e>
          <m:sup>
            <m:r>
              <w:rPr>
                <w:rFonts w:ascii="Cambria Math" w:hAnsi="Cambria Math" w:cs="Times New Roman"/>
                <w:lang w:val="pl-PL"/>
              </w:rPr>
              <m:t>i</m:t>
            </m:r>
            <m:r>
              <w:rPr>
                <w:rFonts w:ascii="Cambria Math" w:hAnsi="Cambria Math" w:cs="Times New Roman"/>
              </w:rPr>
              <m:t>γ</m:t>
            </m:r>
          </m:sup>
        </m:sSup>
      </m:oMath>
      <w:r w:rsidR="00957AB6" w:rsidRPr="00344444">
        <w:rPr>
          <w:rFonts w:cs="Times New Roman"/>
          <w:szCs w:val="24"/>
          <w:lang w:val="pl-PL"/>
        </w:rPr>
        <w:t>), któr</w:t>
      </w:r>
      <w:r w:rsidR="00E72870" w:rsidRPr="00344444">
        <w:rPr>
          <w:rFonts w:cs="Times New Roman"/>
          <w:szCs w:val="24"/>
          <w:lang w:val="pl-PL"/>
        </w:rPr>
        <w:t>y</w:t>
      </w:r>
      <w:r w:rsidR="00957AB6" w:rsidRPr="00344444">
        <w:rPr>
          <w:rFonts w:cs="Times New Roman"/>
          <w:szCs w:val="24"/>
          <w:lang w:val="pl-PL"/>
        </w:rPr>
        <w:t xml:space="preserve"> nie wpływa na prawdopodobieństwa wyników pomiaru, każdy czysty stan</w:t>
      </w:r>
      <w:r w:rsidR="00E72870" w:rsidRPr="00344444">
        <w:rPr>
          <w:rFonts w:cs="Times New Roman"/>
          <w:szCs w:val="24"/>
          <w:lang w:val="pl-PL"/>
        </w:rPr>
        <w:t xml:space="preserve"> pojedynczego</w:t>
      </w:r>
      <w:r w:rsidR="00957AB6" w:rsidRPr="00344444">
        <w:rPr>
          <w:rFonts w:cs="Times New Roman"/>
          <w:szCs w:val="24"/>
          <w:lang w:val="pl-PL"/>
        </w:rPr>
        <w:t xml:space="preserve"> kubitu można zapisać w postaci</w:t>
      </w:r>
      <w:r w:rsidR="00957AB6" w:rsidRPr="00344444">
        <w:rPr>
          <w:rStyle w:val="FootnoteReference"/>
          <w:rFonts w:cs="Times New Roman"/>
          <w:szCs w:val="24"/>
          <w:lang w:val="pl-PL"/>
        </w:rPr>
        <w:footnoteReference w:id="5"/>
      </w:r>
      <w:r w:rsidR="00957AB6" w:rsidRPr="00344444">
        <w:rPr>
          <w:rFonts w:cs="Times New Roman"/>
          <w:szCs w:val="24"/>
          <w:lang w:val="pl-PL"/>
        </w:rPr>
        <w:t>:</w:t>
      </w:r>
    </w:p>
    <w:p w14:paraId="5B4B71A4" w14:textId="5F466835" w:rsidR="00957AB6" w:rsidRPr="00344444" w:rsidRDefault="00957AB6" w:rsidP="00957AB6">
      <w:pPr>
        <w:jc w:val="center"/>
        <w:rPr>
          <w:rFonts w:cs="Times New Roman"/>
          <w:szCs w:val="24"/>
          <w:lang w:val="pl-PL"/>
        </w:rPr>
      </w:pPr>
      <w:r w:rsidRPr="00344444">
        <w:rPr>
          <w:rFonts w:cs="Times New Roman"/>
          <w:szCs w:val="24"/>
          <w:lang w:val="pl-PL"/>
        </w:rPr>
        <w:t>(3.</w:t>
      </w:r>
      <w:r w:rsidRPr="00344444">
        <w:rPr>
          <w:rFonts w:cs="Times New Roman"/>
          <w:szCs w:val="24"/>
          <w:lang w:val="pl-PL"/>
        </w:rPr>
        <w:t>2</w:t>
      </w:r>
      <w:r w:rsidRPr="00344444">
        <w:rPr>
          <w:rFonts w:cs="Times New Roman"/>
          <w:szCs w:val="24"/>
          <w:lang w:val="pl-PL"/>
        </w:rPr>
        <w:t>)    |</w:t>
      </w:r>
      <w:r w:rsidRPr="00344444">
        <w:rPr>
          <w:rFonts w:cs="Times New Roman"/>
          <w:szCs w:val="24"/>
        </w:rPr>
        <w:t>ψ</w:t>
      </w:r>
      <w:r w:rsidRPr="00344444">
        <w:rPr>
          <w:rFonts w:ascii="Cambria Math" w:hAnsi="Cambria Math" w:cs="Cambria Math"/>
          <w:szCs w:val="24"/>
        </w:rPr>
        <w:t>⟩</w:t>
      </w:r>
      <w:r w:rsidRPr="00344444">
        <w:rPr>
          <w:rFonts w:cs="Times New Roman"/>
          <w:szCs w:val="24"/>
          <w:lang w:val="pl-PL"/>
        </w:rPr>
        <w:t xml:space="preserve"> = </w:t>
      </w:r>
      <m:oMath>
        <m:func>
          <m:funcPr>
            <m:ctrlPr>
              <w:rPr>
                <w:rFonts w:ascii="Cambria Math" w:hAnsi="Cambria Math" w:cs="Times New Roman"/>
                <w:i/>
                <w:szCs w:val="24"/>
                <w:lang w:val="pl-PL"/>
              </w:rPr>
            </m:ctrlPr>
          </m:funcPr>
          <m:fName>
            <m:r>
              <m:rPr>
                <m:sty m:val="p"/>
              </m:rPr>
              <w:rPr>
                <w:rFonts w:ascii="Cambria Math" w:hAnsi="Cambria Math" w:cs="Times New Roman"/>
                <w:lang w:val="pl-PL"/>
              </w:rPr>
              <m:t>cos</m:t>
            </m:r>
          </m:fName>
          <m:e>
            <m:f>
              <m:fPr>
                <m:ctrlPr>
                  <w:rPr>
                    <w:rFonts w:ascii="Cambria Math" w:hAnsi="Cambria Math" w:cs="Times New Roman"/>
                    <w:i/>
                    <w:szCs w:val="24"/>
                    <w:lang w:val="pl-PL"/>
                  </w:rPr>
                </m:ctrlPr>
              </m:fPr>
              <m:num>
                <m:r>
                  <w:rPr>
                    <w:rFonts w:ascii="Cambria Math" w:hAnsi="Cambria Math" w:cs="Times New Roman"/>
                    <w:szCs w:val="24"/>
                  </w:rPr>
                  <m:t>θ</m:t>
                </m:r>
              </m:num>
              <m:den>
                <m:r>
                  <w:rPr>
                    <w:rFonts w:ascii="Cambria Math" w:hAnsi="Cambria Math" w:cs="Times New Roman"/>
                    <w:szCs w:val="24"/>
                    <w:lang w:val="pl-PL"/>
                  </w:rPr>
                  <m:t>2</m:t>
                </m:r>
              </m:den>
            </m:f>
          </m:e>
        </m:func>
      </m:oMath>
      <w:r w:rsidRPr="00344444">
        <w:rPr>
          <w:rFonts w:cs="Times New Roman"/>
          <w:szCs w:val="24"/>
          <w:lang w:val="pl-PL"/>
        </w:rPr>
        <w:t>|0</w:t>
      </w:r>
      <w:r w:rsidRPr="00344444">
        <w:rPr>
          <w:rFonts w:ascii="Cambria Math" w:hAnsi="Cambria Math" w:cs="Cambria Math"/>
          <w:szCs w:val="24"/>
        </w:rPr>
        <w:t>⟩</w:t>
      </w:r>
      <w:r w:rsidRPr="00344444">
        <w:rPr>
          <w:rFonts w:cs="Times New Roman"/>
          <w:szCs w:val="24"/>
          <w:lang w:val="pl-PL"/>
        </w:rPr>
        <w:t xml:space="preserve"> + </w:t>
      </w:r>
      <m:oMath>
        <m:sSup>
          <m:sSupPr>
            <m:ctrlPr>
              <w:rPr>
                <w:rFonts w:ascii="Cambria Math" w:hAnsi="Cambria Math" w:cs="Times New Roman"/>
                <w:i/>
                <w:szCs w:val="24"/>
                <w:lang w:val="pl-PL"/>
              </w:rPr>
            </m:ctrlPr>
          </m:sSupPr>
          <m:e>
            <m:r>
              <w:rPr>
                <w:rFonts w:ascii="Cambria Math" w:hAnsi="Cambria Math" w:cs="Times New Roman"/>
                <w:lang w:val="pl-PL"/>
              </w:rPr>
              <m:t>e</m:t>
            </m:r>
          </m:e>
          <m:sup>
            <m:r>
              <w:rPr>
                <w:rFonts w:ascii="Cambria Math" w:hAnsi="Cambria Math" w:cs="Times New Roman"/>
                <w:lang w:val="pl-PL"/>
              </w:rPr>
              <m:t>i</m:t>
            </m:r>
            <m:r>
              <m:rPr>
                <m:sty m:val="p"/>
              </m:rPr>
              <w:rPr>
                <w:rFonts w:ascii="Cambria Math" w:hAnsi="Cambria Math" w:cs="Times New Roman"/>
                <w:szCs w:val="24"/>
              </w:rPr>
              <m:t>φ</m:t>
            </m:r>
          </m:sup>
        </m:sSup>
        <m:func>
          <m:funcPr>
            <m:ctrlPr>
              <w:rPr>
                <w:rFonts w:ascii="Cambria Math" w:hAnsi="Cambria Math" w:cs="Times New Roman"/>
                <w:i/>
                <w:szCs w:val="24"/>
                <w:lang w:val="pl-PL"/>
              </w:rPr>
            </m:ctrlPr>
          </m:funcPr>
          <m:fName>
            <m:r>
              <m:rPr>
                <m:sty m:val="p"/>
              </m:rPr>
              <w:rPr>
                <w:rFonts w:ascii="Cambria Math" w:hAnsi="Cambria Math" w:cs="Times New Roman"/>
                <w:lang w:val="pl-PL"/>
              </w:rPr>
              <m:t>sin</m:t>
            </m:r>
          </m:fName>
          <m:e>
            <m:f>
              <m:fPr>
                <m:ctrlPr>
                  <w:rPr>
                    <w:rFonts w:ascii="Cambria Math" w:hAnsi="Cambria Math" w:cs="Times New Roman"/>
                    <w:i/>
                    <w:szCs w:val="24"/>
                    <w:lang w:val="pl-PL"/>
                  </w:rPr>
                </m:ctrlPr>
              </m:fPr>
              <m:num>
                <m:r>
                  <w:rPr>
                    <w:rFonts w:ascii="Cambria Math" w:hAnsi="Cambria Math" w:cs="Times New Roman"/>
                    <w:szCs w:val="24"/>
                  </w:rPr>
                  <m:t>θ</m:t>
                </m:r>
              </m:num>
              <m:den>
                <m:r>
                  <w:rPr>
                    <w:rFonts w:ascii="Cambria Math" w:hAnsi="Cambria Math" w:cs="Times New Roman"/>
                    <w:szCs w:val="24"/>
                    <w:lang w:val="pl-PL"/>
                  </w:rPr>
                  <m:t>2</m:t>
                </m:r>
              </m:den>
            </m:f>
          </m:e>
        </m:func>
      </m:oMath>
      <w:r w:rsidRPr="00344444">
        <w:rPr>
          <w:rFonts w:cs="Times New Roman"/>
          <w:szCs w:val="24"/>
          <w:lang w:val="pl-PL"/>
        </w:rPr>
        <w:t>|1</w:t>
      </w:r>
      <w:r w:rsidRPr="00344444">
        <w:rPr>
          <w:rFonts w:ascii="Cambria Math" w:hAnsi="Cambria Math" w:cs="Cambria Math"/>
          <w:szCs w:val="24"/>
        </w:rPr>
        <w:t>⟩</w:t>
      </w:r>
      <w:r w:rsidRPr="00344444">
        <w:rPr>
          <w:rFonts w:cs="Times New Roman"/>
          <w:szCs w:val="24"/>
          <w:lang w:val="pl-PL"/>
        </w:rPr>
        <w:t>,</w:t>
      </w:r>
      <w:r w:rsidRPr="00344444">
        <w:rPr>
          <w:rFonts w:cs="Times New Roman"/>
          <w:szCs w:val="24"/>
          <w:lang w:val="pl-PL"/>
        </w:rPr>
        <w:t xml:space="preserve"> gdzie </w:t>
      </w:r>
      <w:r w:rsidRPr="00344444">
        <w:rPr>
          <w:rFonts w:cs="Times New Roman"/>
          <w:szCs w:val="24"/>
          <w:lang w:val="pl-PL"/>
        </w:rPr>
        <w:t xml:space="preserve">0 ≤ </w:t>
      </w:r>
      <w:r w:rsidRPr="00344444">
        <w:rPr>
          <w:rFonts w:cs="Times New Roman"/>
          <w:szCs w:val="24"/>
        </w:rPr>
        <w:t>θ</w:t>
      </w:r>
      <w:r w:rsidRPr="00344444">
        <w:rPr>
          <w:rFonts w:cs="Times New Roman"/>
          <w:szCs w:val="24"/>
          <w:lang w:val="pl-PL"/>
        </w:rPr>
        <w:t xml:space="preserve"> ≤ </w:t>
      </w:r>
      <w:r w:rsidRPr="00344444">
        <w:rPr>
          <w:rFonts w:cs="Times New Roman"/>
          <w:szCs w:val="24"/>
        </w:rPr>
        <w:t>π</w:t>
      </w:r>
      <w:r w:rsidRPr="00344444">
        <w:rPr>
          <w:rFonts w:cs="Times New Roman"/>
          <w:szCs w:val="24"/>
          <w:lang w:val="pl-PL"/>
        </w:rPr>
        <w:t xml:space="preserve"> oraz 0 ≤ </w:t>
      </w:r>
      <m:oMath>
        <m:r>
          <m:rPr>
            <m:sty m:val="p"/>
          </m:rPr>
          <w:rPr>
            <w:rFonts w:ascii="Cambria Math" w:hAnsi="Cambria Math" w:cs="Times New Roman"/>
            <w:szCs w:val="24"/>
          </w:rPr>
          <m:t>φ</m:t>
        </m:r>
      </m:oMath>
      <w:r w:rsidRPr="00344444">
        <w:rPr>
          <w:rFonts w:cs="Times New Roman"/>
          <w:szCs w:val="24"/>
          <w:lang w:val="pl-PL"/>
        </w:rPr>
        <w:t xml:space="preserve"> &lt; 2</w:t>
      </w:r>
      <w:r w:rsidRPr="00344444">
        <w:rPr>
          <w:rFonts w:cs="Times New Roman"/>
          <w:szCs w:val="24"/>
        </w:rPr>
        <w:t>π</w:t>
      </w:r>
      <w:r w:rsidRPr="00344444">
        <w:rPr>
          <w:rFonts w:cs="Times New Roman"/>
          <w:szCs w:val="24"/>
          <w:lang w:val="pl-PL"/>
        </w:rPr>
        <w:t>.</w:t>
      </w:r>
    </w:p>
    <w:p w14:paraId="2CFC18E0" w14:textId="49B83A1F" w:rsidR="00957AB6" w:rsidRPr="00344444" w:rsidRDefault="00C25D31" w:rsidP="00323AC2">
      <w:pPr>
        <w:ind w:firstLine="720"/>
        <w:jc w:val="both"/>
        <w:rPr>
          <w:rFonts w:cs="Times New Roman"/>
          <w:szCs w:val="24"/>
          <w:lang w:val="pl-PL"/>
        </w:rPr>
      </w:pPr>
      <w:r w:rsidRPr="00344444">
        <w:rPr>
          <w:rFonts w:cs="Times New Roman"/>
          <w:szCs w:val="24"/>
          <w:lang w:val="pl-PL"/>
        </w:rPr>
        <w:t>Pa</w:t>
      </w:r>
      <w:r w:rsidR="00957AB6" w:rsidRPr="00344444">
        <w:rPr>
          <w:rFonts w:cs="Times New Roman"/>
          <w:szCs w:val="24"/>
          <w:lang w:val="pl-PL"/>
        </w:rPr>
        <w:t xml:space="preserve">rametry </w:t>
      </w:r>
      <w:r w:rsidR="00957AB6" w:rsidRPr="00344444">
        <w:rPr>
          <w:rFonts w:cs="Times New Roman"/>
          <w:szCs w:val="24"/>
        </w:rPr>
        <w:t>θ</w:t>
      </w:r>
      <w:r w:rsidR="00957AB6" w:rsidRPr="00344444">
        <w:rPr>
          <w:rFonts w:cs="Times New Roman"/>
          <w:szCs w:val="24"/>
          <w:lang w:val="pl-PL"/>
        </w:rPr>
        <w:t xml:space="preserve"> i </w:t>
      </w:r>
      <w:r w:rsidR="00957AB6" w:rsidRPr="00344444">
        <w:rPr>
          <w:rFonts w:cs="Times New Roman"/>
          <w:szCs w:val="24"/>
        </w:rPr>
        <w:t>φ</w:t>
      </w:r>
      <w:r w:rsidR="00957AB6" w:rsidRPr="00344444">
        <w:rPr>
          <w:rFonts w:cs="Times New Roman"/>
          <w:szCs w:val="24"/>
          <w:lang w:val="pl-PL"/>
        </w:rPr>
        <w:t xml:space="preserve"> mają interpretację współrzędnych sferycznych: </w:t>
      </w:r>
      <w:r w:rsidR="00957AB6" w:rsidRPr="00344444">
        <w:rPr>
          <w:rFonts w:cs="Times New Roman"/>
          <w:szCs w:val="24"/>
        </w:rPr>
        <w:t>θ</w:t>
      </w:r>
      <w:r w:rsidR="00957AB6" w:rsidRPr="00344444">
        <w:rPr>
          <w:rFonts w:cs="Times New Roman"/>
          <w:szCs w:val="24"/>
          <w:lang w:val="pl-PL"/>
        </w:rPr>
        <w:t xml:space="preserve"> określa kąt względem osi pionowej, natomiast </w:t>
      </w:r>
      <w:r w:rsidR="00957AB6" w:rsidRPr="00344444">
        <w:rPr>
          <w:rFonts w:cs="Times New Roman"/>
          <w:szCs w:val="24"/>
        </w:rPr>
        <w:t>φ</w:t>
      </w:r>
      <w:r w:rsidR="00E72870" w:rsidRPr="00344444">
        <w:rPr>
          <w:rFonts w:cs="Times New Roman"/>
          <w:szCs w:val="24"/>
          <w:lang w:val="pl-PL"/>
        </w:rPr>
        <w:t xml:space="preserve"> jest kątem azymutalnym, odpowiadającym fazie względnej między stanami </w:t>
      </w:r>
      <w:r w:rsidR="00E72870" w:rsidRPr="00344444">
        <w:rPr>
          <w:rFonts w:ascii="Cambria Math" w:hAnsi="Cambria Math" w:cs="Cambria Math"/>
          <w:szCs w:val="24"/>
          <w:lang w:val="pl-PL"/>
        </w:rPr>
        <w:t>∣</w:t>
      </w:r>
      <w:r w:rsidR="00E72870" w:rsidRPr="00344444">
        <w:rPr>
          <w:rFonts w:cs="Times New Roman"/>
          <w:szCs w:val="24"/>
          <w:lang w:val="pl-PL"/>
        </w:rPr>
        <w:t>0</w:t>
      </w:r>
      <w:r w:rsidR="00E72870" w:rsidRPr="00344444">
        <w:rPr>
          <w:rFonts w:ascii="Cambria Math" w:hAnsi="Cambria Math" w:cs="Cambria Math"/>
          <w:szCs w:val="24"/>
        </w:rPr>
        <w:t>⟩</w:t>
      </w:r>
      <w:r w:rsidR="00E72870" w:rsidRPr="00344444">
        <w:rPr>
          <w:rFonts w:cs="Times New Roman"/>
          <w:szCs w:val="24"/>
          <w:lang w:val="pl-PL"/>
        </w:rPr>
        <w:t xml:space="preserve"> i </w:t>
      </w:r>
      <w:r w:rsidR="00E72870" w:rsidRPr="00344444">
        <w:rPr>
          <w:rFonts w:ascii="Cambria Math" w:hAnsi="Cambria Math" w:cs="Cambria Math"/>
          <w:szCs w:val="24"/>
          <w:lang w:val="pl-PL"/>
        </w:rPr>
        <w:t>∣</w:t>
      </w:r>
      <w:r w:rsidR="00E72870" w:rsidRPr="00344444">
        <w:rPr>
          <w:rFonts w:cs="Times New Roman"/>
          <w:szCs w:val="24"/>
          <w:lang w:val="pl-PL"/>
        </w:rPr>
        <w:t>1</w:t>
      </w:r>
      <w:r w:rsidR="00E72870" w:rsidRPr="00344444">
        <w:rPr>
          <w:rFonts w:ascii="Cambria Math" w:hAnsi="Cambria Math" w:cs="Cambria Math"/>
          <w:szCs w:val="24"/>
        </w:rPr>
        <w:t>⟩</w:t>
      </w:r>
      <w:r w:rsidR="00957AB6" w:rsidRPr="00344444">
        <w:rPr>
          <w:rStyle w:val="FootnoteReference"/>
          <w:rFonts w:cs="Times New Roman"/>
          <w:szCs w:val="24"/>
          <w:lang w:val="pl-PL"/>
        </w:rPr>
        <w:footnoteReference w:id="6"/>
      </w:r>
      <w:r w:rsidR="00957AB6" w:rsidRPr="00344444">
        <w:rPr>
          <w:rFonts w:cs="Times New Roman"/>
          <w:szCs w:val="24"/>
          <w:lang w:val="pl-PL"/>
        </w:rPr>
        <w:t>. Stan |0</w:t>
      </w:r>
      <w:r w:rsidR="00957AB6" w:rsidRPr="00344444">
        <w:rPr>
          <w:rFonts w:ascii="Cambria Math" w:hAnsi="Cambria Math" w:cs="Cambria Math"/>
          <w:szCs w:val="24"/>
        </w:rPr>
        <w:t>⟩</w:t>
      </w:r>
      <w:r w:rsidR="00957AB6" w:rsidRPr="00344444">
        <w:rPr>
          <w:rFonts w:cs="Times New Roman"/>
          <w:szCs w:val="24"/>
          <w:lang w:val="pl-PL"/>
        </w:rPr>
        <w:t xml:space="preserve"> odpowiada biegunowi północnemu, stan |1</w:t>
      </w:r>
      <w:r w:rsidR="00957AB6" w:rsidRPr="00344444">
        <w:rPr>
          <w:rFonts w:ascii="Cambria Math" w:hAnsi="Cambria Math" w:cs="Cambria Math"/>
          <w:szCs w:val="24"/>
        </w:rPr>
        <w:t>⟩</w:t>
      </w:r>
      <w:r w:rsidR="00957AB6" w:rsidRPr="00344444">
        <w:rPr>
          <w:rFonts w:cs="Times New Roman"/>
          <w:szCs w:val="24"/>
          <w:lang w:val="pl-PL"/>
        </w:rPr>
        <w:t xml:space="preserve"> biegunowi południowemu, a pozostałe punkty powierzchni sfery reprezentują różne superpozycje stanów bazowych względem przyjętej bazy obliczeniowej</w:t>
      </w:r>
      <w:r w:rsidR="00957AB6" w:rsidRPr="00344444">
        <w:rPr>
          <w:rStyle w:val="FootnoteReference"/>
          <w:rFonts w:cs="Times New Roman"/>
          <w:szCs w:val="24"/>
          <w:lang w:val="pl-PL"/>
        </w:rPr>
        <w:footnoteReference w:id="7"/>
      </w:r>
      <w:r w:rsidR="00957AB6" w:rsidRPr="00344444">
        <w:rPr>
          <w:rFonts w:cs="Times New Roman"/>
          <w:szCs w:val="24"/>
          <w:lang w:val="pl-PL"/>
        </w:rPr>
        <w:t>.</w:t>
      </w:r>
    </w:p>
    <w:p w14:paraId="38AFFBD0" w14:textId="77777777" w:rsidR="00A31F13" w:rsidRPr="00344444" w:rsidRDefault="00957AB6" w:rsidP="00C25D31">
      <w:pPr>
        <w:ind w:firstLine="720"/>
        <w:jc w:val="both"/>
        <w:rPr>
          <w:rFonts w:cs="Times New Roman"/>
          <w:szCs w:val="24"/>
          <w:lang w:val="pl-PL"/>
        </w:rPr>
      </w:pPr>
      <w:r w:rsidRPr="00344444">
        <w:rPr>
          <w:rFonts w:cs="Times New Roman"/>
          <w:szCs w:val="24"/>
          <w:lang w:val="pl-PL"/>
        </w:rPr>
        <w:t>Takie ujęcie pozwala uniknąć potocznego stwierdzenia, że kubit „jest jednocześnie zerem i jedynką”. Precyzyjniej należy stwierdzić, że stan kubitu jest wektorem w przestrzeni Hilberta, którego amplitudy i faza względna</w:t>
      </w:r>
      <w:r w:rsidR="00C25D31" w:rsidRPr="00344444">
        <w:rPr>
          <w:rFonts w:cs="Times New Roman"/>
          <w:szCs w:val="24"/>
          <w:lang w:val="pl-PL"/>
        </w:rPr>
        <w:t xml:space="preserve"> określają stan układu, a tym samym </w:t>
      </w:r>
      <w:r w:rsidRPr="00344444">
        <w:rPr>
          <w:rFonts w:cs="Times New Roman"/>
          <w:szCs w:val="24"/>
          <w:lang w:val="pl-PL"/>
        </w:rPr>
        <w:t>rozkład</w:t>
      </w:r>
      <w:r w:rsidR="00C25D31" w:rsidRPr="00344444">
        <w:rPr>
          <w:rFonts w:cs="Times New Roman"/>
          <w:szCs w:val="24"/>
          <w:lang w:val="pl-PL"/>
        </w:rPr>
        <w:t>y</w:t>
      </w:r>
      <w:r w:rsidRPr="00344444">
        <w:rPr>
          <w:rFonts w:cs="Times New Roman"/>
          <w:szCs w:val="24"/>
          <w:lang w:val="pl-PL"/>
        </w:rPr>
        <w:t xml:space="preserve"> prawdopodobieństw</w:t>
      </w:r>
      <w:r w:rsidR="00C25D31" w:rsidRPr="00344444">
        <w:rPr>
          <w:rFonts w:cs="Times New Roman"/>
          <w:szCs w:val="24"/>
          <w:lang w:val="pl-PL"/>
        </w:rPr>
        <w:t>a</w:t>
      </w:r>
      <w:r w:rsidRPr="00344444">
        <w:rPr>
          <w:rFonts w:cs="Times New Roman"/>
          <w:szCs w:val="24"/>
          <w:lang w:val="pl-PL"/>
        </w:rPr>
        <w:t xml:space="preserve"> wyników pomiar</w:t>
      </w:r>
      <w:r w:rsidR="00C25D31" w:rsidRPr="00344444">
        <w:rPr>
          <w:rFonts w:cs="Times New Roman"/>
          <w:szCs w:val="24"/>
          <w:lang w:val="pl-PL"/>
        </w:rPr>
        <w:t>ów wykonywanych w różnych bazach</w:t>
      </w:r>
      <w:r w:rsidRPr="00344444">
        <w:rPr>
          <w:rFonts w:cs="Times New Roman"/>
          <w:szCs w:val="24"/>
          <w:lang w:val="pl-PL"/>
        </w:rPr>
        <w:t xml:space="preserve">. W kontekście kwantowego uczenia maszynowego </w:t>
      </w:r>
      <w:r w:rsidR="000720AA" w:rsidRPr="00344444">
        <w:rPr>
          <w:rFonts w:cs="Times New Roman"/>
          <w:szCs w:val="24"/>
          <w:lang w:val="pl-PL"/>
        </w:rPr>
        <w:t>istotna jest nie sama geometryczna interpretacja pojęcia superpozycji, lecz możliwość przekształcenia stanu kwantowego kubitu za pomocą operacji unitarnych (bramek kwantowych) oraz wykorzystanie operacji pomiaru w celu uzyskania klasycznej wielkości wykorzystywanej przez dalszą część modelu hybrydowego</w:t>
      </w:r>
      <w:r w:rsidR="000720AA" w:rsidRPr="00344444">
        <w:rPr>
          <w:rStyle w:val="FootnoteReference"/>
          <w:rFonts w:cs="Times New Roman"/>
          <w:szCs w:val="24"/>
          <w:lang w:val="pl-PL"/>
        </w:rPr>
        <w:footnoteReference w:id="8"/>
      </w:r>
      <w:r w:rsidR="000720AA" w:rsidRPr="00344444">
        <w:rPr>
          <w:rFonts w:cs="Times New Roman"/>
          <w:szCs w:val="24"/>
          <w:lang w:val="pl-PL"/>
        </w:rPr>
        <w:t>.</w:t>
      </w:r>
    </w:p>
    <w:p w14:paraId="378F56DD" w14:textId="77777777" w:rsidR="00A31F13" w:rsidRPr="00344444" w:rsidRDefault="00A31F13">
      <w:pPr>
        <w:spacing w:after="200" w:line="276" w:lineRule="auto"/>
        <w:rPr>
          <w:rFonts w:cs="Times New Roman"/>
          <w:szCs w:val="24"/>
          <w:lang w:val="pl-PL"/>
        </w:rPr>
      </w:pPr>
      <w:r w:rsidRPr="00344444">
        <w:rPr>
          <w:rFonts w:cs="Times New Roman"/>
          <w:szCs w:val="24"/>
          <w:lang w:val="pl-PL"/>
        </w:rPr>
        <w:br w:type="page"/>
      </w:r>
    </w:p>
    <w:p w14:paraId="5C9EE210" w14:textId="77A5362B" w:rsidR="00A31F13" w:rsidRPr="00344444" w:rsidRDefault="00A31F13" w:rsidP="00A31F13">
      <w:pPr>
        <w:jc w:val="both"/>
        <w:rPr>
          <w:rFonts w:cs="Times New Roman"/>
          <w:szCs w:val="24"/>
          <w:lang w:val="pl-PL"/>
        </w:rPr>
      </w:pPr>
      <w:r w:rsidRPr="00344444">
        <w:rPr>
          <w:rFonts w:cs="Times New Roman"/>
          <w:szCs w:val="24"/>
          <w:lang w:val="pl-PL"/>
        </w:rPr>
        <w:lastRenderedPageBreak/>
        <w:t xml:space="preserve">Rysunek 3.1. </w:t>
      </w:r>
      <w:r w:rsidRPr="00344444">
        <w:rPr>
          <w:rFonts w:cs="Times New Roman"/>
          <w:szCs w:val="24"/>
          <w:lang w:val="pl-PL"/>
        </w:rPr>
        <w:t>Reprezentacja stanu pojedynczego kubitu na sferze Blocha</w:t>
      </w:r>
    </w:p>
    <w:p w14:paraId="55F0F55B" w14:textId="71199F31" w:rsidR="00A31F13" w:rsidRPr="00344444" w:rsidRDefault="00A31F13" w:rsidP="00A31F13">
      <w:pPr>
        <w:jc w:val="center"/>
        <w:rPr>
          <w:rFonts w:cs="Times New Roman"/>
          <w:szCs w:val="24"/>
          <w:lang w:val="pl-PL"/>
        </w:rPr>
      </w:pPr>
      <w:r w:rsidRPr="00344444">
        <w:rPr>
          <w:rFonts w:cs="Times New Roman"/>
          <w:szCs w:val="24"/>
          <w:lang w:val="pl-PL"/>
        </w:rPr>
        <w:drawing>
          <wp:inline distT="0" distB="0" distL="0" distR="0" wp14:anchorId="7EFD1E72" wp14:editId="01C34476">
            <wp:extent cx="5400000" cy="4050000"/>
            <wp:effectExtent l="0" t="0" r="0" b="1905"/>
            <wp:docPr id="2102398944" name="Picture 1" descr="A diagram of a sphere with lines and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98944" name="Picture 1" descr="A diagram of a sphere with lines and points&#10;&#10;Description automatically generated"/>
                    <pic:cNvPicPr/>
                  </pic:nvPicPr>
                  <pic:blipFill>
                    <a:blip r:embed="rId8"/>
                    <a:stretch>
                      <a:fillRect/>
                    </a:stretch>
                  </pic:blipFill>
                  <pic:spPr>
                    <a:xfrm>
                      <a:off x="0" y="0"/>
                      <a:ext cx="5400000" cy="4050000"/>
                    </a:xfrm>
                    <a:prstGeom prst="rect">
                      <a:avLst/>
                    </a:prstGeom>
                  </pic:spPr>
                </pic:pic>
              </a:graphicData>
            </a:graphic>
          </wp:inline>
        </w:drawing>
      </w:r>
    </w:p>
    <w:p w14:paraId="4D1FA9B2" w14:textId="6A72B75D" w:rsidR="004233BD" w:rsidRPr="00344444" w:rsidRDefault="00A31F13" w:rsidP="006C2D4A">
      <w:pPr>
        <w:jc w:val="both"/>
        <w:rPr>
          <w:rFonts w:cs="Times New Roman"/>
          <w:szCs w:val="24"/>
          <w:lang w:val="pl-PL"/>
        </w:rPr>
      </w:pPr>
      <w:r w:rsidRPr="00344444">
        <w:rPr>
          <w:sz w:val="20"/>
          <w:szCs w:val="20"/>
          <w:lang w:val="pl-PL"/>
        </w:rPr>
        <w:t>Źródło: opracowanie własne na podstawie literatury przedmiotu wskazanej w rozdziale; wizualizacja przygotowana z wykorzystaniem narzędzia generatywnej sztucznej inteligencji GPT Image / ChatGPT, OpenAI.</w:t>
      </w:r>
    </w:p>
    <w:p w14:paraId="48526A37" w14:textId="5A007806" w:rsidR="00055646" w:rsidRPr="00344444" w:rsidRDefault="00055646" w:rsidP="00055646">
      <w:pPr>
        <w:ind w:firstLine="720"/>
        <w:jc w:val="both"/>
        <w:rPr>
          <w:rFonts w:cs="Times New Roman"/>
          <w:szCs w:val="24"/>
          <w:lang w:val="pl-PL"/>
        </w:rPr>
      </w:pPr>
      <w:r w:rsidRPr="00344444">
        <w:rPr>
          <w:rFonts w:cs="Times New Roman"/>
          <w:szCs w:val="24"/>
          <w:lang w:val="pl-PL"/>
        </w:rPr>
        <w:t>Stan</w:t>
      </w:r>
      <w:r w:rsidR="00121F04" w:rsidRPr="00344444">
        <w:rPr>
          <w:rFonts w:cs="Times New Roman"/>
          <w:szCs w:val="24"/>
          <w:lang w:val="pl-PL"/>
        </w:rPr>
        <w:t xml:space="preserve"> układu złożonego z n kubitów</w:t>
      </w:r>
      <w:r w:rsidRPr="00344444">
        <w:rPr>
          <w:rFonts w:cs="Times New Roman"/>
          <w:szCs w:val="24"/>
          <w:lang w:val="pl-PL"/>
        </w:rPr>
        <w:t xml:space="preserve"> może zostać opisany w przestrzeni Hilberta o wymiarze </w:t>
      </w:r>
      <m:oMath>
        <m:sSup>
          <m:sSupPr>
            <m:ctrlPr>
              <w:rPr>
                <w:rFonts w:ascii="Cambria Math" w:hAnsi="Cambria Math" w:cs="Times New Roman"/>
                <w:i/>
                <w:szCs w:val="24"/>
                <w:lang w:val="pl-PL"/>
              </w:rPr>
            </m:ctrlPr>
          </m:sSupPr>
          <m:e>
            <m:r>
              <w:rPr>
                <w:rFonts w:ascii="Cambria Math" w:hAnsi="Cambria Math" w:cs="Times New Roman"/>
                <w:szCs w:val="24"/>
                <w:lang w:val="pl-PL"/>
              </w:rPr>
              <m:t>2</m:t>
            </m:r>
          </m:e>
          <m:sup>
            <m:r>
              <w:rPr>
                <w:rFonts w:ascii="Cambria Math" w:hAnsi="Cambria Math" w:cs="Times New Roman"/>
                <w:szCs w:val="24"/>
                <w:lang w:val="pl-PL"/>
              </w:rPr>
              <m:t>n</m:t>
            </m:r>
          </m:sup>
        </m:sSup>
      </m:oMath>
      <w:r w:rsidR="004233BD" w:rsidRPr="00344444">
        <w:rPr>
          <w:rFonts w:cs="Times New Roman"/>
          <w:szCs w:val="24"/>
          <w:lang w:val="pl-PL"/>
        </w:rPr>
        <w:t>.</w:t>
      </w:r>
      <w:r w:rsidRPr="00344444">
        <w:rPr>
          <w:rFonts w:cs="Times New Roman"/>
          <w:szCs w:val="24"/>
          <w:lang w:val="pl-PL"/>
        </w:rPr>
        <w:t xml:space="preserve"> </w:t>
      </w:r>
      <w:r w:rsidR="004233BD" w:rsidRPr="00344444">
        <w:rPr>
          <w:rFonts w:cs="Times New Roman"/>
          <w:szCs w:val="24"/>
          <w:lang w:val="pl-PL"/>
        </w:rPr>
        <w:t>Jeżeli</w:t>
      </w:r>
      <w:r w:rsidRPr="00344444">
        <w:rPr>
          <w:rFonts w:cs="Times New Roman"/>
          <w:szCs w:val="24"/>
          <w:lang w:val="pl-PL"/>
        </w:rPr>
        <w:t xml:space="preserve"> amplitudy prawdopodobieństwa </w:t>
      </w:r>
      <w:r w:rsidR="004233BD" w:rsidRPr="00344444">
        <w:rPr>
          <w:rFonts w:cs="Times New Roman"/>
          <w:szCs w:val="24"/>
          <w:lang w:val="pl-PL"/>
        </w:rPr>
        <w:t>(</w:t>
      </w:r>
      <m:oMath>
        <m:sSub>
          <m:sSubPr>
            <m:ctrlPr>
              <w:rPr>
                <w:rFonts w:ascii="Cambria Math" w:hAnsi="Cambria Math" w:cs="Times New Roman"/>
                <w:i/>
                <w:szCs w:val="24"/>
                <w:lang w:val="pl-PL"/>
              </w:rPr>
            </m:ctrlPr>
          </m:sSubPr>
          <m:e>
            <m:r>
              <w:rPr>
                <w:rFonts w:ascii="Cambria Math" w:hAnsi="Cambria Math" w:cs="Times New Roman"/>
                <w:szCs w:val="24"/>
                <w:lang w:val="pl-PL"/>
              </w:rPr>
              <m:t>α</m:t>
            </m:r>
            <m:ctrlPr>
              <w:rPr>
                <w:rFonts w:ascii="Cambria Math" w:hAnsi="Cambria Math" w:cs="Times New Roman"/>
                <w:szCs w:val="24"/>
                <w:lang w:val="pl-PL"/>
              </w:rPr>
            </m:ctrlPr>
          </m:e>
          <m:sub>
            <m:r>
              <w:rPr>
                <w:rFonts w:ascii="Cambria Math" w:hAnsi="Cambria Math" w:cs="Times New Roman"/>
                <w:szCs w:val="24"/>
                <w:lang w:val="pl-PL"/>
              </w:rPr>
              <m:t>k</m:t>
            </m:r>
          </m:sub>
        </m:sSub>
      </m:oMath>
      <w:r w:rsidR="004233BD" w:rsidRPr="00344444">
        <w:rPr>
          <w:rFonts w:cs="Times New Roman"/>
          <w:szCs w:val="24"/>
          <w:lang w:val="pl-PL"/>
        </w:rPr>
        <w:t>)</w:t>
      </w:r>
      <w:r w:rsidRPr="00344444">
        <w:rPr>
          <w:rFonts w:cs="Times New Roman"/>
          <w:szCs w:val="24"/>
          <w:lang w:val="pl-PL"/>
        </w:rPr>
        <w:t xml:space="preserve"> </w:t>
      </w:r>
      <w:r w:rsidR="004233BD" w:rsidRPr="00344444">
        <w:rPr>
          <w:rFonts w:cs="Times New Roman"/>
          <w:szCs w:val="24"/>
          <w:lang w:val="pl-PL"/>
        </w:rPr>
        <w:t>zostaną przypisane stanom bazowym</w:t>
      </w:r>
      <w:r w:rsidRPr="00344444">
        <w:rPr>
          <w:rFonts w:cs="Times New Roman"/>
          <w:szCs w:val="24"/>
          <w:lang w:val="pl-PL"/>
        </w:rPr>
        <w:t xml:space="preserve"> </w:t>
      </w:r>
      <w:r w:rsidR="004233BD" w:rsidRPr="00344444">
        <w:rPr>
          <w:rFonts w:cs="Times New Roman"/>
          <w:szCs w:val="24"/>
          <w:lang w:val="pl-PL"/>
        </w:rPr>
        <w:t>(</w:t>
      </w:r>
      <m:oMath>
        <m:r>
          <w:rPr>
            <w:rFonts w:ascii="Cambria Math" w:hAnsi="Cambria Math" w:cs="Times New Roman"/>
            <w:szCs w:val="24"/>
            <w:lang w:val="pl-PL"/>
          </w:rPr>
          <m:t xml:space="preserve"> </m:t>
        </m:r>
        <m:d>
          <m:dPr>
            <m:begChr m:val="|"/>
            <m:endChr m:val="⟩"/>
            <m:ctrlPr>
              <w:rPr>
                <w:rFonts w:ascii="Cambria Math" w:hAnsi="Cambria Math" w:cs="Times New Roman"/>
                <w:szCs w:val="24"/>
                <w:lang w:val="pl-PL"/>
              </w:rPr>
            </m:ctrlPr>
          </m:dPr>
          <m:e>
            <m:r>
              <w:rPr>
                <w:rFonts w:ascii="Cambria Math" w:hAnsi="Cambria Math" w:cs="Times New Roman"/>
                <w:szCs w:val="24"/>
                <w:lang w:val="pl-PL"/>
              </w:rPr>
              <m:t>k</m:t>
            </m:r>
          </m:e>
        </m:d>
        <m:r>
          <w:rPr>
            <w:rFonts w:ascii="Cambria Math" w:hAnsi="Cambria Math" w:cs="Times New Roman"/>
            <w:szCs w:val="24"/>
            <w:lang w:val="pl-PL"/>
          </w:rPr>
          <m:t xml:space="preserve"> </m:t>
        </m:r>
      </m:oMath>
      <w:r w:rsidRPr="00344444">
        <w:rPr>
          <w:rFonts w:cs="Times New Roman"/>
          <w:szCs w:val="24"/>
          <w:lang w:val="pl-PL"/>
        </w:rPr>
        <w:t>)</w:t>
      </w:r>
      <w:r w:rsidR="004233BD" w:rsidRPr="00344444">
        <w:rPr>
          <w:rFonts w:cs="Times New Roman"/>
          <w:szCs w:val="24"/>
          <w:lang w:val="pl-PL"/>
        </w:rPr>
        <w:t>, to stan rejestru kwantowego można zapisać</w:t>
      </w:r>
      <w:r w:rsidRPr="00344444">
        <w:rPr>
          <w:rFonts w:cs="Times New Roman"/>
          <w:szCs w:val="24"/>
          <w:lang w:val="pl-PL"/>
        </w:rPr>
        <w:t xml:space="preserve"> </w:t>
      </w:r>
      <w:r w:rsidR="004233BD" w:rsidRPr="00344444">
        <w:rPr>
          <w:rFonts w:cs="Times New Roman"/>
          <w:szCs w:val="24"/>
          <w:lang w:val="pl-PL"/>
        </w:rPr>
        <w:t>w postaci</w:t>
      </w:r>
      <w:r w:rsidR="004233BD" w:rsidRPr="00344444">
        <w:rPr>
          <w:rStyle w:val="FootnoteReference"/>
          <w:rFonts w:cs="Times New Roman"/>
          <w:szCs w:val="24"/>
          <w:lang w:val="pl-PL"/>
        </w:rPr>
        <w:footnoteReference w:id="9"/>
      </w:r>
      <w:r w:rsidRPr="00344444">
        <w:rPr>
          <w:rFonts w:cs="Times New Roman"/>
          <w:szCs w:val="24"/>
          <w:lang w:val="pl-PL"/>
        </w:rPr>
        <w:t>:</w:t>
      </w:r>
    </w:p>
    <w:p w14:paraId="45B98B64" w14:textId="2BDCC1D3" w:rsidR="002F680F" w:rsidRPr="00344444" w:rsidRDefault="002F680F" w:rsidP="002F680F">
      <w:pPr>
        <w:jc w:val="center"/>
        <w:rPr>
          <w:rFonts w:cs="Times New Roman"/>
          <w:szCs w:val="24"/>
          <w:lang w:val="pl-PL"/>
        </w:rPr>
      </w:pPr>
      <w:r w:rsidRPr="00344444">
        <w:rPr>
          <w:rFonts w:cs="Times New Roman"/>
          <w:szCs w:val="24"/>
          <w:lang w:val="pl-PL"/>
        </w:rPr>
        <w:t>(3.3)</w:t>
      </w:r>
      <w:r w:rsidRPr="00344444">
        <w:rPr>
          <w:rFonts w:cs="Times New Roman"/>
          <w:szCs w:val="24"/>
          <w:lang w:val="pl-PL"/>
        </w:rPr>
        <w:t xml:space="preserve">    </w:t>
      </w:r>
      <m:oMath>
        <m:r>
          <m:rPr>
            <m:sty m:val="p"/>
          </m:rPr>
          <w:rPr>
            <w:rFonts w:ascii="Cambria Math" w:hAnsi="Cambria Math" w:cs="Times New Roman"/>
            <w:szCs w:val="24"/>
            <w:lang w:val="pl-PL"/>
          </w:rPr>
          <m:t>|</m:t>
        </m:r>
        <m:r>
          <m:rPr>
            <m:sty m:val="p"/>
          </m:rPr>
          <w:rPr>
            <w:rFonts w:ascii="Cambria Math" w:hAnsi="Cambria Math" w:cs="Times New Roman"/>
            <w:szCs w:val="24"/>
          </w:rPr>
          <m:t>ψ</m:t>
        </m:r>
        <m:r>
          <m:rPr>
            <m:sty m:val="p"/>
          </m:rPr>
          <w:rPr>
            <w:rFonts w:ascii="Cambria Math" w:hAnsi="Cambria Math" w:cs="Cambria Math"/>
            <w:szCs w:val="24"/>
          </w:rPr>
          <m:t>⟩</m:t>
        </m:r>
        <m:r>
          <w:rPr>
            <w:rFonts w:ascii="Cambria Math" w:hAnsi="Cambria Math" w:cs="Times New Roman"/>
            <w:szCs w:val="24"/>
            <w:lang w:val="pl-PL"/>
          </w:rPr>
          <m:t>=</m:t>
        </m:r>
        <m:nary>
          <m:naryPr>
            <m:chr m:val="∑"/>
            <m:ctrlPr>
              <w:rPr>
                <w:rFonts w:ascii="Cambria Math" w:hAnsi="Cambria Math" w:cs="Times New Roman"/>
                <w:szCs w:val="24"/>
                <w:lang w:val="pl-PL"/>
              </w:rPr>
            </m:ctrlPr>
          </m:naryPr>
          <m:sub>
            <m:r>
              <w:rPr>
                <w:rFonts w:ascii="Cambria Math" w:hAnsi="Cambria Math" w:cs="Times New Roman"/>
                <w:szCs w:val="24"/>
                <w:lang w:val="pl-PL"/>
              </w:rPr>
              <m:t>k=0</m:t>
            </m:r>
            <m:ctrlPr>
              <w:rPr>
                <w:rFonts w:ascii="Cambria Math" w:hAnsi="Cambria Math" w:cs="Times New Roman"/>
                <w:i/>
                <w:szCs w:val="24"/>
                <w:lang w:val="pl-PL"/>
              </w:rPr>
            </m:ctrlPr>
          </m:sub>
          <m:sup>
            <m:sSup>
              <m:sSupPr>
                <m:ctrlPr>
                  <w:rPr>
                    <w:rFonts w:ascii="Cambria Math" w:hAnsi="Cambria Math" w:cs="Times New Roman"/>
                    <w:i/>
                    <w:szCs w:val="24"/>
                    <w:lang w:val="pl-PL"/>
                  </w:rPr>
                </m:ctrlPr>
              </m:sSupPr>
              <m:e>
                <m:r>
                  <w:rPr>
                    <w:rFonts w:ascii="Cambria Math" w:hAnsi="Cambria Math" w:cs="Times New Roman"/>
                    <w:szCs w:val="24"/>
                    <w:lang w:val="pl-PL"/>
                  </w:rPr>
                  <m:t>2</m:t>
                </m:r>
              </m:e>
              <m:sup>
                <m:r>
                  <w:rPr>
                    <w:rFonts w:ascii="Cambria Math" w:hAnsi="Cambria Math" w:cs="Times New Roman"/>
                    <w:szCs w:val="24"/>
                    <w:lang w:val="pl-PL"/>
                  </w:rPr>
                  <m:t>n</m:t>
                </m:r>
              </m:sup>
            </m:sSup>
            <m:r>
              <w:rPr>
                <w:rFonts w:ascii="Cambria Math" w:hAnsi="Cambria Math" w:cs="Times New Roman"/>
                <w:szCs w:val="24"/>
                <w:lang w:val="pl-PL"/>
              </w:rPr>
              <m:t>-1</m:t>
            </m:r>
            <m:ctrlPr>
              <w:rPr>
                <w:rFonts w:ascii="Cambria Math" w:hAnsi="Cambria Math" w:cs="Times New Roman"/>
                <w:i/>
                <w:szCs w:val="24"/>
                <w:lang w:val="pl-PL"/>
              </w:rPr>
            </m:ctrlPr>
          </m:sup>
          <m:e>
            <m:sSub>
              <m:sSubPr>
                <m:ctrlPr>
                  <w:rPr>
                    <w:rFonts w:ascii="Cambria Math" w:hAnsi="Cambria Math" w:cs="Times New Roman"/>
                    <w:i/>
                    <w:szCs w:val="24"/>
                    <w:lang w:val="pl-PL"/>
                  </w:rPr>
                </m:ctrlPr>
              </m:sSubPr>
              <m:e>
                <m:r>
                  <m:rPr>
                    <m:sty m:val="p"/>
                  </m:rPr>
                  <w:rPr>
                    <w:rFonts w:ascii="Cambria Math" w:hAnsi="Cambria Math" w:cs="Times New Roman"/>
                    <w:szCs w:val="24"/>
                    <w:lang w:val="pl-PL"/>
                  </w:rPr>
                  <m:t>α</m:t>
                </m:r>
                <m:ctrlPr>
                  <w:rPr>
                    <w:rFonts w:ascii="Cambria Math" w:hAnsi="Cambria Math" w:cs="Times New Roman"/>
                    <w:szCs w:val="24"/>
                    <w:lang w:val="pl-PL"/>
                  </w:rPr>
                </m:ctrlPr>
              </m:e>
              <m:sub>
                <m:r>
                  <w:rPr>
                    <w:rFonts w:ascii="Cambria Math" w:hAnsi="Cambria Math" w:cs="Times New Roman"/>
                    <w:szCs w:val="24"/>
                    <w:lang w:val="pl-PL"/>
                  </w:rPr>
                  <m:t>k</m:t>
                </m:r>
              </m:sub>
            </m:sSub>
            <m:d>
              <m:dPr>
                <m:begChr m:val="|"/>
                <m:endChr m:val="⟩"/>
                <m:ctrlPr>
                  <w:rPr>
                    <w:rFonts w:ascii="Cambria Math" w:hAnsi="Cambria Math" w:cs="Times New Roman"/>
                    <w:szCs w:val="24"/>
                    <w:lang w:val="pl-PL"/>
                  </w:rPr>
                </m:ctrlPr>
              </m:dPr>
              <m:e>
                <m:r>
                  <w:rPr>
                    <w:rFonts w:ascii="Cambria Math" w:hAnsi="Cambria Math" w:cs="Times New Roman"/>
                    <w:szCs w:val="24"/>
                    <w:lang w:val="pl-PL"/>
                  </w:rPr>
                  <m:t>k</m:t>
                </m:r>
              </m:e>
            </m:d>
          </m:e>
        </m:nary>
        <m:r>
          <w:rPr>
            <w:rFonts w:ascii="Cambria Math" w:hAnsi="Cambria Math" w:cs="Times New Roman"/>
            <w:szCs w:val="24"/>
            <w:lang w:val="pl-PL"/>
          </w:rPr>
          <m:t>,</m:t>
        </m:r>
        <m:r>
          <m:rPr>
            <m:sty m:val="p"/>
          </m:rPr>
          <w:rPr>
            <w:rFonts w:ascii="Cambria Math" w:hAnsi="Cambria Math" w:cs="Times New Roman"/>
            <w:szCs w:val="24"/>
            <w:lang w:val="pl-PL"/>
          </w:rPr>
          <m:t> </m:t>
        </m:r>
        <m:nary>
          <m:naryPr>
            <m:chr m:val="∑"/>
            <m:ctrlPr>
              <w:rPr>
                <w:rFonts w:ascii="Cambria Math" w:hAnsi="Cambria Math" w:cs="Times New Roman"/>
                <w:szCs w:val="24"/>
                <w:lang w:val="pl-PL"/>
              </w:rPr>
            </m:ctrlPr>
          </m:naryPr>
          <m:sub>
            <m:r>
              <w:rPr>
                <w:rFonts w:ascii="Cambria Math" w:hAnsi="Cambria Math" w:cs="Times New Roman"/>
                <w:szCs w:val="24"/>
                <w:lang w:val="pl-PL"/>
              </w:rPr>
              <m:t>k=0</m:t>
            </m:r>
            <m:ctrlPr>
              <w:rPr>
                <w:rFonts w:ascii="Cambria Math" w:hAnsi="Cambria Math" w:cs="Times New Roman"/>
                <w:i/>
                <w:szCs w:val="24"/>
                <w:lang w:val="pl-PL"/>
              </w:rPr>
            </m:ctrlPr>
          </m:sub>
          <m:sup>
            <m:sSup>
              <m:sSupPr>
                <m:ctrlPr>
                  <w:rPr>
                    <w:rFonts w:ascii="Cambria Math" w:hAnsi="Cambria Math" w:cs="Times New Roman"/>
                    <w:i/>
                    <w:szCs w:val="24"/>
                    <w:lang w:val="pl-PL"/>
                  </w:rPr>
                </m:ctrlPr>
              </m:sSupPr>
              <m:e>
                <m:r>
                  <w:rPr>
                    <w:rFonts w:ascii="Cambria Math" w:hAnsi="Cambria Math" w:cs="Times New Roman"/>
                    <w:szCs w:val="24"/>
                    <w:lang w:val="pl-PL"/>
                  </w:rPr>
                  <m:t>2</m:t>
                </m:r>
              </m:e>
              <m:sup>
                <m:r>
                  <w:rPr>
                    <w:rFonts w:ascii="Cambria Math" w:hAnsi="Cambria Math" w:cs="Times New Roman"/>
                    <w:szCs w:val="24"/>
                    <w:lang w:val="pl-PL"/>
                  </w:rPr>
                  <m:t>n</m:t>
                </m:r>
              </m:sup>
            </m:sSup>
            <m:r>
              <w:rPr>
                <w:rFonts w:ascii="Cambria Math" w:hAnsi="Cambria Math" w:cs="Times New Roman"/>
                <w:szCs w:val="24"/>
                <w:lang w:val="pl-PL"/>
              </w:rPr>
              <m:t>-1</m:t>
            </m:r>
            <m:ctrlPr>
              <w:rPr>
                <w:rFonts w:ascii="Cambria Math" w:hAnsi="Cambria Math" w:cs="Times New Roman"/>
                <w:i/>
                <w:szCs w:val="24"/>
                <w:lang w:val="pl-PL"/>
              </w:rPr>
            </m:ctrlPr>
          </m:sup>
          <m:e>
            <m:sSup>
              <m:sSupPr>
                <m:ctrlPr>
                  <w:rPr>
                    <w:rFonts w:ascii="Cambria Math" w:hAnsi="Cambria Math" w:cs="Times New Roman"/>
                    <w:i/>
                    <w:szCs w:val="24"/>
                    <w:lang w:val="pl-PL"/>
                  </w:rPr>
                </m:ctrlPr>
              </m:sSupPr>
              <m:e>
                <m:d>
                  <m:dPr>
                    <m:begChr m:val="|"/>
                    <m:endChr m:val="|"/>
                    <m:ctrlPr>
                      <w:rPr>
                        <w:rFonts w:ascii="Cambria Math" w:hAnsi="Cambria Math" w:cs="Times New Roman"/>
                        <w:i/>
                        <w:szCs w:val="24"/>
                        <w:lang w:val="pl-PL"/>
                      </w:rPr>
                    </m:ctrlPr>
                  </m:dPr>
                  <m:e>
                    <m:sSub>
                      <m:sSubPr>
                        <m:ctrlPr>
                          <w:rPr>
                            <w:rFonts w:ascii="Cambria Math" w:hAnsi="Cambria Math" w:cs="Times New Roman"/>
                            <w:i/>
                            <w:szCs w:val="24"/>
                            <w:lang w:val="pl-PL"/>
                          </w:rPr>
                        </m:ctrlPr>
                      </m:sSubPr>
                      <m:e>
                        <m:r>
                          <m:rPr>
                            <m:sty m:val="p"/>
                          </m:rPr>
                          <w:rPr>
                            <w:rFonts w:ascii="Cambria Math" w:hAnsi="Cambria Math" w:cs="Times New Roman"/>
                            <w:szCs w:val="24"/>
                            <w:lang w:val="pl-PL"/>
                          </w:rPr>
                          <m:t>α</m:t>
                        </m:r>
                      </m:e>
                      <m:sub>
                        <m:r>
                          <w:rPr>
                            <w:rFonts w:ascii="Cambria Math" w:hAnsi="Cambria Math" w:cs="Times New Roman"/>
                            <w:szCs w:val="24"/>
                            <w:lang w:val="pl-PL"/>
                          </w:rPr>
                          <m:t>k</m:t>
                        </m:r>
                      </m:sub>
                    </m:sSub>
                  </m:e>
                </m:d>
                <m:ctrlPr>
                  <w:rPr>
                    <w:rFonts w:ascii="Cambria Math" w:hAnsi="Cambria Math" w:cs="Times New Roman"/>
                    <w:szCs w:val="24"/>
                    <w:lang w:val="pl-PL"/>
                  </w:rPr>
                </m:ctrlPr>
              </m:e>
              <m:sup>
                <m:r>
                  <w:rPr>
                    <w:rFonts w:ascii="Cambria Math" w:hAnsi="Cambria Math" w:cs="Times New Roman"/>
                    <w:szCs w:val="24"/>
                    <w:lang w:val="pl-PL"/>
                  </w:rPr>
                  <m:t>2</m:t>
                </m:r>
              </m:sup>
            </m:sSup>
          </m:e>
        </m:nary>
        <m:r>
          <w:rPr>
            <w:rFonts w:ascii="Cambria Math" w:hAnsi="Cambria Math" w:cs="Times New Roman"/>
            <w:szCs w:val="24"/>
            <w:lang w:val="pl-PL"/>
          </w:rPr>
          <m:t>=1</m:t>
        </m:r>
      </m:oMath>
      <w:r w:rsidRPr="00344444">
        <w:rPr>
          <w:rFonts w:cs="Times New Roman"/>
          <w:szCs w:val="24"/>
          <w:lang w:val="pl-PL"/>
        </w:rPr>
        <w:t>.</w:t>
      </w:r>
    </w:p>
    <w:p w14:paraId="41F49015" w14:textId="52310248" w:rsidR="00055646" w:rsidRPr="00344444" w:rsidRDefault="00977476" w:rsidP="009567B2">
      <w:pPr>
        <w:ind w:firstLine="720"/>
        <w:jc w:val="both"/>
        <w:rPr>
          <w:rFonts w:cs="Times New Roman"/>
          <w:szCs w:val="24"/>
          <w:lang w:val="pl-PL"/>
        </w:rPr>
      </w:pPr>
      <w:r w:rsidRPr="00344444">
        <w:rPr>
          <w:rFonts w:cs="Times New Roman"/>
          <w:szCs w:val="24"/>
          <w:lang w:val="pl-PL"/>
        </w:rPr>
        <w:t xml:space="preserve">W tym miejscu należy podkreślić, że </w:t>
      </w:r>
      <w:r w:rsidR="00055646" w:rsidRPr="00344444">
        <w:rPr>
          <w:rFonts w:cs="Times New Roman"/>
          <w:szCs w:val="24"/>
          <w:lang w:val="pl-PL"/>
        </w:rPr>
        <w:t xml:space="preserve">wykładniczy wymiar przestrzeni stanu </w:t>
      </w:r>
      <w:r w:rsidRPr="00344444">
        <w:rPr>
          <w:rFonts w:cs="Times New Roman"/>
          <w:szCs w:val="24"/>
          <w:lang w:val="pl-PL"/>
        </w:rPr>
        <w:t xml:space="preserve">nie </w:t>
      </w:r>
      <w:r w:rsidR="00055646" w:rsidRPr="00344444">
        <w:rPr>
          <w:rFonts w:cs="Times New Roman"/>
          <w:szCs w:val="24"/>
          <w:lang w:val="pl-PL"/>
        </w:rPr>
        <w:t>jest równoważny z potocznym stwierdzeniem</w:t>
      </w:r>
      <w:r w:rsidR="00435F0B" w:rsidRPr="00344444">
        <w:rPr>
          <w:rFonts w:cs="Times New Roman"/>
          <w:szCs w:val="24"/>
          <w:lang w:val="pl-PL"/>
        </w:rPr>
        <w:t>, że</w:t>
      </w:r>
      <w:r w:rsidR="00055646" w:rsidRPr="00344444">
        <w:rPr>
          <w:rFonts w:cs="Times New Roman"/>
          <w:szCs w:val="24"/>
          <w:lang w:val="pl-PL"/>
        </w:rPr>
        <w:t xml:space="preserve"> „komputer kwantowy sprawdza wszystkie możliwości naraz”. Pojedynczy pomiar zwraca jeden wynik klasyczny zgodnie z rozkładem prawdopodobieństwa</w:t>
      </w:r>
      <w:r w:rsidRPr="00344444">
        <w:rPr>
          <w:rFonts w:cs="Times New Roman"/>
          <w:szCs w:val="24"/>
          <w:lang w:val="pl-PL"/>
        </w:rPr>
        <w:t xml:space="preserve"> </w:t>
      </w:r>
      <w:r w:rsidR="00435F0B" w:rsidRPr="00344444">
        <w:rPr>
          <w:rFonts w:cs="Times New Roman"/>
          <w:szCs w:val="24"/>
          <w:lang w:val="pl-PL"/>
        </w:rPr>
        <w:t xml:space="preserve">wyznaczonym przez </w:t>
      </w:r>
      <w:r w:rsidRPr="00344444">
        <w:rPr>
          <w:rFonts w:cs="Times New Roman"/>
          <w:szCs w:val="24"/>
          <w:lang w:val="pl-PL"/>
        </w:rPr>
        <w:t>amplitud</w:t>
      </w:r>
      <w:r w:rsidR="00435F0B" w:rsidRPr="00344444">
        <w:rPr>
          <w:rFonts w:cs="Times New Roman"/>
          <w:szCs w:val="24"/>
          <w:lang w:val="pl-PL"/>
        </w:rPr>
        <w:t>y</w:t>
      </w:r>
      <w:r w:rsidR="00435F0B" w:rsidRPr="00344444">
        <w:rPr>
          <w:rStyle w:val="FootnoteReference"/>
          <w:rFonts w:cs="Times New Roman"/>
          <w:szCs w:val="24"/>
          <w:lang w:val="pl-PL"/>
        </w:rPr>
        <w:footnoteReference w:id="10"/>
      </w:r>
      <w:r w:rsidRPr="00344444">
        <w:rPr>
          <w:rFonts w:cs="Times New Roman"/>
          <w:szCs w:val="24"/>
          <w:lang w:val="pl-PL"/>
        </w:rPr>
        <w:t>.</w:t>
      </w:r>
      <w:r w:rsidR="00055646" w:rsidRPr="00344444">
        <w:rPr>
          <w:rFonts w:cs="Times New Roman"/>
          <w:szCs w:val="24"/>
          <w:lang w:val="pl-PL"/>
        </w:rPr>
        <w:t xml:space="preserve"> </w:t>
      </w:r>
      <w:r w:rsidRPr="00344444">
        <w:rPr>
          <w:rFonts w:cs="Times New Roman"/>
          <w:szCs w:val="24"/>
          <w:lang w:val="pl-PL"/>
        </w:rPr>
        <w:t>I</w:t>
      </w:r>
      <w:r w:rsidR="00055646" w:rsidRPr="00344444">
        <w:rPr>
          <w:rFonts w:cs="Times New Roman"/>
          <w:szCs w:val="24"/>
          <w:lang w:val="pl-PL"/>
        </w:rPr>
        <w:t xml:space="preserve">nformacja o </w:t>
      </w:r>
      <w:r w:rsidR="00435F0B" w:rsidRPr="00344444">
        <w:rPr>
          <w:rFonts w:cs="Times New Roman"/>
          <w:szCs w:val="24"/>
          <w:lang w:val="pl-PL"/>
        </w:rPr>
        <w:t>stanie kwantowym</w:t>
      </w:r>
      <w:r w:rsidR="00055646" w:rsidRPr="00344444">
        <w:rPr>
          <w:rFonts w:cs="Times New Roman"/>
          <w:szCs w:val="24"/>
          <w:lang w:val="pl-PL"/>
        </w:rPr>
        <w:t xml:space="preserve"> jest dostępna jedynie pośrednio</w:t>
      </w:r>
      <w:r w:rsidR="009567B2" w:rsidRPr="00344444">
        <w:rPr>
          <w:rFonts w:cs="Times New Roman"/>
          <w:szCs w:val="24"/>
          <w:lang w:val="pl-PL"/>
        </w:rPr>
        <w:t xml:space="preserve">: przez </w:t>
      </w:r>
      <w:r w:rsidR="009567B2" w:rsidRPr="00344444">
        <w:rPr>
          <w:rFonts w:cs="Times New Roman"/>
          <w:szCs w:val="24"/>
          <w:lang w:val="pl-PL"/>
        </w:rPr>
        <w:t>statystyki wielu uruchomień obwodu</w:t>
      </w:r>
      <w:r w:rsidR="009567B2" w:rsidRPr="00344444">
        <w:rPr>
          <w:rFonts w:cs="Times New Roman"/>
          <w:szCs w:val="24"/>
          <w:lang w:val="pl-PL"/>
        </w:rPr>
        <w:t xml:space="preserve"> kwantowego</w:t>
      </w:r>
      <w:r w:rsidR="009567B2" w:rsidRPr="00344444">
        <w:rPr>
          <w:rFonts w:cs="Times New Roman"/>
          <w:szCs w:val="24"/>
          <w:lang w:val="pl-PL"/>
        </w:rPr>
        <w:t xml:space="preserve"> można estymować rozkłady wyników pomiaru lub wartości oczekiwane wybranych obserwabli</w:t>
      </w:r>
      <w:r w:rsidR="009567B2" w:rsidRPr="00344444">
        <w:rPr>
          <w:rStyle w:val="FootnoteReference"/>
          <w:rFonts w:cs="Times New Roman"/>
          <w:szCs w:val="24"/>
          <w:lang w:val="pl-PL"/>
        </w:rPr>
        <w:footnoteReference w:id="11"/>
      </w:r>
      <w:r w:rsidR="009567B2" w:rsidRPr="00344444">
        <w:rPr>
          <w:rFonts w:cs="Times New Roman"/>
          <w:szCs w:val="24"/>
          <w:lang w:val="pl-PL"/>
        </w:rPr>
        <w:t>. W</w:t>
      </w:r>
      <w:r w:rsidRPr="00344444">
        <w:rPr>
          <w:rFonts w:cs="Times New Roman"/>
          <w:szCs w:val="24"/>
          <w:lang w:val="pl-PL"/>
        </w:rPr>
        <w:t xml:space="preserve"> modelu kwantowego uczenia maszynowego</w:t>
      </w:r>
      <w:r w:rsidR="009567B2" w:rsidRPr="00344444">
        <w:rPr>
          <w:rFonts w:cs="Times New Roman"/>
          <w:szCs w:val="24"/>
          <w:lang w:val="pl-PL"/>
        </w:rPr>
        <w:t xml:space="preserve"> obwód zależny od danych wejściowych </w:t>
      </w:r>
      <m:oMath>
        <m:r>
          <w:rPr>
            <w:rFonts w:ascii="Cambria Math" w:hAnsi="Cambria Math" w:cs="Times New Roman"/>
            <w:szCs w:val="24"/>
            <w:lang w:val="pl-PL"/>
          </w:rPr>
          <m:t>x</m:t>
        </m:r>
      </m:oMath>
      <w:r w:rsidR="009567B2" w:rsidRPr="00344444">
        <w:rPr>
          <w:rFonts w:cs="Times New Roman"/>
          <w:szCs w:val="24"/>
          <w:lang w:val="pl-PL"/>
        </w:rPr>
        <w:t xml:space="preserve"> oraz </w:t>
      </w:r>
      <w:r w:rsidR="009567B2" w:rsidRPr="00344444">
        <w:rPr>
          <w:rFonts w:cs="Times New Roman"/>
          <w:szCs w:val="24"/>
          <w:lang w:val="pl-PL"/>
        </w:rPr>
        <w:lastRenderedPageBreak/>
        <w:t xml:space="preserve">od parametrów uczonych </w:t>
      </w:r>
      <w:r w:rsidR="009567B2" w:rsidRPr="00344444">
        <w:rPr>
          <w:rFonts w:cs="Times New Roman"/>
          <w:szCs w:val="24"/>
        </w:rPr>
        <w:t>θ</w:t>
      </w:r>
      <w:r w:rsidR="009567B2" w:rsidRPr="00344444">
        <w:rPr>
          <w:rFonts w:cs="Times New Roman"/>
          <w:szCs w:val="24"/>
          <w:lang w:val="pl-PL"/>
        </w:rPr>
        <w:t xml:space="preserve"> przekształca stan początkowy w stan końcowy</w:t>
      </w:r>
      <w:r w:rsidR="00902C04" w:rsidRPr="00344444">
        <w:rPr>
          <w:rFonts w:cs="Times New Roman"/>
          <w:szCs w:val="24"/>
          <w:lang w:val="pl-PL"/>
        </w:rPr>
        <w:t xml:space="preserve"> </w:t>
      </w:r>
      <m:oMath>
        <m:r>
          <w:rPr>
            <w:rFonts w:ascii="Cambria Math" w:hAnsi="Cambria Math" w:cs="Times New Roman"/>
            <w:szCs w:val="24"/>
            <w:lang w:val="pl-PL"/>
          </w:rPr>
          <m:t xml:space="preserve">| </m:t>
        </m:r>
        <m:r>
          <w:rPr>
            <w:rFonts w:ascii="Cambria Math" w:hAnsi="Cambria Math" w:cs="Times New Roman"/>
            <w:szCs w:val="24"/>
            <w:lang w:val="pl-PL"/>
          </w:rPr>
          <m:t>ψ</m:t>
        </m:r>
        <m:r>
          <w:rPr>
            <w:rFonts w:ascii="Cambria Math" w:hAnsi="Cambria Math" w:cs="Times New Roman"/>
            <w:szCs w:val="24"/>
            <w:lang w:val="pl-PL"/>
          </w:rPr>
          <m:t>(x,</m:t>
        </m:r>
        <m:r>
          <w:rPr>
            <w:rFonts w:ascii="Cambria Math" w:hAnsi="Cambria Math" w:cs="Times New Roman"/>
            <w:szCs w:val="24"/>
            <w:lang w:val="pl-PL"/>
          </w:rPr>
          <m:t>θ</m:t>
        </m:r>
        <m:r>
          <w:rPr>
            <w:rFonts w:ascii="Cambria Math" w:hAnsi="Cambria Math" w:cs="Times New Roman"/>
            <w:szCs w:val="24"/>
            <w:lang w:val="pl-PL"/>
          </w:rPr>
          <m:t xml:space="preserve">) </m:t>
        </m:r>
        <m:r>
          <m:rPr>
            <m:sty m:val="p"/>
          </m:rPr>
          <w:rPr>
            <w:rFonts w:ascii="Cambria Math" w:hAnsi="Cambria Math" w:cs="Times New Roman"/>
            <w:szCs w:val="24"/>
            <w:lang w:val="pl-PL"/>
          </w:rPr>
          <m:t>⟩</m:t>
        </m:r>
      </m:oMath>
      <w:r w:rsidR="00435F0B" w:rsidRPr="00344444">
        <w:rPr>
          <w:rFonts w:cs="Times New Roman"/>
          <w:szCs w:val="24"/>
          <w:lang w:val="pl-PL"/>
        </w:rPr>
        <w:t xml:space="preserve">, dla którego można estymować wartość oczekiwaną </w:t>
      </w:r>
      <w:r w:rsidR="00902C04" w:rsidRPr="00344444">
        <w:rPr>
          <w:rFonts w:cs="Times New Roman"/>
          <w:szCs w:val="24"/>
          <w:lang w:val="pl-PL"/>
        </w:rPr>
        <w:t xml:space="preserve">obserwabli </w:t>
      </w:r>
      <w:r w:rsidR="00902C04" w:rsidRPr="00344444">
        <w:rPr>
          <w:rFonts w:ascii="Cambria Math" w:hAnsi="Cambria Math" w:cs="Cambria Math"/>
          <w:szCs w:val="24"/>
        </w:rPr>
        <w:t>⟨</w:t>
      </w:r>
      <w:r w:rsidR="009567B2" w:rsidRPr="00344444">
        <w:rPr>
          <w:rFonts w:ascii="Cambria Math" w:hAnsi="Cambria Math" w:cs="Times New Roman"/>
          <w:i/>
          <w:szCs w:val="24"/>
          <w:lang w:val="pl-PL"/>
        </w:rPr>
        <w:t xml:space="preserve"> </w:t>
      </w:r>
      <m:oMath>
        <m:r>
          <w:rPr>
            <w:rFonts w:ascii="Cambria Math" w:hAnsi="Cambria Math" w:cs="Times New Roman"/>
            <w:szCs w:val="24"/>
            <w:lang w:val="pl-PL"/>
          </w:rPr>
          <m:t>O</m:t>
        </m:r>
      </m:oMath>
      <w:r w:rsidR="009567B2" w:rsidRPr="00344444">
        <w:rPr>
          <w:rFonts w:ascii="Cambria Math" w:hAnsi="Cambria Math" w:cs="Cambria Math"/>
          <w:szCs w:val="24"/>
          <w:lang w:val="pl-PL"/>
        </w:rPr>
        <w:t xml:space="preserve"> </w:t>
      </w:r>
      <w:r w:rsidR="00902C04" w:rsidRPr="00344444">
        <w:rPr>
          <w:rFonts w:ascii="Cambria Math" w:hAnsi="Cambria Math" w:cs="Cambria Math"/>
          <w:szCs w:val="24"/>
        </w:rPr>
        <w:t>⟩</w:t>
      </w:r>
      <w:r w:rsidR="00435F0B" w:rsidRPr="00344444">
        <w:rPr>
          <w:rStyle w:val="FootnoteReference"/>
          <w:rFonts w:ascii="Cambria Math" w:hAnsi="Cambria Math" w:cs="Cambria Math"/>
          <w:szCs w:val="24"/>
        </w:rPr>
        <w:footnoteReference w:id="12"/>
      </w:r>
      <w:r w:rsidR="00902C04" w:rsidRPr="00344444">
        <w:rPr>
          <w:rFonts w:cs="Times New Roman"/>
          <w:szCs w:val="24"/>
          <w:lang w:val="pl-PL"/>
        </w:rPr>
        <w:t>.</w:t>
      </w:r>
    </w:p>
    <w:p w14:paraId="3F75BFF5" w14:textId="1907B51C" w:rsidR="00902C04" w:rsidRPr="00344444" w:rsidRDefault="00902C04" w:rsidP="00902C04">
      <w:pPr>
        <w:spacing w:after="200" w:line="276" w:lineRule="auto"/>
        <w:jc w:val="center"/>
        <w:rPr>
          <w:rFonts w:cs="Times New Roman"/>
          <w:szCs w:val="24"/>
          <w:lang w:val="pl-PL"/>
        </w:rPr>
      </w:pPr>
      <w:r w:rsidRPr="00344444">
        <w:rPr>
          <w:rFonts w:cs="Times New Roman"/>
          <w:szCs w:val="24"/>
          <w:lang w:val="pl-PL"/>
        </w:rPr>
        <w:t>(3.</w:t>
      </w:r>
      <w:r w:rsidRPr="00344444">
        <w:rPr>
          <w:rFonts w:cs="Times New Roman"/>
          <w:szCs w:val="24"/>
          <w:lang w:val="pl-PL"/>
        </w:rPr>
        <w:t>4</w:t>
      </w:r>
      <w:r w:rsidRPr="00344444">
        <w:rPr>
          <w:rFonts w:cs="Times New Roman"/>
          <w:szCs w:val="24"/>
          <w:lang w:val="pl-PL"/>
        </w:rPr>
        <w:t xml:space="preserve">)    </w:t>
      </w:r>
      <m:oMath>
        <m:r>
          <w:rPr>
            <w:rFonts w:ascii="Cambria Math" w:hAnsi="Cambria Math" w:cs="Times New Roman"/>
            <w:szCs w:val="24"/>
            <w:lang w:val="pl-PL"/>
          </w:rPr>
          <m:t>f(x;</m:t>
        </m:r>
        <m:r>
          <m:rPr>
            <m:sty m:val="p"/>
          </m:rPr>
          <w:rPr>
            <w:rFonts w:ascii="Cambria Math" w:hAnsi="Cambria Math" w:cs="Times New Roman"/>
            <w:szCs w:val="24"/>
            <w:lang w:val="pl-PL"/>
          </w:rPr>
          <m:t>θ</m:t>
        </m:r>
        <m:r>
          <w:rPr>
            <w:rFonts w:ascii="Cambria Math" w:hAnsi="Cambria Math" w:cs="Times New Roman"/>
            <w:szCs w:val="24"/>
            <w:lang w:val="pl-PL"/>
          </w:rPr>
          <m:t>)=</m:t>
        </m:r>
        <m:r>
          <m:rPr>
            <m:sty m:val="p"/>
          </m:rPr>
          <w:rPr>
            <w:rFonts w:ascii="Cambria Math" w:hAnsi="Cambria Math" w:cs="Times New Roman"/>
            <w:szCs w:val="24"/>
            <w:lang w:val="pl-PL"/>
          </w:rPr>
          <m:t>⟨ψ</m:t>
        </m:r>
        <m:r>
          <w:rPr>
            <w:rFonts w:ascii="Cambria Math" w:hAnsi="Cambria Math" w:cs="Times New Roman"/>
            <w:szCs w:val="24"/>
            <w:lang w:val="pl-PL"/>
          </w:rPr>
          <m:t>(x;</m:t>
        </m:r>
        <m:r>
          <m:rPr>
            <m:sty m:val="p"/>
          </m:rPr>
          <w:rPr>
            <w:rFonts w:ascii="Cambria Math" w:hAnsi="Cambria Math" w:cs="Times New Roman"/>
            <w:szCs w:val="24"/>
            <w:lang w:val="pl-PL"/>
          </w:rPr>
          <m:t>θ</m:t>
        </m:r>
        <m:r>
          <w:rPr>
            <w:rFonts w:ascii="Cambria Math" w:hAnsi="Cambria Math" w:cs="Times New Roman"/>
            <w:szCs w:val="24"/>
            <w:lang w:val="pl-PL"/>
          </w:rPr>
          <m:t>)</m:t>
        </m:r>
        <m:r>
          <m:rPr>
            <m:sty m:val="p"/>
          </m:rPr>
          <w:rPr>
            <w:rFonts w:ascii="Cambria Math" w:hAnsi="Cambria Math" w:cs="Times New Roman"/>
            <w:szCs w:val="24"/>
            <w:lang w:val="pl-PL"/>
          </w:rPr>
          <m:t>|</m:t>
        </m:r>
        <m:r>
          <w:rPr>
            <w:rFonts w:ascii="Cambria Math" w:hAnsi="Cambria Math" w:cs="Times New Roman"/>
            <w:szCs w:val="24"/>
            <w:lang w:val="pl-PL"/>
          </w:rPr>
          <m:t xml:space="preserve">O </m:t>
        </m:r>
        <m:r>
          <m:rPr>
            <m:sty m:val="p"/>
          </m:rPr>
          <w:rPr>
            <w:rFonts w:ascii="Cambria Math" w:hAnsi="Cambria Math" w:cs="Times New Roman"/>
            <w:szCs w:val="24"/>
            <w:lang w:val="pl-PL"/>
          </w:rPr>
          <m:t>|ψ</m:t>
        </m:r>
        <m:r>
          <w:rPr>
            <w:rFonts w:ascii="Cambria Math" w:hAnsi="Cambria Math" w:cs="Times New Roman"/>
            <w:szCs w:val="24"/>
            <w:lang w:val="pl-PL"/>
          </w:rPr>
          <m:t>(x;</m:t>
        </m:r>
        <m:r>
          <m:rPr>
            <m:sty m:val="p"/>
          </m:rPr>
          <w:rPr>
            <w:rFonts w:ascii="Cambria Math" w:hAnsi="Cambria Math" w:cs="Times New Roman"/>
            <w:szCs w:val="24"/>
            <w:lang w:val="pl-PL"/>
          </w:rPr>
          <m:t>θ</m:t>
        </m:r>
        <m:r>
          <w:rPr>
            <w:rFonts w:ascii="Cambria Math" w:hAnsi="Cambria Math" w:cs="Times New Roman"/>
            <w:szCs w:val="24"/>
            <w:lang w:val="pl-PL"/>
          </w:rPr>
          <m:t>)</m:t>
        </m:r>
        <m:r>
          <m:rPr>
            <m:sty m:val="p"/>
          </m:rPr>
          <w:rPr>
            <w:rFonts w:ascii="Cambria Math" w:hAnsi="Cambria Math" w:cs="Times New Roman"/>
            <w:szCs w:val="24"/>
            <w:lang w:val="pl-PL"/>
          </w:rPr>
          <m:t>⟩</m:t>
        </m:r>
        <m:r>
          <w:rPr>
            <w:rFonts w:ascii="Cambria Math" w:hAnsi="Cambria Math" w:cs="Times New Roman"/>
            <w:szCs w:val="24"/>
            <w:lang w:val="pl-PL"/>
          </w:rPr>
          <m:t>.</m:t>
        </m:r>
      </m:oMath>
    </w:p>
    <w:p w14:paraId="1AB0EF62" w14:textId="11823377" w:rsidR="00902C04" w:rsidRPr="00344444" w:rsidRDefault="009C556B" w:rsidP="009567B2">
      <w:pPr>
        <w:ind w:firstLine="720"/>
        <w:jc w:val="both"/>
        <w:rPr>
          <w:rFonts w:cs="Times New Roman"/>
          <w:szCs w:val="24"/>
          <w:lang w:val="pl-PL"/>
        </w:rPr>
      </w:pPr>
      <w:r w:rsidRPr="00344444">
        <w:rPr>
          <w:rFonts w:cs="Times New Roman"/>
          <w:szCs w:val="24"/>
          <w:lang w:val="pl-PL"/>
        </w:rPr>
        <w:t>Wartość oczekiwana</w:t>
      </w:r>
      <w:r w:rsidR="009567B2" w:rsidRPr="00344444">
        <w:rPr>
          <w:rFonts w:cs="Times New Roman"/>
          <w:szCs w:val="24"/>
          <w:lang w:val="pl-PL"/>
        </w:rPr>
        <w:t xml:space="preserve"> obserwabli może</w:t>
      </w:r>
      <w:r w:rsidRPr="00344444">
        <w:rPr>
          <w:rFonts w:cs="Times New Roman"/>
          <w:szCs w:val="24"/>
          <w:lang w:val="pl-PL"/>
        </w:rPr>
        <w:t xml:space="preserve"> następnie</w:t>
      </w:r>
      <w:r w:rsidR="009567B2" w:rsidRPr="00344444">
        <w:rPr>
          <w:rFonts w:cs="Times New Roman"/>
          <w:szCs w:val="24"/>
          <w:lang w:val="pl-PL"/>
        </w:rPr>
        <w:t xml:space="preserve"> zostać potraktowana jako ciągł</w:t>
      </w:r>
      <w:r w:rsidR="006C2D4A" w:rsidRPr="00344444">
        <w:rPr>
          <w:rFonts w:cs="Times New Roman"/>
          <w:szCs w:val="24"/>
          <w:lang w:val="pl-PL"/>
        </w:rPr>
        <w:t>a</w:t>
      </w:r>
      <w:r w:rsidR="009567B2" w:rsidRPr="00344444">
        <w:rPr>
          <w:rFonts w:cs="Times New Roman"/>
          <w:szCs w:val="24"/>
          <w:lang w:val="pl-PL"/>
        </w:rPr>
        <w:t xml:space="preserve"> </w:t>
      </w:r>
      <w:r w:rsidR="006C2D4A" w:rsidRPr="00344444">
        <w:rPr>
          <w:rFonts w:cs="Times New Roman"/>
          <w:szCs w:val="24"/>
          <w:lang w:val="pl-PL"/>
        </w:rPr>
        <w:t>zmienna wyjściowa</w:t>
      </w:r>
      <w:r w:rsidR="009567B2" w:rsidRPr="00344444">
        <w:rPr>
          <w:rFonts w:cs="Times New Roman"/>
          <w:szCs w:val="24"/>
          <w:lang w:val="pl-PL"/>
        </w:rPr>
        <w:t xml:space="preserve"> modelu i</w:t>
      </w:r>
      <w:r w:rsidRPr="00344444">
        <w:rPr>
          <w:rFonts w:cs="Times New Roman"/>
          <w:szCs w:val="24"/>
          <w:lang w:val="pl-PL"/>
        </w:rPr>
        <w:t xml:space="preserve"> przekształcona w decyzję klasyfikacyjną zależnie od przyjętych reguł decyzyjnych</w:t>
      </w:r>
      <w:r w:rsidR="004233BD" w:rsidRPr="00344444">
        <w:rPr>
          <w:rFonts w:cs="Times New Roman"/>
          <w:szCs w:val="24"/>
          <w:lang w:val="pl-PL"/>
        </w:rPr>
        <w:t>, co zostało szerzej omówione w rozdziale metodologicznym.</w:t>
      </w:r>
    </w:p>
    <w:p w14:paraId="17D85436" w14:textId="214BA586" w:rsidR="004233BD" w:rsidRPr="00344444" w:rsidRDefault="00A724CA" w:rsidP="006C2D4A">
      <w:pPr>
        <w:jc w:val="both"/>
        <w:rPr>
          <w:rFonts w:cs="Times New Roman"/>
          <w:szCs w:val="24"/>
          <w:lang w:val="pl-PL"/>
        </w:rPr>
      </w:pPr>
      <w:r w:rsidRPr="00344444">
        <w:rPr>
          <w:rFonts w:cs="Times New Roman"/>
          <w:szCs w:val="24"/>
          <w:lang w:val="pl-PL"/>
        </w:rPr>
        <w:tab/>
      </w:r>
      <w:r w:rsidR="001B4E0E" w:rsidRPr="00344444">
        <w:rPr>
          <w:rFonts w:cs="Times New Roman"/>
          <w:szCs w:val="24"/>
          <w:lang w:val="pl-PL"/>
        </w:rPr>
        <w:t xml:space="preserve">Najbardziej rozpowszechnionym modelem prezentacji algorytmów kwantowych jest model obwodowy, w którym występują bramki realizujące przetwarzanie informacji. Wyróżnia się bramki działające na jednym kubicie oraz bramki dwu i więcej kubitowe. Bramki jednokubitowe zostały zdefiniowane jako bramki realizujące dowolną operację opisaną operatorem unitarnym </w:t>
      </w:r>
      <w:r w:rsidR="001B4E0E" w:rsidRPr="00344444">
        <w:rPr>
          <w:rFonts w:cs="Times New Roman"/>
          <w:i/>
          <w:iCs/>
          <w:szCs w:val="24"/>
          <w:lang w:val="pl-PL"/>
        </w:rPr>
        <w:t xml:space="preserve">U </w:t>
      </w:r>
      <w:r w:rsidR="001B4E0E" w:rsidRPr="00344444">
        <w:rPr>
          <w:rFonts w:cs="Times New Roman"/>
          <w:szCs w:val="24"/>
          <w:lang w:val="pl-PL"/>
        </w:rPr>
        <w:t>działającym w przestrzeni Hilberta</w:t>
      </w:r>
      <w:r w:rsidR="002730FB" w:rsidRPr="00344444">
        <w:rPr>
          <w:rFonts w:cs="Times New Roman"/>
          <w:szCs w:val="24"/>
          <w:lang w:val="pl-PL"/>
        </w:rPr>
        <w:t xml:space="preserve"> o wymiarze dwa</w:t>
      </w:r>
      <w:r w:rsidR="002730FB" w:rsidRPr="00344444">
        <w:rPr>
          <w:rStyle w:val="FootnoteReference"/>
          <w:rFonts w:cs="Times New Roman"/>
          <w:szCs w:val="24"/>
          <w:lang w:val="pl-PL"/>
        </w:rPr>
        <w:footnoteReference w:id="13"/>
      </w:r>
      <w:r w:rsidR="002730FB" w:rsidRPr="00344444">
        <w:rPr>
          <w:rFonts w:cs="Times New Roman"/>
          <w:szCs w:val="24"/>
          <w:lang w:val="pl-PL"/>
        </w:rPr>
        <w:t xml:space="preserve">. Dla kwantowego uczenia maszynowego szczególnie ważne są bramki rotacyjne, ponieważ ich kąty mogą </w:t>
      </w:r>
      <w:r w:rsidR="002730FB" w:rsidRPr="004233BD">
        <w:rPr>
          <w:rFonts w:cs="Times New Roman"/>
          <w:szCs w:val="24"/>
          <w:lang w:val="pl-PL"/>
        </w:rPr>
        <w:t>kodować klasyczne cechy wejściowe albo stanowić parametry uczone w trakcie treningu</w:t>
      </w:r>
      <w:r w:rsidR="002730FB" w:rsidRPr="00344444">
        <w:rPr>
          <w:rFonts w:cs="Times New Roman"/>
          <w:szCs w:val="24"/>
          <w:lang w:val="pl-PL"/>
        </w:rPr>
        <w:t>. Przykładem takiej bramki jest bramka rotacji wokół osi y:</w:t>
      </w:r>
    </w:p>
    <w:p w14:paraId="701414D5" w14:textId="452AD1EC" w:rsidR="002730FB" w:rsidRPr="00344444" w:rsidRDefault="0063117F" w:rsidP="0063117F">
      <w:pPr>
        <w:jc w:val="center"/>
        <w:rPr>
          <w:rFonts w:cs="Times New Roman"/>
          <w:szCs w:val="24"/>
          <w:lang w:val="pl-PL"/>
        </w:rPr>
      </w:pPr>
      <w:r w:rsidRPr="00344444">
        <w:rPr>
          <w:rFonts w:cs="Times New Roman"/>
          <w:szCs w:val="24"/>
          <w:lang w:val="pl-PL"/>
        </w:rPr>
        <w:t>(3.</w:t>
      </w:r>
      <w:r w:rsidRPr="00344444">
        <w:rPr>
          <w:rFonts w:cs="Times New Roman"/>
          <w:szCs w:val="24"/>
          <w:lang w:val="pl-PL"/>
        </w:rPr>
        <w:t>5</w:t>
      </w:r>
      <w:r w:rsidRPr="00344444">
        <w:rPr>
          <w:rFonts w:cs="Times New Roman"/>
          <w:szCs w:val="24"/>
          <w:lang w:val="pl-PL"/>
        </w:rPr>
        <w:t xml:space="preserve">)    </w:t>
      </w:r>
      <m:oMath>
        <m:sSub>
          <m:sSubPr>
            <m:ctrlPr>
              <w:rPr>
                <w:rFonts w:ascii="Cambria Math" w:hAnsi="Cambria Math" w:cs="Times New Roman"/>
                <w:szCs w:val="24"/>
                <w:lang w:val="pl-PL"/>
              </w:rPr>
            </m:ctrlPr>
          </m:sSubPr>
          <m:e>
            <m:r>
              <w:rPr>
                <w:rFonts w:ascii="Cambria Math" w:hAnsi="Cambria Math" w:cs="Times New Roman"/>
                <w:szCs w:val="24"/>
                <w:lang w:val="pl-PL"/>
              </w:rPr>
              <m:t>R</m:t>
            </m:r>
          </m:e>
          <m:sub>
            <m:r>
              <w:rPr>
                <w:rFonts w:ascii="Cambria Math" w:hAnsi="Cambria Math" w:cs="Times New Roman"/>
                <w:szCs w:val="24"/>
                <w:lang w:val="pl-PL"/>
              </w:rPr>
              <m:t>y</m:t>
            </m:r>
          </m:sub>
        </m:sSub>
        <m:d>
          <m:dPr>
            <m:ctrlPr>
              <w:rPr>
                <w:rFonts w:ascii="Cambria Math" w:hAnsi="Cambria Math" w:cs="Times New Roman"/>
                <w:szCs w:val="24"/>
                <w:lang w:val="pl-PL"/>
              </w:rPr>
            </m:ctrlPr>
          </m:dPr>
          <m:e>
            <m:r>
              <w:rPr>
                <w:rFonts w:ascii="Cambria Math" w:hAnsi="Cambria Math" w:cs="Times New Roman"/>
                <w:szCs w:val="24"/>
                <w:lang w:val="pl-PL"/>
              </w:rPr>
              <m:t>φ</m:t>
            </m:r>
          </m:e>
        </m:d>
        <m:r>
          <w:rPr>
            <w:rFonts w:ascii="Cambria Math" w:hAnsi="Cambria Math" w:cs="Times New Roman"/>
            <w:szCs w:val="24"/>
            <w:lang w:val="pl-PL"/>
          </w:rPr>
          <m:t>=</m:t>
        </m:r>
        <m:d>
          <m:dPr>
            <m:ctrlPr>
              <w:rPr>
                <w:rFonts w:ascii="Cambria Math" w:hAnsi="Cambria Math" w:cs="Times New Roman"/>
                <w:szCs w:val="24"/>
                <w:lang w:val="pl-PL"/>
              </w:rPr>
            </m:ctrlPr>
          </m:dPr>
          <m:e>
            <m:m>
              <m:mPr>
                <m:plcHide m:val="1"/>
                <m:mcs>
                  <m:mc>
                    <m:mcPr>
                      <m:count m:val="2"/>
                      <m:mcJc m:val="center"/>
                    </m:mcPr>
                  </m:mc>
                </m:mcs>
                <m:ctrlPr>
                  <w:rPr>
                    <w:rFonts w:ascii="Cambria Math" w:hAnsi="Cambria Math" w:cs="Times New Roman"/>
                    <w:szCs w:val="24"/>
                    <w:lang w:val="pl-PL"/>
                  </w:rPr>
                </m:ctrlPr>
              </m:mPr>
              <m:mr>
                <m:e>
                  <m:r>
                    <m:rPr>
                      <m:sty m:val="p"/>
                    </m:rPr>
                    <w:rPr>
                      <w:rFonts w:ascii="Cambria Math" w:hAnsi="Cambria Math" w:cs="Times New Roman"/>
                      <w:szCs w:val="24"/>
                      <w:lang w:val="pl-PL"/>
                    </w:rPr>
                    <m:t>cos</m:t>
                  </m:r>
                  <m:d>
                    <m:dPr>
                      <m:ctrlPr>
                        <w:rPr>
                          <w:rFonts w:ascii="Cambria Math" w:hAnsi="Cambria Math" w:cs="Times New Roman"/>
                          <w:szCs w:val="24"/>
                          <w:lang w:val="pl-PL"/>
                        </w:rPr>
                      </m:ctrlPr>
                    </m:dPr>
                    <m:e>
                      <m:f>
                        <m:fPr>
                          <m:ctrlPr>
                            <w:rPr>
                              <w:rFonts w:ascii="Cambria Math" w:hAnsi="Cambria Math" w:cs="Times New Roman"/>
                              <w:i/>
                              <w:szCs w:val="24"/>
                              <w:lang w:val="pl-PL"/>
                            </w:rPr>
                          </m:ctrlPr>
                        </m:fPr>
                        <m:num>
                          <m:r>
                            <w:rPr>
                              <w:rFonts w:ascii="Cambria Math" w:hAnsi="Cambria Math" w:cs="Times New Roman"/>
                              <w:szCs w:val="24"/>
                              <w:lang w:val="pl-PL"/>
                            </w:rPr>
                            <m:t>φ</m:t>
                          </m:r>
                        </m:num>
                        <m:den>
                          <m:r>
                            <w:rPr>
                              <w:rFonts w:ascii="Cambria Math" w:hAnsi="Cambria Math" w:cs="Times New Roman"/>
                              <w:szCs w:val="24"/>
                              <w:lang w:val="pl-PL"/>
                            </w:rPr>
                            <m:t>2</m:t>
                          </m:r>
                        </m:den>
                      </m:f>
                    </m:e>
                  </m:d>
                </m:e>
                <m:e>
                  <m:r>
                    <m:rPr>
                      <m:sty m:val="p"/>
                    </m:rPr>
                    <w:rPr>
                      <w:rFonts w:ascii="Cambria Math" w:hAnsi="Cambria Math" w:cs="Times New Roman"/>
                      <w:szCs w:val="24"/>
                      <w:lang w:val="pl-PL"/>
                    </w:rPr>
                    <m:t>-sin</m:t>
                  </m:r>
                  <m:d>
                    <m:dPr>
                      <m:ctrlPr>
                        <w:rPr>
                          <w:rFonts w:ascii="Cambria Math" w:hAnsi="Cambria Math" w:cs="Times New Roman"/>
                          <w:szCs w:val="24"/>
                          <w:lang w:val="pl-PL"/>
                        </w:rPr>
                      </m:ctrlPr>
                    </m:dPr>
                    <m:e>
                      <m:f>
                        <m:fPr>
                          <m:ctrlPr>
                            <w:rPr>
                              <w:rFonts w:ascii="Cambria Math" w:hAnsi="Cambria Math" w:cs="Times New Roman"/>
                              <w:i/>
                              <w:szCs w:val="24"/>
                              <w:lang w:val="pl-PL"/>
                            </w:rPr>
                          </m:ctrlPr>
                        </m:fPr>
                        <m:num>
                          <m:r>
                            <w:rPr>
                              <w:rFonts w:ascii="Cambria Math" w:hAnsi="Cambria Math" w:cs="Times New Roman"/>
                              <w:szCs w:val="24"/>
                              <w:lang w:val="pl-PL"/>
                            </w:rPr>
                            <m:t>φ</m:t>
                          </m:r>
                        </m:num>
                        <m:den>
                          <m:r>
                            <w:rPr>
                              <w:rFonts w:ascii="Cambria Math" w:hAnsi="Cambria Math" w:cs="Times New Roman"/>
                              <w:szCs w:val="24"/>
                              <w:lang w:val="pl-PL"/>
                            </w:rPr>
                            <m:t>2</m:t>
                          </m:r>
                        </m:den>
                      </m:f>
                    </m:e>
                  </m:d>
                </m:e>
              </m:mr>
              <m:mr>
                <m:e>
                  <m:r>
                    <m:rPr>
                      <m:sty m:val="p"/>
                    </m:rPr>
                    <w:rPr>
                      <w:rFonts w:ascii="Cambria Math" w:hAnsi="Cambria Math" w:cs="Times New Roman"/>
                      <w:szCs w:val="24"/>
                      <w:lang w:val="pl-PL"/>
                    </w:rPr>
                    <m:t>sin</m:t>
                  </m:r>
                  <m:d>
                    <m:dPr>
                      <m:ctrlPr>
                        <w:rPr>
                          <w:rFonts w:ascii="Cambria Math" w:hAnsi="Cambria Math" w:cs="Times New Roman"/>
                          <w:szCs w:val="24"/>
                          <w:lang w:val="pl-PL"/>
                        </w:rPr>
                      </m:ctrlPr>
                    </m:dPr>
                    <m:e>
                      <m:f>
                        <m:fPr>
                          <m:ctrlPr>
                            <w:rPr>
                              <w:rFonts w:ascii="Cambria Math" w:hAnsi="Cambria Math" w:cs="Times New Roman"/>
                              <w:i/>
                              <w:szCs w:val="24"/>
                              <w:lang w:val="pl-PL"/>
                            </w:rPr>
                          </m:ctrlPr>
                        </m:fPr>
                        <m:num>
                          <m:r>
                            <w:rPr>
                              <w:rFonts w:ascii="Cambria Math" w:hAnsi="Cambria Math" w:cs="Times New Roman"/>
                              <w:szCs w:val="24"/>
                              <w:lang w:val="pl-PL"/>
                            </w:rPr>
                            <m:t>φ</m:t>
                          </m:r>
                        </m:num>
                        <m:den>
                          <m:r>
                            <w:rPr>
                              <w:rFonts w:ascii="Cambria Math" w:hAnsi="Cambria Math" w:cs="Times New Roman"/>
                              <w:szCs w:val="24"/>
                              <w:lang w:val="pl-PL"/>
                            </w:rPr>
                            <m:t>2</m:t>
                          </m:r>
                        </m:den>
                      </m:f>
                    </m:e>
                  </m:d>
                </m:e>
                <m:e>
                  <m:r>
                    <m:rPr>
                      <m:sty m:val="p"/>
                    </m:rPr>
                    <w:rPr>
                      <w:rFonts w:ascii="Cambria Math" w:hAnsi="Cambria Math" w:cs="Times New Roman"/>
                      <w:szCs w:val="24"/>
                      <w:lang w:val="pl-PL"/>
                    </w:rPr>
                    <m:t>cos</m:t>
                  </m:r>
                  <m:d>
                    <m:dPr>
                      <m:ctrlPr>
                        <w:rPr>
                          <w:rFonts w:ascii="Cambria Math" w:hAnsi="Cambria Math" w:cs="Times New Roman"/>
                          <w:szCs w:val="24"/>
                          <w:lang w:val="pl-PL"/>
                        </w:rPr>
                      </m:ctrlPr>
                    </m:dPr>
                    <m:e>
                      <m:f>
                        <m:fPr>
                          <m:ctrlPr>
                            <w:rPr>
                              <w:rFonts w:ascii="Cambria Math" w:hAnsi="Cambria Math" w:cs="Times New Roman"/>
                              <w:i/>
                              <w:szCs w:val="24"/>
                              <w:lang w:val="pl-PL"/>
                            </w:rPr>
                          </m:ctrlPr>
                        </m:fPr>
                        <m:num>
                          <m:r>
                            <w:rPr>
                              <w:rFonts w:ascii="Cambria Math" w:hAnsi="Cambria Math" w:cs="Times New Roman"/>
                              <w:szCs w:val="24"/>
                              <w:lang w:val="pl-PL"/>
                            </w:rPr>
                            <m:t>φ</m:t>
                          </m:r>
                        </m:num>
                        <m:den>
                          <m:r>
                            <w:rPr>
                              <w:rFonts w:ascii="Cambria Math" w:hAnsi="Cambria Math" w:cs="Times New Roman"/>
                              <w:szCs w:val="24"/>
                              <w:lang w:val="pl-PL"/>
                            </w:rPr>
                            <m:t>2</m:t>
                          </m:r>
                        </m:den>
                      </m:f>
                    </m:e>
                  </m:d>
                </m:e>
              </m:mr>
            </m:m>
          </m:e>
        </m:d>
      </m:oMath>
    </w:p>
    <w:p w14:paraId="159FEA76" w14:textId="77777777" w:rsidR="003601DB" w:rsidRDefault="0063117F" w:rsidP="004755E8">
      <w:pPr>
        <w:jc w:val="both"/>
        <w:rPr>
          <w:rFonts w:cs="Times New Roman"/>
          <w:szCs w:val="24"/>
          <w:lang w:val="pl-PL"/>
        </w:rPr>
      </w:pPr>
      <w:r w:rsidRPr="00344444">
        <w:rPr>
          <w:rFonts w:cs="Times New Roman"/>
          <w:szCs w:val="24"/>
          <w:lang w:val="pl-PL"/>
        </w:rPr>
        <w:tab/>
        <w:t xml:space="preserve">Bramka </w:t>
      </w:r>
      <m:oMath>
        <m:sSub>
          <m:sSubPr>
            <m:ctrlPr>
              <w:rPr>
                <w:rFonts w:ascii="Cambria Math" w:hAnsi="Cambria Math" w:cs="Times New Roman"/>
                <w:szCs w:val="24"/>
                <w:lang w:val="pl-PL"/>
              </w:rPr>
            </m:ctrlPr>
          </m:sSubPr>
          <m:e>
            <m:r>
              <w:rPr>
                <w:rFonts w:ascii="Cambria Math" w:hAnsi="Cambria Math" w:cs="Times New Roman"/>
                <w:szCs w:val="24"/>
                <w:lang w:val="pl-PL"/>
              </w:rPr>
              <m:t>R</m:t>
            </m:r>
          </m:e>
          <m:sub>
            <m:r>
              <w:rPr>
                <w:rFonts w:ascii="Cambria Math" w:hAnsi="Cambria Math" w:cs="Times New Roman"/>
                <w:szCs w:val="24"/>
                <w:lang w:val="pl-PL"/>
              </w:rPr>
              <m:t>y</m:t>
            </m:r>
          </m:sub>
        </m:sSub>
        <m:d>
          <m:dPr>
            <m:ctrlPr>
              <w:rPr>
                <w:rFonts w:ascii="Cambria Math" w:hAnsi="Cambria Math" w:cs="Times New Roman"/>
                <w:szCs w:val="24"/>
                <w:lang w:val="pl-PL"/>
              </w:rPr>
            </m:ctrlPr>
          </m:dPr>
          <m:e>
            <m:r>
              <w:rPr>
                <w:rFonts w:ascii="Cambria Math" w:hAnsi="Cambria Math" w:cs="Times New Roman"/>
                <w:szCs w:val="24"/>
                <w:lang w:val="pl-PL"/>
              </w:rPr>
              <m:t>φ</m:t>
            </m:r>
          </m:e>
        </m:d>
      </m:oMath>
      <w:r w:rsidRPr="00344444">
        <w:rPr>
          <w:rFonts w:cs="Times New Roman"/>
          <w:szCs w:val="24"/>
          <w:lang w:val="pl-PL"/>
        </w:rPr>
        <w:t xml:space="preserve"> realizuje obrót stanu kubitu o kąt </w:t>
      </w:r>
      <m:oMath>
        <m:r>
          <w:rPr>
            <w:rFonts w:ascii="Cambria Math" w:hAnsi="Cambria Math" w:cs="Times New Roman"/>
            <w:szCs w:val="24"/>
            <w:lang w:val="pl-PL"/>
          </w:rPr>
          <m:t>φ</m:t>
        </m:r>
      </m:oMath>
      <w:r w:rsidRPr="00344444">
        <w:rPr>
          <w:rFonts w:cs="Times New Roman"/>
          <w:szCs w:val="24"/>
          <w:lang w:val="pl-PL"/>
        </w:rPr>
        <w:t xml:space="preserve"> wokół osi y sfery Blocha.</w:t>
      </w:r>
      <w:r w:rsidR="00706734" w:rsidRPr="00344444">
        <w:rPr>
          <w:rFonts w:cs="Times New Roman"/>
          <w:szCs w:val="24"/>
          <w:lang w:val="pl-PL"/>
        </w:rPr>
        <w:t xml:space="preserve"> Za pomocą wzoru (3.5) można wyjaśnić dwie kluczowe role bramek rotacyjnych. Jeżeli kąt </w:t>
      </w:r>
      <m:oMath>
        <m:r>
          <w:rPr>
            <w:rFonts w:ascii="Cambria Math" w:hAnsi="Cambria Math" w:cs="Times New Roman"/>
            <w:szCs w:val="24"/>
            <w:lang w:val="pl-PL"/>
          </w:rPr>
          <m:t>φ</m:t>
        </m:r>
      </m:oMath>
      <w:r w:rsidR="00706734" w:rsidRPr="00344444">
        <w:rPr>
          <w:rFonts w:cs="Times New Roman"/>
          <w:szCs w:val="24"/>
          <w:lang w:val="pl-PL"/>
        </w:rPr>
        <w:t xml:space="preserve"> wyznaczony jest na podstawie klasycznej cechy wejściowej, to bramka </w:t>
      </w:r>
      <m:oMath>
        <m:sSub>
          <m:sSubPr>
            <m:ctrlPr>
              <w:rPr>
                <w:rFonts w:ascii="Cambria Math" w:hAnsi="Cambria Math" w:cs="Times New Roman"/>
                <w:szCs w:val="24"/>
                <w:lang w:val="pl-PL"/>
              </w:rPr>
            </m:ctrlPr>
          </m:sSubPr>
          <m:e>
            <m:r>
              <w:rPr>
                <w:rFonts w:ascii="Cambria Math" w:hAnsi="Cambria Math" w:cs="Times New Roman"/>
                <w:szCs w:val="24"/>
                <w:lang w:val="pl-PL"/>
              </w:rPr>
              <m:t>R</m:t>
            </m:r>
          </m:e>
          <m:sub>
            <m:r>
              <w:rPr>
                <w:rFonts w:ascii="Cambria Math" w:hAnsi="Cambria Math" w:cs="Times New Roman"/>
                <w:szCs w:val="24"/>
                <w:lang w:val="pl-PL"/>
              </w:rPr>
              <m:t>y</m:t>
            </m:r>
          </m:sub>
        </m:sSub>
        <m:d>
          <m:dPr>
            <m:ctrlPr>
              <w:rPr>
                <w:rFonts w:ascii="Cambria Math" w:hAnsi="Cambria Math" w:cs="Times New Roman"/>
                <w:szCs w:val="24"/>
                <w:lang w:val="pl-PL"/>
              </w:rPr>
            </m:ctrlPr>
          </m:dPr>
          <m:e>
            <m:r>
              <w:rPr>
                <w:rFonts w:ascii="Cambria Math" w:hAnsi="Cambria Math" w:cs="Times New Roman"/>
                <w:szCs w:val="24"/>
                <w:lang w:val="pl-PL"/>
              </w:rPr>
              <m:t>φ</m:t>
            </m:r>
          </m:e>
        </m:d>
      </m:oMath>
      <w:r w:rsidR="00706734" w:rsidRPr="00344444">
        <w:rPr>
          <w:rFonts w:cs="Times New Roman"/>
          <w:szCs w:val="24"/>
          <w:lang w:val="pl-PL"/>
        </w:rPr>
        <w:t xml:space="preserve"> odpowiada za kodowanie danych do stanu kwantowego (angle </w:t>
      </w:r>
      <w:r w:rsidR="00F91138" w:rsidRPr="00344444">
        <w:rPr>
          <w:rFonts w:cs="Times New Roman"/>
          <w:szCs w:val="24"/>
          <w:lang w:val="pl-PL"/>
        </w:rPr>
        <w:t>encoding</w:t>
      </w:r>
      <w:r w:rsidR="00706734" w:rsidRPr="00344444">
        <w:rPr>
          <w:rFonts w:cs="Times New Roman"/>
          <w:szCs w:val="24"/>
          <w:lang w:val="pl-PL"/>
        </w:rPr>
        <w:t>)</w:t>
      </w:r>
      <w:r w:rsidR="0041005B" w:rsidRPr="00344444">
        <w:rPr>
          <w:rStyle w:val="FootnoteReference"/>
          <w:rFonts w:cs="Times New Roman"/>
          <w:szCs w:val="24"/>
          <w:lang w:val="pl-PL"/>
        </w:rPr>
        <w:footnoteReference w:id="14"/>
      </w:r>
      <w:r w:rsidR="00706734" w:rsidRPr="00344444">
        <w:rPr>
          <w:rFonts w:cs="Times New Roman"/>
          <w:szCs w:val="24"/>
          <w:lang w:val="pl-PL"/>
        </w:rPr>
        <w:t xml:space="preserve">. W ten sposób klasyczny wektor cech może zostać przekształcony w stan układu kubitów. Kąt </w:t>
      </w:r>
      <m:oMath>
        <m:r>
          <w:rPr>
            <w:rFonts w:ascii="Cambria Math" w:hAnsi="Cambria Math" w:cs="Times New Roman"/>
            <w:szCs w:val="24"/>
            <w:lang w:val="pl-PL"/>
          </w:rPr>
          <m:t>φ</m:t>
        </m:r>
      </m:oMath>
      <w:r w:rsidR="00706734" w:rsidRPr="00344444">
        <w:rPr>
          <w:rFonts w:cs="Times New Roman"/>
          <w:szCs w:val="24"/>
          <w:lang w:val="pl-PL"/>
        </w:rPr>
        <w:t xml:space="preserve"> może również zostać potraktowany jako parametr </w:t>
      </w:r>
      <w:r w:rsidR="00706734" w:rsidRPr="00344444">
        <w:rPr>
          <w:rFonts w:cs="Times New Roman"/>
          <w:szCs w:val="24"/>
        </w:rPr>
        <w:t>θ</w:t>
      </w:r>
      <w:r w:rsidR="003601DB" w:rsidRPr="00344444">
        <w:rPr>
          <w:rFonts w:cs="Times New Roman"/>
          <w:szCs w:val="24"/>
          <w:lang w:val="pl-PL"/>
        </w:rPr>
        <w:t xml:space="preserve"> aktualizowany w trakcie uczenia w warstwie wariacyjnej modelu</w:t>
      </w:r>
      <w:r w:rsidR="0041005B" w:rsidRPr="00344444">
        <w:rPr>
          <w:rStyle w:val="FootnoteReference"/>
          <w:rFonts w:cs="Times New Roman"/>
          <w:szCs w:val="24"/>
          <w:lang w:val="pl-PL"/>
        </w:rPr>
        <w:footnoteReference w:id="15"/>
      </w:r>
      <w:r w:rsidR="003601DB" w:rsidRPr="00344444">
        <w:rPr>
          <w:rFonts w:cs="Times New Roman"/>
          <w:szCs w:val="24"/>
          <w:lang w:val="pl-PL"/>
        </w:rPr>
        <w:t xml:space="preserve">. </w:t>
      </w:r>
      <w:r w:rsidR="00706734" w:rsidRPr="00344444">
        <w:rPr>
          <w:rFonts w:cs="Times New Roman"/>
          <w:szCs w:val="24"/>
          <w:lang w:val="pl-PL"/>
        </w:rPr>
        <w:t xml:space="preserve"> </w:t>
      </w:r>
      <w:r w:rsidR="003601DB" w:rsidRPr="00344444">
        <w:rPr>
          <w:rFonts w:cs="Times New Roman"/>
          <w:szCs w:val="24"/>
          <w:lang w:val="pl-PL"/>
        </w:rPr>
        <w:t>Więcej przykładów bramek i operatorów kwantowych przedstawia tabela 3.1.</w:t>
      </w:r>
    </w:p>
    <w:p w14:paraId="0FDF4A3E" w14:textId="1577D1DF" w:rsidR="004755E8" w:rsidRPr="004755E8" w:rsidRDefault="004755E8" w:rsidP="004755E8">
      <w:pPr>
        <w:jc w:val="both"/>
        <w:rPr>
          <w:rFonts w:cs="Times New Roman"/>
          <w:szCs w:val="24"/>
          <w:lang w:val="pl-PL"/>
        </w:rPr>
        <w:sectPr w:rsidR="004755E8" w:rsidRPr="004755E8" w:rsidSect="00034616">
          <w:footerReference w:type="default" r:id="rId9"/>
          <w:pgSz w:w="11906" w:h="16838"/>
          <w:pgMar w:top="1417" w:right="1417" w:bottom="1417" w:left="1417" w:header="720" w:footer="720" w:gutter="0"/>
          <w:cols w:space="720"/>
          <w:docGrid w:linePitch="360"/>
        </w:sectPr>
      </w:pPr>
    </w:p>
    <w:p w14:paraId="13F39DD6" w14:textId="77777777" w:rsidR="00871DB2" w:rsidRPr="0077239A" w:rsidRDefault="00871DB2" w:rsidP="00871DB2">
      <w:pPr>
        <w:pStyle w:val="BodyText"/>
        <w:spacing w:before="120"/>
        <w:jc w:val="both"/>
        <w:rPr>
          <w:rFonts w:cs="Times New Roman"/>
          <w:szCs w:val="24"/>
          <w:lang w:val="pl-PL"/>
        </w:rPr>
      </w:pPr>
      <w:r w:rsidRPr="0077239A">
        <w:rPr>
          <w:rFonts w:cs="Times New Roman"/>
          <w:b/>
          <w:bCs/>
          <w:szCs w:val="24"/>
          <w:lang w:val="pl-PL"/>
        </w:rPr>
        <w:lastRenderedPageBreak/>
        <w:t>Tabela 3.</w:t>
      </w:r>
      <w:r w:rsidRPr="0077239A">
        <w:rPr>
          <w:rFonts w:cs="Times New Roman"/>
          <w:b/>
          <w:bCs/>
          <w:lang w:val="pl-PL"/>
        </w:rPr>
        <w:t>1</w:t>
      </w:r>
      <w:r w:rsidRPr="0077239A">
        <w:rPr>
          <w:rFonts w:cs="Times New Roman"/>
          <w:b/>
          <w:bCs/>
          <w:szCs w:val="24"/>
          <w:lang w:val="pl-PL"/>
        </w:rPr>
        <w:t xml:space="preserve">. Wybrane </w:t>
      </w:r>
      <w:r>
        <w:rPr>
          <w:rFonts w:cs="Times New Roman"/>
          <w:b/>
          <w:bCs/>
          <w:lang w:val="pl-PL"/>
        </w:rPr>
        <w:t>operacje</w:t>
      </w:r>
      <w:r w:rsidRPr="0077239A">
        <w:rPr>
          <w:rFonts w:cs="Times New Roman"/>
          <w:b/>
          <w:bCs/>
          <w:szCs w:val="24"/>
          <w:lang w:val="pl-PL"/>
        </w:rPr>
        <w:t xml:space="preserve"> kwantowe </w:t>
      </w:r>
      <w:r>
        <w:rPr>
          <w:rFonts w:cs="Times New Roman"/>
          <w:b/>
          <w:bCs/>
          <w:lang w:val="pl-PL"/>
        </w:rPr>
        <w:t>stosowane w</w:t>
      </w:r>
      <w:r w:rsidRPr="0077239A">
        <w:rPr>
          <w:rFonts w:cs="Times New Roman"/>
          <w:b/>
          <w:bCs/>
          <w:szCs w:val="24"/>
          <w:lang w:val="pl-PL"/>
        </w:rPr>
        <w:t xml:space="preserve"> model</w:t>
      </w:r>
      <w:r>
        <w:rPr>
          <w:rFonts w:cs="Times New Roman"/>
          <w:b/>
          <w:bCs/>
          <w:lang w:val="pl-PL"/>
        </w:rPr>
        <w:t>ach</w:t>
      </w:r>
      <w:r w:rsidRPr="0077239A">
        <w:rPr>
          <w:rFonts w:cs="Times New Roman"/>
          <w:b/>
          <w:bCs/>
          <w:szCs w:val="24"/>
          <w:lang w:val="pl-PL"/>
        </w:rPr>
        <w:t xml:space="preserve"> </w:t>
      </w:r>
      <w:r w:rsidRPr="0077239A">
        <w:rPr>
          <w:rFonts w:cs="Times New Roman"/>
          <w:b/>
          <w:bCs/>
          <w:lang w:val="pl-PL"/>
        </w:rPr>
        <w:t>kwantowego uczenia maszynowego</w:t>
      </w:r>
    </w:p>
    <w:tbl>
      <w:tblPr>
        <w:tblStyle w:val="Table"/>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4881"/>
        <w:gridCol w:w="3165"/>
        <w:gridCol w:w="6174"/>
      </w:tblGrid>
      <w:tr w:rsidR="00871DB2" w:rsidRPr="0077239A" w14:paraId="0C4DDBD7" w14:textId="77777777" w:rsidTr="00F971B5">
        <w:trPr>
          <w:cnfStyle w:val="100000000000" w:firstRow="1" w:lastRow="0" w:firstColumn="0" w:lastColumn="0" w:oddVBand="0" w:evenVBand="0" w:oddHBand="0" w:evenHBand="0" w:firstRowFirstColumn="0" w:firstRowLastColumn="0" w:lastRowFirstColumn="0" w:lastRowLastColumn="0"/>
          <w:tblHeader/>
          <w:jc w:val="center"/>
        </w:trPr>
        <w:tc>
          <w:tcPr>
            <w:tcW w:w="1716" w:type="pct"/>
            <w:shd w:val="clear" w:color="auto" w:fill="D9D9D9"/>
            <w:vAlign w:val="center"/>
          </w:tcPr>
          <w:p w14:paraId="03FAD783" w14:textId="77777777" w:rsidR="00871DB2" w:rsidRPr="0077239A" w:rsidRDefault="00871DB2" w:rsidP="00F971B5">
            <w:pPr>
              <w:pStyle w:val="Compact"/>
              <w:spacing w:before="0" w:after="0"/>
              <w:ind w:firstLine="0"/>
              <w:jc w:val="center"/>
              <w:rPr>
                <w:rFonts w:cs="Times New Roman"/>
                <w:lang w:val="pl-PL"/>
              </w:rPr>
            </w:pPr>
            <w:r w:rsidRPr="0077239A">
              <w:rPr>
                <w:rFonts w:cs="Times New Roman"/>
                <w:b/>
                <w:lang w:val="pl-PL"/>
              </w:rPr>
              <w:t>Bramka</w:t>
            </w:r>
            <w:r>
              <w:rPr>
                <w:rFonts w:cs="Times New Roman"/>
                <w:b/>
                <w:lang w:val="pl-PL"/>
              </w:rPr>
              <w:t xml:space="preserve"> / operator</w:t>
            </w:r>
          </w:p>
        </w:tc>
        <w:tc>
          <w:tcPr>
            <w:tcW w:w="1113" w:type="pct"/>
            <w:shd w:val="clear" w:color="auto" w:fill="D9D9D9"/>
            <w:vAlign w:val="center"/>
          </w:tcPr>
          <w:p w14:paraId="492A7BFB" w14:textId="77777777" w:rsidR="00871DB2" w:rsidRPr="0077239A" w:rsidRDefault="00871DB2" w:rsidP="00F971B5">
            <w:pPr>
              <w:pStyle w:val="Compact"/>
              <w:spacing w:before="0" w:after="0"/>
              <w:ind w:firstLine="0"/>
              <w:jc w:val="center"/>
              <w:rPr>
                <w:rFonts w:cs="Times New Roman"/>
                <w:lang w:val="pl-PL"/>
              </w:rPr>
            </w:pPr>
            <w:r w:rsidRPr="0077239A">
              <w:rPr>
                <w:rFonts w:cs="Times New Roman"/>
                <w:b/>
                <w:lang w:val="pl-PL"/>
              </w:rPr>
              <w:t>Zapis matematyczny</w:t>
            </w:r>
          </w:p>
        </w:tc>
        <w:tc>
          <w:tcPr>
            <w:tcW w:w="2171" w:type="pct"/>
            <w:shd w:val="clear" w:color="auto" w:fill="D9D9D9"/>
            <w:vAlign w:val="center"/>
          </w:tcPr>
          <w:p w14:paraId="7DE31948" w14:textId="77777777" w:rsidR="00871DB2" w:rsidRPr="0077239A" w:rsidRDefault="00871DB2" w:rsidP="00F971B5">
            <w:pPr>
              <w:pStyle w:val="Compact"/>
              <w:spacing w:before="0" w:after="0"/>
              <w:ind w:firstLine="0"/>
              <w:jc w:val="center"/>
              <w:rPr>
                <w:rFonts w:cs="Times New Roman"/>
                <w:lang w:val="pl-PL"/>
              </w:rPr>
            </w:pPr>
            <w:r w:rsidRPr="0077239A">
              <w:rPr>
                <w:rFonts w:cs="Times New Roman"/>
                <w:b/>
                <w:lang w:val="pl-PL"/>
              </w:rPr>
              <w:t>Cechy charakterystyczne / zastosowanie</w:t>
            </w:r>
          </w:p>
        </w:tc>
      </w:tr>
      <w:tr w:rsidR="00871DB2" w:rsidRPr="0077239A" w14:paraId="533D0493" w14:textId="77777777" w:rsidTr="00F971B5">
        <w:trPr>
          <w:jc w:val="center"/>
        </w:trPr>
        <w:tc>
          <w:tcPr>
            <w:tcW w:w="1716" w:type="pct"/>
            <w:shd w:val="clear" w:color="auto" w:fill="auto"/>
            <w:vAlign w:val="center"/>
          </w:tcPr>
          <w:p w14:paraId="21F7842D" w14:textId="77777777" w:rsidR="00871DB2" w:rsidRPr="0077239A" w:rsidRDefault="00871DB2" w:rsidP="00F971B5">
            <w:pPr>
              <w:pStyle w:val="Compact"/>
              <w:spacing w:before="0" w:after="0"/>
              <w:ind w:firstLine="0"/>
              <w:jc w:val="left"/>
              <w:rPr>
                <w:rFonts w:cs="Times New Roman"/>
                <w:lang w:val="pl-PL"/>
              </w:rPr>
            </w:pPr>
            <m:oMath>
              <m:r>
                <w:rPr>
                  <w:rFonts w:ascii="Cambria Math" w:hAnsi="Cambria Math" w:cs="Times New Roman"/>
                  <w:lang w:val="pl-PL"/>
                </w:rPr>
                <m:t>H</m:t>
              </m:r>
            </m:oMath>
            <w:r w:rsidRPr="0077239A">
              <w:rPr>
                <w:rFonts w:cs="Times New Roman"/>
                <w:lang w:val="pl-PL"/>
              </w:rPr>
              <w:t xml:space="preserve"> - bramka Hadamarda</w:t>
            </w:r>
          </w:p>
        </w:tc>
        <w:tc>
          <w:tcPr>
            <w:tcW w:w="1113" w:type="pct"/>
            <w:shd w:val="clear" w:color="auto" w:fill="auto"/>
            <w:vAlign w:val="center"/>
          </w:tcPr>
          <w:p w14:paraId="2F966740" w14:textId="77777777" w:rsidR="00871DB2" w:rsidRPr="00BD65CF" w:rsidRDefault="00871DB2" w:rsidP="00F971B5">
            <w:pPr>
              <w:pStyle w:val="Compact"/>
              <w:spacing w:before="0" w:after="0"/>
              <w:ind w:firstLine="0"/>
              <w:jc w:val="left"/>
              <w:rPr>
                <w:rFonts w:cs="Times New Roman"/>
                <w:sz w:val="20"/>
                <w:szCs w:val="20"/>
                <w:lang w:val="pl-PL"/>
              </w:rPr>
            </w:pPr>
            <m:oMathPara>
              <m:oMath>
                <m:f>
                  <m:fPr>
                    <m:ctrlPr>
                      <w:rPr>
                        <w:rFonts w:ascii="Cambria Math" w:hAnsi="Cambria Math" w:cs="Times New Roman"/>
                        <w:sz w:val="20"/>
                        <w:szCs w:val="20"/>
                        <w:lang w:val="pl-PL"/>
                      </w:rPr>
                    </m:ctrlPr>
                  </m:fPr>
                  <m:num>
                    <m:r>
                      <w:rPr>
                        <w:rFonts w:ascii="Cambria Math" w:hAnsi="Cambria Math" w:cs="Times New Roman"/>
                        <w:sz w:val="20"/>
                        <w:szCs w:val="20"/>
                        <w:lang w:val="pl-PL"/>
                      </w:rPr>
                      <m:t>1</m:t>
                    </m:r>
                  </m:num>
                  <m:den>
                    <m:rad>
                      <m:radPr>
                        <m:degHide m:val="1"/>
                        <m:ctrlPr>
                          <w:rPr>
                            <w:rFonts w:ascii="Cambria Math" w:hAnsi="Cambria Math" w:cs="Times New Roman"/>
                            <w:sz w:val="20"/>
                            <w:szCs w:val="20"/>
                            <w:lang w:val="pl-PL"/>
                          </w:rPr>
                        </m:ctrlPr>
                      </m:radPr>
                      <m:deg/>
                      <m:e>
                        <m:r>
                          <w:rPr>
                            <w:rFonts w:ascii="Cambria Math" w:hAnsi="Cambria Math" w:cs="Times New Roman"/>
                            <w:sz w:val="20"/>
                            <w:szCs w:val="20"/>
                            <w:lang w:val="pl-PL"/>
                          </w:rPr>
                          <m:t>2</m:t>
                        </m:r>
                      </m:e>
                    </m:rad>
                  </m:den>
                </m:f>
                <m:d>
                  <m:dPr>
                    <m:ctrlPr>
                      <w:rPr>
                        <w:rFonts w:ascii="Cambria Math" w:hAnsi="Cambria Math" w:cs="Times New Roman"/>
                        <w:sz w:val="20"/>
                        <w:szCs w:val="20"/>
                        <w:lang w:val="pl-PL"/>
                      </w:rPr>
                    </m:ctrlPr>
                  </m:dPr>
                  <m:e>
                    <m:m>
                      <m:mPr>
                        <m:plcHide m:val="1"/>
                        <m:mcs>
                          <m:mc>
                            <m:mcPr>
                              <m:count m:val="2"/>
                              <m:mcJc m:val="center"/>
                            </m:mcPr>
                          </m:mc>
                        </m:mcs>
                        <m:ctrlPr>
                          <w:rPr>
                            <w:rFonts w:ascii="Cambria Math" w:hAnsi="Cambria Math" w:cs="Times New Roman"/>
                            <w:sz w:val="20"/>
                            <w:szCs w:val="20"/>
                            <w:lang w:val="pl-PL"/>
                          </w:rPr>
                        </m:ctrlPr>
                      </m:mPr>
                      <m:mr>
                        <m:e>
                          <m:r>
                            <w:rPr>
                              <w:rFonts w:ascii="Cambria Math" w:hAnsi="Cambria Math" w:cs="Times New Roman"/>
                              <w:sz w:val="20"/>
                              <w:szCs w:val="20"/>
                              <w:lang w:val="pl-PL"/>
                            </w:rPr>
                            <m:t>1</m:t>
                          </m:r>
                        </m:e>
                        <m:e>
                          <m:r>
                            <w:rPr>
                              <w:rFonts w:ascii="Cambria Math" w:hAnsi="Cambria Math" w:cs="Times New Roman"/>
                              <w:sz w:val="20"/>
                              <w:szCs w:val="20"/>
                              <w:lang w:val="pl-PL"/>
                            </w:rPr>
                            <m:t>1</m:t>
                          </m:r>
                        </m:e>
                      </m:mr>
                      <m:mr>
                        <m:e>
                          <m:r>
                            <w:rPr>
                              <w:rFonts w:ascii="Cambria Math" w:hAnsi="Cambria Math" w:cs="Times New Roman"/>
                              <w:sz w:val="20"/>
                              <w:szCs w:val="20"/>
                              <w:lang w:val="pl-PL"/>
                            </w:rPr>
                            <m:t>1</m:t>
                          </m:r>
                        </m:e>
                        <m:e>
                          <m:r>
                            <m:rPr>
                              <m:sty m:val="p"/>
                            </m:rPr>
                            <w:rPr>
                              <w:rFonts w:ascii="Cambria Math" w:hAnsi="Cambria Math" w:cs="Times New Roman"/>
                              <w:sz w:val="20"/>
                              <w:szCs w:val="20"/>
                              <w:lang w:val="pl-PL"/>
                            </w:rPr>
                            <m:t>-</m:t>
                          </m:r>
                          <m:r>
                            <w:rPr>
                              <w:rFonts w:ascii="Cambria Math" w:hAnsi="Cambria Math" w:cs="Times New Roman"/>
                              <w:sz w:val="20"/>
                              <w:szCs w:val="20"/>
                              <w:lang w:val="pl-PL"/>
                            </w:rPr>
                            <m:t>1</m:t>
                          </m:r>
                        </m:e>
                      </m:mr>
                    </m:m>
                  </m:e>
                </m:d>
              </m:oMath>
            </m:oMathPara>
          </w:p>
        </w:tc>
        <w:tc>
          <w:tcPr>
            <w:tcW w:w="2171" w:type="pct"/>
            <w:shd w:val="clear" w:color="auto" w:fill="auto"/>
            <w:vAlign w:val="center"/>
          </w:tcPr>
          <w:p w14:paraId="3803BEDE" w14:textId="77777777" w:rsidR="00871DB2" w:rsidRPr="00BD65CF" w:rsidRDefault="00871DB2" w:rsidP="00F971B5">
            <w:pPr>
              <w:pStyle w:val="Compact"/>
              <w:spacing w:before="0" w:after="0"/>
              <w:ind w:firstLine="0"/>
              <w:jc w:val="left"/>
              <w:rPr>
                <w:rFonts w:cs="Times New Roman"/>
                <w:lang w:val="pl-PL"/>
              </w:rPr>
            </w:pPr>
            <w:r w:rsidRPr="00BD65CF">
              <w:rPr>
                <w:rFonts w:cs="Times New Roman"/>
                <w:lang w:val="pl-PL"/>
              </w:rPr>
              <w:t>Superpozycja stanów bazowych;</w:t>
            </w:r>
          </w:p>
          <w:p w14:paraId="02BE2278" w14:textId="77777777" w:rsidR="00871DB2" w:rsidRPr="00BD65CF" w:rsidRDefault="00871DB2" w:rsidP="00F971B5">
            <w:pPr>
              <w:pStyle w:val="Compact"/>
              <w:spacing w:before="0" w:after="0"/>
              <w:ind w:firstLine="0"/>
              <w:jc w:val="left"/>
              <w:rPr>
                <w:rFonts w:cs="Times New Roman"/>
                <w:lang w:val="pl-PL"/>
              </w:rPr>
            </w:pPr>
            <w:r w:rsidRPr="00BD65CF">
              <w:rPr>
                <w:rFonts w:cs="Times New Roman"/>
                <w:lang w:val="pl-PL"/>
              </w:rPr>
              <w:t xml:space="preserve">przygotowanie </w:t>
            </w:r>
            <w:r>
              <w:rPr>
                <w:rFonts w:cs="Times New Roman"/>
                <w:lang w:val="pl-PL"/>
              </w:rPr>
              <w:t>cech</w:t>
            </w:r>
            <w:r w:rsidRPr="00BD65CF">
              <w:rPr>
                <w:rFonts w:cs="Times New Roman"/>
                <w:lang w:val="pl-PL"/>
              </w:rPr>
              <w:t xml:space="preserve"> wejściow</w:t>
            </w:r>
            <w:r>
              <w:rPr>
                <w:rFonts w:cs="Times New Roman"/>
                <w:lang w:val="pl-PL"/>
              </w:rPr>
              <w:t>ych</w:t>
            </w:r>
            <w:r w:rsidRPr="00BD65CF">
              <w:rPr>
                <w:rFonts w:cs="Times New Roman"/>
                <w:lang w:val="pl-PL"/>
              </w:rPr>
              <w:t>.</w:t>
            </w:r>
          </w:p>
        </w:tc>
      </w:tr>
      <w:tr w:rsidR="00871DB2" w:rsidRPr="0077239A" w14:paraId="784F1287" w14:textId="77777777" w:rsidTr="00F971B5">
        <w:trPr>
          <w:jc w:val="center"/>
        </w:trPr>
        <w:tc>
          <w:tcPr>
            <w:tcW w:w="1716" w:type="pct"/>
            <w:shd w:val="clear" w:color="auto" w:fill="auto"/>
            <w:vAlign w:val="center"/>
          </w:tcPr>
          <w:p w14:paraId="66E550F9" w14:textId="77777777" w:rsidR="00871DB2" w:rsidRPr="0077239A" w:rsidRDefault="00871DB2" w:rsidP="00F971B5">
            <w:pPr>
              <w:pStyle w:val="Compact"/>
              <w:spacing w:before="0" w:after="0"/>
              <w:ind w:firstLine="0"/>
              <w:jc w:val="left"/>
              <w:rPr>
                <w:rFonts w:cs="Times New Roman"/>
                <w:lang w:val="pl-PL"/>
              </w:rPr>
            </w:pPr>
            <m:oMath>
              <m:sSub>
                <m:sSubPr>
                  <m:ctrlPr>
                    <w:rPr>
                      <w:rFonts w:ascii="Cambria Math" w:hAnsi="Cambria Math" w:cs="Times New Roman"/>
                      <w:lang w:val="pl-PL"/>
                    </w:rPr>
                  </m:ctrlPr>
                </m:sSubPr>
                <m:e>
                  <m:r>
                    <w:rPr>
                      <w:rFonts w:ascii="Cambria Math" w:hAnsi="Cambria Math" w:cs="Times New Roman"/>
                      <w:lang w:val="pl-PL"/>
                    </w:rPr>
                    <m:t>R</m:t>
                  </m:r>
                </m:e>
                <m:sub>
                  <m:r>
                    <w:rPr>
                      <w:rFonts w:ascii="Cambria Math" w:hAnsi="Cambria Math" w:cs="Times New Roman"/>
                      <w:lang w:val="pl-PL"/>
                    </w:rPr>
                    <m:t>x</m:t>
                  </m:r>
                </m:sub>
              </m:sSub>
              <m:d>
                <m:dPr>
                  <m:ctrlPr>
                    <w:rPr>
                      <w:rFonts w:ascii="Cambria Math" w:hAnsi="Cambria Math" w:cs="Times New Roman"/>
                      <w:lang w:val="pl-PL"/>
                    </w:rPr>
                  </m:ctrlPr>
                </m:dPr>
                <m:e>
                  <m:r>
                    <w:rPr>
                      <w:rFonts w:ascii="Cambria Math" w:hAnsi="Cambria Math" w:cs="Times New Roman"/>
                      <w:lang w:val="pl-PL"/>
                    </w:rPr>
                    <m:t>φ</m:t>
                  </m:r>
                </m:e>
              </m:d>
            </m:oMath>
            <w:r w:rsidRPr="0077239A">
              <w:rPr>
                <w:rFonts w:cs="Times New Roman"/>
                <w:lang w:val="pl-PL"/>
              </w:rPr>
              <w:t xml:space="preserve"> - rotacja wokół osi </w:t>
            </w:r>
            <m:oMath>
              <m:r>
                <w:rPr>
                  <w:rFonts w:ascii="Cambria Math" w:hAnsi="Cambria Math" w:cs="Times New Roman"/>
                  <w:lang w:val="pl-PL"/>
                </w:rPr>
                <m:t>x</m:t>
              </m:r>
            </m:oMath>
          </w:p>
        </w:tc>
        <w:tc>
          <w:tcPr>
            <w:tcW w:w="1113" w:type="pct"/>
            <w:shd w:val="clear" w:color="auto" w:fill="auto"/>
            <w:vAlign w:val="center"/>
          </w:tcPr>
          <w:p w14:paraId="06603B93" w14:textId="77777777" w:rsidR="00871DB2" w:rsidRPr="00BD65CF" w:rsidRDefault="00871DB2" w:rsidP="00F971B5">
            <w:pPr>
              <w:pStyle w:val="Compact"/>
              <w:spacing w:before="0" w:after="0"/>
              <w:ind w:firstLine="0"/>
              <w:jc w:val="left"/>
              <w:rPr>
                <w:rFonts w:cs="Times New Roman"/>
                <w:sz w:val="20"/>
                <w:szCs w:val="20"/>
                <w:lang w:val="pl-PL"/>
              </w:rPr>
            </w:pPr>
            <m:oMathPara>
              <m:oMath>
                <m:d>
                  <m:dPr>
                    <m:ctrlPr>
                      <w:rPr>
                        <w:rFonts w:ascii="Cambria Math" w:hAnsi="Cambria Math" w:cs="Times New Roman"/>
                        <w:sz w:val="20"/>
                        <w:szCs w:val="20"/>
                        <w:lang w:val="pl-PL"/>
                      </w:rPr>
                    </m:ctrlPr>
                  </m:dPr>
                  <m:e>
                    <m:m>
                      <m:mPr>
                        <m:plcHide m:val="1"/>
                        <m:mcs>
                          <m:mc>
                            <m:mcPr>
                              <m:count m:val="2"/>
                              <m:mcJc m:val="center"/>
                            </m:mcPr>
                          </m:mc>
                        </m:mcs>
                        <m:ctrlPr>
                          <w:rPr>
                            <w:rFonts w:ascii="Cambria Math" w:hAnsi="Cambria Math" w:cs="Times New Roman"/>
                            <w:sz w:val="20"/>
                            <w:szCs w:val="20"/>
                            <w:lang w:val="pl-PL"/>
                          </w:rPr>
                        </m:ctrlPr>
                      </m:mPr>
                      <m:mr>
                        <m:e>
                          <m:r>
                            <m:rPr>
                              <m:sty m:val="p"/>
                            </m:rPr>
                            <w:rPr>
                              <w:rFonts w:ascii="Cambria Math" w:hAnsi="Cambria Math" w:cs="Times New Roman"/>
                              <w:sz w:val="20"/>
                              <w:szCs w:val="20"/>
                              <w:lang w:val="pl-PL"/>
                            </w:rPr>
                            <m:t>cos</m:t>
                          </m:r>
                          <m:d>
                            <m:dPr>
                              <m:ctrlPr>
                                <w:rPr>
                                  <w:rFonts w:ascii="Cambria Math" w:hAnsi="Cambria Math" w:cs="Times New Roman"/>
                                  <w:sz w:val="20"/>
                                  <w:szCs w:val="20"/>
                                  <w:lang w:val="pl-PL"/>
                                </w:rPr>
                              </m:ctrlPr>
                            </m:dPr>
                            <m:e>
                              <m:f>
                                <m:fPr>
                                  <m:ctrlPr>
                                    <w:rPr>
                                      <w:rFonts w:ascii="Cambria Math" w:hAnsi="Cambria Math" w:cs="Times New Roman"/>
                                      <w:i/>
                                      <w:sz w:val="20"/>
                                      <w:szCs w:val="20"/>
                                      <w:lang w:val="pl-PL"/>
                                    </w:rPr>
                                  </m:ctrlPr>
                                </m:fPr>
                                <m:num>
                                  <m:r>
                                    <w:rPr>
                                      <w:rFonts w:ascii="Cambria Math" w:hAnsi="Cambria Math" w:cs="Times New Roman"/>
                                      <w:sz w:val="20"/>
                                      <w:szCs w:val="20"/>
                                      <w:lang w:val="pl-PL"/>
                                    </w:rPr>
                                    <m:t>φ</m:t>
                                  </m:r>
                                </m:num>
                                <m:den>
                                  <m:r>
                                    <w:rPr>
                                      <w:rFonts w:ascii="Cambria Math" w:hAnsi="Cambria Math" w:cs="Times New Roman"/>
                                      <w:sz w:val="20"/>
                                      <w:szCs w:val="20"/>
                                      <w:lang w:val="pl-PL"/>
                                    </w:rPr>
                                    <m:t>2</m:t>
                                  </m:r>
                                </m:den>
                              </m:f>
                            </m:e>
                          </m:d>
                        </m:e>
                        <m:e>
                          <m:r>
                            <m:rPr>
                              <m:sty m:val="p"/>
                            </m:rPr>
                            <w:rPr>
                              <w:rFonts w:ascii="Cambria Math" w:hAnsi="Cambria Math" w:cs="Times New Roman"/>
                              <w:sz w:val="20"/>
                              <w:szCs w:val="20"/>
                              <w:lang w:val="pl-PL"/>
                            </w:rPr>
                            <m:t>-</m:t>
                          </m:r>
                          <m:r>
                            <w:rPr>
                              <w:rFonts w:ascii="Cambria Math" w:hAnsi="Cambria Math" w:cs="Times New Roman"/>
                              <w:sz w:val="20"/>
                              <w:szCs w:val="20"/>
                              <w:lang w:val="pl-PL"/>
                            </w:rPr>
                            <m:t>i</m:t>
                          </m:r>
                          <m:r>
                            <w:rPr>
                              <w:rFonts w:ascii="Cambria Math" w:hAnsi="Cambria Math" w:cs="Times New Roman"/>
                              <w:sz w:val="20"/>
                              <w:szCs w:val="20"/>
                              <w:lang w:val="pl-PL"/>
                            </w:rPr>
                            <m:t xml:space="preserve"> </m:t>
                          </m:r>
                          <m:r>
                            <m:rPr>
                              <m:sty m:val="p"/>
                            </m:rPr>
                            <w:rPr>
                              <w:rFonts w:ascii="Cambria Math" w:hAnsi="Cambria Math" w:cs="Times New Roman"/>
                              <w:sz w:val="20"/>
                              <w:szCs w:val="20"/>
                              <w:lang w:val="pl-PL"/>
                            </w:rPr>
                            <m:t>sin</m:t>
                          </m:r>
                          <m:d>
                            <m:dPr>
                              <m:ctrlPr>
                                <w:rPr>
                                  <w:rFonts w:ascii="Cambria Math" w:hAnsi="Cambria Math" w:cs="Times New Roman"/>
                                  <w:sz w:val="20"/>
                                  <w:szCs w:val="20"/>
                                  <w:lang w:val="pl-PL"/>
                                </w:rPr>
                              </m:ctrlPr>
                            </m:dPr>
                            <m:e>
                              <m:f>
                                <m:fPr>
                                  <m:ctrlPr>
                                    <w:rPr>
                                      <w:rFonts w:ascii="Cambria Math" w:hAnsi="Cambria Math" w:cs="Times New Roman"/>
                                      <w:i/>
                                      <w:sz w:val="20"/>
                                      <w:szCs w:val="20"/>
                                      <w:lang w:val="pl-PL"/>
                                    </w:rPr>
                                  </m:ctrlPr>
                                </m:fPr>
                                <m:num>
                                  <m:r>
                                    <w:rPr>
                                      <w:rFonts w:ascii="Cambria Math" w:hAnsi="Cambria Math" w:cs="Times New Roman"/>
                                      <w:sz w:val="20"/>
                                      <w:szCs w:val="20"/>
                                      <w:lang w:val="pl-PL"/>
                                    </w:rPr>
                                    <m:t>φ</m:t>
                                  </m:r>
                                </m:num>
                                <m:den>
                                  <m:r>
                                    <w:rPr>
                                      <w:rFonts w:ascii="Cambria Math" w:hAnsi="Cambria Math" w:cs="Times New Roman"/>
                                      <w:sz w:val="20"/>
                                      <w:szCs w:val="20"/>
                                      <w:lang w:val="pl-PL"/>
                                    </w:rPr>
                                    <m:t>2</m:t>
                                  </m:r>
                                </m:den>
                              </m:f>
                            </m:e>
                          </m:d>
                        </m:e>
                      </m:mr>
                      <m:mr>
                        <m:e>
                          <m:r>
                            <m:rPr>
                              <m:sty m:val="p"/>
                            </m:rPr>
                            <w:rPr>
                              <w:rFonts w:ascii="Cambria Math" w:hAnsi="Cambria Math" w:cs="Times New Roman"/>
                              <w:sz w:val="20"/>
                              <w:szCs w:val="20"/>
                              <w:lang w:val="pl-PL"/>
                            </w:rPr>
                            <m:t>-</m:t>
                          </m:r>
                          <m:r>
                            <w:rPr>
                              <w:rFonts w:ascii="Cambria Math" w:hAnsi="Cambria Math" w:cs="Times New Roman"/>
                              <w:sz w:val="20"/>
                              <w:szCs w:val="20"/>
                              <w:lang w:val="pl-PL"/>
                            </w:rPr>
                            <m:t>i</m:t>
                          </m:r>
                          <m:r>
                            <w:rPr>
                              <w:rFonts w:ascii="Cambria Math" w:hAnsi="Cambria Math" w:cs="Times New Roman"/>
                              <w:sz w:val="20"/>
                              <w:szCs w:val="20"/>
                              <w:lang w:val="pl-PL"/>
                            </w:rPr>
                            <m:t xml:space="preserve"> </m:t>
                          </m:r>
                          <m:r>
                            <m:rPr>
                              <m:sty m:val="p"/>
                            </m:rPr>
                            <w:rPr>
                              <w:rFonts w:ascii="Cambria Math" w:hAnsi="Cambria Math" w:cs="Times New Roman"/>
                              <w:sz w:val="20"/>
                              <w:szCs w:val="20"/>
                              <w:lang w:val="pl-PL"/>
                            </w:rPr>
                            <m:t>sin</m:t>
                          </m:r>
                          <m:d>
                            <m:dPr>
                              <m:ctrlPr>
                                <w:rPr>
                                  <w:rFonts w:ascii="Cambria Math" w:hAnsi="Cambria Math" w:cs="Times New Roman"/>
                                  <w:sz w:val="20"/>
                                  <w:szCs w:val="20"/>
                                  <w:lang w:val="pl-PL"/>
                                </w:rPr>
                              </m:ctrlPr>
                            </m:dPr>
                            <m:e>
                              <m:f>
                                <m:fPr>
                                  <m:ctrlPr>
                                    <w:rPr>
                                      <w:rFonts w:ascii="Cambria Math" w:hAnsi="Cambria Math" w:cs="Times New Roman"/>
                                      <w:i/>
                                      <w:sz w:val="20"/>
                                      <w:szCs w:val="20"/>
                                      <w:lang w:val="pl-PL"/>
                                    </w:rPr>
                                  </m:ctrlPr>
                                </m:fPr>
                                <m:num>
                                  <m:r>
                                    <w:rPr>
                                      <w:rFonts w:ascii="Cambria Math" w:hAnsi="Cambria Math" w:cs="Times New Roman"/>
                                      <w:sz w:val="20"/>
                                      <w:szCs w:val="20"/>
                                      <w:lang w:val="pl-PL"/>
                                    </w:rPr>
                                    <m:t>φ</m:t>
                                  </m:r>
                                </m:num>
                                <m:den>
                                  <m:r>
                                    <w:rPr>
                                      <w:rFonts w:ascii="Cambria Math" w:hAnsi="Cambria Math" w:cs="Times New Roman"/>
                                      <w:sz w:val="20"/>
                                      <w:szCs w:val="20"/>
                                      <w:lang w:val="pl-PL"/>
                                    </w:rPr>
                                    <m:t>2</m:t>
                                  </m:r>
                                </m:den>
                              </m:f>
                            </m:e>
                          </m:d>
                        </m:e>
                        <m:e>
                          <m:r>
                            <m:rPr>
                              <m:sty m:val="p"/>
                            </m:rPr>
                            <w:rPr>
                              <w:rFonts w:ascii="Cambria Math" w:hAnsi="Cambria Math" w:cs="Times New Roman"/>
                              <w:sz w:val="20"/>
                              <w:szCs w:val="20"/>
                              <w:lang w:val="pl-PL"/>
                            </w:rPr>
                            <m:t>cos</m:t>
                          </m:r>
                          <m:d>
                            <m:dPr>
                              <m:ctrlPr>
                                <w:rPr>
                                  <w:rFonts w:ascii="Cambria Math" w:hAnsi="Cambria Math" w:cs="Times New Roman"/>
                                  <w:sz w:val="20"/>
                                  <w:szCs w:val="20"/>
                                  <w:lang w:val="pl-PL"/>
                                </w:rPr>
                              </m:ctrlPr>
                            </m:dPr>
                            <m:e>
                              <m:f>
                                <m:fPr>
                                  <m:ctrlPr>
                                    <w:rPr>
                                      <w:rFonts w:ascii="Cambria Math" w:hAnsi="Cambria Math" w:cs="Times New Roman"/>
                                      <w:i/>
                                      <w:sz w:val="20"/>
                                      <w:szCs w:val="20"/>
                                      <w:lang w:val="pl-PL"/>
                                    </w:rPr>
                                  </m:ctrlPr>
                                </m:fPr>
                                <m:num>
                                  <m:r>
                                    <w:rPr>
                                      <w:rFonts w:ascii="Cambria Math" w:hAnsi="Cambria Math" w:cs="Times New Roman"/>
                                      <w:sz w:val="20"/>
                                      <w:szCs w:val="20"/>
                                      <w:lang w:val="pl-PL"/>
                                    </w:rPr>
                                    <m:t>φ</m:t>
                                  </m:r>
                                </m:num>
                                <m:den>
                                  <m:r>
                                    <w:rPr>
                                      <w:rFonts w:ascii="Cambria Math" w:hAnsi="Cambria Math" w:cs="Times New Roman"/>
                                      <w:sz w:val="20"/>
                                      <w:szCs w:val="20"/>
                                      <w:lang w:val="pl-PL"/>
                                    </w:rPr>
                                    <m:t>2</m:t>
                                  </m:r>
                                </m:den>
                              </m:f>
                            </m:e>
                          </m:d>
                        </m:e>
                      </m:mr>
                    </m:m>
                  </m:e>
                </m:d>
              </m:oMath>
            </m:oMathPara>
          </w:p>
        </w:tc>
        <w:tc>
          <w:tcPr>
            <w:tcW w:w="2171" w:type="pct"/>
            <w:shd w:val="clear" w:color="auto" w:fill="auto"/>
            <w:vAlign w:val="center"/>
          </w:tcPr>
          <w:p w14:paraId="34DA2515" w14:textId="77777777" w:rsidR="00871DB2" w:rsidRPr="00F13D44" w:rsidRDefault="00871DB2" w:rsidP="00F971B5">
            <w:pPr>
              <w:pStyle w:val="Compact"/>
              <w:spacing w:before="0" w:after="0"/>
              <w:ind w:firstLine="0"/>
              <w:jc w:val="left"/>
              <w:rPr>
                <w:rFonts w:cs="Times New Roman"/>
                <w:lang w:val="pl-PL"/>
              </w:rPr>
            </w:pPr>
            <w:r>
              <w:rPr>
                <w:rFonts w:cs="Times New Roman"/>
                <w:lang w:val="pl-PL"/>
              </w:rPr>
              <w:t xml:space="preserve">Rotacja </w:t>
            </w:r>
            <w:r w:rsidRPr="00BD65CF">
              <w:rPr>
                <w:rFonts w:cs="Times New Roman"/>
                <w:lang w:val="pl-PL"/>
              </w:rPr>
              <w:t>wokół osi x;</w:t>
            </w:r>
          </w:p>
          <w:p w14:paraId="2FCD76B0" w14:textId="77777777" w:rsidR="00871DB2" w:rsidRPr="00F13D44" w:rsidRDefault="00871DB2" w:rsidP="00F971B5">
            <w:pPr>
              <w:pStyle w:val="Compact"/>
              <w:spacing w:before="0" w:after="0"/>
              <w:ind w:firstLine="0"/>
              <w:jc w:val="left"/>
              <w:rPr>
                <w:rFonts w:cs="Times New Roman"/>
                <w:lang w:val="pl-PL"/>
              </w:rPr>
            </w:pPr>
            <w:r>
              <w:rPr>
                <w:rFonts w:cs="Times New Roman"/>
                <w:lang w:val="pl-PL"/>
              </w:rPr>
              <w:t>parametryzacja obwodu.</w:t>
            </w:r>
          </w:p>
        </w:tc>
      </w:tr>
      <w:tr w:rsidR="00871DB2" w:rsidRPr="0077239A" w14:paraId="3856D0C9" w14:textId="77777777" w:rsidTr="00F971B5">
        <w:trPr>
          <w:jc w:val="center"/>
        </w:trPr>
        <w:tc>
          <w:tcPr>
            <w:tcW w:w="1716" w:type="pct"/>
            <w:shd w:val="clear" w:color="auto" w:fill="auto"/>
            <w:vAlign w:val="center"/>
          </w:tcPr>
          <w:p w14:paraId="0C86C805" w14:textId="77777777" w:rsidR="00871DB2" w:rsidRPr="0077239A" w:rsidRDefault="00871DB2" w:rsidP="00F971B5">
            <w:pPr>
              <w:pStyle w:val="Compact"/>
              <w:spacing w:before="0" w:after="0"/>
              <w:ind w:firstLine="0"/>
              <w:jc w:val="left"/>
              <w:rPr>
                <w:rFonts w:cs="Times New Roman"/>
                <w:lang w:val="pl-PL"/>
              </w:rPr>
            </w:pPr>
            <m:oMath>
              <m:sSub>
                <m:sSubPr>
                  <m:ctrlPr>
                    <w:rPr>
                      <w:rFonts w:ascii="Cambria Math" w:hAnsi="Cambria Math" w:cs="Times New Roman"/>
                      <w:lang w:val="pl-PL"/>
                    </w:rPr>
                  </m:ctrlPr>
                </m:sSubPr>
                <m:e>
                  <m:r>
                    <w:rPr>
                      <w:rFonts w:ascii="Cambria Math" w:hAnsi="Cambria Math" w:cs="Times New Roman"/>
                      <w:lang w:val="pl-PL"/>
                    </w:rPr>
                    <m:t>R</m:t>
                  </m:r>
                </m:e>
                <m:sub>
                  <m:r>
                    <w:rPr>
                      <w:rFonts w:ascii="Cambria Math" w:hAnsi="Cambria Math" w:cs="Times New Roman"/>
                      <w:lang w:val="pl-PL"/>
                    </w:rPr>
                    <m:t>y</m:t>
                  </m:r>
                </m:sub>
              </m:sSub>
              <m:d>
                <m:dPr>
                  <m:ctrlPr>
                    <w:rPr>
                      <w:rFonts w:ascii="Cambria Math" w:hAnsi="Cambria Math" w:cs="Times New Roman"/>
                      <w:lang w:val="pl-PL"/>
                    </w:rPr>
                  </m:ctrlPr>
                </m:dPr>
                <m:e>
                  <m:r>
                    <w:rPr>
                      <w:rFonts w:ascii="Cambria Math" w:hAnsi="Cambria Math" w:cs="Times New Roman"/>
                      <w:lang w:val="pl-PL"/>
                    </w:rPr>
                    <m:t>φ</m:t>
                  </m:r>
                </m:e>
              </m:d>
            </m:oMath>
            <w:r w:rsidRPr="0077239A">
              <w:rPr>
                <w:rFonts w:cs="Times New Roman"/>
                <w:lang w:val="pl-PL"/>
              </w:rPr>
              <w:t xml:space="preserve"> - rotacja wokół osi </w:t>
            </w:r>
            <m:oMath>
              <m:r>
                <w:rPr>
                  <w:rFonts w:ascii="Cambria Math" w:hAnsi="Cambria Math" w:cs="Times New Roman"/>
                  <w:lang w:val="pl-PL"/>
                </w:rPr>
                <m:t>y</m:t>
              </m:r>
            </m:oMath>
          </w:p>
        </w:tc>
        <w:tc>
          <w:tcPr>
            <w:tcW w:w="1113" w:type="pct"/>
            <w:shd w:val="clear" w:color="auto" w:fill="auto"/>
            <w:vAlign w:val="center"/>
          </w:tcPr>
          <w:p w14:paraId="29B42EC6" w14:textId="77777777" w:rsidR="00871DB2" w:rsidRPr="00BD65CF" w:rsidRDefault="00871DB2" w:rsidP="00F971B5">
            <w:pPr>
              <w:pStyle w:val="Compact"/>
              <w:spacing w:before="0" w:after="0"/>
              <w:ind w:firstLine="0"/>
              <w:jc w:val="left"/>
              <w:rPr>
                <w:rFonts w:cs="Times New Roman"/>
                <w:sz w:val="20"/>
                <w:szCs w:val="20"/>
                <w:lang w:val="pl-PL"/>
              </w:rPr>
            </w:pPr>
            <m:oMathPara>
              <m:oMath>
                <m:d>
                  <m:dPr>
                    <m:ctrlPr>
                      <w:rPr>
                        <w:rFonts w:ascii="Cambria Math" w:hAnsi="Cambria Math" w:cs="Times New Roman"/>
                        <w:sz w:val="20"/>
                        <w:szCs w:val="20"/>
                        <w:lang w:val="pl-PL"/>
                      </w:rPr>
                    </m:ctrlPr>
                  </m:dPr>
                  <m:e>
                    <m:m>
                      <m:mPr>
                        <m:plcHide m:val="1"/>
                        <m:mcs>
                          <m:mc>
                            <m:mcPr>
                              <m:count m:val="2"/>
                              <m:mcJc m:val="center"/>
                            </m:mcPr>
                          </m:mc>
                        </m:mcs>
                        <m:ctrlPr>
                          <w:rPr>
                            <w:rFonts w:ascii="Cambria Math" w:hAnsi="Cambria Math" w:cs="Times New Roman"/>
                            <w:sz w:val="20"/>
                            <w:szCs w:val="20"/>
                            <w:lang w:val="pl-PL"/>
                          </w:rPr>
                        </m:ctrlPr>
                      </m:mPr>
                      <m:mr>
                        <m:e>
                          <m:r>
                            <m:rPr>
                              <m:sty m:val="p"/>
                            </m:rPr>
                            <w:rPr>
                              <w:rFonts w:ascii="Cambria Math" w:hAnsi="Cambria Math" w:cs="Times New Roman"/>
                              <w:sz w:val="20"/>
                              <w:szCs w:val="20"/>
                              <w:lang w:val="pl-PL"/>
                            </w:rPr>
                            <m:t>cos</m:t>
                          </m:r>
                          <m:d>
                            <m:dPr>
                              <m:ctrlPr>
                                <w:rPr>
                                  <w:rFonts w:ascii="Cambria Math" w:hAnsi="Cambria Math" w:cs="Times New Roman"/>
                                  <w:sz w:val="20"/>
                                  <w:szCs w:val="20"/>
                                  <w:lang w:val="pl-PL"/>
                                </w:rPr>
                              </m:ctrlPr>
                            </m:dPr>
                            <m:e>
                              <m:f>
                                <m:fPr>
                                  <m:ctrlPr>
                                    <w:rPr>
                                      <w:rFonts w:ascii="Cambria Math" w:hAnsi="Cambria Math" w:cs="Times New Roman"/>
                                      <w:i/>
                                      <w:sz w:val="20"/>
                                      <w:szCs w:val="20"/>
                                      <w:lang w:val="pl-PL"/>
                                    </w:rPr>
                                  </m:ctrlPr>
                                </m:fPr>
                                <m:num>
                                  <m:r>
                                    <w:rPr>
                                      <w:rFonts w:ascii="Cambria Math" w:hAnsi="Cambria Math" w:cs="Times New Roman"/>
                                      <w:sz w:val="20"/>
                                      <w:szCs w:val="20"/>
                                      <w:lang w:val="pl-PL"/>
                                    </w:rPr>
                                    <m:t>φ</m:t>
                                  </m:r>
                                </m:num>
                                <m:den>
                                  <m:r>
                                    <w:rPr>
                                      <w:rFonts w:ascii="Cambria Math" w:hAnsi="Cambria Math" w:cs="Times New Roman"/>
                                      <w:sz w:val="20"/>
                                      <w:szCs w:val="20"/>
                                      <w:lang w:val="pl-PL"/>
                                    </w:rPr>
                                    <m:t>2</m:t>
                                  </m:r>
                                </m:den>
                              </m:f>
                            </m:e>
                          </m:d>
                        </m:e>
                        <m:e>
                          <m:r>
                            <m:rPr>
                              <m:sty m:val="p"/>
                            </m:rPr>
                            <w:rPr>
                              <w:rFonts w:ascii="Cambria Math" w:hAnsi="Cambria Math" w:cs="Times New Roman"/>
                              <w:sz w:val="20"/>
                              <w:szCs w:val="20"/>
                              <w:lang w:val="pl-PL"/>
                            </w:rPr>
                            <m:t>-sin</m:t>
                          </m:r>
                          <m:d>
                            <m:dPr>
                              <m:ctrlPr>
                                <w:rPr>
                                  <w:rFonts w:ascii="Cambria Math" w:hAnsi="Cambria Math" w:cs="Times New Roman"/>
                                  <w:sz w:val="20"/>
                                  <w:szCs w:val="20"/>
                                  <w:lang w:val="pl-PL"/>
                                </w:rPr>
                              </m:ctrlPr>
                            </m:dPr>
                            <m:e>
                              <m:f>
                                <m:fPr>
                                  <m:ctrlPr>
                                    <w:rPr>
                                      <w:rFonts w:ascii="Cambria Math" w:hAnsi="Cambria Math" w:cs="Times New Roman"/>
                                      <w:i/>
                                      <w:sz w:val="20"/>
                                      <w:szCs w:val="20"/>
                                      <w:lang w:val="pl-PL"/>
                                    </w:rPr>
                                  </m:ctrlPr>
                                </m:fPr>
                                <m:num>
                                  <m:r>
                                    <w:rPr>
                                      <w:rFonts w:ascii="Cambria Math" w:hAnsi="Cambria Math" w:cs="Times New Roman"/>
                                      <w:sz w:val="20"/>
                                      <w:szCs w:val="20"/>
                                      <w:lang w:val="pl-PL"/>
                                    </w:rPr>
                                    <m:t>φ</m:t>
                                  </m:r>
                                </m:num>
                                <m:den>
                                  <m:r>
                                    <w:rPr>
                                      <w:rFonts w:ascii="Cambria Math" w:hAnsi="Cambria Math" w:cs="Times New Roman"/>
                                      <w:sz w:val="20"/>
                                      <w:szCs w:val="20"/>
                                      <w:lang w:val="pl-PL"/>
                                    </w:rPr>
                                    <m:t>2</m:t>
                                  </m:r>
                                </m:den>
                              </m:f>
                            </m:e>
                          </m:d>
                        </m:e>
                      </m:mr>
                      <m:mr>
                        <m:e>
                          <m:r>
                            <m:rPr>
                              <m:sty m:val="p"/>
                            </m:rPr>
                            <w:rPr>
                              <w:rFonts w:ascii="Cambria Math" w:hAnsi="Cambria Math" w:cs="Times New Roman"/>
                              <w:sz w:val="20"/>
                              <w:szCs w:val="20"/>
                              <w:lang w:val="pl-PL"/>
                            </w:rPr>
                            <m:t>sin</m:t>
                          </m:r>
                          <m:d>
                            <m:dPr>
                              <m:ctrlPr>
                                <w:rPr>
                                  <w:rFonts w:ascii="Cambria Math" w:hAnsi="Cambria Math" w:cs="Times New Roman"/>
                                  <w:sz w:val="20"/>
                                  <w:szCs w:val="20"/>
                                  <w:lang w:val="pl-PL"/>
                                </w:rPr>
                              </m:ctrlPr>
                            </m:dPr>
                            <m:e>
                              <m:f>
                                <m:fPr>
                                  <m:ctrlPr>
                                    <w:rPr>
                                      <w:rFonts w:ascii="Cambria Math" w:hAnsi="Cambria Math" w:cs="Times New Roman"/>
                                      <w:i/>
                                      <w:sz w:val="20"/>
                                      <w:szCs w:val="20"/>
                                      <w:lang w:val="pl-PL"/>
                                    </w:rPr>
                                  </m:ctrlPr>
                                </m:fPr>
                                <m:num>
                                  <m:r>
                                    <w:rPr>
                                      <w:rFonts w:ascii="Cambria Math" w:hAnsi="Cambria Math" w:cs="Times New Roman"/>
                                      <w:sz w:val="20"/>
                                      <w:szCs w:val="20"/>
                                      <w:lang w:val="pl-PL"/>
                                    </w:rPr>
                                    <m:t>φ</m:t>
                                  </m:r>
                                </m:num>
                                <m:den>
                                  <m:r>
                                    <w:rPr>
                                      <w:rFonts w:ascii="Cambria Math" w:hAnsi="Cambria Math" w:cs="Times New Roman"/>
                                      <w:sz w:val="20"/>
                                      <w:szCs w:val="20"/>
                                      <w:lang w:val="pl-PL"/>
                                    </w:rPr>
                                    <m:t>2</m:t>
                                  </m:r>
                                </m:den>
                              </m:f>
                            </m:e>
                          </m:d>
                        </m:e>
                        <m:e>
                          <m:r>
                            <m:rPr>
                              <m:sty m:val="p"/>
                            </m:rPr>
                            <w:rPr>
                              <w:rFonts w:ascii="Cambria Math" w:hAnsi="Cambria Math" w:cs="Times New Roman"/>
                              <w:sz w:val="20"/>
                              <w:szCs w:val="20"/>
                              <w:lang w:val="pl-PL"/>
                            </w:rPr>
                            <m:t>cos</m:t>
                          </m:r>
                          <m:d>
                            <m:dPr>
                              <m:ctrlPr>
                                <w:rPr>
                                  <w:rFonts w:ascii="Cambria Math" w:hAnsi="Cambria Math" w:cs="Times New Roman"/>
                                  <w:sz w:val="20"/>
                                  <w:szCs w:val="20"/>
                                  <w:lang w:val="pl-PL"/>
                                </w:rPr>
                              </m:ctrlPr>
                            </m:dPr>
                            <m:e>
                              <m:f>
                                <m:fPr>
                                  <m:ctrlPr>
                                    <w:rPr>
                                      <w:rFonts w:ascii="Cambria Math" w:hAnsi="Cambria Math" w:cs="Times New Roman"/>
                                      <w:i/>
                                      <w:sz w:val="20"/>
                                      <w:szCs w:val="20"/>
                                      <w:lang w:val="pl-PL"/>
                                    </w:rPr>
                                  </m:ctrlPr>
                                </m:fPr>
                                <m:num>
                                  <m:r>
                                    <w:rPr>
                                      <w:rFonts w:ascii="Cambria Math" w:hAnsi="Cambria Math" w:cs="Times New Roman"/>
                                      <w:sz w:val="20"/>
                                      <w:szCs w:val="20"/>
                                      <w:lang w:val="pl-PL"/>
                                    </w:rPr>
                                    <m:t>φ</m:t>
                                  </m:r>
                                </m:num>
                                <m:den>
                                  <m:r>
                                    <w:rPr>
                                      <w:rFonts w:ascii="Cambria Math" w:hAnsi="Cambria Math" w:cs="Times New Roman"/>
                                      <w:sz w:val="20"/>
                                      <w:szCs w:val="20"/>
                                      <w:lang w:val="pl-PL"/>
                                    </w:rPr>
                                    <m:t>2</m:t>
                                  </m:r>
                                </m:den>
                              </m:f>
                            </m:e>
                          </m:d>
                        </m:e>
                      </m:mr>
                    </m:m>
                  </m:e>
                </m:d>
              </m:oMath>
            </m:oMathPara>
          </w:p>
        </w:tc>
        <w:tc>
          <w:tcPr>
            <w:tcW w:w="2171" w:type="pct"/>
            <w:shd w:val="clear" w:color="auto" w:fill="auto"/>
            <w:vAlign w:val="center"/>
          </w:tcPr>
          <w:p w14:paraId="00733C4C" w14:textId="77777777" w:rsidR="00871DB2" w:rsidRPr="00BD65CF" w:rsidRDefault="00871DB2" w:rsidP="00F971B5">
            <w:pPr>
              <w:pStyle w:val="Compact"/>
              <w:spacing w:before="0" w:after="0"/>
              <w:ind w:firstLine="0"/>
              <w:jc w:val="left"/>
              <w:rPr>
                <w:rFonts w:cs="Times New Roman"/>
                <w:lang w:val="pl-PL"/>
              </w:rPr>
            </w:pPr>
            <w:r>
              <w:rPr>
                <w:rFonts w:cs="Times New Roman"/>
                <w:lang w:val="pl-PL"/>
              </w:rPr>
              <w:t xml:space="preserve">Rotacja </w:t>
            </w:r>
            <w:r w:rsidRPr="00BD65CF">
              <w:rPr>
                <w:rFonts w:cs="Times New Roman"/>
                <w:lang w:val="pl-PL"/>
              </w:rPr>
              <w:t>wokół osi y;</w:t>
            </w:r>
          </w:p>
          <w:p w14:paraId="5FDCE555" w14:textId="30540E15" w:rsidR="00871DB2" w:rsidRPr="00281CAF" w:rsidRDefault="00871DB2" w:rsidP="00F971B5">
            <w:pPr>
              <w:pStyle w:val="Compact"/>
              <w:spacing w:before="0" w:after="0"/>
              <w:ind w:firstLine="0"/>
              <w:jc w:val="left"/>
              <w:rPr>
                <w:rFonts w:cs="Times New Roman"/>
                <w:lang w:val="pl-PL"/>
              </w:rPr>
            </w:pPr>
            <w:r w:rsidRPr="00BD65CF">
              <w:rPr>
                <w:rFonts w:cs="Times New Roman"/>
                <w:lang w:val="pl-PL"/>
              </w:rPr>
              <w:t xml:space="preserve">stosowana w </w:t>
            </w:r>
            <w:r w:rsidRPr="00BD65CF">
              <w:rPr>
                <w:rFonts w:cs="Times New Roman"/>
                <w:i/>
                <w:iCs/>
                <w:lang w:val="pl-PL"/>
              </w:rPr>
              <w:t>angle encoding</w:t>
            </w:r>
            <w:r>
              <w:rPr>
                <w:rFonts w:cs="Times New Roman"/>
                <w:i/>
                <w:iCs/>
                <w:lang w:val="pl-PL"/>
              </w:rPr>
              <w:t xml:space="preserve"> </w:t>
            </w:r>
            <w:r w:rsidR="003601DB" w:rsidRPr="003601DB">
              <w:rPr>
                <w:rFonts w:cs="Times New Roman"/>
                <w:lang w:val="pl-PL"/>
              </w:rPr>
              <w:t xml:space="preserve">oraz w </w:t>
            </w:r>
            <w:r w:rsidRPr="003601DB">
              <w:rPr>
                <w:rFonts w:cs="Times New Roman"/>
                <w:lang w:val="pl-PL"/>
              </w:rPr>
              <w:t>warstw</w:t>
            </w:r>
            <w:r w:rsidR="003601DB" w:rsidRPr="003601DB">
              <w:rPr>
                <w:rFonts w:cs="Times New Roman"/>
                <w:lang w:val="pl-PL"/>
              </w:rPr>
              <w:t>ie</w:t>
            </w:r>
            <w:r>
              <w:rPr>
                <w:rFonts w:cs="Times New Roman"/>
                <w:lang w:val="pl-PL"/>
              </w:rPr>
              <w:t xml:space="preserve"> wariacyjn</w:t>
            </w:r>
            <w:r w:rsidR="003601DB">
              <w:rPr>
                <w:rFonts w:cs="Times New Roman"/>
                <w:lang w:val="pl-PL"/>
              </w:rPr>
              <w:t>ej</w:t>
            </w:r>
            <w:r>
              <w:rPr>
                <w:rFonts w:cs="Times New Roman"/>
                <w:lang w:val="pl-PL"/>
              </w:rPr>
              <w:t>.</w:t>
            </w:r>
          </w:p>
        </w:tc>
      </w:tr>
      <w:tr w:rsidR="00871DB2" w:rsidRPr="0077239A" w14:paraId="542ABB60" w14:textId="77777777" w:rsidTr="00F971B5">
        <w:trPr>
          <w:jc w:val="center"/>
        </w:trPr>
        <w:tc>
          <w:tcPr>
            <w:tcW w:w="1716" w:type="pct"/>
            <w:shd w:val="clear" w:color="auto" w:fill="auto"/>
            <w:vAlign w:val="center"/>
          </w:tcPr>
          <w:p w14:paraId="75948B54" w14:textId="77777777" w:rsidR="00871DB2" w:rsidRPr="0077239A" w:rsidRDefault="00871DB2" w:rsidP="00F971B5">
            <w:pPr>
              <w:pStyle w:val="Compact"/>
              <w:spacing w:before="0" w:after="0"/>
              <w:ind w:firstLine="0"/>
              <w:jc w:val="left"/>
              <w:rPr>
                <w:rFonts w:cs="Times New Roman"/>
                <w:lang w:val="pl-PL"/>
              </w:rPr>
            </w:pPr>
            <m:oMath>
              <m:sSub>
                <m:sSubPr>
                  <m:ctrlPr>
                    <w:rPr>
                      <w:rFonts w:ascii="Cambria Math" w:hAnsi="Cambria Math" w:cs="Times New Roman"/>
                      <w:lang w:val="pl-PL"/>
                    </w:rPr>
                  </m:ctrlPr>
                </m:sSubPr>
                <m:e>
                  <m:r>
                    <w:rPr>
                      <w:rFonts w:ascii="Cambria Math" w:hAnsi="Cambria Math" w:cs="Times New Roman"/>
                      <w:lang w:val="pl-PL"/>
                    </w:rPr>
                    <m:t>R</m:t>
                  </m:r>
                </m:e>
                <m:sub>
                  <m:r>
                    <w:rPr>
                      <w:rFonts w:ascii="Cambria Math" w:hAnsi="Cambria Math" w:cs="Times New Roman"/>
                      <w:lang w:val="pl-PL"/>
                    </w:rPr>
                    <m:t>z</m:t>
                  </m:r>
                </m:sub>
              </m:sSub>
              <m:d>
                <m:dPr>
                  <m:ctrlPr>
                    <w:rPr>
                      <w:rFonts w:ascii="Cambria Math" w:hAnsi="Cambria Math" w:cs="Times New Roman"/>
                      <w:lang w:val="pl-PL"/>
                    </w:rPr>
                  </m:ctrlPr>
                </m:dPr>
                <m:e>
                  <m:r>
                    <w:rPr>
                      <w:rFonts w:ascii="Cambria Math" w:hAnsi="Cambria Math" w:cs="Times New Roman"/>
                      <w:lang w:val="pl-PL"/>
                    </w:rPr>
                    <m:t>φ</m:t>
                  </m:r>
                </m:e>
              </m:d>
            </m:oMath>
            <w:r w:rsidRPr="0077239A">
              <w:rPr>
                <w:rFonts w:cs="Times New Roman"/>
                <w:lang w:val="pl-PL"/>
              </w:rPr>
              <w:t xml:space="preserve"> - rotacja wokół osi </w:t>
            </w:r>
            <m:oMath>
              <m:r>
                <w:rPr>
                  <w:rFonts w:ascii="Cambria Math" w:hAnsi="Cambria Math" w:cs="Times New Roman"/>
                  <w:lang w:val="pl-PL"/>
                </w:rPr>
                <m:t>z</m:t>
              </m:r>
            </m:oMath>
          </w:p>
        </w:tc>
        <w:tc>
          <w:tcPr>
            <w:tcW w:w="1113" w:type="pct"/>
            <w:shd w:val="clear" w:color="auto" w:fill="auto"/>
            <w:vAlign w:val="center"/>
          </w:tcPr>
          <w:p w14:paraId="5EB20D53" w14:textId="77777777" w:rsidR="00871DB2" w:rsidRPr="00BD65CF" w:rsidRDefault="00871DB2" w:rsidP="00F971B5">
            <w:pPr>
              <w:pStyle w:val="Compact"/>
              <w:spacing w:before="0" w:after="0"/>
              <w:ind w:firstLine="0"/>
              <w:jc w:val="left"/>
              <w:rPr>
                <w:rFonts w:cs="Times New Roman"/>
                <w:sz w:val="20"/>
                <w:szCs w:val="20"/>
                <w:lang w:val="pl-PL"/>
              </w:rPr>
            </w:pPr>
            <m:oMathPara>
              <m:oMath>
                <m:d>
                  <m:dPr>
                    <m:ctrlPr>
                      <w:rPr>
                        <w:rFonts w:ascii="Cambria Math" w:hAnsi="Cambria Math" w:cs="Times New Roman"/>
                        <w:sz w:val="20"/>
                        <w:szCs w:val="20"/>
                        <w:lang w:val="pl-PL"/>
                      </w:rPr>
                    </m:ctrlPr>
                  </m:dPr>
                  <m:e>
                    <m:m>
                      <m:mPr>
                        <m:plcHide m:val="1"/>
                        <m:mcs>
                          <m:mc>
                            <m:mcPr>
                              <m:count m:val="2"/>
                              <m:mcJc m:val="center"/>
                            </m:mcPr>
                          </m:mc>
                        </m:mcs>
                        <m:ctrlPr>
                          <w:rPr>
                            <w:rFonts w:ascii="Cambria Math" w:hAnsi="Cambria Math" w:cs="Times New Roman"/>
                            <w:sz w:val="20"/>
                            <w:szCs w:val="20"/>
                            <w:lang w:val="pl-PL"/>
                          </w:rPr>
                        </m:ctrlPr>
                      </m:mPr>
                      <m:mr>
                        <m:e>
                          <m:sSup>
                            <m:sSupPr>
                              <m:ctrlPr>
                                <w:rPr>
                                  <w:rFonts w:ascii="Cambria Math" w:hAnsi="Cambria Math" w:cs="Times New Roman"/>
                                  <w:sz w:val="20"/>
                                  <w:szCs w:val="20"/>
                                  <w:lang w:val="pl-PL"/>
                                </w:rPr>
                              </m:ctrlPr>
                            </m:sSupPr>
                            <m:e>
                              <m:r>
                                <w:rPr>
                                  <w:rFonts w:ascii="Cambria Math" w:hAnsi="Cambria Math" w:cs="Times New Roman"/>
                                  <w:sz w:val="20"/>
                                  <w:szCs w:val="20"/>
                                  <w:lang w:val="pl-PL"/>
                                </w:rPr>
                                <m:t>e</m:t>
                              </m:r>
                            </m:e>
                            <m:sup>
                              <m:r>
                                <m:rPr>
                                  <m:sty m:val="p"/>
                                </m:rPr>
                                <w:rPr>
                                  <w:rFonts w:ascii="Cambria Math" w:hAnsi="Cambria Math" w:cs="Times New Roman"/>
                                  <w:sz w:val="20"/>
                                  <w:szCs w:val="20"/>
                                  <w:lang w:val="pl-PL"/>
                                </w:rPr>
                                <m:t>-</m:t>
                              </m:r>
                              <m:r>
                                <w:rPr>
                                  <w:rFonts w:ascii="Cambria Math" w:hAnsi="Cambria Math" w:cs="Times New Roman"/>
                                  <w:sz w:val="20"/>
                                  <w:szCs w:val="20"/>
                                  <w:lang w:val="pl-PL"/>
                                </w:rPr>
                                <m:t>i</m:t>
                              </m:r>
                              <m:r>
                                <w:rPr>
                                  <w:rFonts w:ascii="Cambria Math" w:hAnsi="Cambria Math" w:cs="Times New Roman"/>
                                  <w:sz w:val="20"/>
                                  <w:szCs w:val="20"/>
                                  <w:lang w:val="pl-PL"/>
                                </w:rPr>
                                <m:t xml:space="preserve"> </m:t>
                              </m:r>
                              <m:r>
                                <w:rPr>
                                  <w:rFonts w:ascii="Cambria Math" w:hAnsi="Cambria Math" w:cs="Times New Roman"/>
                                  <w:sz w:val="20"/>
                                  <w:szCs w:val="20"/>
                                  <w:lang w:val="pl-PL"/>
                                </w:rPr>
                                <m:t>φ</m:t>
                              </m:r>
                              <m:r>
                                <m:rPr>
                                  <m:sty m:val="p"/>
                                </m:rPr>
                                <w:rPr>
                                  <w:rFonts w:ascii="Cambria Math" w:hAnsi="Cambria Math" w:cs="Times New Roman"/>
                                  <w:sz w:val="20"/>
                                  <w:szCs w:val="20"/>
                                  <w:lang w:val="pl-PL"/>
                                </w:rPr>
                                <m:t>/</m:t>
                              </m:r>
                              <m:r>
                                <w:rPr>
                                  <w:rFonts w:ascii="Cambria Math" w:hAnsi="Cambria Math" w:cs="Times New Roman"/>
                                  <w:sz w:val="20"/>
                                  <w:szCs w:val="20"/>
                                  <w:lang w:val="pl-PL"/>
                                </w:rPr>
                                <m:t>2</m:t>
                              </m:r>
                            </m:sup>
                          </m:sSup>
                        </m:e>
                        <m:e>
                          <m:r>
                            <w:rPr>
                              <w:rFonts w:ascii="Cambria Math" w:hAnsi="Cambria Math" w:cs="Times New Roman"/>
                              <w:sz w:val="20"/>
                              <w:szCs w:val="20"/>
                              <w:lang w:val="pl-PL"/>
                            </w:rPr>
                            <m:t>0</m:t>
                          </m:r>
                        </m:e>
                      </m:mr>
                      <m:mr>
                        <m:e>
                          <m:r>
                            <w:rPr>
                              <w:rFonts w:ascii="Cambria Math" w:hAnsi="Cambria Math" w:cs="Times New Roman"/>
                              <w:sz w:val="20"/>
                              <w:szCs w:val="20"/>
                              <w:lang w:val="pl-PL"/>
                            </w:rPr>
                            <m:t>0</m:t>
                          </m:r>
                        </m:e>
                        <m:e>
                          <m:sSup>
                            <m:sSupPr>
                              <m:ctrlPr>
                                <w:rPr>
                                  <w:rFonts w:ascii="Cambria Math" w:hAnsi="Cambria Math" w:cs="Times New Roman"/>
                                  <w:sz w:val="20"/>
                                  <w:szCs w:val="20"/>
                                  <w:lang w:val="pl-PL"/>
                                </w:rPr>
                              </m:ctrlPr>
                            </m:sSupPr>
                            <m:e>
                              <m:r>
                                <w:rPr>
                                  <w:rFonts w:ascii="Cambria Math" w:hAnsi="Cambria Math" w:cs="Times New Roman"/>
                                  <w:sz w:val="20"/>
                                  <w:szCs w:val="20"/>
                                  <w:lang w:val="pl-PL"/>
                                </w:rPr>
                                <m:t>e</m:t>
                              </m:r>
                            </m:e>
                            <m:sup>
                              <m:r>
                                <w:rPr>
                                  <w:rFonts w:ascii="Cambria Math" w:hAnsi="Cambria Math" w:cs="Times New Roman"/>
                                  <w:sz w:val="20"/>
                                  <w:szCs w:val="20"/>
                                  <w:lang w:val="pl-PL"/>
                                </w:rPr>
                                <m:t>i</m:t>
                              </m:r>
                              <m:r>
                                <w:rPr>
                                  <w:rFonts w:ascii="Cambria Math" w:hAnsi="Cambria Math" w:cs="Times New Roman"/>
                                  <w:sz w:val="20"/>
                                  <w:szCs w:val="20"/>
                                  <w:lang w:val="pl-PL"/>
                                </w:rPr>
                                <m:t xml:space="preserve"> </m:t>
                              </m:r>
                              <m:r>
                                <w:rPr>
                                  <w:rFonts w:ascii="Cambria Math" w:hAnsi="Cambria Math" w:cs="Times New Roman"/>
                                  <w:sz w:val="20"/>
                                  <w:szCs w:val="20"/>
                                  <w:lang w:val="pl-PL"/>
                                </w:rPr>
                                <m:t>φ</m:t>
                              </m:r>
                              <m:r>
                                <m:rPr>
                                  <m:sty m:val="p"/>
                                </m:rPr>
                                <w:rPr>
                                  <w:rFonts w:ascii="Cambria Math" w:hAnsi="Cambria Math" w:cs="Times New Roman"/>
                                  <w:sz w:val="20"/>
                                  <w:szCs w:val="20"/>
                                  <w:lang w:val="pl-PL"/>
                                </w:rPr>
                                <m:t>/</m:t>
                              </m:r>
                              <m:r>
                                <w:rPr>
                                  <w:rFonts w:ascii="Cambria Math" w:hAnsi="Cambria Math" w:cs="Times New Roman"/>
                                  <w:sz w:val="20"/>
                                  <w:szCs w:val="20"/>
                                  <w:lang w:val="pl-PL"/>
                                </w:rPr>
                                <m:t>2</m:t>
                              </m:r>
                            </m:sup>
                          </m:sSup>
                        </m:e>
                      </m:mr>
                    </m:m>
                  </m:e>
                </m:d>
              </m:oMath>
            </m:oMathPara>
          </w:p>
        </w:tc>
        <w:tc>
          <w:tcPr>
            <w:tcW w:w="2171" w:type="pct"/>
            <w:shd w:val="clear" w:color="auto" w:fill="auto"/>
            <w:vAlign w:val="center"/>
          </w:tcPr>
          <w:p w14:paraId="6FB61413" w14:textId="77777777" w:rsidR="00871DB2" w:rsidRPr="00BD65CF" w:rsidRDefault="00871DB2" w:rsidP="00F971B5">
            <w:pPr>
              <w:pStyle w:val="Compact"/>
              <w:spacing w:before="0" w:after="0"/>
              <w:ind w:firstLine="0"/>
              <w:jc w:val="left"/>
              <w:rPr>
                <w:rFonts w:cs="Times New Roman"/>
                <w:lang w:val="pl-PL"/>
              </w:rPr>
            </w:pPr>
            <w:r w:rsidRPr="00BD65CF">
              <w:rPr>
                <w:rFonts w:cs="Times New Roman"/>
                <w:lang w:val="pl-PL"/>
              </w:rPr>
              <w:t>Rotacja fazowa;</w:t>
            </w:r>
          </w:p>
          <w:p w14:paraId="372CFE76" w14:textId="77777777" w:rsidR="00871DB2" w:rsidRPr="00BD65CF" w:rsidRDefault="00871DB2" w:rsidP="00F971B5">
            <w:pPr>
              <w:pStyle w:val="Compact"/>
              <w:spacing w:before="0" w:after="0"/>
              <w:ind w:firstLine="0"/>
              <w:jc w:val="left"/>
              <w:rPr>
                <w:rFonts w:cs="Times New Roman"/>
                <w:lang w:val="pl-PL"/>
              </w:rPr>
            </w:pPr>
            <w:r w:rsidRPr="00BD65CF">
              <w:rPr>
                <w:rFonts w:cs="Times New Roman"/>
                <w:lang w:val="pl-PL"/>
              </w:rPr>
              <w:t>kodowanie informacji w fazie.</w:t>
            </w:r>
          </w:p>
        </w:tc>
      </w:tr>
      <w:tr w:rsidR="00871DB2" w:rsidRPr="0077239A" w14:paraId="35C0D0C9" w14:textId="77777777" w:rsidTr="00F971B5">
        <w:trPr>
          <w:jc w:val="center"/>
        </w:trPr>
        <w:tc>
          <w:tcPr>
            <w:tcW w:w="1716" w:type="pct"/>
            <w:shd w:val="clear" w:color="auto" w:fill="auto"/>
            <w:vAlign w:val="center"/>
          </w:tcPr>
          <w:p w14:paraId="066328CC" w14:textId="77777777" w:rsidR="00871DB2" w:rsidRPr="0077239A" w:rsidRDefault="00871DB2" w:rsidP="00F971B5">
            <w:pPr>
              <w:pStyle w:val="Compact"/>
              <w:spacing w:before="0" w:after="0"/>
              <w:ind w:firstLine="0"/>
              <w:jc w:val="left"/>
              <w:rPr>
                <w:rFonts w:cs="Times New Roman"/>
                <w:lang w:val="pl-PL"/>
              </w:rPr>
            </w:pPr>
            <m:oMath>
              <m:r>
                <w:rPr>
                  <w:rFonts w:ascii="Cambria Math" w:hAnsi="Cambria Math" w:cs="Times New Roman"/>
                  <w:lang w:val="pl-PL"/>
                </w:rPr>
                <m:t>Z</m:t>
              </m:r>
            </m:oMath>
            <w:r w:rsidRPr="0077239A">
              <w:rPr>
                <w:rFonts w:cs="Times New Roman"/>
                <w:lang w:val="pl-PL"/>
              </w:rPr>
              <w:t xml:space="preserve"> - obserwabla Pauli-Z</w:t>
            </w:r>
          </w:p>
        </w:tc>
        <w:tc>
          <w:tcPr>
            <w:tcW w:w="1113" w:type="pct"/>
            <w:shd w:val="clear" w:color="auto" w:fill="auto"/>
            <w:vAlign w:val="center"/>
          </w:tcPr>
          <w:p w14:paraId="2520C233" w14:textId="77777777" w:rsidR="00871DB2" w:rsidRPr="00BD65CF" w:rsidRDefault="00871DB2" w:rsidP="00F971B5">
            <w:pPr>
              <w:pStyle w:val="Compact"/>
              <w:spacing w:before="0" w:after="0"/>
              <w:ind w:firstLine="0"/>
              <w:jc w:val="left"/>
              <w:rPr>
                <w:rFonts w:cs="Times New Roman"/>
                <w:sz w:val="20"/>
                <w:szCs w:val="20"/>
                <w:lang w:val="pl-PL"/>
              </w:rPr>
            </w:pPr>
            <m:oMathPara>
              <m:oMath>
                <m:d>
                  <m:dPr>
                    <m:ctrlPr>
                      <w:rPr>
                        <w:rFonts w:ascii="Cambria Math" w:hAnsi="Cambria Math" w:cs="Times New Roman"/>
                        <w:sz w:val="20"/>
                        <w:szCs w:val="20"/>
                        <w:lang w:val="pl-PL"/>
                      </w:rPr>
                    </m:ctrlPr>
                  </m:dPr>
                  <m:e>
                    <m:m>
                      <m:mPr>
                        <m:plcHide m:val="1"/>
                        <m:mcs>
                          <m:mc>
                            <m:mcPr>
                              <m:count m:val="2"/>
                              <m:mcJc m:val="center"/>
                            </m:mcPr>
                          </m:mc>
                        </m:mcs>
                        <m:ctrlPr>
                          <w:rPr>
                            <w:rFonts w:ascii="Cambria Math" w:hAnsi="Cambria Math" w:cs="Times New Roman"/>
                            <w:sz w:val="20"/>
                            <w:szCs w:val="20"/>
                            <w:lang w:val="pl-PL"/>
                          </w:rPr>
                        </m:ctrlPr>
                      </m:mPr>
                      <m:mr>
                        <m:e>
                          <m:r>
                            <w:rPr>
                              <w:rFonts w:ascii="Cambria Math" w:hAnsi="Cambria Math" w:cs="Times New Roman"/>
                              <w:sz w:val="20"/>
                              <w:szCs w:val="20"/>
                              <w:lang w:val="pl-PL"/>
                            </w:rPr>
                            <m:t>1</m:t>
                          </m:r>
                        </m:e>
                        <m:e>
                          <m:r>
                            <w:rPr>
                              <w:rFonts w:ascii="Cambria Math" w:hAnsi="Cambria Math" w:cs="Times New Roman"/>
                              <w:sz w:val="20"/>
                              <w:szCs w:val="20"/>
                              <w:lang w:val="pl-PL"/>
                            </w:rPr>
                            <m:t>0</m:t>
                          </m:r>
                        </m:e>
                      </m:mr>
                      <m:mr>
                        <m:e>
                          <m:r>
                            <w:rPr>
                              <w:rFonts w:ascii="Cambria Math" w:hAnsi="Cambria Math" w:cs="Times New Roman"/>
                              <w:sz w:val="20"/>
                              <w:szCs w:val="20"/>
                              <w:lang w:val="pl-PL"/>
                            </w:rPr>
                            <m:t>0</m:t>
                          </m:r>
                        </m:e>
                        <m:e>
                          <m:r>
                            <m:rPr>
                              <m:sty m:val="p"/>
                            </m:rPr>
                            <w:rPr>
                              <w:rFonts w:ascii="Cambria Math" w:hAnsi="Cambria Math" w:cs="Times New Roman"/>
                              <w:sz w:val="20"/>
                              <w:szCs w:val="20"/>
                              <w:lang w:val="pl-PL"/>
                            </w:rPr>
                            <m:t>-</m:t>
                          </m:r>
                          <m:r>
                            <w:rPr>
                              <w:rFonts w:ascii="Cambria Math" w:hAnsi="Cambria Math" w:cs="Times New Roman"/>
                              <w:sz w:val="20"/>
                              <w:szCs w:val="20"/>
                              <w:lang w:val="pl-PL"/>
                            </w:rPr>
                            <m:t>1</m:t>
                          </m:r>
                        </m:e>
                      </m:mr>
                    </m:m>
                  </m:e>
                </m:d>
              </m:oMath>
            </m:oMathPara>
          </w:p>
        </w:tc>
        <w:tc>
          <w:tcPr>
            <w:tcW w:w="2171" w:type="pct"/>
            <w:shd w:val="clear" w:color="auto" w:fill="auto"/>
            <w:vAlign w:val="center"/>
          </w:tcPr>
          <w:p w14:paraId="74C6D8D2" w14:textId="77777777" w:rsidR="00871DB2" w:rsidRPr="00BD65CF" w:rsidRDefault="00871DB2" w:rsidP="00F971B5">
            <w:pPr>
              <w:pStyle w:val="Compact"/>
              <w:spacing w:before="0" w:after="0"/>
              <w:ind w:firstLine="0"/>
              <w:jc w:val="left"/>
              <w:rPr>
                <w:rFonts w:cs="Times New Roman"/>
                <w:lang w:val="pl-PL"/>
              </w:rPr>
            </w:pPr>
            <w:r>
              <w:rPr>
                <w:rFonts w:cs="Times New Roman"/>
                <w:lang w:val="pl-PL"/>
              </w:rPr>
              <w:t>Obserwabla pomiarowa;</w:t>
            </w:r>
          </w:p>
          <w:p w14:paraId="0B78D645" w14:textId="77777777" w:rsidR="00871DB2" w:rsidRPr="00BD65CF" w:rsidRDefault="00871DB2" w:rsidP="00F971B5">
            <w:pPr>
              <w:pStyle w:val="Compact"/>
              <w:spacing w:before="0" w:after="0"/>
              <w:ind w:firstLine="0"/>
              <w:jc w:val="left"/>
              <w:rPr>
                <w:rFonts w:cs="Times New Roman"/>
                <w:lang w:val="pl-PL"/>
              </w:rPr>
            </w:pPr>
            <w:r>
              <w:rPr>
                <w:rFonts w:cs="Times New Roman"/>
                <w:lang w:val="pl-PL"/>
              </w:rPr>
              <w:t xml:space="preserve">odczyt </w:t>
            </w:r>
            <w:r w:rsidRPr="00BD65CF">
              <w:rPr>
                <w:rFonts w:cs="Times New Roman"/>
                <w:lang w:val="pl-PL"/>
              </w:rPr>
              <w:t>wartoś</w:t>
            </w:r>
            <w:r>
              <w:rPr>
                <w:rFonts w:cs="Times New Roman"/>
                <w:lang w:val="pl-PL"/>
              </w:rPr>
              <w:t>ci</w:t>
            </w:r>
            <w:r w:rsidRPr="00BD65CF">
              <w:rPr>
                <w:rFonts w:cs="Times New Roman"/>
                <w:lang w:val="pl-PL"/>
              </w:rPr>
              <w:t xml:space="preserve"> oczekiwan</w:t>
            </w:r>
            <w:r>
              <w:rPr>
                <w:rFonts w:cs="Times New Roman"/>
                <w:lang w:val="pl-PL"/>
              </w:rPr>
              <w:t>ej</w:t>
            </w:r>
            <w:r w:rsidRPr="00BD65CF">
              <w:rPr>
                <w:rFonts w:cs="Times New Roman"/>
                <w:lang w:val="pl-PL"/>
              </w:rPr>
              <w:t>.</w:t>
            </w:r>
          </w:p>
        </w:tc>
      </w:tr>
      <w:tr w:rsidR="00871DB2" w:rsidRPr="0077239A" w14:paraId="69867165" w14:textId="77777777" w:rsidTr="00F971B5">
        <w:trPr>
          <w:jc w:val="center"/>
        </w:trPr>
        <w:tc>
          <w:tcPr>
            <w:tcW w:w="1716" w:type="pct"/>
            <w:shd w:val="clear" w:color="auto" w:fill="auto"/>
            <w:vAlign w:val="center"/>
          </w:tcPr>
          <w:p w14:paraId="41167FF1" w14:textId="77777777" w:rsidR="00871DB2" w:rsidRPr="0077239A" w:rsidRDefault="00871DB2" w:rsidP="00F971B5">
            <w:pPr>
              <w:pStyle w:val="Compact"/>
              <w:spacing w:before="0" w:after="0"/>
              <w:ind w:firstLine="0"/>
              <w:jc w:val="left"/>
              <w:rPr>
                <w:rFonts w:cs="Times New Roman"/>
                <w:lang w:val="pl-PL"/>
              </w:rPr>
            </w:pPr>
            <m:oMath>
              <m:r>
                <w:rPr>
                  <w:rFonts w:ascii="Cambria Math" w:hAnsi="Cambria Math" w:cs="Times New Roman"/>
                  <w:lang w:val="pl-PL"/>
                </w:rPr>
                <m:t>U</m:t>
              </m:r>
              <m:d>
                <m:dPr>
                  <m:ctrlPr>
                    <w:rPr>
                      <w:rFonts w:ascii="Cambria Math" w:hAnsi="Cambria Math" w:cs="Times New Roman"/>
                      <w:lang w:val="pl-PL"/>
                    </w:rPr>
                  </m:ctrlPr>
                </m:dPr>
                <m:e>
                  <m:r>
                    <w:rPr>
                      <w:rFonts w:ascii="Cambria Math" w:hAnsi="Cambria Math" w:cs="Times New Roman"/>
                      <w:lang w:val="pl-PL"/>
                    </w:rPr>
                    <m:t>θ</m:t>
                  </m:r>
                  <m:r>
                    <m:rPr>
                      <m:sty m:val="p"/>
                    </m:rPr>
                    <w:rPr>
                      <w:rFonts w:ascii="Cambria Math" w:hAnsi="Cambria Math" w:cs="Times New Roman"/>
                      <w:lang w:val="pl-PL"/>
                    </w:rPr>
                    <m:t>,</m:t>
                  </m:r>
                  <m:r>
                    <w:rPr>
                      <w:rFonts w:ascii="Cambria Math" w:hAnsi="Cambria Math" w:cs="Times New Roman"/>
                      <w:lang w:val="pl-PL"/>
                    </w:rPr>
                    <m:t>ϕ</m:t>
                  </m:r>
                  <m:r>
                    <m:rPr>
                      <m:sty m:val="p"/>
                    </m:rPr>
                    <w:rPr>
                      <w:rFonts w:ascii="Cambria Math" w:hAnsi="Cambria Math" w:cs="Times New Roman"/>
                      <w:lang w:val="pl-PL"/>
                    </w:rPr>
                    <m:t>,</m:t>
                  </m:r>
                  <m:r>
                    <w:rPr>
                      <w:rFonts w:ascii="Cambria Math" w:hAnsi="Cambria Math" w:cs="Times New Roman"/>
                      <w:lang w:val="pl-PL"/>
                    </w:rPr>
                    <m:t>λ</m:t>
                  </m:r>
                </m:e>
              </m:d>
            </m:oMath>
            <w:r w:rsidRPr="0077239A">
              <w:rPr>
                <w:rFonts w:cs="Times New Roman"/>
                <w:lang w:val="pl-PL"/>
              </w:rPr>
              <w:t xml:space="preserve"> - ogólna bramka jednokubitowa</w:t>
            </w:r>
          </w:p>
        </w:tc>
        <w:tc>
          <w:tcPr>
            <w:tcW w:w="1113" w:type="pct"/>
            <w:shd w:val="clear" w:color="auto" w:fill="auto"/>
            <w:vAlign w:val="center"/>
          </w:tcPr>
          <w:p w14:paraId="173720FC" w14:textId="77777777" w:rsidR="00871DB2" w:rsidRPr="00BD65CF" w:rsidRDefault="00871DB2" w:rsidP="00F971B5">
            <w:pPr>
              <w:pStyle w:val="Compact"/>
              <w:spacing w:before="0" w:after="0"/>
              <w:ind w:firstLine="0"/>
              <w:jc w:val="left"/>
              <w:rPr>
                <w:rFonts w:cs="Times New Roman"/>
                <w:sz w:val="20"/>
                <w:szCs w:val="20"/>
                <w:lang w:val="pl-PL"/>
              </w:rPr>
            </w:pPr>
            <m:oMathPara>
              <m:oMath>
                <m:d>
                  <m:dPr>
                    <m:ctrlPr>
                      <w:rPr>
                        <w:rFonts w:ascii="Cambria Math" w:hAnsi="Cambria Math" w:cs="Times New Roman"/>
                        <w:sz w:val="20"/>
                        <w:szCs w:val="20"/>
                        <w:lang w:val="pl-PL"/>
                      </w:rPr>
                    </m:ctrlPr>
                  </m:dPr>
                  <m:e>
                    <m:m>
                      <m:mPr>
                        <m:plcHide m:val="1"/>
                        <m:mcs>
                          <m:mc>
                            <m:mcPr>
                              <m:count m:val="2"/>
                              <m:mcJc m:val="center"/>
                            </m:mcPr>
                          </m:mc>
                        </m:mcs>
                        <m:ctrlPr>
                          <w:rPr>
                            <w:rFonts w:ascii="Cambria Math" w:hAnsi="Cambria Math" w:cs="Times New Roman"/>
                            <w:sz w:val="20"/>
                            <w:szCs w:val="20"/>
                            <w:lang w:val="pl-PL"/>
                          </w:rPr>
                        </m:ctrlPr>
                      </m:mPr>
                      <m:mr>
                        <m:e>
                          <m:r>
                            <m:rPr>
                              <m:sty m:val="p"/>
                            </m:rPr>
                            <w:rPr>
                              <w:rFonts w:ascii="Cambria Math" w:hAnsi="Cambria Math" w:cs="Times New Roman"/>
                              <w:sz w:val="20"/>
                              <w:szCs w:val="20"/>
                              <w:lang w:val="pl-PL"/>
                            </w:rPr>
                            <m:t>cos</m:t>
                          </m:r>
                          <m:d>
                            <m:dPr>
                              <m:ctrlPr>
                                <w:rPr>
                                  <w:rFonts w:ascii="Cambria Math" w:hAnsi="Cambria Math" w:cs="Times New Roman"/>
                                  <w:sz w:val="20"/>
                                  <w:szCs w:val="20"/>
                                  <w:lang w:val="pl-PL"/>
                                </w:rPr>
                              </m:ctrlPr>
                            </m:dPr>
                            <m:e>
                              <m:f>
                                <m:fPr>
                                  <m:ctrlPr>
                                    <w:rPr>
                                      <w:rFonts w:ascii="Cambria Math" w:hAnsi="Cambria Math" w:cs="Times New Roman"/>
                                      <w:i/>
                                      <w:sz w:val="20"/>
                                      <w:szCs w:val="20"/>
                                      <w:lang w:val="pl-PL"/>
                                    </w:rPr>
                                  </m:ctrlPr>
                                </m:fPr>
                                <m:num>
                                  <m:r>
                                    <w:rPr>
                                      <w:rFonts w:ascii="Cambria Math" w:hAnsi="Cambria Math" w:cs="Times New Roman"/>
                                      <w:sz w:val="20"/>
                                      <w:szCs w:val="20"/>
                                      <w:lang w:val="pl-PL"/>
                                    </w:rPr>
                                    <m:t>θ</m:t>
                                  </m:r>
                                </m:num>
                                <m:den>
                                  <m:r>
                                    <w:rPr>
                                      <w:rFonts w:ascii="Cambria Math" w:hAnsi="Cambria Math" w:cs="Times New Roman"/>
                                      <w:sz w:val="20"/>
                                      <w:szCs w:val="20"/>
                                      <w:lang w:val="pl-PL"/>
                                    </w:rPr>
                                    <m:t>2</m:t>
                                  </m:r>
                                </m:den>
                              </m:f>
                            </m:e>
                          </m:d>
                        </m:e>
                        <m:e>
                          <m:r>
                            <m:rPr>
                              <m:sty m:val="p"/>
                            </m:rPr>
                            <w:rPr>
                              <w:rFonts w:ascii="Cambria Math" w:hAnsi="Cambria Math" w:cs="Times New Roman"/>
                              <w:sz w:val="20"/>
                              <w:szCs w:val="20"/>
                              <w:lang w:val="pl-PL"/>
                            </w:rPr>
                            <m:t>-</m:t>
                          </m:r>
                          <m:sSup>
                            <m:sSupPr>
                              <m:ctrlPr>
                                <w:rPr>
                                  <w:rFonts w:ascii="Cambria Math" w:hAnsi="Cambria Math" w:cs="Times New Roman"/>
                                  <w:sz w:val="20"/>
                                  <w:szCs w:val="20"/>
                                  <w:lang w:val="pl-PL"/>
                                </w:rPr>
                              </m:ctrlPr>
                            </m:sSupPr>
                            <m:e>
                              <m:r>
                                <w:rPr>
                                  <w:rFonts w:ascii="Cambria Math" w:hAnsi="Cambria Math" w:cs="Times New Roman"/>
                                  <w:sz w:val="20"/>
                                  <w:szCs w:val="20"/>
                                  <w:lang w:val="pl-PL"/>
                                </w:rPr>
                                <m:t>e</m:t>
                              </m:r>
                            </m:e>
                            <m:sup>
                              <m:r>
                                <w:rPr>
                                  <w:rFonts w:ascii="Cambria Math" w:hAnsi="Cambria Math" w:cs="Times New Roman"/>
                                  <w:sz w:val="20"/>
                                  <w:szCs w:val="20"/>
                                  <w:lang w:val="pl-PL"/>
                                </w:rPr>
                                <m:t>iλ</m:t>
                              </m:r>
                            </m:sup>
                          </m:sSup>
                          <m:r>
                            <m:rPr>
                              <m:sty m:val="p"/>
                            </m:rPr>
                            <w:rPr>
                              <w:rFonts w:ascii="Cambria Math" w:hAnsi="Cambria Math" w:cs="Times New Roman"/>
                              <w:sz w:val="20"/>
                              <w:szCs w:val="20"/>
                              <w:lang w:val="pl-PL"/>
                            </w:rPr>
                            <m:t>sin</m:t>
                          </m:r>
                          <m:d>
                            <m:dPr>
                              <m:ctrlPr>
                                <w:rPr>
                                  <w:rFonts w:ascii="Cambria Math" w:hAnsi="Cambria Math" w:cs="Times New Roman"/>
                                  <w:sz w:val="20"/>
                                  <w:szCs w:val="20"/>
                                  <w:lang w:val="pl-PL"/>
                                </w:rPr>
                              </m:ctrlPr>
                            </m:dPr>
                            <m:e>
                              <m:f>
                                <m:fPr>
                                  <m:ctrlPr>
                                    <w:rPr>
                                      <w:rFonts w:ascii="Cambria Math" w:hAnsi="Cambria Math" w:cs="Times New Roman"/>
                                      <w:i/>
                                      <w:sz w:val="20"/>
                                      <w:szCs w:val="20"/>
                                      <w:lang w:val="pl-PL"/>
                                    </w:rPr>
                                  </m:ctrlPr>
                                </m:fPr>
                                <m:num>
                                  <m:r>
                                    <w:rPr>
                                      <w:rFonts w:ascii="Cambria Math" w:hAnsi="Cambria Math" w:cs="Times New Roman"/>
                                      <w:sz w:val="20"/>
                                      <w:szCs w:val="20"/>
                                      <w:lang w:val="pl-PL"/>
                                    </w:rPr>
                                    <m:t>θ</m:t>
                                  </m:r>
                                </m:num>
                                <m:den>
                                  <m:r>
                                    <w:rPr>
                                      <w:rFonts w:ascii="Cambria Math" w:hAnsi="Cambria Math" w:cs="Times New Roman"/>
                                      <w:sz w:val="20"/>
                                      <w:szCs w:val="20"/>
                                      <w:lang w:val="pl-PL"/>
                                    </w:rPr>
                                    <m:t>2</m:t>
                                  </m:r>
                                </m:den>
                              </m:f>
                            </m:e>
                          </m:d>
                        </m:e>
                      </m:mr>
                      <m:mr>
                        <m:e>
                          <m:sSup>
                            <m:sSupPr>
                              <m:ctrlPr>
                                <w:rPr>
                                  <w:rFonts w:ascii="Cambria Math" w:hAnsi="Cambria Math" w:cs="Times New Roman"/>
                                  <w:sz w:val="20"/>
                                  <w:szCs w:val="20"/>
                                  <w:lang w:val="pl-PL"/>
                                </w:rPr>
                              </m:ctrlPr>
                            </m:sSupPr>
                            <m:e>
                              <m:r>
                                <w:rPr>
                                  <w:rFonts w:ascii="Cambria Math" w:hAnsi="Cambria Math" w:cs="Times New Roman"/>
                                  <w:sz w:val="20"/>
                                  <w:szCs w:val="20"/>
                                  <w:lang w:val="pl-PL"/>
                                </w:rPr>
                                <m:t>e</m:t>
                              </m:r>
                            </m:e>
                            <m:sup>
                              <m:r>
                                <w:rPr>
                                  <w:rFonts w:ascii="Cambria Math" w:hAnsi="Cambria Math" w:cs="Times New Roman"/>
                                  <w:sz w:val="20"/>
                                  <w:szCs w:val="20"/>
                                  <w:lang w:val="pl-PL"/>
                                </w:rPr>
                                <m:t>iϕ</m:t>
                              </m:r>
                            </m:sup>
                          </m:sSup>
                          <m:r>
                            <m:rPr>
                              <m:sty m:val="p"/>
                            </m:rPr>
                            <w:rPr>
                              <w:rFonts w:ascii="Cambria Math" w:hAnsi="Cambria Math" w:cs="Times New Roman"/>
                              <w:sz w:val="20"/>
                              <w:szCs w:val="20"/>
                              <w:lang w:val="pl-PL"/>
                            </w:rPr>
                            <m:t>sin</m:t>
                          </m:r>
                          <m:d>
                            <m:dPr>
                              <m:ctrlPr>
                                <w:rPr>
                                  <w:rFonts w:ascii="Cambria Math" w:hAnsi="Cambria Math" w:cs="Times New Roman"/>
                                  <w:sz w:val="20"/>
                                  <w:szCs w:val="20"/>
                                  <w:lang w:val="pl-PL"/>
                                </w:rPr>
                              </m:ctrlPr>
                            </m:dPr>
                            <m:e>
                              <m:f>
                                <m:fPr>
                                  <m:ctrlPr>
                                    <w:rPr>
                                      <w:rFonts w:ascii="Cambria Math" w:hAnsi="Cambria Math" w:cs="Times New Roman"/>
                                      <w:i/>
                                      <w:sz w:val="20"/>
                                      <w:szCs w:val="20"/>
                                      <w:lang w:val="pl-PL"/>
                                    </w:rPr>
                                  </m:ctrlPr>
                                </m:fPr>
                                <m:num>
                                  <m:r>
                                    <w:rPr>
                                      <w:rFonts w:ascii="Cambria Math" w:hAnsi="Cambria Math" w:cs="Times New Roman"/>
                                      <w:sz w:val="20"/>
                                      <w:szCs w:val="20"/>
                                      <w:lang w:val="pl-PL"/>
                                    </w:rPr>
                                    <m:t>θ</m:t>
                                  </m:r>
                                </m:num>
                                <m:den>
                                  <m:r>
                                    <w:rPr>
                                      <w:rFonts w:ascii="Cambria Math" w:hAnsi="Cambria Math" w:cs="Times New Roman"/>
                                      <w:sz w:val="20"/>
                                      <w:szCs w:val="20"/>
                                      <w:lang w:val="pl-PL"/>
                                    </w:rPr>
                                    <m:t>2</m:t>
                                  </m:r>
                                </m:den>
                              </m:f>
                            </m:e>
                          </m:d>
                        </m:e>
                        <m:e>
                          <m:sSup>
                            <m:sSupPr>
                              <m:ctrlPr>
                                <w:rPr>
                                  <w:rFonts w:ascii="Cambria Math" w:hAnsi="Cambria Math" w:cs="Times New Roman"/>
                                  <w:sz w:val="20"/>
                                  <w:szCs w:val="20"/>
                                  <w:lang w:val="pl-PL"/>
                                </w:rPr>
                              </m:ctrlPr>
                            </m:sSupPr>
                            <m:e>
                              <m:r>
                                <w:rPr>
                                  <w:rFonts w:ascii="Cambria Math" w:hAnsi="Cambria Math" w:cs="Times New Roman"/>
                                  <w:sz w:val="20"/>
                                  <w:szCs w:val="20"/>
                                  <w:lang w:val="pl-PL"/>
                                </w:rPr>
                                <m:t>e</m:t>
                              </m:r>
                            </m:e>
                            <m:sup>
                              <m:r>
                                <w:rPr>
                                  <w:rFonts w:ascii="Cambria Math" w:hAnsi="Cambria Math" w:cs="Times New Roman"/>
                                  <w:sz w:val="20"/>
                                  <w:szCs w:val="20"/>
                                  <w:lang w:val="pl-PL"/>
                                </w:rPr>
                                <m:t>i</m:t>
                              </m:r>
                              <m:d>
                                <m:dPr>
                                  <m:ctrlPr>
                                    <w:rPr>
                                      <w:rFonts w:ascii="Cambria Math" w:hAnsi="Cambria Math" w:cs="Times New Roman"/>
                                      <w:sz w:val="20"/>
                                      <w:szCs w:val="20"/>
                                      <w:lang w:val="pl-PL"/>
                                    </w:rPr>
                                  </m:ctrlPr>
                                </m:dPr>
                                <m:e>
                                  <m:r>
                                    <w:rPr>
                                      <w:rFonts w:ascii="Cambria Math" w:hAnsi="Cambria Math" w:cs="Times New Roman"/>
                                      <w:sz w:val="20"/>
                                      <w:szCs w:val="20"/>
                                      <w:lang w:val="pl-PL"/>
                                    </w:rPr>
                                    <m:t>ϕ</m:t>
                                  </m:r>
                                  <m:r>
                                    <m:rPr>
                                      <m:sty m:val="p"/>
                                    </m:rPr>
                                    <w:rPr>
                                      <w:rFonts w:ascii="Cambria Math" w:hAnsi="Cambria Math" w:cs="Times New Roman"/>
                                      <w:sz w:val="20"/>
                                      <w:szCs w:val="20"/>
                                      <w:lang w:val="pl-PL"/>
                                    </w:rPr>
                                    <m:t>+</m:t>
                                  </m:r>
                                  <m:r>
                                    <w:rPr>
                                      <w:rFonts w:ascii="Cambria Math" w:hAnsi="Cambria Math" w:cs="Times New Roman"/>
                                      <w:sz w:val="20"/>
                                      <w:szCs w:val="20"/>
                                      <w:lang w:val="pl-PL"/>
                                    </w:rPr>
                                    <m:t>λ</m:t>
                                  </m:r>
                                </m:e>
                              </m:d>
                            </m:sup>
                          </m:sSup>
                          <m:r>
                            <m:rPr>
                              <m:sty m:val="p"/>
                            </m:rPr>
                            <w:rPr>
                              <w:rFonts w:ascii="Cambria Math" w:hAnsi="Cambria Math" w:cs="Times New Roman"/>
                              <w:sz w:val="20"/>
                              <w:szCs w:val="20"/>
                              <w:lang w:val="pl-PL"/>
                            </w:rPr>
                            <m:t>cos</m:t>
                          </m:r>
                          <m:d>
                            <m:dPr>
                              <m:ctrlPr>
                                <w:rPr>
                                  <w:rFonts w:ascii="Cambria Math" w:hAnsi="Cambria Math" w:cs="Times New Roman"/>
                                  <w:sz w:val="20"/>
                                  <w:szCs w:val="20"/>
                                  <w:lang w:val="pl-PL"/>
                                </w:rPr>
                              </m:ctrlPr>
                            </m:dPr>
                            <m:e>
                              <m:f>
                                <m:fPr>
                                  <m:ctrlPr>
                                    <w:rPr>
                                      <w:rFonts w:ascii="Cambria Math" w:hAnsi="Cambria Math" w:cs="Times New Roman"/>
                                      <w:i/>
                                      <w:sz w:val="20"/>
                                      <w:szCs w:val="20"/>
                                      <w:lang w:val="pl-PL"/>
                                    </w:rPr>
                                  </m:ctrlPr>
                                </m:fPr>
                                <m:num>
                                  <m:r>
                                    <w:rPr>
                                      <w:rFonts w:ascii="Cambria Math" w:hAnsi="Cambria Math" w:cs="Times New Roman"/>
                                      <w:sz w:val="20"/>
                                      <w:szCs w:val="20"/>
                                      <w:lang w:val="pl-PL"/>
                                    </w:rPr>
                                    <m:t>θ</m:t>
                                  </m:r>
                                </m:num>
                                <m:den>
                                  <m:r>
                                    <w:rPr>
                                      <w:rFonts w:ascii="Cambria Math" w:hAnsi="Cambria Math" w:cs="Times New Roman"/>
                                      <w:sz w:val="20"/>
                                      <w:szCs w:val="20"/>
                                      <w:lang w:val="pl-PL"/>
                                    </w:rPr>
                                    <m:t>2</m:t>
                                  </m:r>
                                </m:den>
                              </m:f>
                            </m:e>
                          </m:d>
                        </m:e>
                      </m:mr>
                    </m:m>
                  </m:e>
                </m:d>
              </m:oMath>
            </m:oMathPara>
          </w:p>
        </w:tc>
        <w:tc>
          <w:tcPr>
            <w:tcW w:w="2171" w:type="pct"/>
            <w:shd w:val="clear" w:color="auto" w:fill="auto"/>
            <w:vAlign w:val="center"/>
          </w:tcPr>
          <w:p w14:paraId="38F9349F" w14:textId="77777777" w:rsidR="00871DB2" w:rsidRPr="00BD65CF" w:rsidRDefault="00871DB2" w:rsidP="00F971B5">
            <w:pPr>
              <w:pStyle w:val="Compact"/>
              <w:spacing w:before="0" w:after="0"/>
              <w:ind w:firstLine="0"/>
              <w:jc w:val="left"/>
              <w:rPr>
                <w:rFonts w:cs="Times New Roman"/>
                <w:lang w:val="pl-PL"/>
              </w:rPr>
            </w:pPr>
            <w:r w:rsidRPr="00BD65CF">
              <w:rPr>
                <w:rFonts w:cs="Times New Roman"/>
                <w:lang w:val="pl-PL"/>
              </w:rPr>
              <w:t xml:space="preserve">Ogólna operacja </w:t>
            </w:r>
            <w:r>
              <w:rPr>
                <w:rFonts w:cs="Times New Roman"/>
                <w:lang w:val="pl-PL"/>
              </w:rPr>
              <w:t>jednokubitowa</w:t>
            </w:r>
            <w:r w:rsidRPr="00BD65CF">
              <w:rPr>
                <w:rFonts w:cs="Times New Roman"/>
                <w:lang w:val="pl-PL"/>
              </w:rPr>
              <w:t>;</w:t>
            </w:r>
          </w:p>
          <w:p w14:paraId="4B647FC4" w14:textId="77777777" w:rsidR="00871DB2" w:rsidRPr="00BD65CF" w:rsidRDefault="00871DB2" w:rsidP="00F971B5">
            <w:pPr>
              <w:pStyle w:val="Compact"/>
              <w:spacing w:before="0" w:after="0"/>
              <w:ind w:firstLine="0"/>
              <w:jc w:val="left"/>
              <w:rPr>
                <w:rFonts w:cs="Times New Roman"/>
                <w:lang w:val="pl-PL"/>
              </w:rPr>
            </w:pPr>
            <w:r w:rsidRPr="00071054">
              <w:rPr>
                <w:rFonts w:cs="Times New Roman"/>
                <w:lang w:val="pl-PL"/>
              </w:rPr>
              <w:t xml:space="preserve">dowolna operacja </w:t>
            </w:r>
            <w:r>
              <w:rPr>
                <w:rFonts w:cs="Times New Roman"/>
                <w:lang w:val="pl-PL"/>
              </w:rPr>
              <w:t>unitarna</w:t>
            </w:r>
            <w:r w:rsidRPr="00071054">
              <w:rPr>
                <w:rFonts w:cs="Times New Roman"/>
                <w:lang w:val="pl-PL"/>
              </w:rPr>
              <w:t xml:space="preserve"> z dokładnością do fazy globalnej.</w:t>
            </w:r>
          </w:p>
        </w:tc>
      </w:tr>
      <w:tr w:rsidR="00871DB2" w:rsidRPr="0077239A" w14:paraId="2EA9BB86" w14:textId="77777777" w:rsidTr="00F971B5">
        <w:trPr>
          <w:jc w:val="center"/>
        </w:trPr>
        <w:tc>
          <w:tcPr>
            <w:tcW w:w="1716" w:type="pct"/>
            <w:shd w:val="clear" w:color="auto" w:fill="auto"/>
            <w:vAlign w:val="center"/>
          </w:tcPr>
          <w:p w14:paraId="65B91ECF" w14:textId="77777777" w:rsidR="00871DB2" w:rsidRPr="0077239A" w:rsidRDefault="00871DB2" w:rsidP="00F971B5">
            <w:pPr>
              <w:pStyle w:val="Compact"/>
              <w:spacing w:before="0" w:after="0"/>
              <w:ind w:firstLine="0"/>
              <w:jc w:val="left"/>
              <w:rPr>
                <w:rFonts w:cs="Times New Roman"/>
                <w:lang w:val="pl-PL"/>
              </w:rPr>
            </w:pPr>
            <w:r w:rsidRPr="0077239A">
              <w:rPr>
                <w:rFonts w:cs="Times New Roman"/>
                <w:lang w:val="pl-PL"/>
              </w:rPr>
              <w:t>CNOT/ CX - kontrolowana negacja</w:t>
            </w:r>
          </w:p>
        </w:tc>
        <w:tc>
          <w:tcPr>
            <w:tcW w:w="1113" w:type="pct"/>
            <w:shd w:val="clear" w:color="auto" w:fill="auto"/>
            <w:vAlign w:val="center"/>
          </w:tcPr>
          <w:p w14:paraId="09DFD35A" w14:textId="77777777" w:rsidR="00871DB2" w:rsidRPr="00BD65CF" w:rsidRDefault="00871DB2" w:rsidP="00F971B5">
            <w:pPr>
              <w:pStyle w:val="Compact"/>
              <w:spacing w:before="0" w:after="0"/>
              <w:ind w:firstLine="0"/>
              <w:jc w:val="left"/>
              <w:rPr>
                <w:rFonts w:cs="Times New Roman"/>
                <w:sz w:val="20"/>
                <w:szCs w:val="20"/>
                <w:lang w:val="pl-PL"/>
              </w:rPr>
            </w:pPr>
            <m:oMathPara>
              <m:oMath>
                <m:r>
                  <m:rPr>
                    <m:sty m:val="p"/>
                  </m:rPr>
                  <w:rPr>
                    <w:rFonts w:ascii="Cambria Math" w:hAnsi="Cambria Math" w:cs="Times New Roman"/>
                    <w:sz w:val="20"/>
                    <w:szCs w:val="20"/>
                    <w:lang w:val="pl-PL"/>
                  </w:rPr>
                  <m:t>CNOT</m:t>
                </m:r>
                <m:d>
                  <m:dPr>
                    <m:begChr m:val="|"/>
                    <m:endChr m:val="⟩"/>
                    <m:ctrlPr>
                      <w:rPr>
                        <w:rFonts w:ascii="Cambria Math" w:hAnsi="Cambria Math" w:cs="Times New Roman"/>
                        <w:sz w:val="20"/>
                        <w:szCs w:val="20"/>
                        <w:lang w:val="pl-PL"/>
                      </w:rPr>
                    </m:ctrlPr>
                  </m:dPr>
                  <m:e>
                    <m:r>
                      <w:rPr>
                        <w:rFonts w:ascii="Cambria Math" w:hAnsi="Cambria Math" w:cs="Times New Roman"/>
                        <w:sz w:val="20"/>
                        <w:szCs w:val="20"/>
                        <w:lang w:val="pl-PL"/>
                      </w:rPr>
                      <m:t>a</m:t>
                    </m:r>
                    <m:r>
                      <m:rPr>
                        <m:sty m:val="p"/>
                      </m:rPr>
                      <w:rPr>
                        <w:rFonts w:ascii="Cambria Math" w:hAnsi="Cambria Math" w:cs="Times New Roman"/>
                        <w:sz w:val="20"/>
                        <w:szCs w:val="20"/>
                        <w:lang w:val="pl-PL"/>
                      </w:rPr>
                      <m:t>,</m:t>
                    </m:r>
                    <m:r>
                      <w:rPr>
                        <w:rFonts w:ascii="Cambria Math" w:hAnsi="Cambria Math" w:cs="Times New Roman"/>
                        <w:sz w:val="20"/>
                        <w:szCs w:val="20"/>
                        <w:lang w:val="pl-PL"/>
                      </w:rPr>
                      <m:t>b</m:t>
                    </m:r>
                  </m:e>
                </m:d>
                <m:r>
                  <m:rPr>
                    <m:sty m:val="p"/>
                  </m:rPr>
                  <w:rPr>
                    <w:rFonts w:ascii="Cambria Math" w:hAnsi="Cambria Math" w:cs="Times New Roman"/>
                    <w:sz w:val="20"/>
                    <w:szCs w:val="20"/>
                    <w:lang w:val="pl-PL"/>
                  </w:rPr>
                  <m:t>=</m:t>
                </m:r>
                <m:d>
                  <m:dPr>
                    <m:begChr m:val="|"/>
                    <m:endChr m:val="⟩"/>
                    <m:ctrlPr>
                      <w:rPr>
                        <w:rFonts w:ascii="Cambria Math" w:hAnsi="Cambria Math" w:cs="Times New Roman"/>
                        <w:sz w:val="20"/>
                        <w:szCs w:val="20"/>
                        <w:lang w:val="pl-PL"/>
                      </w:rPr>
                    </m:ctrlPr>
                  </m:dPr>
                  <m:e>
                    <m:r>
                      <w:rPr>
                        <w:rFonts w:ascii="Cambria Math" w:hAnsi="Cambria Math" w:cs="Times New Roman"/>
                        <w:sz w:val="20"/>
                        <w:szCs w:val="20"/>
                        <w:lang w:val="pl-PL"/>
                      </w:rPr>
                      <m:t>a</m:t>
                    </m:r>
                    <m:r>
                      <m:rPr>
                        <m:sty m:val="p"/>
                      </m:rPr>
                      <w:rPr>
                        <w:rFonts w:ascii="Cambria Math" w:hAnsi="Cambria Math" w:cs="Times New Roman"/>
                        <w:sz w:val="20"/>
                        <w:szCs w:val="20"/>
                        <w:lang w:val="pl-PL"/>
                      </w:rPr>
                      <m:t>,</m:t>
                    </m:r>
                    <m:r>
                      <w:rPr>
                        <w:rFonts w:ascii="Cambria Math" w:hAnsi="Cambria Math" w:cs="Times New Roman"/>
                        <w:sz w:val="20"/>
                        <w:szCs w:val="20"/>
                        <w:lang w:val="pl-PL"/>
                      </w:rPr>
                      <m:t>a</m:t>
                    </m:r>
                    <m:r>
                      <m:rPr>
                        <m:sty m:val="p"/>
                      </m:rPr>
                      <w:rPr>
                        <w:rFonts w:ascii="Cambria Math" w:hAnsi="Cambria Math" w:cs="Times New Roman"/>
                        <w:sz w:val="20"/>
                        <w:szCs w:val="20"/>
                        <w:lang w:val="pl-PL"/>
                      </w:rPr>
                      <m:t>⊕</m:t>
                    </m:r>
                    <m:r>
                      <w:rPr>
                        <w:rFonts w:ascii="Cambria Math" w:hAnsi="Cambria Math" w:cs="Times New Roman"/>
                        <w:sz w:val="20"/>
                        <w:szCs w:val="20"/>
                        <w:lang w:val="pl-PL"/>
                      </w:rPr>
                      <m:t>b</m:t>
                    </m:r>
                  </m:e>
                </m:d>
              </m:oMath>
            </m:oMathPara>
          </w:p>
        </w:tc>
        <w:tc>
          <w:tcPr>
            <w:tcW w:w="2171" w:type="pct"/>
            <w:shd w:val="clear" w:color="auto" w:fill="auto"/>
            <w:vAlign w:val="center"/>
          </w:tcPr>
          <w:p w14:paraId="6ABBE99A" w14:textId="77777777" w:rsidR="00871DB2" w:rsidRPr="00BD65CF" w:rsidRDefault="00871DB2" w:rsidP="00F971B5">
            <w:pPr>
              <w:pStyle w:val="Compact"/>
              <w:spacing w:before="0" w:after="0"/>
              <w:ind w:firstLine="0"/>
              <w:jc w:val="left"/>
              <w:rPr>
                <w:rFonts w:cs="Times New Roman"/>
                <w:lang w:val="pl-PL"/>
              </w:rPr>
            </w:pPr>
            <w:r>
              <w:rPr>
                <w:rFonts w:cs="Times New Roman"/>
                <w:lang w:val="pl-PL"/>
              </w:rPr>
              <w:t>Splątanie kwantowe kubitów</w:t>
            </w:r>
            <w:r w:rsidRPr="00BD65CF">
              <w:rPr>
                <w:rFonts w:cs="Times New Roman"/>
                <w:lang w:val="pl-PL"/>
              </w:rPr>
              <w:t>;</w:t>
            </w:r>
          </w:p>
          <w:p w14:paraId="45FDA4D8" w14:textId="77777777" w:rsidR="00871DB2" w:rsidRPr="00BD65CF" w:rsidRDefault="00871DB2" w:rsidP="00F971B5">
            <w:pPr>
              <w:pStyle w:val="Compact"/>
              <w:spacing w:before="0" w:after="0"/>
              <w:ind w:firstLine="0"/>
              <w:jc w:val="left"/>
              <w:rPr>
                <w:rFonts w:cs="Times New Roman"/>
                <w:lang w:val="pl-PL"/>
              </w:rPr>
            </w:pPr>
            <w:r w:rsidRPr="00BD65CF">
              <w:rPr>
                <w:rFonts w:cs="Times New Roman"/>
                <w:lang w:val="pl-PL"/>
              </w:rPr>
              <w:t>zależności między kubitami i zakodowanymi cechami</w:t>
            </w:r>
            <w:r>
              <w:rPr>
                <w:rFonts w:cs="Times New Roman"/>
                <w:lang w:val="pl-PL"/>
              </w:rPr>
              <w:t>.</w:t>
            </w:r>
          </w:p>
        </w:tc>
      </w:tr>
      <w:tr w:rsidR="00871DB2" w:rsidRPr="0077239A" w14:paraId="55CF9319" w14:textId="77777777" w:rsidTr="00F971B5">
        <w:trPr>
          <w:jc w:val="center"/>
        </w:trPr>
        <w:tc>
          <w:tcPr>
            <w:tcW w:w="1716" w:type="pct"/>
            <w:shd w:val="clear" w:color="auto" w:fill="auto"/>
            <w:vAlign w:val="center"/>
          </w:tcPr>
          <w:p w14:paraId="408BE157" w14:textId="77777777" w:rsidR="00871DB2" w:rsidRPr="0077239A" w:rsidRDefault="00871DB2" w:rsidP="00F971B5">
            <w:pPr>
              <w:pStyle w:val="Compact"/>
              <w:spacing w:before="0" w:after="0"/>
              <w:ind w:firstLine="0"/>
              <w:jc w:val="left"/>
              <w:rPr>
                <w:rFonts w:cs="Times New Roman"/>
                <w:lang w:val="pl-PL"/>
              </w:rPr>
            </w:pPr>
            <w:r w:rsidRPr="0077239A">
              <w:rPr>
                <w:rFonts w:cs="Times New Roman"/>
                <w:lang w:val="pl-PL"/>
              </w:rPr>
              <w:t>CZ – kontrolowana faza Z</w:t>
            </w:r>
          </w:p>
        </w:tc>
        <w:tc>
          <w:tcPr>
            <w:tcW w:w="1113" w:type="pct"/>
            <w:shd w:val="clear" w:color="auto" w:fill="auto"/>
            <w:vAlign w:val="center"/>
          </w:tcPr>
          <w:p w14:paraId="5150A264" w14:textId="77777777" w:rsidR="00871DB2" w:rsidRPr="00BD65CF" w:rsidRDefault="00871DB2" w:rsidP="00F971B5">
            <w:pPr>
              <w:pStyle w:val="Compact"/>
              <w:spacing w:before="0" w:after="0"/>
              <w:ind w:firstLine="0"/>
              <w:jc w:val="left"/>
              <w:rPr>
                <w:rFonts w:cs="Times New Roman"/>
                <w:sz w:val="20"/>
                <w:szCs w:val="20"/>
                <w:lang w:val="pl-PL"/>
              </w:rPr>
            </w:pPr>
            <m:oMathPara>
              <m:oMath>
                <m:r>
                  <m:rPr>
                    <m:sty m:val="p"/>
                  </m:rPr>
                  <w:rPr>
                    <w:rFonts w:ascii="Cambria Math" w:hAnsi="Cambria Math" w:cs="Times New Roman"/>
                    <w:sz w:val="20"/>
                    <w:szCs w:val="20"/>
                    <w:lang w:val="pl-PL"/>
                  </w:rPr>
                  <m:t>CZ</m:t>
                </m:r>
                <m:d>
                  <m:dPr>
                    <m:begChr m:val="|"/>
                    <m:endChr m:val="⟩"/>
                    <m:ctrlPr>
                      <w:rPr>
                        <w:rFonts w:ascii="Cambria Math" w:hAnsi="Cambria Math" w:cs="Times New Roman"/>
                        <w:sz w:val="20"/>
                        <w:szCs w:val="20"/>
                        <w:lang w:val="pl-PL"/>
                      </w:rPr>
                    </m:ctrlPr>
                  </m:dPr>
                  <m:e>
                    <m:r>
                      <w:rPr>
                        <w:rFonts w:ascii="Cambria Math" w:hAnsi="Cambria Math" w:cs="Times New Roman"/>
                        <w:sz w:val="20"/>
                        <w:szCs w:val="20"/>
                        <w:lang w:val="pl-PL"/>
                      </w:rPr>
                      <m:t>a</m:t>
                    </m:r>
                    <m:r>
                      <m:rPr>
                        <m:sty m:val="p"/>
                      </m:rPr>
                      <w:rPr>
                        <w:rFonts w:ascii="Cambria Math" w:hAnsi="Cambria Math" w:cs="Times New Roman"/>
                        <w:sz w:val="20"/>
                        <w:szCs w:val="20"/>
                        <w:lang w:val="pl-PL"/>
                      </w:rPr>
                      <m:t>,</m:t>
                    </m:r>
                    <m:r>
                      <w:rPr>
                        <w:rFonts w:ascii="Cambria Math" w:hAnsi="Cambria Math" w:cs="Times New Roman"/>
                        <w:sz w:val="20"/>
                        <w:szCs w:val="20"/>
                        <w:lang w:val="pl-PL"/>
                      </w:rPr>
                      <m:t>b</m:t>
                    </m:r>
                  </m:e>
                </m:d>
                <m:r>
                  <m:rPr>
                    <m:sty m:val="p"/>
                  </m:rPr>
                  <w:rPr>
                    <w:rFonts w:ascii="Cambria Math" w:hAnsi="Cambria Math" w:cs="Times New Roman"/>
                    <w:sz w:val="20"/>
                    <w:szCs w:val="20"/>
                    <w:lang w:val="pl-PL"/>
                  </w:rPr>
                  <m:t>=</m:t>
                </m:r>
                <m:sSup>
                  <m:sSupPr>
                    <m:ctrlPr>
                      <w:rPr>
                        <w:rFonts w:ascii="Cambria Math" w:hAnsi="Cambria Math" w:cs="Times New Roman"/>
                        <w:sz w:val="20"/>
                        <w:szCs w:val="20"/>
                        <w:lang w:val="pl-PL"/>
                      </w:rPr>
                    </m:ctrlPr>
                  </m:sSupPr>
                  <m:e>
                    <m:r>
                      <w:rPr>
                        <w:rFonts w:ascii="Cambria Math" w:hAnsi="Cambria Math" w:cs="Times New Roman"/>
                        <w:sz w:val="20"/>
                        <w:szCs w:val="20"/>
                        <w:lang w:val="pl-PL"/>
                      </w:rPr>
                      <m:t>(</m:t>
                    </m:r>
                    <m:r>
                      <m:rPr>
                        <m:sty m:val="p"/>
                      </m:rPr>
                      <w:rPr>
                        <w:rFonts w:ascii="Cambria Math" w:hAnsi="Cambria Math" w:cs="Times New Roman"/>
                        <w:sz w:val="20"/>
                        <w:szCs w:val="20"/>
                        <w:lang w:val="pl-PL"/>
                      </w:rPr>
                      <m:t>-</m:t>
                    </m:r>
                    <m:r>
                      <w:rPr>
                        <w:rFonts w:ascii="Cambria Math" w:hAnsi="Cambria Math" w:cs="Times New Roman"/>
                        <w:sz w:val="20"/>
                        <w:szCs w:val="20"/>
                        <w:lang w:val="pl-PL"/>
                      </w:rPr>
                      <m:t>1)</m:t>
                    </m:r>
                  </m:e>
                  <m:sup>
                    <m:r>
                      <w:rPr>
                        <w:rFonts w:ascii="Cambria Math" w:hAnsi="Cambria Math" w:cs="Times New Roman"/>
                        <w:sz w:val="20"/>
                        <w:szCs w:val="20"/>
                        <w:lang w:val="pl-PL"/>
                      </w:rPr>
                      <m:t>ab</m:t>
                    </m:r>
                  </m:sup>
                </m:sSup>
                <m:d>
                  <m:dPr>
                    <m:begChr m:val="|"/>
                    <m:endChr m:val="⟩"/>
                    <m:ctrlPr>
                      <w:rPr>
                        <w:rFonts w:ascii="Cambria Math" w:hAnsi="Cambria Math" w:cs="Times New Roman"/>
                        <w:sz w:val="20"/>
                        <w:szCs w:val="20"/>
                        <w:lang w:val="pl-PL"/>
                      </w:rPr>
                    </m:ctrlPr>
                  </m:dPr>
                  <m:e>
                    <m:r>
                      <w:rPr>
                        <w:rFonts w:ascii="Cambria Math" w:hAnsi="Cambria Math" w:cs="Times New Roman"/>
                        <w:sz w:val="20"/>
                        <w:szCs w:val="20"/>
                        <w:lang w:val="pl-PL"/>
                      </w:rPr>
                      <m:t>a</m:t>
                    </m:r>
                    <m:r>
                      <m:rPr>
                        <m:sty m:val="p"/>
                      </m:rPr>
                      <w:rPr>
                        <w:rFonts w:ascii="Cambria Math" w:hAnsi="Cambria Math" w:cs="Times New Roman"/>
                        <w:sz w:val="20"/>
                        <w:szCs w:val="20"/>
                        <w:lang w:val="pl-PL"/>
                      </w:rPr>
                      <m:t>,</m:t>
                    </m:r>
                    <m:r>
                      <w:rPr>
                        <w:rFonts w:ascii="Cambria Math" w:hAnsi="Cambria Math" w:cs="Times New Roman"/>
                        <w:sz w:val="20"/>
                        <w:szCs w:val="20"/>
                        <w:lang w:val="pl-PL"/>
                      </w:rPr>
                      <m:t>b</m:t>
                    </m:r>
                  </m:e>
                </m:d>
              </m:oMath>
            </m:oMathPara>
          </w:p>
        </w:tc>
        <w:tc>
          <w:tcPr>
            <w:tcW w:w="2171" w:type="pct"/>
            <w:shd w:val="clear" w:color="auto" w:fill="auto"/>
            <w:vAlign w:val="center"/>
          </w:tcPr>
          <w:p w14:paraId="1D72C3BA" w14:textId="77777777" w:rsidR="00871DB2" w:rsidRPr="00BD65CF" w:rsidRDefault="00871DB2" w:rsidP="00F971B5">
            <w:pPr>
              <w:pStyle w:val="Compact"/>
              <w:spacing w:before="0" w:after="0"/>
              <w:ind w:firstLine="0"/>
              <w:jc w:val="left"/>
              <w:rPr>
                <w:rFonts w:cs="Times New Roman"/>
                <w:lang w:val="pl-PL"/>
              </w:rPr>
            </w:pPr>
            <w:r>
              <w:rPr>
                <w:rFonts w:cs="Times New Roman"/>
                <w:lang w:val="pl-PL"/>
              </w:rPr>
              <w:t>Splątanie fazowe</w:t>
            </w:r>
            <w:r w:rsidRPr="00BD65CF">
              <w:rPr>
                <w:rFonts w:cs="Times New Roman"/>
                <w:lang w:val="pl-PL"/>
              </w:rPr>
              <w:t>;</w:t>
            </w:r>
          </w:p>
          <w:p w14:paraId="56CB718A" w14:textId="77777777" w:rsidR="00871DB2" w:rsidRPr="00BD65CF" w:rsidRDefault="00871DB2" w:rsidP="00F971B5">
            <w:pPr>
              <w:pStyle w:val="Compact"/>
              <w:spacing w:before="0" w:after="0"/>
              <w:ind w:firstLine="0"/>
              <w:jc w:val="left"/>
              <w:rPr>
                <w:rFonts w:cs="Times New Roman"/>
                <w:lang w:val="pl-PL"/>
              </w:rPr>
            </w:pPr>
            <w:r>
              <w:rPr>
                <w:rFonts w:cs="Times New Roman"/>
                <w:lang w:val="pl-PL"/>
              </w:rPr>
              <w:t xml:space="preserve">modelowanie </w:t>
            </w:r>
            <w:r w:rsidRPr="00BD65CF">
              <w:rPr>
                <w:rFonts w:cs="Times New Roman"/>
                <w:lang w:val="pl-PL"/>
              </w:rPr>
              <w:t>interakcj</w:t>
            </w:r>
            <w:r>
              <w:rPr>
                <w:rFonts w:cs="Times New Roman"/>
                <w:lang w:val="pl-PL"/>
              </w:rPr>
              <w:t>i</w:t>
            </w:r>
            <w:r w:rsidRPr="00BD65CF">
              <w:rPr>
                <w:rFonts w:cs="Times New Roman"/>
                <w:lang w:val="pl-PL"/>
              </w:rPr>
              <w:t xml:space="preserve"> fazow</w:t>
            </w:r>
            <w:r>
              <w:rPr>
                <w:rFonts w:cs="Times New Roman"/>
                <w:lang w:val="pl-PL"/>
              </w:rPr>
              <w:t>ych</w:t>
            </w:r>
            <w:r w:rsidRPr="00BD65CF">
              <w:rPr>
                <w:rFonts w:cs="Times New Roman"/>
                <w:lang w:val="pl-PL"/>
              </w:rPr>
              <w:t>.</w:t>
            </w:r>
          </w:p>
        </w:tc>
      </w:tr>
    </w:tbl>
    <w:p w14:paraId="174B095D" w14:textId="77777777" w:rsidR="00871DB2" w:rsidRPr="00DA2192" w:rsidRDefault="00871DB2" w:rsidP="00871DB2">
      <w:pPr>
        <w:pStyle w:val="BodyText"/>
        <w:spacing w:before="60" w:after="0"/>
        <w:rPr>
          <w:rFonts w:cs="Times New Roman"/>
          <w:sz w:val="20"/>
          <w:szCs w:val="20"/>
        </w:rPr>
      </w:pPr>
      <w:proofErr w:type="spellStart"/>
      <w:r w:rsidRPr="00DA2192">
        <w:rPr>
          <w:rFonts w:cs="Times New Roman"/>
          <w:sz w:val="20"/>
          <w:szCs w:val="20"/>
        </w:rPr>
        <w:t>Źródło</w:t>
      </w:r>
      <w:proofErr w:type="spellEnd"/>
      <w:r w:rsidRPr="00DA2192">
        <w:rPr>
          <w:rFonts w:cs="Times New Roman"/>
          <w:sz w:val="20"/>
          <w:szCs w:val="20"/>
        </w:rPr>
        <w:t xml:space="preserve">: </w:t>
      </w:r>
      <w:proofErr w:type="spellStart"/>
      <w:r w:rsidRPr="00DA2192">
        <w:rPr>
          <w:rFonts w:cs="Times New Roman"/>
          <w:sz w:val="20"/>
          <w:szCs w:val="20"/>
        </w:rPr>
        <w:t>opracowanie</w:t>
      </w:r>
      <w:proofErr w:type="spellEnd"/>
      <w:r w:rsidRPr="00DA2192">
        <w:rPr>
          <w:rFonts w:cs="Times New Roman"/>
          <w:sz w:val="20"/>
          <w:szCs w:val="20"/>
        </w:rPr>
        <w:t xml:space="preserve"> </w:t>
      </w:r>
      <w:proofErr w:type="spellStart"/>
      <w:r w:rsidRPr="00DA2192">
        <w:rPr>
          <w:rFonts w:cs="Times New Roman"/>
          <w:sz w:val="20"/>
          <w:szCs w:val="20"/>
        </w:rPr>
        <w:t>własne</w:t>
      </w:r>
      <w:proofErr w:type="spellEnd"/>
      <w:r w:rsidRPr="00DA2192">
        <w:rPr>
          <w:rFonts w:cs="Times New Roman"/>
          <w:sz w:val="20"/>
          <w:szCs w:val="20"/>
        </w:rPr>
        <w:t xml:space="preserve"> </w:t>
      </w:r>
      <w:proofErr w:type="spellStart"/>
      <w:r w:rsidRPr="00DA2192">
        <w:rPr>
          <w:rFonts w:cs="Times New Roman"/>
          <w:sz w:val="20"/>
          <w:szCs w:val="20"/>
        </w:rPr>
        <w:t>na</w:t>
      </w:r>
      <w:proofErr w:type="spellEnd"/>
      <w:r w:rsidRPr="00DA2192">
        <w:rPr>
          <w:rFonts w:cs="Times New Roman"/>
          <w:sz w:val="20"/>
          <w:szCs w:val="20"/>
        </w:rPr>
        <w:t xml:space="preserve"> </w:t>
      </w:r>
      <w:proofErr w:type="spellStart"/>
      <w:r w:rsidRPr="00DA2192">
        <w:rPr>
          <w:rFonts w:cs="Times New Roman"/>
          <w:sz w:val="20"/>
          <w:szCs w:val="20"/>
        </w:rPr>
        <w:t>podstawie</w:t>
      </w:r>
      <w:proofErr w:type="spellEnd"/>
      <w:r w:rsidRPr="00DA2192">
        <w:rPr>
          <w:rFonts w:cs="Times New Roman"/>
          <w:sz w:val="20"/>
          <w:szCs w:val="20"/>
        </w:rPr>
        <w:t xml:space="preserve">: E. F. </w:t>
      </w:r>
      <w:proofErr w:type="spellStart"/>
      <w:r w:rsidRPr="00DA2192">
        <w:rPr>
          <w:rFonts w:cs="Times New Roman"/>
          <w:sz w:val="20"/>
          <w:szCs w:val="20"/>
        </w:rPr>
        <w:t>Combarro</w:t>
      </w:r>
      <w:proofErr w:type="spellEnd"/>
      <w:r w:rsidRPr="00DA2192">
        <w:rPr>
          <w:rFonts w:cs="Times New Roman"/>
          <w:sz w:val="20"/>
          <w:szCs w:val="20"/>
        </w:rPr>
        <w:t xml:space="preserve">, S. González-Castillo, </w:t>
      </w:r>
      <w:r w:rsidRPr="00DA2192">
        <w:rPr>
          <w:rFonts w:cs="Times New Roman"/>
          <w:i/>
          <w:iCs/>
          <w:sz w:val="20"/>
          <w:szCs w:val="20"/>
        </w:rPr>
        <w:t>A Practical Guide to Quantum Machine Learning and Quantum Optimization. Hands-on Approach to Modern Quantum Algorithms</w:t>
      </w:r>
      <w:r w:rsidRPr="00DA2192">
        <w:rPr>
          <w:rFonts w:cs="Times New Roman"/>
          <w:sz w:val="20"/>
          <w:szCs w:val="20"/>
        </w:rPr>
        <w:t xml:space="preserve">, </w:t>
      </w:r>
      <w:proofErr w:type="spellStart"/>
      <w:r w:rsidRPr="00DA2192">
        <w:rPr>
          <w:rFonts w:cs="Times New Roman"/>
          <w:sz w:val="20"/>
          <w:szCs w:val="20"/>
        </w:rPr>
        <w:t>Packt</w:t>
      </w:r>
      <w:proofErr w:type="spellEnd"/>
      <w:r w:rsidRPr="00DA2192">
        <w:rPr>
          <w:rFonts w:cs="Times New Roman"/>
          <w:sz w:val="20"/>
          <w:szCs w:val="20"/>
        </w:rPr>
        <w:t xml:space="preserve"> Publishing, Birmingham–Mumbai 2023, s. 16–22, 28–35.</w:t>
      </w:r>
    </w:p>
    <w:p w14:paraId="042FD7D6" w14:textId="0A9E7581" w:rsidR="00FA60D6" w:rsidRPr="00871DB2" w:rsidRDefault="00FA60D6">
      <w:pPr>
        <w:spacing w:after="200" w:line="276" w:lineRule="auto"/>
        <w:rPr>
          <w:rFonts w:cs="Times New Roman"/>
          <w:b/>
          <w:bCs/>
          <w:color w:val="4F81BD" w:themeColor="accent1"/>
          <w:szCs w:val="24"/>
        </w:rPr>
        <w:sectPr w:rsidR="00FA60D6" w:rsidRPr="00871DB2" w:rsidSect="00FA60D6">
          <w:pgSz w:w="16838" w:h="11906" w:orient="landscape"/>
          <w:pgMar w:top="1417" w:right="1417" w:bottom="1417" w:left="1417" w:header="720" w:footer="720" w:gutter="0"/>
          <w:cols w:space="720"/>
          <w:docGrid w:linePitch="360"/>
        </w:sectPr>
      </w:pPr>
    </w:p>
    <w:p w14:paraId="3012798A" w14:textId="31EFEF60" w:rsidR="00336E1F" w:rsidRPr="00344444" w:rsidRDefault="004755E8" w:rsidP="00693EA5">
      <w:pPr>
        <w:spacing w:after="200"/>
        <w:ind w:firstLine="720"/>
        <w:jc w:val="both"/>
        <w:rPr>
          <w:rFonts w:cs="Times New Roman"/>
          <w:szCs w:val="24"/>
          <w:lang w:val="pl-PL"/>
        </w:rPr>
      </w:pPr>
      <w:r w:rsidRPr="00706734">
        <w:rPr>
          <w:rFonts w:cs="Times New Roman"/>
          <w:szCs w:val="24"/>
          <w:lang w:val="pl-PL"/>
        </w:rPr>
        <w:lastRenderedPageBreak/>
        <w:t>Parametryzowany obwód kwantowy</w:t>
      </w:r>
      <w:r w:rsidR="00336E1F" w:rsidRPr="00344444">
        <w:rPr>
          <w:rFonts w:cs="Times New Roman"/>
          <w:szCs w:val="24"/>
          <w:lang w:val="pl-PL"/>
        </w:rPr>
        <w:t xml:space="preserve"> (ang. P</w:t>
      </w:r>
      <w:r w:rsidR="00336E1F" w:rsidRPr="007926A1">
        <w:rPr>
          <w:rFonts w:cs="Times New Roman"/>
          <w:szCs w:val="24"/>
          <w:lang w:val="pl-PL"/>
        </w:rPr>
        <w:t xml:space="preserve">arameterized </w:t>
      </w:r>
      <w:r w:rsidR="00336E1F" w:rsidRPr="00344444">
        <w:rPr>
          <w:rFonts w:cs="Times New Roman"/>
          <w:szCs w:val="24"/>
          <w:lang w:val="pl-PL"/>
        </w:rPr>
        <w:t>Q</w:t>
      </w:r>
      <w:r w:rsidR="00336E1F" w:rsidRPr="007926A1">
        <w:rPr>
          <w:rFonts w:cs="Times New Roman"/>
          <w:szCs w:val="24"/>
          <w:lang w:val="pl-PL"/>
        </w:rPr>
        <w:t xml:space="preserve">uantum </w:t>
      </w:r>
      <w:r w:rsidR="00336E1F" w:rsidRPr="00344444">
        <w:rPr>
          <w:rFonts w:cs="Times New Roman"/>
          <w:szCs w:val="24"/>
          <w:lang w:val="pl-PL"/>
        </w:rPr>
        <w:t>C</w:t>
      </w:r>
      <w:r w:rsidR="00336E1F" w:rsidRPr="007926A1">
        <w:rPr>
          <w:rFonts w:cs="Times New Roman"/>
          <w:szCs w:val="24"/>
          <w:lang w:val="pl-PL"/>
        </w:rPr>
        <w:t>ircuit</w:t>
      </w:r>
      <w:r w:rsidR="00336E1F" w:rsidRPr="00344444">
        <w:rPr>
          <w:rFonts w:cs="Times New Roman"/>
          <w:szCs w:val="24"/>
          <w:lang w:val="pl-PL"/>
        </w:rPr>
        <w:t xml:space="preserve">, PQC) </w:t>
      </w:r>
      <w:r w:rsidRPr="00706734">
        <w:rPr>
          <w:rFonts w:cs="Times New Roman"/>
          <w:szCs w:val="24"/>
          <w:lang w:val="pl-PL"/>
        </w:rPr>
        <w:t>można rozumieć jako obwód złożony z bramek stałych oraz bramek zależnych od parametrów</w:t>
      </w:r>
      <w:r w:rsidR="00CF0659" w:rsidRPr="00344444">
        <w:rPr>
          <w:rStyle w:val="FootnoteReference"/>
          <w:rFonts w:cs="Times New Roman"/>
          <w:szCs w:val="24"/>
          <w:lang w:val="pl-PL"/>
        </w:rPr>
        <w:footnoteReference w:id="16"/>
      </w:r>
      <w:r w:rsidRPr="00706734">
        <w:rPr>
          <w:rFonts w:cs="Times New Roman"/>
          <w:szCs w:val="24"/>
          <w:lang w:val="pl-PL"/>
        </w:rPr>
        <w:t xml:space="preserve">. Do pierwszej grupy należą </w:t>
      </w:r>
      <w:r w:rsidR="00336E1F" w:rsidRPr="00344444">
        <w:rPr>
          <w:rFonts w:cs="Times New Roman"/>
          <w:szCs w:val="24"/>
          <w:lang w:val="pl-PL"/>
        </w:rPr>
        <w:t xml:space="preserve">przykładowo </w:t>
      </w:r>
      <w:r w:rsidRPr="00706734">
        <w:rPr>
          <w:rFonts w:cs="Times New Roman"/>
          <w:szCs w:val="24"/>
          <w:lang w:val="pl-PL"/>
        </w:rPr>
        <w:t xml:space="preserve">bramki splątujące, natomiast do drugiej </w:t>
      </w:r>
      <w:r w:rsidR="00336E1F" w:rsidRPr="00344444">
        <w:rPr>
          <w:rFonts w:cs="Times New Roman"/>
          <w:szCs w:val="24"/>
          <w:lang w:val="pl-PL"/>
        </w:rPr>
        <w:t xml:space="preserve">można zaliczyć </w:t>
      </w:r>
      <w:r w:rsidRPr="00706734">
        <w:rPr>
          <w:rFonts w:cs="Times New Roman"/>
          <w:szCs w:val="24"/>
          <w:lang w:val="pl-PL"/>
        </w:rPr>
        <w:t>regulowane bramki rotacyjne.</w:t>
      </w:r>
      <w:r w:rsidR="00693EA5" w:rsidRPr="00344444">
        <w:rPr>
          <w:rFonts w:cs="Times New Roman"/>
          <w:szCs w:val="24"/>
          <w:lang w:val="pl-PL"/>
        </w:rPr>
        <w:t xml:space="preserve"> </w:t>
      </w:r>
      <w:r w:rsidR="00330C70" w:rsidRPr="00344444">
        <w:rPr>
          <w:rFonts w:cs="Times New Roman"/>
          <w:szCs w:val="24"/>
          <w:lang w:val="pl-PL"/>
        </w:rPr>
        <w:t xml:space="preserve">Obwody parametryzowane stanowią obecnie </w:t>
      </w:r>
      <w:r w:rsidR="00330C70" w:rsidRPr="00344444">
        <w:rPr>
          <w:rFonts w:cs="Times New Roman"/>
          <w:szCs w:val="24"/>
          <w:lang w:val="pl-PL"/>
        </w:rPr>
        <w:t>podstawowy element konstrukcyjny wielu współczesnych modeli kwantowego uczenia maszynowego</w:t>
      </w:r>
      <w:r w:rsidR="00330C70" w:rsidRPr="00344444">
        <w:rPr>
          <w:rFonts w:cs="Times New Roman"/>
          <w:szCs w:val="24"/>
          <w:lang w:val="pl-PL"/>
        </w:rPr>
        <w:t>.</w:t>
      </w:r>
    </w:p>
    <w:p w14:paraId="01313406" w14:textId="49EDDD29" w:rsidR="00392B88" w:rsidRDefault="00693EA5" w:rsidP="00392B88">
      <w:pPr>
        <w:spacing w:after="200"/>
        <w:ind w:firstLine="720"/>
        <w:jc w:val="both"/>
        <w:rPr>
          <w:rFonts w:cs="Times New Roman"/>
          <w:szCs w:val="24"/>
          <w:lang w:val="pl-PL"/>
        </w:rPr>
      </w:pPr>
      <w:r w:rsidRPr="00344444">
        <w:rPr>
          <w:rFonts w:cs="Times New Roman"/>
          <w:szCs w:val="24"/>
          <w:lang w:val="pl-PL"/>
        </w:rPr>
        <w:t xml:space="preserve">Wyróżnia się również </w:t>
      </w:r>
      <w:r w:rsidRPr="00344444">
        <w:rPr>
          <w:rFonts w:cs="Times New Roman"/>
          <w:szCs w:val="24"/>
          <w:lang w:val="pl-PL"/>
        </w:rPr>
        <w:t>wariacyjn</w:t>
      </w:r>
      <w:r w:rsidR="00CF0659" w:rsidRPr="00344444">
        <w:rPr>
          <w:rFonts w:cs="Times New Roman"/>
          <w:szCs w:val="24"/>
          <w:lang w:val="pl-PL"/>
        </w:rPr>
        <w:t>e</w:t>
      </w:r>
      <w:r w:rsidRPr="00344444">
        <w:rPr>
          <w:rFonts w:cs="Times New Roman"/>
          <w:szCs w:val="24"/>
          <w:lang w:val="pl-PL"/>
        </w:rPr>
        <w:t xml:space="preserve"> algorytm</w:t>
      </w:r>
      <w:r w:rsidR="00CF0659" w:rsidRPr="00344444">
        <w:rPr>
          <w:rFonts w:cs="Times New Roman"/>
          <w:szCs w:val="24"/>
          <w:lang w:val="pl-PL"/>
        </w:rPr>
        <w:t>y</w:t>
      </w:r>
      <w:r w:rsidRPr="00344444">
        <w:rPr>
          <w:rFonts w:cs="Times New Roman"/>
          <w:szCs w:val="24"/>
          <w:lang w:val="pl-PL"/>
        </w:rPr>
        <w:t xml:space="preserve"> kwantow</w:t>
      </w:r>
      <w:r w:rsidR="00CF0659" w:rsidRPr="00344444">
        <w:rPr>
          <w:rFonts w:cs="Times New Roman"/>
          <w:szCs w:val="24"/>
          <w:lang w:val="pl-PL"/>
        </w:rPr>
        <w:t>e</w:t>
      </w:r>
      <w:r w:rsidRPr="00344444">
        <w:rPr>
          <w:rFonts w:cs="Times New Roman"/>
          <w:szCs w:val="24"/>
          <w:lang w:val="pl-PL"/>
        </w:rPr>
        <w:t xml:space="preserve"> (ang. </w:t>
      </w:r>
      <w:proofErr w:type="spellStart"/>
      <w:r w:rsidRPr="00344444">
        <w:rPr>
          <w:rFonts w:cs="Times New Roman"/>
          <w:szCs w:val="24"/>
          <w:lang w:val="pl-PL"/>
        </w:rPr>
        <w:t>Variational</w:t>
      </w:r>
      <w:proofErr w:type="spellEnd"/>
      <w:r w:rsidRPr="00344444">
        <w:rPr>
          <w:rFonts w:cs="Times New Roman"/>
          <w:szCs w:val="24"/>
          <w:lang w:val="pl-PL"/>
        </w:rPr>
        <w:t xml:space="preserve"> </w:t>
      </w:r>
      <w:r w:rsidRPr="00344444">
        <w:rPr>
          <w:rFonts w:cs="Times New Roman"/>
          <w:szCs w:val="24"/>
          <w:lang w:val="pl-PL"/>
        </w:rPr>
        <w:t>Q</w:t>
      </w:r>
      <w:r w:rsidRPr="00344444">
        <w:rPr>
          <w:rFonts w:cs="Times New Roman"/>
          <w:szCs w:val="24"/>
          <w:lang w:val="pl-PL"/>
        </w:rPr>
        <w:t xml:space="preserve">uantum </w:t>
      </w:r>
      <w:proofErr w:type="spellStart"/>
      <w:r w:rsidRPr="00344444">
        <w:rPr>
          <w:rFonts w:cs="Times New Roman"/>
          <w:szCs w:val="24"/>
          <w:lang w:val="pl-PL"/>
        </w:rPr>
        <w:t>A</w:t>
      </w:r>
      <w:r w:rsidRPr="00344444">
        <w:rPr>
          <w:rFonts w:cs="Times New Roman"/>
          <w:szCs w:val="24"/>
          <w:lang w:val="pl-PL"/>
        </w:rPr>
        <w:t>lgorithms</w:t>
      </w:r>
      <w:proofErr w:type="spellEnd"/>
      <w:r w:rsidRPr="00344444">
        <w:rPr>
          <w:rFonts w:cs="Times New Roman"/>
          <w:szCs w:val="24"/>
          <w:lang w:val="pl-PL"/>
        </w:rPr>
        <w:t xml:space="preserve">, VQA), które </w:t>
      </w:r>
      <w:r w:rsidR="00DD382C" w:rsidRPr="00344444">
        <w:rPr>
          <w:rFonts w:cs="Times New Roman"/>
          <w:szCs w:val="24"/>
          <w:lang w:val="pl-PL"/>
        </w:rPr>
        <w:t>można określić</w:t>
      </w:r>
      <w:r w:rsidRPr="00344444">
        <w:rPr>
          <w:rFonts w:cs="Times New Roman"/>
          <w:szCs w:val="24"/>
          <w:lang w:val="pl-PL"/>
        </w:rPr>
        <w:t xml:space="preserve"> jako </w:t>
      </w:r>
      <w:r w:rsidR="00DD382C" w:rsidRPr="00344444">
        <w:rPr>
          <w:rFonts w:cs="Times New Roman"/>
          <w:szCs w:val="24"/>
          <w:lang w:val="pl-PL"/>
        </w:rPr>
        <w:t>klasę</w:t>
      </w:r>
      <w:r w:rsidR="00DD382C" w:rsidRPr="00344444">
        <w:rPr>
          <w:rFonts w:cs="Times New Roman"/>
          <w:szCs w:val="24"/>
          <w:lang w:val="pl-PL"/>
        </w:rPr>
        <w:t xml:space="preserve"> hybrydowych algorytmów kwantowo-klasycznych, w których parametryzowany obwód kwantowy jest wykonywany na komputerze kwantowym lub symulatorze, natomiast jego parametry są iteracyjnie dostrajane przez klasyczny optymalizator w celu minimalizacji określonej funkcji kosztu</w:t>
      </w:r>
      <w:r w:rsidR="00DD382C" w:rsidRPr="00344444">
        <w:rPr>
          <w:rStyle w:val="FootnoteReference"/>
          <w:rFonts w:cs="Times New Roman"/>
          <w:szCs w:val="24"/>
          <w:lang w:val="pl-PL"/>
        </w:rPr>
        <w:footnoteReference w:id="17"/>
      </w:r>
      <w:r w:rsidR="00DD382C" w:rsidRPr="00344444">
        <w:rPr>
          <w:rFonts w:cs="Times New Roman"/>
          <w:szCs w:val="24"/>
          <w:lang w:val="pl-PL"/>
        </w:rPr>
        <w:t>.</w:t>
      </w:r>
      <w:r w:rsidR="00DD382C" w:rsidRPr="00344444">
        <w:rPr>
          <w:rFonts w:cs="Times New Roman"/>
          <w:szCs w:val="24"/>
          <w:lang w:val="pl-PL"/>
        </w:rPr>
        <w:t xml:space="preserve"> </w:t>
      </w:r>
      <w:r w:rsidR="00DD382C" w:rsidRPr="007926A1">
        <w:rPr>
          <w:rFonts w:cs="Times New Roman"/>
          <w:szCs w:val="24"/>
          <w:lang w:val="pl-PL"/>
        </w:rPr>
        <w:t xml:space="preserve">W modelu hybrydowym komputer klasyczny i komputer kwantowy nie wykonują więc tych samych zadań. Komputer klasyczny odpowiada za przygotowanie danych, zdefiniowanie funkcji celu, dobór i aktualizację parametrów oraz interpretację wyników. </w:t>
      </w:r>
      <w:r w:rsidR="00DD382C" w:rsidRPr="00344444">
        <w:rPr>
          <w:rFonts w:cs="Times New Roman"/>
          <w:szCs w:val="24"/>
          <w:lang w:val="pl-PL"/>
        </w:rPr>
        <w:t>Zadanie k</w:t>
      </w:r>
      <w:r w:rsidR="00DD382C" w:rsidRPr="007926A1">
        <w:rPr>
          <w:rFonts w:cs="Times New Roman"/>
          <w:szCs w:val="24"/>
          <w:lang w:val="pl-PL"/>
        </w:rPr>
        <w:t>omputer</w:t>
      </w:r>
      <w:r w:rsidR="00DD382C" w:rsidRPr="00344444">
        <w:rPr>
          <w:rFonts w:cs="Times New Roman"/>
          <w:szCs w:val="24"/>
          <w:lang w:val="pl-PL"/>
        </w:rPr>
        <w:t>a</w:t>
      </w:r>
      <w:r w:rsidR="00DD382C" w:rsidRPr="007926A1">
        <w:rPr>
          <w:rFonts w:cs="Times New Roman"/>
          <w:szCs w:val="24"/>
          <w:lang w:val="pl-PL"/>
        </w:rPr>
        <w:t xml:space="preserve"> kwantow</w:t>
      </w:r>
      <w:r w:rsidR="00DD382C" w:rsidRPr="00344444">
        <w:rPr>
          <w:rFonts w:cs="Times New Roman"/>
          <w:szCs w:val="24"/>
          <w:lang w:val="pl-PL"/>
        </w:rPr>
        <w:t xml:space="preserve">ego ogranicza się do tej części </w:t>
      </w:r>
      <w:r w:rsidR="00DD382C" w:rsidRPr="007926A1">
        <w:rPr>
          <w:rFonts w:cs="Times New Roman"/>
          <w:szCs w:val="24"/>
          <w:lang w:val="pl-PL"/>
        </w:rPr>
        <w:t>obliczeń, która jest zapisana w postaci obwodu kwantowego</w:t>
      </w:r>
      <w:r w:rsidR="00DD382C" w:rsidRPr="00344444">
        <w:rPr>
          <w:rFonts w:cs="Times New Roman"/>
          <w:szCs w:val="24"/>
          <w:lang w:val="pl-PL"/>
        </w:rPr>
        <w:t>, w szczególności</w:t>
      </w:r>
      <w:r w:rsidR="00DD382C" w:rsidRPr="007926A1">
        <w:rPr>
          <w:rFonts w:cs="Times New Roman"/>
          <w:szCs w:val="24"/>
          <w:lang w:val="pl-PL"/>
        </w:rPr>
        <w:t xml:space="preserve"> przygotow</w:t>
      </w:r>
      <w:r w:rsidR="00DD382C" w:rsidRPr="00344444">
        <w:rPr>
          <w:rFonts w:cs="Times New Roman"/>
          <w:szCs w:val="24"/>
          <w:lang w:val="pl-PL"/>
        </w:rPr>
        <w:t>anie</w:t>
      </w:r>
      <w:r w:rsidR="00DD382C" w:rsidRPr="007926A1">
        <w:rPr>
          <w:rFonts w:cs="Times New Roman"/>
          <w:szCs w:val="24"/>
          <w:lang w:val="pl-PL"/>
        </w:rPr>
        <w:t xml:space="preserve"> stan</w:t>
      </w:r>
      <w:r w:rsidR="00DD382C" w:rsidRPr="00344444">
        <w:rPr>
          <w:rFonts w:cs="Times New Roman"/>
          <w:szCs w:val="24"/>
          <w:lang w:val="pl-PL"/>
        </w:rPr>
        <w:t xml:space="preserve">u kwantowego, </w:t>
      </w:r>
      <w:r w:rsidR="00A05D0B" w:rsidRPr="00344444">
        <w:rPr>
          <w:rFonts w:cs="Times New Roman"/>
          <w:szCs w:val="24"/>
          <w:lang w:val="pl-PL"/>
        </w:rPr>
        <w:t xml:space="preserve">przeprowadzenie operacji kwantowych oraz zwrócenie wyników pomiaru np. wartość oczekiwana obserwabli. Taki podział jest zgodny między innymi z ogólnym schematem Qiskit </w:t>
      </w:r>
      <w:proofErr w:type="spellStart"/>
      <w:r w:rsidR="00A05D0B" w:rsidRPr="00344444">
        <w:rPr>
          <w:rFonts w:cs="Times New Roman"/>
          <w:szCs w:val="24"/>
          <w:lang w:val="pl-PL"/>
        </w:rPr>
        <w:t>patterns</w:t>
      </w:r>
      <w:proofErr w:type="spellEnd"/>
      <w:r w:rsidR="00A05D0B" w:rsidRPr="00344444">
        <w:rPr>
          <w:rFonts w:cs="Times New Roman"/>
          <w:szCs w:val="24"/>
          <w:lang w:val="pl-PL"/>
        </w:rPr>
        <w:t xml:space="preserve"> zaproponowanym przez IBM</w:t>
      </w:r>
      <w:r w:rsidR="00A05D0B" w:rsidRPr="00344444">
        <w:rPr>
          <w:rStyle w:val="FootnoteReference"/>
          <w:rFonts w:cs="Times New Roman"/>
          <w:szCs w:val="24"/>
          <w:lang w:val="pl-PL"/>
        </w:rPr>
        <w:footnoteReference w:id="18"/>
      </w:r>
      <w:r w:rsidR="00A05D0B" w:rsidRPr="00344444">
        <w:rPr>
          <w:rFonts w:cs="Times New Roman"/>
          <w:szCs w:val="24"/>
          <w:lang w:val="pl-PL"/>
        </w:rPr>
        <w:t xml:space="preserve">, w którym problem jest najpierw mapowany na obwody i operatory kwantowe (algorytmy klasyczne), </w:t>
      </w:r>
      <w:r w:rsidR="00A05D0B" w:rsidRPr="007926A1">
        <w:rPr>
          <w:rFonts w:cs="Times New Roman"/>
          <w:szCs w:val="24"/>
          <w:lang w:val="pl-PL"/>
        </w:rPr>
        <w:t>następnie wykonywany na docelowym urządzeniu</w:t>
      </w:r>
      <w:r w:rsidR="00A05D0B" w:rsidRPr="00344444">
        <w:rPr>
          <w:rFonts w:cs="Times New Roman"/>
          <w:szCs w:val="24"/>
          <w:lang w:val="pl-PL"/>
        </w:rPr>
        <w:t xml:space="preserve"> kwantowym</w:t>
      </w:r>
      <w:r w:rsidR="00A05D0B" w:rsidRPr="007926A1">
        <w:rPr>
          <w:rFonts w:cs="Times New Roman"/>
          <w:szCs w:val="24"/>
          <w:lang w:val="pl-PL"/>
        </w:rPr>
        <w:t xml:space="preserve">, a </w:t>
      </w:r>
      <w:r w:rsidR="00A05D0B" w:rsidRPr="00344444">
        <w:rPr>
          <w:rFonts w:cs="Times New Roman"/>
          <w:szCs w:val="24"/>
          <w:lang w:val="pl-PL"/>
        </w:rPr>
        <w:t>końcowy wynik również jest</w:t>
      </w:r>
      <w:r w:rsidR="00A05D0B" w:rsidRPr="007926A1">
        <w:rPr>
          <w:rFonts w:cs="Times New Roman"/>
          <w:szCs w:val="24"/>
          <w:lang w:val="pl-PL"/>
        </w:rPr>
        <w:t xml:space="preserve"> przetwarzany</w:t>
      </w:r>
      <w:r w:rsidR="00A05D0B" w:rsidRPr="00344444">
        <w:rPr>
          <w:rFonts w:cs="Times New Roman"/>
          <w:szCs w:val="24"/>
          <w:lang w:val="pl-PL"/>
        </w:rPr>
        <w:t xml:space="preserve"> i interpretowany </w:t>
      </w:r>
      <w:r w:rsidR="00A05D0B" w:rsidRPr="007926A1">
        <w:rPr>
          <w:rFonts w:cs="Times New Roman"/>
          <w:szCs w:val="24"/>
          <w:lang w:val="pl-PL"/>
        </w:rPr>
        <w:t>klasyczn</w:t>
      </w:r>
      <w:r w:rsidR="00A05D0B" w:rsidRPr="00344444">
        <w:rPr>
          <w:rFonts w:cs="Times New Roman"/>
          <w:szCs w:val="24"/>
          <w:lang w:val="pl-PL"/>
        </w:rPr>
        <w:t xml:space="preserve">ie. Cały proces działa w hybrydowej pętli, po obliczeniu funkcji straty i aktualizacji parametrów na komputerze klasycznym, </w:t>
      </w:r>
      <w:r w:rsidR="00494D7F" w:rsidRPr="00344444">
        <w:rPr>
          <w:rFonts w:cs="Times New Roman"/>
          <w:szCs w:val="24"/>
          <w:lang w:val="pl-PL"/>
        </w:rPr>
        <w:t>wektor parametrów</w:t>
      </w:r>
      <w:r w:rsidR="00A05D0B" w:rsidRPr="00344444">
        <w:rPr>
          <w:rFonts w:cs="Times New Roman"/>
          <w:szCs w:val="24"/>
          <w:lang w:val="pl-PL"/>
        </w:rPr>
        <w:t xml:space="preserve"> </w:t>
      </w:r>
      <w:r w:rsidR="00494D7F" w:rsidRPr="00344444">
        <w:rPr>
          <w:rFonts w:cs="Times New Roman"/>
          <w:szCs w:val="24"/>
          <w:lang w:val="pl-PL"/>
        </w:rPr>
        <w:t>jest ponownie przekazywany do komputera kwantowego.</w:t>
      </w:r>
    </w:p>
    <w:p w14:paraId="69199D69" w14:textId="420E803D" w:rsidR="00FB5894" w:rsidRDefault="00FB5894" w:rsidP="00367FAD">
      <w:pPr>
        <w:spacing w:after="200"/>
        <w:ind w:firstLine="720"/>
        <w:jc w:val="both"/>
        <w:rPr>
          <w:rFonts w:cs="Times New Roman"/>
          <w:szCs w:val="24"/>
          <w:lang w:val="pl-PL"/>
        </w:rPr>
      </w:pPr>
      <w:r w:rsidRPr="00FB5894">
        <w:rPr>
          <w:rFonts w:cs="Times New Roman"/>
          <w:szCs w:val="24"/>
          <w:lang w:val="pl-PL"/>
        </w:rPr>
        <w:t xml:space="preserve">Pojęcie „kwantowa sieć neuronowa” (ang. Quantum Neural Network, QNN) nie ma w literaturze jednej, w pełni ustalonej definicji, </w:t>
      </w:r>
      <w:r>
        <w:rPr>
          <w:rFonts w:cs="Times New Roman"/>
          <w:szCs w:val="24"/>
          <w:lang w:val="pl-PL"/>
        </w:rPr>
        <w:t xml:space="preserve">z którą zgodziłaby się większość badaczy. Autor pracy przyjmuje praktyczne podejście oparte o modele obwodowe oraz </w:t>
      </w:r>
      <w:r w:rsidR="003205AC">
        <w:rPr>
          <w:rFonts w:cs="Times New Roman"/>
          <w:szCs w:val="24"/>
          <w:lang w:val="pl-PL"/>
        </w:rPr>
        <w:t>odwołuje się do definicji przedstawionej w artykule „</w:t>
      </w:r>
      <w:r w:rsidR="003205AC" w:rsidRPr="003205AC">
        <w:rPr>
          <w:rFonts w:cs="Times New Roman"/>
          <w:szCs w:val="24"/>
          <w:lang w:val="pl-PL"/>
        </w:rPr>
        <w:t xml:space="preserve">The </w:t>
      </w:r>
      <w:proofErr w:type="spellStart"/>
      <w:r w:rsidR="003205AC" w:rsidRPr="003205AC">
        <w:rPr>
          <w:rFonts w:cs="Times New Roman"/>
          <w:szCs w:val="24"/>
          <w:lang w:val="pl-PL"/>
        </w:rPr>
        <w:t>power</w:t>
      </w:r>
      <w:proofErr w:type="spellEnd"/>
      <w:r w:rsidR="003205AC" w:rsidRPr="003205AC">
        <w:rPr>
          <w:rFonts w:cs="Times New Roman"/>
          <w:szCs w:val="24"/>
          <w:lang w:val="pl-PL"/>
        </w:rPr>
        <w:t xml:space="preserve"> of quantum </w:t>
      </w:r>
      <w:proofErr w:type="spellStart"/>
      <w:r w:rsidR="003205AC" w:rsidRPr="003205AC">
        <w:rPr>
          <w:rFonts w:cs="Times New Roman"/>
          <w:szCs w:val="24"/>
          <w:lang w:val="pl-PL"/>
        </w:rPr>
        <w:t>neural</w:t>
      </w:r>
      <w:proofErr w:type="spellEnd"/>
      <w:r w:rsidR="003205AC" w:rsidRPr="003205AC">
        <w:rPr>
          <w:rFonts w:cs="Times New Roman"/>
          <w:szCs w:val="24"/>
          <w:lang w:val="pl-PL"/>
        </w:rPr>
        <w:t xml:space="preserve"> networks</w:t>
      </w:r>
      <w:r w:rsidR="003205AC">
        <w:rPr>
          <w:rFonts w:cs="Times New Roman"/>
          <w:szCs w:val="24"/>
          <w:lang w:val="pl-PL"/>
        </w:rPr>
        <w:t xml:space="preserve">”, zgodnie z którą QNN można rozumieć jako </w:t>
      </w:r>
      <w:r w:rsidR="003205AC" w:rsidRPr="003205AC">
        <w:rPr>
          <w:rFonts w:cs="Times New Roman"/>
          <w:szCs w:val="24"/>
          <w:lang w:val="pl-PL"/>
        </w:rPr>
        <w:t>podklasę wariacyjnych algorytmów kwantowych, obejmującą obwody kwantowe z parametryzowanymi operacjami bramkowymi</w:t>
      </w:r>
      <w:r w:rsidR="003205AC">
        <w:rPr>
          <w:rStyle w:val="FootnoteReference"/>
          <w:rFonts w:cs="Times New Roman"/>
          <w:szCs w:val="24"/>
          <w:lang w:val="pl-PL"/>
        </w:rPr>
        <w:footnoteReference w:id="19"/>
      </w:r>
      <w:r w:rsidR="003205AC" w:rsidRPr="003205AC">
        <w:rPr>
          <w:rFonts w:cs="Times New Roman"/>
          <w:szCs w:val="24"/>
          <w:lang w:val="pl-PL"/>
        </w:rPr>
        <w:t>.</w:t>
      </w:r>
      <w:r w:rsidR="00367FAD">
        <w:rPr>
          <w:rFonts w:cs="Times New Roman"/>
          <w:szCs w:val="24"/>
          <w:lang w:val="pl-PL"/>
        </w:rPr>
        <w:t xml:space="preserve"> </w:t>
      </w:r>
      <w:r w:rsidR="00367FAD" w:rsidRPr="00367FAD">
        <w:rPr>
          <w:rFonts w:cs="Times New Roman"/>
          <w:szCs w:val="24"/>
          <w:lang w:val="pl-PL"/>
        </w:rPr>
        <w:t xml:space="preserve">W takim ujęciu dane </w:t>
      </w:r>
      <w:r w:rsidR="00367FAD" w:rsidRPr="00367FAD">
        <w:rPr>
          <w:rFonts w:cs="Times New Roman"/>
          <w:szCs w:val="24"/>
          <w:lang w:val="pl-PL"/>
        </w:rPr>
        <w:lastRenderedPageBreak/>
        <w:t>wejściowe są kodowane do stanu kwantowego, następnie przetwarzane przez model wariacyjny, a wynik pomiaru obwodu jest klasycznie przekształcany w etykietę lub predykcję modelu.</w:t>
      </w:r>
      <w:r w:rsidR="00367FAD">
        <w:rPr>
          <w:rFonts w:cs="Times New Roman"/>
          <w:szCs w:val="24"/>
          <w:lang w:val="pl-PL"/>
        </w:rPr>
        <w:t xml:space="preserve"> </w:t>
      </w:r>
      <w:r w:rsidRPr="00FB5894">
        <w:rPr>
          <w:rFonts w:cs="Times New Roman"/>
          <w:szCs w:val="24"/>
          <w:lang w:val="pl-PL"/>
        </w:rPr>
        <w:t xml:space="preserve">QNN nie należy więc utożsamiać bezpośrednio z klasyczną siecią neuronową typu MLP; podobieństwo dotyczy przede wszystkim obecności parametrów uczonych i procedury treningu, natomiast sposób przetwarzania </w:t>
      </w:r>
      <w:r w:rsidR="00392B88">
        <w:rPr>
          <w:rFonts w:cs="Times New Roman"/>
          <w:szCs w:val="24"/>
          <w:lang w:val="pl-PL"/>
        </w:rPr>
        <w:t>danych</w:t>
      </w:r>
      <w:r w:rsidRPr="00FB5894">
        <w:rPr>
          <w:rFonts w:cs="Times New Roman"/>
          <w:szCs w:val="24"/>
          <w:lang w:val="pl-PL"/>
        </w:rPr>
        <w:t xml:space="preserve"> wynika z ewolucji stanu kwantowego, pomiaru oraz hybrydowej pętli optymalizacji klasyczno-kwantowej</w:t>
      </w:r>
      <w:r w:rsidR="00392B88">
        <w:rPr>
          <w:rStyle w:val="FootnoteReference"/>
          <w:rFonts w:cs="Times New Roman"/>
          <w:szCs w:val="24"/>
          <w:lang w:val="pl-PL"/>
        </w:rPr>
        <w:footnoteReference w:id="20"/>
      </w:r>
      <w:r w:rsidRPr="00FB5894">
        <w:rPr>
          <w:rFonts w:cs="Times New Roman"/>
          <w:szCs w:val="24"/>
          <w:lang w:val="pl-PL"/>
        </w:rPr>
        <w:t>.</w:t>
      </w:r>
    </w:p>
    <w:p w14:paraId="4C05A26C" w14:textId="41CF2FF8" w:rsidR="00B4582B" w:rsidRDefault="00B4582B" w:rsidP="00367FAD">
      <w:pPr>
        <w:spacing w:after="200"/>
        <w:ind w:firstLine="720"/>
        <w:jc w:val="both"/>
        <w:rPr>
          <w:rFonts w:cs="Times New Roman"/>
          <w:szCs w:val="24"/>
          <w:lang w:val="pl-PL"/>
        </w:rPr>
      </w:pPr>
      <w:r>
        <w:rPr>
          <w:rFonts w:cs="Times New Roman"/>
          <w:szCs w:val="24"/>
          <w:lang w:val="pl-PL"/>
        </w:rPr>
        <w:t xml:space="preserve">W tej części rozdziału należy jeszcze zdefiniować </w:t>
      </w:r>
      <w:r w:rsidRPr="00B4582B">
        <w:rPr>
          <w:rFonts w:cs="Times New Roman"/>
          <w:szCs w:val="24"/>
          <w:lang w:val="pl-PL"/>
        </w:rPr>
        <w:t>wariacyjny klasyfikator kwantowy</w:t>
      </w:r>
      <w:r>
        <w:rPr>
          <w:rFonts w:cs="Times New Roman"/>
          <w:szCs w:val="24"/>
          <w:lang w:val="pl-PL"/>
        </w:rPr>
        <w:t xml:space="preserve"> (</w:t>
      </w:r>
      <w:proofErr w:type="spellStart"/>
      <w:r w:rsidRPr="00B4582B">
        <w:rPr>
          <w:rFonts w:cs="Times New Roman"/>
          <w:szCs w:val="24"/>
          <w:lang w:val="pl-PL"/>
        </w:rPr>
        <w:t>Variational</w:t>
      </w:r>
      <w:proofErr w:type="spellEnd"/>
      <w:r w:rsidRPr="00B4582B">
        <w:rPr>
          <w:rFonts w:cs="Times New Roman"/>
          <w:szCs w:val="24"/>
          <w:lang w:val="pl-PL"/>
        </w:rPr>
        <w:t xml:space="preserve"> Quantum </w:t>
      </w:r>
      <w:proofErr w:type="spellStart"/>
      <w:r w:rsidRPr="00B4582B">
        <w:rPr>
          <w:rFonts w:cs="Times New Roman"/>
          <w:szCs w:val="24"/>
          <w:lang w:val="pl-PL"/>
        </w:rPr>
        <w:t>Classifier</w:t>
      </w:r>
      <w:proofErr w:type="spellEnd"/>
      <w:r>
        <w:rPr>
          <w:rFonts w:cs="Times New Roman"/>
          <w:szCs w:val="24"/>
          <w:lang w:val="pl-PL"/>
        </w:rPr>
        <w:t xml:space="preserve">, VQC), co będzie miało bezpośrednie znaczenie dla metodologii badania. VQC można zdefiniować jako </w:t>
      </w:r>
      <w:r w:rsidRPr="00B4582B">
        <w:rPr>
          <w:rFonts w:cs="Times New Roman"/>
          <w:szCs w:val="24"/>
          <w:lang w:val="pl-PL"/>
        </w:rPr>
        <w:t>klasyfikator uczenia nadzorowanego oparty na wariacyjnym, parametryzowanym, obwodzie kwantowym</w:t>
      </w:r>
      <w:r>
        <w:rPr>
          <w:rStyle w:val="FootnoteReference"/>
          <w:rFonts w:cs="Times New Roman"/>
          <w:szCs w:val="24"/>
          <w:lang w:val="pl-PL"/>
        </w:rPr>
        <w:footnoteReference w:id="21"/>
      </w:r>
      <w:r>
        <w:rPr>
          <w:rFonts w:cs="Times New Roman"/>
          <w:szCs w:val="24"/>
          <w:lang w:val="pl-PL"/>
        </w:rPr>
        <w:t>.</w:t>
      </w:r>
      <w:r w:rsidR="004363E0">
        <w:rPr>
          <w:rFonts w:cs="Times New Roman"/>
          <w:szCs w:val="24"/>
          <w:lang w:val="pl-PL"/>
        </w:rPr>
        <w:t xml:space="preserve"> Wariacyjny klasyfikator kwantowy jest szczególnym przypadkiem wariacyjnego algorytmu kwantowego, stosowanym do klasyfikacji danych (model klasyfikacyjny / klasyfikator).</w:t>
      </w:r>
    </w:p>
    <w:p w14:paraId="4C22B6B0" w14:textId="6160505D" w:rsidR="004755E8" w:rsidRDefault="004363E0" w:rsidP="00575DCB">
      <w:pPr>
        <w:spacing w:after="200"/>
        <w:ind w:firstLine="720"/>
        <w:jc w:val="both"/>
        <w:rPr>
          <w:rFonts w:cs="Times New Roman"/>
          <w:szCs w:val="24"/>
          <w:lang w:val="pl-PL"/>
        </w:rPr>
      </w:pPr>
      <w:r>
        <w:rPr>
          <w:rFonts w:cs="Times New Roman"/>
          <w:szCs w:val="24"/>
          <w:lang w:val="pl-PL"/>
        </w:rPr>
        <w:t xml:space="preserve">Podsumowując tą część rozdziału, kwantowe uczenie maszynowe należy traktować jako szeroką kategorię metod, </w:t>
      </w:r>
      <w:r w:rsidRPr="00B4582B">
        <w:rPr>
          <w:rFonts w:cs="Times New Roman"/>
          <w:szCs w:val="24"/>
          <w:lang w:val="pl-PL"/>
        </w:rPr>
        <w:t>w których techniki uczenia maszynowego są łączone z obliczeniami kwantowymi.</w:t>
      </w:r>
      <w:r>
        <w:rPr>
          <w:rFonts w:cs="Times New Roman"/>
          <w:szCs w:val="24"/>
          <w:lang w:val="pl-PL"/>
        </w:rPr>
        <w:t xml:space="preserve"> Nie jest to jeden model, lecz rodzina podejść wykorzystujących zasoby kwantowe na różnych etapach uczenia. Takie ujęcie jest wystarczające dla dalszej części </w:t>
      </w:r>
      <w:r w:rsidR="00AF640B">
        <w:rPr>
          <w:rFonts w:cs="Times New Roman"/>
          <w:szCs w:val="24"/>
          <w:lang w:val="pl-PL"/>
        </w:rPr>
        <w:t>pracy,</w:t>
      </w:r>
      <w:r>
        <w:rPr>
          <w:rFonts w:cs="Times New Roman"/>
          <w:szCs w:val="24"/>
          <w:lang w:val="pl-PL"/>
        </w:rPr>
        <w:t xml:space="preserve"> </w:t>
      </w:r>
      <w:r w:rsidRPr="00B4582B">
        <w:rPr>
          <w:rFonts w:cs="Times New Roman"/>
          <w:szCs w:val="24"/>
          <w:lang w:val="pl-PL"/>
        </w:rPr>
        <w:t>ponieważ pozwala oddzielić poziom ogólnej terminologii QML od konkretnej procedury eksperymentalnej</w:t>
      </w:r>
      <w:r>
        <w:rPr>
          <w:rFonts w:cs="Times New Roman"/>
          <w:szCs w:val="24"/>
          <w:lang w:val="pl-PL"/>
        </w:rPr>
        <w:t>. Część empiryczna pracy będzie koncentrowała się na budowie wariacyjnego klasyfikatora kwantowego (VQC), a kwantowe uczenie maszynowe (QML) pozostanie pojęciem nadrzędnym.</w:t>
      </w:r>
      <w:r w:rsidR="00575DCB">
        <w:rPr>
          <w:rFonts w:cs="Times New Roman"/>
          <w:szCs w:val="24"/>
          <w:lang w:val="pl-PL"/>
        </w:rPr>
        <w:t xml:space="preserve"> Dalsza część rozdziału koncentruje się na praktycznym zastosowaniu VQC, w szczególności na kwantowej reprezentacji danych finansowych.</w:t>
      </w:r>
    </w:p>
    <w:p w14:paraId="4E945381" w14:textId="77777777" w:rsidR="00392B88" w:rsidRDefault="00392B88">
      <w:pPr>
        <w:spacing w:after="200" w:line="276" w:lineRule="auto"/>
        <w:rPr>
          <w:rFonts w:cs="Times New Roman"/>
          <w:b/>
          <w:bCs/>
          <w:color w:val="4F81BD" w:themeColor="accent1"/>
          <w:szCs w:val="24"/>
          <w:lang w:val="pl-PL"/>
        </w:rPr>
      </w:pPr>
    </w:p>
    <w:p w14:paraId="5F90933B" w14:textId="77777777" w:rsidR="00392B88" w:rsidRDefault="00392B88">
      <w:pPr>
        <w:spacing w:after="200" w:line="276" w:lineRule="auto"/>
        <w:rPr>
          <w:rFonts w:cs="Times New Roman"/>
          <w:b/>
          <w:bCs/>
          <w:color w:val="4F81BD" w:themeColor="accent1"/>
          <w:szCs w:val="24"/>
          <w:lang w:val="pl-PL"/>
        </w:rPr>
      </w:pPr>
      <w:r>
        <w:rPr>
          <w:rFonts w:cs="Times New Roman"/>
          <w:szCs w:val="24"/>
          <w:lang w:val="pl-PL"/>
        </w:rPr>
        <w:br w:type="page"/>
      </w:r>
    </w:p>
    <w:p w14:paraId="236D8FB1" w14:textId="4F28971A" w:rsidR="00FD4551" w:rsidRPr="007B76E5" w:rsidRDefault="00000000">
      <w:pPr>
        <w:pStyle w:val="Heading2"/>
        <w:rPr>
          <w:rFonts w:ascii="Times New Roman" w:hAnsi="Times New Roman" w:cs="Times New Roman"/>
          <w:color w:val="auto"/>
          <w:sz w:val="24"/>
          <w:szCs w:val="24"/>
          <w:lang w:val="pl-PL"/>
        </w:rPr>
      </w:pPr>
      <w:r w:rsidRPr="007B76E5">
        <w:rPr>
          <w:rFonts w:ascii="Times New Roman" w:eastAsia="Times New Roman" w:hAnsi="Times New Roman" w:cs="Times New Roman"/>
          <w:color w:val="auto"/>
          <w:sz w:val="24"/>
          <w:szCs w:val="24"/>
          <w:lang w:val="pl-PL"/>
        </w:rPr>
        <w:lastRenderedPageBreak/>
        <w:t>3.2. Kodowanie danych w hybrydowych kwantowych sieciach neuronowych</w:t>
      </w:r>
    </w:p>
    <w:p w14:paraId="78E2EC6D" w14:textId="3E5E01F6" w:rsidR="00825A6F" w:rsidRDefault="002A3ECD" w:rsidP="00011FC1">
      <w:pPr>
        <w:ind w:firstLine="720"/>
        <w:jc w:val="both"/>
        <w:rPr>
          <w:rFonts w:cs="Times New Roman"/>
          <w:szCs w:val="24"/>
          <w:lang w:val="pl-PL"/>
        </w:rPr>
      </w:pPr>
      <w:r>
        <w:rPr>
          <w:rFonts w:cs="Times New Roman"/>
          <w:szCs w:val="24"/>
          <w:lang w:val="pl-PL"/>
        </w:rPr>
        <w:t>Jednym z bardziej istotnych wyzwań w implementacji modeli kwantowego uczenia maszynowego jest zaprojektowanie odpowiedniego schematu przygotowania danych wejściowych dopasowanego do sposobu przetwarzania danych w obwo</w:t>
      </w:r>
      <w:r w:rsidR="00825A6F">
        <w:rPr>
          <w:rFonts w:cs="Times New Roman"/>
          <w:szCs w:val="24"/>
          <w:lang w:val="pl-PL"/>
        </w:rPr>
        <w:t>dzie kwantowym. Wektor cech wejściowych złożony z zestawu danych klasycznych (w tym przypadku będą to dane i wskaźniki finansowe)</w:t>
      </w:r>
      <w:r w:rsidR="004F47F9">
        <w:rPr>
          <w:rFonts w:cs="Times New Roman"/>
          <w:szCs w:val="24"/>
          <w:lang w:val="pl-PL"/>
        </w:rPr>
        <w:t xml:space="preserve"> musi zostać przekształcony w parametry bramek lub amplitudy stanu kwantowego.</w:t>
      </w:r>
      <w:r w:rsidR="00011FC1">
        <w:rPr>
          <w:rFonts w:cs="Times New Roman"/>
          <w:szCs w:val="24"/>
          <w:lang w:val="pl-PL"/>
        </w:rPr>
        <w:t xml:space="preserve"> </w:t>
      </w:r>
      <w:r w:rsidR="00825A6F">
        <w:rPr>
          <w:rFonts w:cs="Times New Roman"/>
          <w:szCs w:val="24"/>
          <w:lang w:val="pl-PL"/>
        </w:rPr>
        <w:t>Jak zostało wspomniane w poprzedniej części rozdziału, wstępne przetwarzanie danych, wliczając w to czyszczenie danych, uzupełnianie braków danych oraz wstępną redukcję liczby cech, realizowane jest na komputerze klasycznym przy pomocy metod i narzędzi znanych z klasyczne</w:t>
      </w:r>
      <w:r w:rsidR="009874E8">
        <w:rPr>
          <w:rFonts w:cs="Times New Roman"/>
          <w:szCs w:val="24"/>
          <w:lang w:val="pl-PL"/>
        </w:rPr>
        <w:t>j eksploracji danych</w:t>
      </w:r>
      <w:r w:rsidR="00825A6F">
        <w:rPr>
          <w:rFonts w:cs="Times New Roman"/>
          <w:szCs w:val="24"/>
          <w:lang w:val="pl-PL"/>
        </w:rPr>
        <w:t>. Dopiero po wstępn</w:t>
      </w:r>
      <w:r w:rsidR="004F47F9">
        <w:rPr>
          <w:rFonts w:cs="Times New Roman"/>
          <w:szCs w:val="24"/>
          <w:lang w:val="pl-PL"/>
        </w:rPr>
        <w:t xml:space="preserve">ej transformacji </w:t>
      </w:r>
      <w:r w:rsidR="00825A6F">
        <w:rPr>
          <w:rFonts w:cs="Times New Roman"/>
          <w:szCs w:val="24"/>
          <w:lang w:val="pl-PL"/>
        </w:rPr>
        <w:t xml:space="preserve">danych następuje etap kodowania danych (ang. quantum encoding) do postaci </w:t>
      </w:r>
      <w:r w:rsidR="004F47F9">
        <w:rPr>
          <w:rFonts w:cs="Times New Roman"/>
          <w:szCs w:val="24"/>
          <w:lang w:val="pl-PL"/>
        </w:rPr>
        <w:t>zgodnej z założeniami i specyfikacją techniczną obwodu kwantowego.</w:t>
      </w:r>
    </w:p>
    <w:p w14:paraId="101462AA" w14:textId="466DAD62" w:rsidR="0087526D" w:rsidRDefault="0087526D" w:rsidP="00C84F74">
      <w:pPr>
        <w:spacing w:after="200"/>
        <w:jc w:val="both"/>
        <w:rPr>
          <w:rFonts w:cs="Times New Roman"/>
          <w:szCs w:val="24"/>
          <w:lang w:val="pl-PL"/>
        </w:rPr>
      </w:pPr>
      <w:r>
        <w:rPr>
          <w:rFonts w:cs="Times New Roman"/>
          <w:szCs w:val="24"/>
          <w:lang w:val="pl-PL"/>
        </w:rPr>
        <w:tab/>
      </w:r>
      <w:r w:rsidR="00C84F74">
        <w:rPr>
          <w:rFonts w:cs="Times New Roman"/>
          <w:szCs w:val="24"/>
          <w:lang w:val="pl-PL"/>
        </w:rPr>
        <w:t xml:space="preserve">Odwzorowanie klasycznego wektora cech </w:t>
      </w:r>
      <m:oMath>
        <m:r>
          <m:rPr>
            <m:sty m:val="bi"/>
          </m:rPr>
          <w:rPr>
            <w:rFonts w:ascii="Cambria Math" w:hAnsi="Cambria Math" w:cs="Times New Roman"/>
            <w:szCs w:val="24"/>
            <w:lang w:val="pl-PL"/>
          </w:rPr>
          <m:t>x</m:t>
        </m:r>
      </m:oMath>
      <w:r w:rsidR="00C84F74">
        <w:rPr>
          <w:rFonts w:cs="Times New Roman"/>
          <w:b/>
          <w:bCs/>
          <w:szCs w:val="24"/>
          <w:lang w:val="pl-PL"/>
        </w:rPr>
        <w:t xml:space="preserve"> </w:t>
      </w:r>
      <w:r w:rsidR="00C84F74">
        <w:rPr>
          <w:rFonts w:cs="Times New Roman"/>
          <w:szCs w:val="24"/>
          <w:lang w:val="pl-PL"/>
        </w:rPr>
        <w:t xml:space="preserve">do stanu kwantowego </w:t>
      </w:r>
      <m:oMath>
        <m:d>
          <m:dPr>
            <m:begChr m:val="|"/>
            <m:endChr m:val="⟩"/>
            <m:ctrlPr>
              <w:rPr>
                <w:rFonts w:ascii="Cambria Math" w:hAnsi="Cambria Math" w:cs="Times New Roman"/>
                <w:i/>
                <w:szCs w:val="24"/>
                <w:lang w:val="pl-PL"/>
              </w:rPr>
            </m:ctrlPr>
          </m:dPr>
          <m:e>
            <m:r>
              <w:rPr>
                <w:rFonts w:ascii="Cambria Math" w:hAnsi="Cambria Math" w:cs="Times New Roman"/>
                <w:szCs w:val="24"/>
                <w:lang w:val="pl-PL"/>
              </w:rPr>
              <m:t>ψ</m:t>
            </m:r>
            <m:d>
              <m:dPr>
                <m:ctrlPr>
                  <w:rPr>
                    <w:rFonts w:ascii="Cambria Math" w:hAnsi="Cambria Math" w:cs="Times New Roman"/>
                    <w:i/>
                    <w:szCs w:val="24"/>
                    <w:lang w:val="pl-PL"/>
                  </w:rPr>
                </m:ctrlPr>
              </m:dPr>
              <m:e>
                <m:r>
                  <m:rPr>
                    <m:sty m:val="bi"/>
                  </m:rPr>
                  <w:rPr>
                    <w:rFonts w:ascii="Cambria Math" w:hAnsi="Cambria Math" w:cs="Times New Roman"/>
                    <w:szCs w:val="24"/>
                    <w:lang w:val="pl-PL"/>
                  </w:rPr>
                  <m:t>x</m:t>
                </m:r>
              </m:e>
            </m:d>
            <m:ctrlPr>
              <w:rPr>
                <w:rFonts w:ascii="Cambria Math" w:hAnsi="Cambria Math" w:cs="Times New Roman"/>
                <w:szCs w:val="24"/>
                <w:lang w:val="pl-PL"/>
              </w:rPr>
            </m:ctrlPr>
          </m:e>
        </m:d>
      </m:oMath>
      <w:r w:rsidR="00C84F74">
        <w:rPr>
          <w:rFonts w:cs="Times New Roman"/>
          <w:szCs w:val="24"/>
          <w:lang w:val="pl-PL"/>
        </w:rPr>
        <w:t xml:space="preserve"> za pomocą operatora </w:t>
      </w:r>
      <m:oMath>
        <m:sSub>
          <m:sSubPr>
            <m:ctrlPr>
              <w:rPr>
                <w:rFonts w:ascii="Cambria Math" w:hAnsi="Cambria Math" w:cs="Times New Roman"/>
                <w:i/>
                <w:szCs w:val="24"/>
                <w:lang w:val="pl-PL"/>
              </w:rPr>
            </m:ctrlPr>
          </m:sSubPr>
          <m:e>
            <m:r>
              <w:rPr>
                <w:rFonts w:ascii="Cambria Math" w:hAnsi="Cambria Math" w:cs="Times New Roman"/>
                <w:szCs w:val="24"/>
                <w:lang w:val="pl-PL"/>
              </w:rPr>
              <m:t>U</m:t>
            </m:r>
          </m:e>
          <m:sub>
            <m:r>
              <m:rPr>
                <m:nor/>
              </m:rPr>
              <w:rPr>
                <w:rFonts w:ascii="Cambria Math" w:hAnsi="Cambria Math" w:cs="Times New Roman"/>
                <w:szCs w:val="24"/>
                <w:lang w:val="pl-PL"/>
              </w:rPr>
              <m:t>enc</m:t>
            </m:r>
          </m:sub>
        </m:sSub>
        <m:d>
          <m:dPr>
            <m:ctrlPr>
              <w:rPr>
                <w:rFonts w:ascii="Cambria Math" w:hAnsi="Cambria Math" w:cs="Times New Roman"/>
                <w:i/>
                <w:szCs w:val="24"/>
                <w:lang w:val="pl-PL"/>
              </w:rPr>
            </m:ctrlPr>
          </m:dPr>
          <m:e>
            <m:r>
              <m:rPr>
                <m:sty m:val="bi"/>
              </m:rPr>
              <w:rPr>
                <w:rFonts w:ascii="Cambria Math" w:hAnsi="Cambria Math" w:cs="Times New Roman"/>
                <w:szCs w:val="24"/>
                <w:lang w:val="pl-PL"/>
              </w:rPr>
              <m:t>x</m:t>
            </m:r>
          </m:e>
        </m:d>
      </m:oMath>
      <w:r w:rsidR="00C84F74">
        <w:rPr>
          <w:rFonts w:cs="Times New Roman"/>
          <w:szCs w:val="24"/>
          <w:lang w:val="pl-PL"/>
        </w:rPr>
        <w:t xml:space="preserve"> nazywane jest mapą cech (ang. feature map). Uproszczony zapis kodowania danych przedstawia się następują</w:t>
      </w:r>
      <w:r w:rsidR="00C84F74" w:rsidRPr="00AF60F4">
        <w:rPr>
          <w:rFonts w:cs="Times New Roman"/>
          <w:szCs w:val="24"/>
          <w:lang w:val="pl-PL"/>
        </w:rPr>
        <w:t>co</w:t>
      </w:r>
      <w:r w:rsidR="00C84F74" w:rsidRPr="00AF60F4">
        <w:rPr>
          <w:rStyle w:val="FootnoteReference"/>
          <w:rFonts w:cs="Times New Roman"/>
          <w:szCs w:val="24"/>
          <w:lang w:val="pl-PL"/>
        </w:rPr>
        <w:footnoteReference w:id="22"/>
      </w:r>
      <w:r w:rsidR="00C84F74" w:rsidRPr="00AF60F4">
        <w:rPr>
          <w:rFonts w:cs="Times New Roman"/>
          <w:szCs w:val="24"/>
          <w:lang w:val="pl-PL"/>
        </w:rPr>
        <w:t>:</w:t>
      </w:r>
    </w:p>
    <w:p w14:paraId="6B98AA81" w14:textId="17B42FA5" w:rsidR="0087526D" w:rsidRPr="0087526D" w:rsidRDefault="00C84F74" w:rsidP="00C84F74">
      <w:pPr>
        <w:spacing w:after="200" w:line="276" w:lineRule="auto"/>
        <w:jc w:val="center"/>
        <w:rPr>
          <w:rFonts w:cs="Times New Roman"/>
          <w:szCs w:val="24"/>
        </w:rPr>
      </w:pPr>
      <w:r w:rsidRPr="00C84F74">
        <w:rPr>
          <w:rFonts w:cs="Times New Roman"/>
          <w:szCs w:val="24"/>
        </w:rPr>
        <w:t>(3.</w:t>
      </w:r>
      <w:r w:rsidRPr="00C84F74">
        <w:rPr>
          <w:rFonts w:cs="Times New Roman"/>
          <w:szCs w:val="24"/>
        </w:rPr>
        <w:t>6</w:t>
      </w:r>
      <w:r w:rsidRPr="00C84F74">
        <w:rPr>
          <w:rFonts w:cs="Times New Roman"/>
          <w:szCs w:val="24"/>
        </w:rPr>
        <w:t xml:space="preserve">)    </w:t>
      </w:r>
      <m:oMath>
        <m:r>
          <m:rPr>
            <m:sty m:val="p"/>
          </m:rPr>
          <w:rPr>
            <w:rFonts w:ascii="Cambria Math" w:hAnsi="Cambria Math" w:cs="Times New Roman"/>
            <w:szCs w:val="24"/>
            <w:lang w:val="pl-PL"/>
          </w:rPr>
          <m:t>φ</m:t>
        </m:r>
        <m:r>
          <w:rPr>
            <w:rFonts w:ascii="Cambria Math" w:hAnsi="Cambria Math" w:cs="Times New Roman"/>
            <w:szCs w:val="24"/>
          </w:rPr>
          <m:t>:</m:t>
        </m:r>
        <m:r>
          <w:rPr>
            <w:rFonts w:ascii="Cambria Math" w:hAnsi="Cambria Math" w:cs="Times New Roman"/>
            <w:szCs w:val="24"/>
            <w:lang w:val="pl-PL"/>
          </w:rPr>
          <m:t>x</m:t>
        </m:r>
        <m:r>
          <m:rPr>
            <m:sty m:val="p"/>
          </m:rPr>
          <w:rPr>
            <w:rFonts w:ascii="Cambria Math" w:hAnsi="Cambria Math" w:cs="Times New Roman"/>
            <w:szCs w:val="24"/>
          </w:rPr>
          <m:t>↦</m:t>
        </m:r>
        <m:d>
          <m:dPr>
            <m:begChr m:val="|"/>
            <m:endChr m:val="⟩"/>
            <m:ctrlPr>
              <w:rPr>
                <w:rFonts w:ascii="Cambria Math" w:hAnsi="Cambria Math" w:cs="Times New Roman"/>
                <w:i/>
                <w:szCs w:val="24"/>
                <w:lang w:val="pl-PL"/>
              </w:rPr>
            </m:ctrlPr>
          </m:dPr>
          <m:e>
            <m:r>
              <m:rPr>
                <m:sty m:val="p"/>
              </m:rPr>
              <w:rPr>
                <w:rFonts w:ascii="Cambria Math" w:hAnsi="Cambria Math" w:cs="Times New Roman"/>
                <w:szCs w:val="24"/>
                <w:lang w:val="pl-PL"/>
              </w:rPr>
              <m:t>ψ</m:t>
            </m:r>
            <m:d>
              <m:dPr>
                <m:ctrlPr>
                  <w:rPr>
                    <w:rFonts w:ascii="Cambria Math" w:hAnsi="Cambria Math" w:cs="Times New Roman"/>
                    <w:i/>
                    <w:szCs w:val="24"/>
                    <w:lang w:val="pl-PL"/>
                  </w:rPr>
                </m:ctrlPr>
              </m:dPr>
              <m:e>
                <m:r>
                  <w:rPr>
                    <w:rFonts w:ascii="Cambria Math" w:hAnsi="Cambria Math" w:cs="Times New Roman"/>
                    <w:szCs w:val="24"/>
                    <w:lang w:val="pl-PL"/>
                  </w:rPr>
                  <m:t>x</m:t>
                </m:r>
              </m:e>
            </m:d>
            <m:ctrlPr>
              <w:rPr>
                <w:rFonts w:ascii="Cambria Math" w:hAnsi="Cambria Math" w:cs="Times New Roman"/>
                <w:szCs w:val="24"/>
                <w:lang w:val="pl-PL"/>
              </w:rPr>
            </m:ctrlPr>
          </m:e>
        </m:d>
        <m:r>
          <w:rPr>
            <w:rFonts w:ascii="Cambria Math" w:hAnsi="Cambria Math" w:cs="Times New Roman"/>
            <w:szCs w:val="24"/>
          </w:rPr>
          <m:t>=</m:t>
        </m:r>
        <m:sSub>
          <m:sSubPr>
            <m:ctrlPr>
              <w:rPr>
                <w:rFonts w:ascii="Cambria Math" w:hAnsi="Cambria Math" w:cs="Times New Roman"/>
                <w:i/>
                <w:szCs w:val="24"/>
                <w:lang w:val="pl-PL"/>
              </w:rPr>
            </m:ctrlPr>
          </m:sSubPr>
          <m:e>
            <m:r>
              <w:rPr>
                <w:rFonts w:ascii="Cambria Math" w:hAnsi="Cambria Math" w:cs="Times New Roman"/>
                <w:szCs w:val="24"/>
                <w:lang w:val="pl-PL"/>
              </w:rPr>
              <m:t>U</m:t>
            </m:r>
          </m:e>
          <m:sub>
            <m:r>
              <m:rPr>
                <m:nor/>
              </m:rPr>
              <w:rPr>
                <w:rFonts w:ascii="Cambria Math" w:hAnsi="Cambria Math" w:cs="Times New Roman"/>
                <w:szCs w:val="24"/>
              </w:rPr>
              <m:t>enc</m:t>
            </m:r>
          </m:sub>
        </m:sSub>
        <m:d>
          <m:dPr>
            <m:ctrlPr>
              <w:rPr>
                <w:rFonts w:ascii="Cambria Math" w:hAnsi="Cambria Math" w:cs="Times New Roman"/>
                <w:i/>
                <w:szCs w:val="24"/>
                <w:lang w:val="pl-PL"/>
              </w:rPr>
            </m:ctrlPr>
          </m:dPr>
          <m:e>
            <m:r>
              <w:rPr>
                <w:rFonts w:ascii="Cambria Math" w:hAnsi="Cambria Math" w:cs="Times New Roman"/>
                <w:szCs w:val="24"/>
                <w:lang w:val="pl-PL"/>
              </w:rPr>
              <m:t>x</m:t>
            </m:r>
          </m:e>
        </m:d>
        <m:sSup>
          <m:sSupPr>
            <m:ctrlPr>
              <w:rPr>
                <w:rFonts w:ascii="Cambria Math" w:hAnsi="Cambria Math" w:cs="Times New Roman"/>
                <w:i/>
                <w:szCs w:val="24"/>
                <w:lang w:val="pl-PL"/>
              </w:rPr>
            </m:ctrlPr>
          </m:sSupPr>
          <m:e>
            <m:d>
              <m:dPr>
                <m:begChr m:val="|"/>
                <m:endChr m:val="⟩"/>
                <m:ctrlPr>
                  <w:rPr>
                    <w:rFonts w:ascii="Cambria Math" w:hAnsi="Cambria Math" w:cs="Times New Roman"/>
                    <w:i/>
                    <w:szCs w:val="24"/>
                    <w:lang w:val="pl-PL"/>
                  </w:rPr>
                </m:ctrlPr>
              </m:dPr>
              <m:e>
                <m:r>
                  <w:rPr>
                    <w:rFonts w:ascii="Cambria Math" w:hAnsi="Cambria Math" w:cs="Times New Roman"/>
                    <w:szCs w:val="24"/>
                  </w:rPr>
                  <m:t>0</m:t>
                </m:r>
                <m:ctrlPr>
                  <w:rPr>
                    <w:rFonts w:ascii="Cambria Math" w:hAnsi="Cambria Math" w:cs="Times New Roman"/>
                    <w:szCs w:val="24"/>
                    <w:lang w:val="pl-PL"/>
                  </w:rPr>
                </m:ctrlPr>
              </m:e>
            </m:d>
            <m:ctrlPr>
              <w:rPr>
                <w:rFonts w:ascii="Cambria Math" w:hAnsi="Cambria Math" w:cs="Times New Roman"/>
                <w:szCs w:val="24"/>
                <w:lang w:val="pl-PL"/>
              </w:rPr>
            </m:ctrlPr>
          </m:e>
          <m:sup>
            <m:r>
              <m:rPr>
                <m:sty m:val="p"/>
              </m:rPr>
              <w:rPr>
                <w:rFonts w:ascii="Cambria Math" w:hAnsi="Cambria Math" w:cs="Times New Roman"/>
                <w:szCs w:val="24"/>
              </w:rPr>
              <m:t>⊗</m:t>
            </m:r>
            <m:r>
              <w:rPr>
                <w:rFonts w:ascii="Cambria Math" w:hAnsi="Cambria Math" w:cs="Times New Roman"/>
                <w:szCs w:val="24"/>
                <w:lang w:val="pl-PL"/>
              </w:rPr>
              <m:t>n</m:t>
            </m:r>
          </m:sup>
        </m:sSup>
      </m:oMath>
      <w:r w:rsidRPr="00C84F74">
        <w:rPr>
          <w:rFonts w:cs="Times New Roman"/>
          <w:szCs w:val="24"/>
        </w:rPr>
        <w:t>.</w:t>
      </w:r>
    </w:p>
    <w:p w14:paraId="3F826DF2" w14:textId="0982240E" w:rsidR="00FD4551" w:rsidRPr="007B76E5" w:rsidRDefault="006C4858" w:rsidP="00AA23B4">
      <w:pPr>
        <w:spacing w:after="200"/>
        <w:jc w:val="both"/>
        <w:rPr>
          <w:rFonts w:cs="Times New Roman"/>
          <w:szCs w:val="24"/>
          <w:lang w:val="pl-PL"/>
        </w:rPr>
      </w:pPr>
      <w:r w:rsidRPr="000A1FBC">
        <w:rPr>
          <w:rFonts w:cs="Times New Roman"/>
          <w:szCs w:val="24"/>
          <w:lang w:val="pl-PL"/>
        </w:rPr>
        <w:t xml:space="preserve">Operator </w:t>
      </w:r>
      <m:oMath>
        <m:sSub>
          <m:sSubPr>
            <m:ctrlPr>
              <w:rPr>
                <w:rFonts w:ascii="Cambria Math" w:hAnsi="Cambria Math" w:cs="Times New Roman"/>
                <w:i/>
                <w:szCs w:val="24"/>
                <w:lang w:val="pl-PL"/>
              </w:rPr>
            </m:ctrlPr>
          </m:sSubPr>
          <m:e>
            <m:r>
              <w:rPr>
                <w:rFonts w:ascii="Cambria Math" w:hAnsi="Cambria Math" w:cs="Times New Roman"/>
                <w:szCs w:val="24"/>
                <w:lang w:val="pl-PL"/>
              </w:rPr>
              <m:t>U</m:t>
            </m:r>
          </m:e>
          <m:sub>
            <m:r>
              <m:rPr>
                <m:nor/>
              </m:rPr>
              <w:rPr>
                <w:rFonts w:ascii="Cambria Math" w:hAnsi="Cambria Math" w:cs="Times New Roman"/>
                <w:szCs w:val="24"/>
                <w:lang w:val="pl-PL"/>
              </w:rPr>
              <m:t>enc</m:t>
            </m:r>
          </m:sub>
        </m:sSub>
        <m:d>
          <m:dPr>
            <m:ctrlPr>
              <w:rPr>
                <w:rFonts w:ascii="Cambria Math" w:hAnsi="Cambria Math" w:cs="Times New Roman"/>
                <w:i/>
                <w:szCs w:val="24"/>
                <w:lang w:val="pl-PL"/>
              </w:rPr>
            </m:ctrlPr>
          </m:dPr>
          <m:e>
            <m:r>
              <m:rPr>
                <m:sty m:val="bi"/>
              </m:rPr>
              <w:rPr>
                <w:rFonts w:ascii="Cambria Math" w:hAnsi="Cambria Math" w:cs="Times New Roman"/>
                <w:szCs w:val="24"/>
                <w:lang w:val="pl-PL"/>
              </w:rPr>
              <m:t>x</m:t>
            </m:r>
          </m:e>
        </m:d>
      </m:oMath>
      <w:r w:rsidRPr="000A1FBC">
        <w:rPr>
          <w:rFonts w:cs="Times New Roman"/>
          <w:szCs w:val="24"/>
          <w:lang w:val="pl-PL"/>
        </w:rPr>
        <w:t xml:space="preserve"> oznacza transformację unitarną realizowaną przez obwód kodujący dane.</w:t>
      </w:r>
      <w:r w:rsidRPr="000A1FBC">
        <w:rPr>
          <w:rFonts w:cs="Times New Roman"/>
          <w:szCs w:val="24"/>
          <w:lang w:val="pl-PL"/>
        </w:rPr>
        <w:t xml:space="preserve"> Jego konstrukcja zależy od wybranej metody kodowania</w:t>
      </w:r>
      <w:r w:rsidR="00AA23B4" w:rsidRPr="000A1FBC">
        <w:rPr>
          <w:rFonts w:cs="Times New Roman"/>
          <w:szCs w:val="24"/>
          <w:lang w:val="pl-PL"/>
        </w:rPr>
        <w:t xml:space="preserve">, może zawierać bramki rotacyjne, przygotowanie stanu </w:t>
      </w:r>
      <w:r w:rsidR="00AF60F4" w:rsidRPr="007B76E5">
        <w:rPr>
          <w:rFonts w:cs="Times New Roman"/>
          <w:szCs w:val="24"/>
          <w:lang w:val="pl-PL"/>
        </w:rPr>
        <w:t>bazowego</w:t>
      </w:r>
      <w:r w:rsidR="00AA23B4" w:rsidRPr="007B76E5">
        <w:rPr>
          <w:rFonts w:cs="Times New Roman"/>
          <w:szCs w:val="24"/>
          <w:lang w:val="pl-PL"/>
        </w:rPr>
        <w:t xml:space="preserve"> albo </w:t>
      </w:r>
      <w:r w:rsidR="00AA23B4" w:rsidRPr="007B76E5">
        <w:rPr>
          <w:rFonts w:cs="Times New Roman"/>
          <w:szCs w:val="24"/>
          <w:lang w:val="pl-PL"/>
        </w:rPr>
        <w:t>bardziej złożone procedury przygotowania amplitud</w:t>
      </w:r>
      <w:r w:rsidR="00AA23B4" w:rsidRPr="007B76E5">
        <w:rPr>
          <w:rFonts w:cs="Times New Roman"/>
          <w:szCs w:val="24"/>
          <w:lang w:val="pl-PL"/>
        </w:rPr>
        <w:t xml:space="preserve">. </w:t>
      </w:r>
      <w:proofErr w:type="spellStart"/>
      <w:r w:rsidR="00000000" w:rsidRPr="007B76E5">
        <w:rPr>
          <w:rFonts w:cs="Times New Roman"/>
          <w:szCs w:val="24"/>
          <w:lang w:val="pl-PL"/>
        </w:rPr>
        <w:t>Schuld</w:t>
      </w:r>
      <w:proofErr w:type="spellEnd"/>
      <w:r w:rsidR="00000000" w:rsidRPr="007B76E5">
        <w:rPr>
          <w:rFonts w:cs="Times New Roman"/>
          <w:szCs w:val="24"/>
          <w:lang w:val="pl-PL"/>
        </w:rPr>
        <w:t xml:space="preserve">, </w:t>
      </w:r>
      <w:proofErr w:type="spellStart"/>
      <w:r w:rsidR="00000000" w:rsidRPr="007B76E5">
        <w:rPr>
          <w:rFonts w:cs="Times New Roman"/>
          <w:szCs w:val="24"/>
          <w:lang w:val="pl-PL"/>
        </w:rPr>
        <w:t>Sweke</w:t>
      </w:r>
      <w:proofErr w:type="spellEnd"/>
      <w:r w:rsidR="00000000" w:rsidRPr="007B76E5">
        <w:rPr>
          <w:rFonts w:cs="Times New Roman"/>
          <w:szCs w:val="24"/>
          <w:lang w:val="pl-PL"/>
        </w:rPr>
        <w:t xml:space="preserve"> i Meyer pokazują, że sposób kodowania danych wpływa na ekspresyjną moc wariacyjnych modeli kwantowych. W szczególności dobór bramek kodujących </w:t>
      </w:r>
      <w:r w:rsidR="00AF60F4" w:rsidRPr="007B76E5">
        <w:rPr>
          <w:rFonts w:cs="Times New Roman"/>
          <w:szCs w:val="24"/>
          <w:lang w:val="pl-PL"/>
        </w:rPr>
        <w:t>oraz</w:t>
      </w:r>
      <w:r w:rsidR="00000000" w:rsidRPr="007B76E5">
        <w:rPr>
          <w:rFonts w:cs="Times New Roman"/>
          <w:szCs w:val="24"/>
          <w:lang w:val="pl-PL"/>
        </w:rPr>
        <w:t xml:space="preserve"> liczba powtórzeń kodowania</w:t>
      </w:r>
      <w:r w:rsidR="00AF60F4" w:rsidRPr="007B76E5">
        <w:rPr>
          <w:rFonts w:cs="Times New Roman"/>
          <w:szCs w:val="24"/>
          <w:lang w:val="pl-PL"/>
        </w:rPr>
        <w:t xml:space="preserve"> </w:t>
      </w:r>
      <w:r w:rsidR="000A1FBC" w:rsidRPr="007B76E5">
        <w:rPr>
          <w:rFonts w:cs="Times New Roman"/>
          <w:szCs w:val="24"/>
          <w:lang w:val="pl-PL"/>
        </w:rPr>
        <w:t xml:space="preserve">wpływają na zbiór częstotliwości </w:t>
      </w:r>
      <w:r w:rsidR="00FC7865" w:rsidRPr="007B76E5">
        <w:rPr>
          <w:rFonts w:cs="Times New Roman"/>
          <w:szCs w:val="24"/>
          <w:lang w:val="pl-PL"/>
        </w:rPr>
        <w:t xml:space="preserve">dostępny modelowi w </w:t>
      </w:r>
      <w:r w:rsidR="000A1FBC" w:rsidRPr="007B76E5">
        <w:rPr>
          <w:rFonts w:cs="Times New Roman"/>
          <w:szCs w:val="24"/>
          <w:lang w:val="pl-PL"/>
        </w:rPr>
        <w:t>rozwinięci</w:t>
      </w:r>
      <w:r w:rsidR="00FC7865" w:rsidRPr="007B76E5">
        <w:rPr>
          <w:rFonts w:cs="Times New Roman"/>
          <w:szCs w:val="24"/>
          <w:lang w:val="pl-PL"/>
        </w:rPr>
        <w:t>u</w:t>
      </w:r>
      <w:r w:rsidR="000A1FBC" w:rsidRPr="007B76E5">
        <w:rPr>
          <w:rFonts w:cs="Times New Roman"/>
          <w:szCs w:val="24"/>
          <w:lang w:val="pl-PL"/>
        </w:rPr>
        <w:t xml:space="preserve"> Fouriera, a tym samym na klasę funkcji, które </w:t>
      </w:r>
      <w:r w:rsidR="005011A0" w:rsidRPr="007B76E5">
        <w:rPr>
          <w:rFonts w:cs="Times New Roman"/>
          <w:szCs w:val="24"/>
          <w:lang w:val="pl-PL"/>
        </w:rPr>
        <w:t xml:space="preserve">model </w:t>
      </w:r>
      <w:r w:rsidR="000A1FBC" w:rsidRPr="007B76E5">
        <w:rPr>
          <w:rFonts w:cs="Times New Roman"/>
          <w:szCs w:val="24"/>
          <w:lang w:val="pl-PL"/>
        </w:rPr>
        <w:t>może aproksymować</w:t>
      </w:r>
      <w:r w:rsidR="000A1FBC" w:rsidRPr="007B76E5">
        <w:rPr>
          <w:rStyle w:val="FootnoteReference"/>
          <w:rFonts w:cs="Times New Roman"/>
          <w:szCs w:val="24"/>
          <w:lang w:val="pl-PL"/>
        </w:rPr>
        <w:footnoteReference w:id="23"/>
      </w:r>
      <w:r w:rsidR="000A1FBC" w:rsidRPr="007B76E5">
        <w:rPr>
          <w:rFonts w:cs="Times New Roman"/>
          <w:szCs w:val="24"/>
          <w:lang w:val="pl-PL"/>
        </w:rPr>
        <w:t>. Z tej przyczyny w opisie kwantowej sieci neuronowej konieczne jest</w:t>
      </w:r>
      <w:r w:rsidR="005011A0" w:rsidRPr="007B76E5">
        <w:rPr>
          <w:rFonts w:cs="Times New Roman"/>
          <w:szCs w:val="24"/>
          <w:lang w:val="pl-PL"/>
        </w:rPr>
        <w:t xml:space="preserve"> nie tylko wskazanie wektora cech, lecz także</w:t>
      </w:r>
      <w:r w:rsidR="000A1FBC" w:rsidRPr="007B76E5">
        <w:rPr>
          <w:rFonts w:cs="Times New Roman"/>
          <w:szCs w:val="24"/>
          <w:lang w:val="pl-PL"/>
        </w:rPr>
        <w:t xml:space="preserve"> określenie sposobu</w:t>
      </w:r>
      <w:r w:rsidR="005011A0" w:rsidRPr="007B76E5">
        <w:rPr>
          <w:rFonts w:cs="Times New Roman"/>
          <w:szCs w:val="24"/>
          <w:lang w:val="pl-PL"/>
        </w:rPr>
        <w:t xml:space="preserve"> jego</w:t>
      </w:r>
      <w:r w:rsidR="000A1FBC" w:rsidRPr="007B76E5">
        <w:rPr>
          <w:rFonts w:cs="Times New Roman"/>
          <w:szCs w:val="24"/>
          <w:lang w:val="pl-PL"/>
        </w:rPr>
        <w:t xml:space="preserve"> odwzorowania na parametry obwodu.</w:t>
      </w:r>
    </w:p>
    <w:p w14:paraId="5EE20238" w14:textId="4EAFEF64" w:rsidR="00446B79" w:rsidRPr="007B76E5" w:rsidRDefault="009038ED" w:rsidP="00534AF7">
      <w:pPr>
        <w:ind w:firstLine="720"/>
        <w:jc w:val="both"/>
        <w:rPr>
          <w:rFonts w:cs="Times New Roman"/>
          <w:szCs w:val="24"/>
          <w:lang w:val="pl-PL"/>
        </w:rPr>
      </w:pPr>
      <w:r w:rsidRPr="007B76E5">
        <w:rPr>
          <w:rFonts w:cs="Times New Roman"/>
          <w:szCs w:val="24"/>
          <w:lang w:val="pl-PL"/>
        </w:rPr>
        <w:t xml:space="preserve">W literaturze przedmiotu </w:t>
      </w:r>
      <w:r w:rsidR="008956F5" w:rsidRPr="007B76E5">
        <w:rPr>
          <w:rFonts w:cs="Times New Roman"/>
          <w:szCs w:val="24"/>
          <w:lang w:val="pl-PL"/>
        </w:rPr>
        <w:t>wyróżnia</w:t>
      </w:r>
      <w:r w:rsidRPr="007B76E5">
        <w:rPr>
          <w:rFonts w:cs="Times New Roman"/>
          <w:szCs w:val="24"/>
          <w:lang w:val="pl-PL"/>
        </w:rPr>
        <w:t xml:space="preserve"> się </w:t>
      </w:r>
      <w:r w:rsidR="008D020A" w:rsidRPr="007B76E5">
        <w:rPr>
          <w:rFonts w:cs="Times New Roman"/>
          <w:szCs w:val="24"/>
          <w:lang w:val="pl-PL"/>
        </w:rPr>
        <w:t>różne</w:t>
      </w:r>
      <w:r w:rsidRPr="007B76E5">
        <w:rPr>
          <w:rFonts w:cs="Times New Roman"/>
          <w:szCs w:val="24"/>
          <w:lang w:val="pl-PL"/>
        </w:rPr>
        <w:t xml:space="preserve"> metody kodowania danych</w:t>
      </w:r>
      <w:r w:rsidR="008956F5" w:rsidRPr="007B76E5">
        <w:rPr>
          <w:rFonts w:cs="Times New Roman"/>
          <w:szCs w:val="24"/>
          <w:lang w:val="pl-PL"/>
        </w:rPr>
        <w:t>, w tym</w:t>
      </w:r>
      <w:r w:rsidRPr="007B76E5">
        <w:rPr>
          <w:rFonts w:cs="Times New Roman"/>
          <w:szCs w:val="24"/>
          <w:lang w:val="pl-PL"/>
        </w:rPr>
        <w:t xml:space="preserve"> </w:t>
      </w:r>
      <w:r w:rsidR="00F64338" w:rsidRPr="007B76E5">
        <w:rPr>
          <w:rFonts w:cs="Times New Roman"/>
          <w:szCs w:val="24"/>
          <w:lang w:val="pl-PL"/>
        </w:rPr>
        <w:t>k</w:t>
      </w:r>
      <w:r w:rsidR="00F64338" w:rsidRPr="007B76E5">
        <w:rPr>
          <w:rFonts w:cs="Times New Roman"/>
          <w:szCs w:val="24"/>
          <w:lang w:val="pl-PL"/>
        </w:rPr>
        <w:t>odowanie w bazie obliczeniowej (</w:t>
      </w:r>
      <w:r w:rsidR="00F64338" w:rsidRPr="007B76E5">
        <w:rPr>
          <w:rFonts w:cs="Times New Roman"/>
          <w:szCs w:val="24"/>
          <w:lang w:val="pl-PL"/>
        </w:rPr>
        <w:t xml:space="preserve">ang. </w:t>
      </w:r>
      <w:r w:rsidR="008956F5" w:rsidRPr="007B76E5">
        <w:rPr>
          <w:rFonts w:cs="Times New Roman"/>
          <w:szCs w:val="24"/>
          <w:lang w:val="pl-PL"/>
        </w:rPr>
        <w:t>b</w:t>
      </w:r>
      <w:r w:rsidR="00F64338" w:rsidRPr="007B76E5">
        <w:rPr>
          <w:rFonts w:cs="Times New Roman"/>
          <w:szCs w:val="24"/>
          <w:lang w:val="pl-PL"/>
        </w:rPr>
        <w:t xml:space="preserve">asis </w:t>
      </w:r>
      <w:r w:rsidR="008956F5" w:rsidRPr="007B76E5">
        <w:rPr>
          <w:rFonts w:cs="Times New Roman"/>
          <w:szCs w:val="24"/>
          <w:lang w:val="pl-PL"/>
        </w:rPr>
        <w:t>e</w:t>
      </w:r>
      <w:r w:rsidR="00F64338" w:rsidRPr="007B76E5">
        <w:rPr>
          <w:rFonts w:cs="Times New Roman"/>
          <w:szCs w:val="24"/>
          <w:lang w:val="pl-PL"/>
        </w:rPr>
        <w:t>ncoding)</w:t>
      </w:r>
      <w:r w:rsidR="00F64338" w:rsidRPr="007B76E5">
        <w:rPr>
          <w:rFonts w:cs="Times New Roman"/>
          <w:szCs w:val="24"/>
          <w:lang w:val="pl-PL"/>
        </w:rPr>
        <w:t>, k</w:t>
      </w:r>
      <w:r w:rsidR="00F64338" w:rsidRPr="007B76E5">
        <w:rPr>
          <w:rFonts w:cs="Times New Roman"/>
          <w:szCs w:val="24"/>
          <w:lang w:val="pl-PL"/>
        </w:rPr>
        <w:t>odowanie w kątach (</w:t>
      </w:r>
      <w:r w:rsidR="00F64338" w:rsidRPr="007B76E5">
        <w:rPr>
          <w:rFonts w:cs="Times New Roman"/>
          <w:szCs w:val="24"/>
          <w:lang w:val="pl-PL"/>
        </w:rPr>
        <w:t xml:space="preserve">ang. </w:t>
      </w:r>
      <w:r w:rsidR="008956F5" w:rsidRPr="007B76E5">
        <w:rPr>
          <w:rFonts w:cs="Times New Roman"/>
          <w:szCs w:val="24"/>
          <w:lang w:val="pl-PL"/>
        </w:rPr>
        <w:t>a</w:t>
      </w:r>
      <w:r w:rsidR="00F64338" w:rsidRPr="007B76E5">
        <w:rPr>
          <w:rFonts w:cs="Times New Roman"/>
          <w:szCs w:val="24"/>
          <w:lang w:val="pl-PL"/>
        </w:rPr>
        <w:t>ngle</w:t>
      </w:r>
      <w:r w:rsidR="00F64338" w:rsidRPr="007B76E5">
        <w:rPr>
          <w:rFonts w:cs="Times New Roman"/>
          <w:szCs w:val="24"/>
          <w:lang w:val="pl-PL"/>
        </w:rPr>
        <w:t xml:space="preserve"> </w:t>
      </w:r>
      <w:r w:rsidR="008956F5" w:rsidRPr="007B76E5">
        <w:rPr>
          <w:rFonts w:cs="Times New Roman"/>
          <w:szCs w:val="24"/>
          <w:lang w:val="pl-PL"/>
        </w:rPr>
        <w:t>e</w:t>
      </w:r>
      <w:r w:rsidR="00F64338" w:rsidRPr="007B76E5">
        <w:rPr>
          <w:rFonts w:cs="Times New Roman"/>
          <w:szCs w:val="24"/>
          <w:lang w:val="pl-PL"/>
        </w:rPr>
        <w:t>ncoding)</w:t>
      </w:r>
      <w:r w:rsidR="00F64338" w:rsidRPr="007B76E5">
        <w:rPr>
          <w:rFonts w:cs="Times New Roman"/>
          <w:szCs w:val="24"/>
          <w:lang w:val="pl-PL"/>
        </w:rPr>
        <w:t xml:space="preserve"> oraz k</w:t>
      </w:r>
      <w:r w:rsidR="00F64338" w:rsidRPr="007B76E5">
        <w:rPr>
          <w:rFonts w:cs="Times New Roman"/>
          <w:szCs w:val="24"/>
          <w:lang w:val="pl-PL"/>
        </w:rPr>
        <w:t>odowanie w amplitudach (</w:t>
      </w:r>
      <w:r w:rsidR="00EE36AF" w:rsidRPr="007B76E5">
        <w:rPr>
          <w:rFonts w:cs="Times New Roman"/>
          <w:szCs w:val="24"/>
          <w:lang w:val="pl-PL"/>
        </w:rPr>
        <w:t xml:space="preserve">ang. </w:t>
      </w:r>
      <w:r w:rsidR="008956F5" w:rsidRPr="007B76E5">
        <w:rPr>
          <w:rFonts w:cs="Times New Roman"/>
          <w:szCs w:val="24"/>
          <w:lang w:val="pl-PL"/>
        </w:rPr>
        <w:t>a</w:t>
      </w:r>
      <w:r w:rsidR="00F64338" w:rsidRPr="007B76E5">
        <w:rPr>
          <w:rFonts w:cs="Times New Roman"/>
          <w:szCs w:val="24"/>
          <w:lang w:val="pl-PL"/>
        </w:rPr>
        <w:t xml:space="preserve">mplitude </w:t>
      </w:r>
      <w:r w:rsidR="008956F5" w:rsidRPr="007B76E5">
        <w:rPr>
          <w:rFonts w:cs="Times New Roman"/>
          <w:szCs w:val="24"/>
          <w:lang w:val="pl-PL"/>
        </w:rPr>
        <w:t>e</w:t>
      </w:r>
      <w:r w:rsidR="00F64338" w:rsidRPr="007B76E5">
        <w:rPr>
          <w:rFonts w:cs="Times New Roman"/>
          <w:szCs w:val="24"/>
          <w:lang w:val="pl-PL"/>
        </w:rPr>
        <w:t>ncoding)</w:t>
      </w:r>
      <w:r w:rsidR="008956F5" w:rsidRPr="007B76E5">
        <w:rPr>
          <w:rStyle w:val="FootnoteReference"/>
          <w:rFonts w:cs="Times New Roman"/>
          <w:szCs w:val="24"/>
          <w:lang w:val="pl-PL"/>
        </w:rPr>
        <w:t xml:space="preserve"> </w:t>
      </w:r>
      <w:r w:rsidR="008956F5" w:rsidRPr="007B76E5">
        <w:rPr>
          <w:rStyle w:val="FootnoteReference"/>
          <w:rFonts w:cs="Times New Roman"/>
          <w:szCs w:val="24"/>
          <w:lang w:val="pl-PL"/>
        </w:rPr>
        <w:footnoteReference w:id="24"/>
      </w:r>
      <w:r w:rsidR="00F64338" w:rsidRPr="007B76E5">
        <w:rPr>
          <w:rFonts w:cs="Times New Roman"/>
          <w:szCs w:val="24"/>
          <w:lang w:val="pl-PL"/>
        </w:rPr>
        <w:t xml:space="preserve">. </w:t>
      </w:r>
      <w:r w:rsidR="00D92F0A" w:rsidRPr="007B76E5">
        <w:rPr>
          <w:rFonts w:cs="Times New Roman"/>
          <w:szCs w:val="24"/>
          <w:lang w:val="pl-PL"/>
        </w:rPr>
        <w:t xml:space="preserve">Różnią się one </w:t>
      </w:r>
      <w:r w:rsidR="00D92F0A" w:rsidRPr="007B76E5">
        <w:rPr>
          <w:rFonts w:cs="Times New Roman"/>
          <w:szCs w:val="24"/>
          <w:lang w:val="pl-PL"/>
        </w:rPr>
        <w:lastRenderedPageBreak/>
        <w:t>sposobem umieszczania klasycznych danych wejściowych w stanie kwantowym. Wybór metody kodowania powinien być dopasowany do charakteru, wymiarowości i skal</w:t>
      </w:r>
      <w:r w:rsidR="004A723F" w:rsidRPr="007B76E5">
        <w:rPr>
          <w:rFonts w:cs="Times New Roman"/>
          <w:szCs w:val="24"/>
          <w:lang w:val="pl-PL"/>
        </w:rPr>
        <w:t>i</w:t>
      </w:r>
      <w:r w:rsidR="00D92F0A" w:rsidRPr="007B76E5">
        <w:rPr>
          <w:rFonts w:cs="Times New Roman"/>
          <w:szCs w:val="24"/>
          <w:lang w:val="pl-PL"/>
        </w:rPr>
        <w:t xml:space="preserve"> danych wejściowych</w:t>
      </w:r>
      <w:r w:rsidR="004A723F" w:rsidRPr="007B76E5">
        <w:rPr>
          <w:rStyle w:val="FootnoteReference"/>
          <w:rFonts w:cs="Times New Roman"/>
          <w:szCs w:val="24"/>
          <w:lang w:val="pl-PL"/>
        </w:rPr>
        <w:footnoteReference w:id="25"/>
      </w:r>
      <w:r w:rsidR="00EE36AF" w:rsidRPr="007B76E5">
        <w:rPr>
          <w:rFonts w:cs="Times New Roman"/>
          <w:szCs w:val="24"/>
          <w:lang w:val="pl-PL"/>
        </w:rPr>
        <w:t xml:space="preserve">, </w:t>
      </w:r>
      <w:r w:rsidR="00EE36AF" w:rsidRPr="007B76E5">
        <w:rPr>
          <w:rFonts w:cs="Times New Roman"/>
          <w:szCs w:val="24"/>
          <w:lang w:val="pl-PL"/>
        </w:rPr>
        <w:t>a nie tylko do atrakcyjności formalnej danego rozwiązania.</w:t>
      </w:r>
    </w:p>
    <w:p w14:paraId="687F9ADC" w14:textId="13F4EA8B" w:rsidR="00B30D54" w:rsidRPr="007B76E5" w:rsidRDefault="001A59C0" w:rsidP="00534AF7">
      <w:pPr>
        <w:ind w:firstLine="720"/>
        <w:jc w:val="both"/>
        <w:rPr>
          <w:rFonts w:cs="Times New Roman"/>
          <w:szCs w:val="24"/>
          <w:lang w:val="pl-PL"/>
        </w:rPr>
      </w:pPr>
      <w:r w:rsidRPr="007B76E5">
        <w:rPr>
          <w:rFonts w:cs="Times New Roman"/>
          <w:szCs w:val="24"/>
          <w:lang w:val="pl-PL"/>
        </w:rPr>
        <w:t xml:space="preserve">Kodowanie w bazie obliczeniowej </w:t>
      </w:r>
      <w:r w:rsidR="00B30D54" w:rsidRPr="007B76E5">
        <w:rPr>
          <w:rFonts w:cs="Times New Roman"/>
          <w:szCs w:val="24"/>
          <w:lang w:val="pl-PL"/>
        </w:rPr>
        <w:t xml:space="preserve">polega na bezpośrednim przypisaniu klasycznego ciągu bitów do stanu bazowego rejestru kubitów. </w:t>
      </w:r>
      <w:r w:rsidR="00B30D54" w:rsidRPr="007B76E5">
        <w:rPr>
          <w:rFonts w:cs="Times New Roman"/>
          <w:szCs w:val="24"/>
          <w:lang w:val="pl-PL"/>
        </w:rPr>
        <w:t xml:space="preserve">Oznacza to, że każdy bit informacji klasycznej jest reprezentowany przez odpowiadający mu stan kubitu, np. wektor binarny (1,0,1) może zostać zapisany jako stan </w:t>
      </w:r>
      <w:r w:rsidR="00B30D54" w:rsidRPr="007B76E5">
        <w:rPr>
          <w:rFonts w:ascii="Cambria Math" w:hAnsi="Cambria Math" w:cs="Cambria Math"/>
          <w:szCs w:val="24"/>
          <w:lang w:val="pl-PL"/>
        </w:rPr>
        <w:t>∣</w:t>
      </w:r>
      <w:r w:rsidR="00B30D54" w:rsidRPr="007B76E5">
        <w:rPr>
          <w:rFonts w:cs="Times New Roman"/>
          <w:szCs w:val="24"/>
          <w:lang w:val="pl-PL"/>
        </w:rPr>
        <w:t>101</w:t>
      </w:r>
      <w:r w:rsidR="00B30D54" w:rsidRPr="007B76E5">
        <w:rPr>
          <w:rFonts w:ascii="Cambria Math" w:hAnsi="Cambria Math" w:cs="Cambria Math"/>
          <w:szCs w:val="24"/>
        </w:rPr>
        <w:t>⟩</w:t>
      </w:r>
      <w:r w:rsidR="00B30D54" w:rsidRPr="007B76E5">
        <w:rPr>
          <w:rFonts w:cs="Times New Roman"/>
          <w:szCs w:val="24"/>
          <w:lang w:val="pl-PL"/>
        </w:rPr>
        <w:t>.</w:t>
      </w:r>
      <w:r w:rsidR="00B30D54" w:rsidRPr="007B76E5">
        <w:rPr>
          <w:rFonts w:cs="Times New Roman"/>
          <w:szCs w:val="24"/>
          <w:lang w:val="pl-PL"/>
        </w:rPr>
        <w:t xml:space="preserve"> </w:t>
      </w:r>
      <w:r w:rsidR="00B30D54" w:rsidRPr="007B76E5">
        <w:rPr>
          <w:rFonts w:cs="Times New Roman"/>
          <w:szCs w:val="24"/>
          <w:lang w:val="pl-PL"/>
        </w:rPr>
        <w:t xml:space="preserve">Metoda ta jest intuicyjna, </w:t>
      </w:r>
      <w:r w:rsidR="00B30D54" w:rsidRPr="007B76E5">
        <w:rPr>
          <w:rFonts w:cs="Times New Roman"/>
          <w:szCs w:val="24"/>
          <w:lang w:val="pl-PL"/>
        </w:rPr>
        <w:t>w</w:t>
      </w:r>
      <w:r w:rsidR="00B30D54" w:rsidRPr="007B76E5">
        <w:rPr>
          <w:rFonts w:cs="Times New Roman"/>
          <w:szCs w:val="24"/>
          <w:lang w:val="pl-PL"/>
        </w:rPr>
        <w:t xml:space="preserve"> literaturze wskazuje się jednak, że w przypadku liczb rzeczywistych konieczne jest wcześniejsze przyjęcie określonej reprezentacji binarnej, co </w:t>
      </w:r>
      <w:r w:rsidR="00534AF7" w:rsidRPr="007B76E5">
        <w:rPr>
          <w:rFonts w:cs="Times New Roman"/>
          <w:szCs w:val="24"/>
          <w:lang w:val="pl-PL"/>
        </w:rPr>
        <w:t xml:space="preserve">może </w:t>
      </w:r>
      <w:r w:rsidR="00B30D54" w:rsidRPr="007B76E5">
        <w:rPr>
          <w:rFonts w:cs="Times New Roman"/>
          <w:szCs w:val="24"/>
          <w:lang w:val="pl-PL"/>
        </w:rPr>
        <w:t>wią</w:t>
      </w:r>
      <w:r w:rsidR="00534AF7" w:rsidRPr="007B76E5">
        <w:rPr>
          <w:rFonts w:cs="Times New Roman"/>
          <w:szCs w:val="24"/>
          <w:lang w:val="pl-PL"/>
        </w:rPr>
        <w:t>zać</w:t>
      </w:r>
      <w:r w:rsidR="00B30D54" w:rsidRPr="007B76E5">
        <w:rPr>
          <w:rFonts w:cs="Times New Roman"/>
          <w:szCs w:val="24"/>
          <w:lang w:val="pl-PL"/>
        </w:rPr>
        <w:t xml:space="preserve"> się z </w:t>
      </w:r>
      <w:r w:rsidR="00534AF7" w:rsidRPr="007B76E5">
        <w:rPr>
          <w:rFonts w:cs="Times New Roman"/>
          <w:szCs w:val="24"/>
          <w:lang w:val="pl-PL"/>
        </w:rPr>
        <w:t>utratą</w:t>
      </w:r>
      <w:r w:rsidR="00B30D54" w:rsidRPr="007B76E5">
        <w:rPr>
          <w:rFonts w:cs="Times New Roman"/>
          <w:szCs w:val="24"/>
          <w:lang w:val="pl-PL"/>
        </w:rPr>
        <w:t xml:space="preserve"> precyzji zapisu. Z tego względu kodowanie w bazie obliczeniowej jest szczególnie naturalne dla cech binarnych</w:t>
      </w:r>
      <w:r w:rsidR="00534AF7" w:rsidRPr="007B76E5">
        <w:rPr>
          <w:rFonts w:cs="Times New Roman"/>
          <w:szCs w:val="24"/>
          <w:lang w:val="pl-PL"/>
        </w:rPr>
        <w:t xml:space="preserve"> lub</w:t>
      </w:r>
      <w:r w:rsidR="00B30D54" w:rsidRPr="007B76E5">
        <w:rPr>
          <w:rFonts w:cs="Times New Roman"/>
          <w:szCs w:val="24"/>
          <w:lang w:val="pl-PL"/>
        </w:rPr>
        <w:t xml:space="preserve"> kategorii zakodowanych zero-jedynkow</w:t>
      </w:r>
      <w:r w:rsidR="00534AF7" w:rsidRPr="007B76E5">
        <w:rPr>
          <w:rFonts w:cs="Times New Roman"/>
          <w:szCs w:val="24"/>
          <w:lang w:val="pl-PL"/>
        </w:rPr>
        <w:t>o</w:t>
      </w:r>
      <w:r w:rsidR="00B30D54" w:rsidRPr="007B76E5">
        <w:rPr>
          <w:rFonts w:cs="Times New Roman"/>
          <w:szCs w:val="24"/>
          <w:lang w:val="pl-PL"/>
        </w:rPr>
        <w:t>. W przypadku ciągłych danych finansowych, takich jak ceny</w:t>
      </w:r>
      <w:r w:rsidR="00B30D54" w:rsidRPr="007B76E5">
        <w:rPr>
          <w:rFonts w:cs="Times New Roman"/>
          <w:szCs w:val="24"/>
          <w:lang w:val="pl-PL"/>
        </w:rPr>
        <w:t>, trendy</w:t>
      </w:r>
      <w:r w:rsidR="00B30D54" w:rsidRPr="007B76E5">
        <w:rPr>
          <w:rFonts w:cs="Times New Roman"/>
          <w:szCs w:val="24"/>
          <w:lang w:val="pl-PL"/>
        </w:rPr>
        <w:t xml:space="preserve"> czy wskaźniki finansowe, </w:t>
      </w:r>
      <w:r w:rsidR="00B30D54" w:rsidRPr="007B76E5">
        <w:rPr>
          <w:rFonts w:cs="Times New Roman"/>
          <w:szCs w:val="24"/>
          <w:lang w:val="pl-PL"/>
        </w:rPr>
        <w:t xml:space="preserve">metoda </w:t>
      </w:r>
      <w:r w:rsidR="00B30D54" w:rsidRPr="007B76E5">
        <w:rPr>
          <w:rFonts w:cs="Times New Roman"/>
          <w:szCs w:val="24"/>
          <w:lang w:val="pl-PL"/>
        </w:rPr>
        <w:t>wymaga</w:t>
      </w:r>
      <w:r w:rsidR="00B30D54" w:rsidRPr="007B76E5">
        <w:rPr>
          <w:rFonts w:cs="Times New Roman"/>
          <w:szCs w:val="24"/>
          <w:lang w:val="pl-PL"/>
        </w:rPr>
        <w:t xml:space="preserve"> </w:t>
      </w:r>
      <w:r w:rsidR="00B30D54" w:rsidRPr="007B76E5">
        <w:rPr>
          <w:rFonts w:cs="Times New Roman"/>
          <w:szCs w:val="24"/>
          <w:lang w:val="pl-PL"/>
        </w:rPr>
        <w:t>wcześniejsze</w:t>
      </w:r>
      <w:r w:rsidR="00B30D54" w:rsidRPr="007B76E5">
        <w:rPr>
          <w:rFonts w:cs="Times New Roman"/>
          <w:szCs w:val="24"/>
          <w:lang w:val="pl-PL"/>
        </w:rPr>
        <w:t>j</w:t>
      </w:r>
      <w:r w:rsidR="00B30D54" w:rsidRPr="007B76E5">
        <w:rPr>
          <w:rFonts w:cs="Times New Roman"/>
          <w:szCs w:val="24"/>
          <w:lang w:val="pl-PL"/>
        </w:rPr>
        <w:t xml:space="preserve"> dyskretyzacji, a zbyt mała precyzja takiej operacji może prowadzić do utraty części informacji</w:t>
      </w:r>
      <w:r w:rsidR="00534AF7" w:rsidRPr="007B76E5">
        <w:rPr>
          <w:rStyle w:val="FootnoteReference"/>
          <w:rFonts w:cs="Times New Roman"/>
          <w:szCs w:val="24"/>
          <w:lang w:val="pl-PL"/>
        </w:rPr>
        <w:footnoteReference w:id="26"/>
      </w:r>
      <w:r w:rsidR="00705CBC" w:rsidRPr="007B76E5">
        <w:rPr>
          <w:rFonts w:cs="Times New Roman"/>
          <w:szCs w:val="24"/>
          <w:lang w:val="pl-PL"/>
        </w:rPr>
        <w:t>.</w:t>
      </w:r>
    </w:p>
    <w:p w14:paraId="5B01B26D" w14:textId="75440D0B" w:rsidR="00B30D54" w:rsidRPr="007B76E5" w:rsidRDefault="00E020E9" w:rsidP="005A1C3D">
      <w:pPr>
        <w:ind w:firstLine="720"/>
        <w:jc w:val="both"/>
        <w:rPr>
          <w:rFonts w:cs="Times New Roman"/>
          <w:szCs w:val="24"/>
          <w:lang w:val="pl-PL"/>
        </w:rPr>
      </w:pPr>
      <w:r w:rsidRPr="007B76E5">
        <w:rPr>
          <w:rFonts w:cs="Times New Roman"/>
          <w:szCs w:val="24"/>
          <w:lang w:val="pl-PL"/>
        </w:rPr>
        <w:t xml:space="preserve">Kodowanie w kątach </w:t>
      </w:r>
      <w:r w:rsidR="005F0B27" w:rsidRPr="007B76E5">
        <w:rPr>
          <w:rFonts w:cs="Times New Roman"/>
          <w:szCs w:val="24"/>
          <w:lang w:val="pl-PL"/>
        </w:rPr>
        <w:t>jest</w:t>
      </w:r>
      <w:r w:rsidRPr="007B76E5">
        <w:rPr>
          <w:rFonts w:cs="Times New Roman"/>
          <w:szCs w:val="24"/>
          <w:lang w:val="pl-PL"/>
        </w:rPr>
        <w:t xml:space="preserve"> prostszy</w:t>
      </w:r>
      <w:r w:rsidR="005F0B27" w:rsidRPr="007B76E5">
        <w:rPr>
          <w:rFonts w:cs="Times New Roman"/>
          <w:szCs w:val="24"/>
          <w:lang w:val="pl-PL"/>
        </w:rPr>
        <w:t>m</w:t>
      </w:r>
      <w:r w:rsidRPr="007B76E5">
        <w:rPr>
          <w:rFonts w:cs="Times New Roman"/>
          <w:szCs w:val="24"/>
          <w:lang w:val="pl-PL"/>
        </w:rPr>
        <w:t xml:space="preserve"> spos</w:t>
      </w:r>
      <w:r w:rsidR="005F0B27" w:rsidRPr="007B76E5">
        <w:rPr>
          <w:rFonts w:cs="Times New Roman"/>
          <w:szCs w:val="24"/>
          <w:lang w:val="pl-PL"/>
        </w:rPr>
        <w:t>obem</w:t>
      </w:r>
      <w:r w:rsidRPr="007B76E5">
        <w:rPr>
          <w:rFonts w:cs="Times New Roman"/>
          <w:szCs w:val="24"/>
          <w:lang w:val="pl-PL"/>
        </w:rPr>
        <w:t xml:space="preserve"> reprezentowania danych rzeczywistych w obwodzie kwantowym, </w:t>
      </w:r>
      <w:r w:rsidR="005F0B27" w:rsidRPr="007B76E5">
        <w:rPr>
          <w:rFonts w:cs="Times New Roman"/>
          <w:szCs w:val="24"/>
          <w:lang w:val="pl-PL"/>
        </w:rPr>
        <w:t>gdzie</w:t>
      </w:r>
      <w:r w:rsidRPr="007B76E5">
        <w:rPr>
          <w:rFonts w:cs="Times New Roman"/>
          <w:szCs w:val="24"/>
          <w:lang w:val="pl-PL"/>
        </w:rPr>
        <w:t xml:space="preserve"> wartości cech są wykorzystywane jako parametry bramek rotacyjnych. W tym podejściu pojedyncza cecha </w:t>
      </w:r>
      <m:oMath>
        <m:sSub>
          <m:sSubPr>
            <m:ctrlPr>
              <w:rPr>
                <w:rFonts w:ascii="Cambria Math" w:hAnsi="Cambria Math" w:cs="Times New Roman"/>
                <w:i/>
                <w:szCs w:val="24"/>
                <w:lang w:val="pl-PL"/>
              </w:rPr>
            </m:ctrlPr>
          </m:sSubPr>
          <m:e>
            <m:r>
              <w:rPr>
                <w:rFonts w:ascii="Cambria Math" w:hAnsi="Cambria Math" w:cs="Times New Roman"/>
                <w:szCs w:val="24"/>
                <w:lang w:val="pl-PL"/>
              </w:rPr>
              <m:t>x</m:t>
            </m:r>
          </m:e>
          <m:sub>
            <m:r>
              <w:rPr>
                <w:rFonts w:ascii="Cambria Math" w:hAnsi="Cambria Math" w:cs="Times New Roman"/>
                <w:szCs w:val="24"/>
                <w:lang w:val="pl-PL"/>
              </w:rPr>
              <m:t>i</m:t>
            </m:r>
          </m:sub>
        </m:sSub>
      </m:oMath>
      <w:r w:rsidRPr="007B76E5">
        <w:rPr>
          <w:rFonts w:cs="Times New Roman"/>
          <w:szCs w:val="24"/>
          <w:lang w:val="pl-PL"/>
        </w:rPr>
        <w:t xml:space="preserve">​ może sterować kątem obrotu kubitu, </w:t>
      </w:r>
      <w:r w:rsidR="005F0B27" w:rsidRPr="007B76E5">
        <w:rPr>
          <w:rFonts w:cs="Times New Roman"/>
          <w:szCs w:val="24"/>
          <w:lang w:val="pl-PL"/>
        </w:rPr>
        <w:t>zazwyczaj</w:t>
      </w:r>
      <w:r w:rsidRPr="007B76E5">
        <w:rPr>
          <w:rFonts w:cs="Times New Roman"/>
          <w:szCs w:val="24"/>
          <w:lang w:val="pl-PL"/>
        </w:rPr>
        <w:t xml:space="preserve"> przez bramkę</w:t>
      </w:r>
      <w:r w:rsidR="005F0B27" w:rsidRPr="007B76E5">
        <w:rPr>
          <w:rFonts w:cs="Times New Roman"/>
          <w:szCs w:val="24"/>
          <w:lang w:val="pl-PL"/>
        </w:rPr>
        <w:t xml:space="preserve"> obrotu </w:t>
      </w:r>
      <m:oMath>
        <m:sSub>
          <m:sSubPr>
            <m:ctrlPr>
              <w:rPr>
                <w:rFonts w:ascii="Cambria Math" w:hAnsi="Cambria Math" w:cs="Times New Roman"/>
                <w:i/>
                <w:szCs w:val="24"/>
                <w:lang w:val="pl-PL"/>
              </w:rPr>
            </m:ctrlPr>
          </m:sSubPr>
          <m:e>
            <m:r>
              <w:rPr>
                <w:rFonts w:ascii="Cambria Math" w:hAnsi="Cambria Math" w:cs="Times New Roman"/>
                <w:szCs w:val="24"/>
                <w:lang w:val="pl-PL"/>
              </w:rPr>
              <m:t>R</m:t>
            </m:r>
          </m:e>
          <m:sub>
            <m:r>
              <w:rPr>
                <w:rFonts w:ascii="Cambria Math" w:hAnsi="Cambria Math" w:cs="Times New Roman"/>
                <w:szCs w:val="24"/>
                <w:lang w:val="pl-PL"/>
              </w:rPr>
              <m:t>Y</m:t>
            </m:r>
          </m:sub>
        </m:sSub>
      </m:oMath>
      <w:r w:rsidRPr="007B76E5">
        <w:rPr>
          <w:rFonts w:cs="Times New Roman"/>
          <w:szCs w:val="24"/>
          <w:lang w:val="pl-PL"/>
        </w:rPr>
        <w:t xml:space="preserve"> albo </w:t>
      </w:r>
      <m:oMath>
        <m:sSub>
          <m:sSubPr>
            <m:ctrlPr>
              <w:rPr>
                <w:rFonts w:ascii="Cambria Math" w:hAnsi="Cambria Math" w:cs="Times New Roman"/>
                <w:i/>
                <w:szCs w:val="24"/>
                <w:lang w:val="pl-PL"/>
              </w:rPr>
            </m:ctrlPr>
          </m:sSubPr>
          <m:e>
            <m:r>
              <w:rPr>
                <w:rFonts w:ascii="Cambria Math" w:hAnsi="Cambria Math" w:cs="Times New Roman"/>
                <w:szCs w:val="24"/>
                <w:lang w:val="pl-PL"/>
              </w:rPr>
              <m:t>R</m:t>
            </m:r>
          </m:e>
          <m:sub>
            <m:r>
              <w:rPr>
                <w:rFonts w:ascii="Cambria Math" w:hAnsi="Cambria Math" w:cs="Times New Roman"/>
                <w:szCs w:val="24"/>
                <w:lang w:val="pl-PL"/>
              </w:rPr>
              <m:t>X</m:t>
            </m:r>
          </m:sub>
        </m:sSub>
      </m:oMath>
      <w:r w:rsidRPr="007B76E5">
        <w:rPr>
          <w:rFonts w:cs="Times New Roman"/>
          <w:szCs w:val="24"/>
          <w:lang w:val="pl-PL"/>
        </w:rPr>
        <w:t>​, dzięki czemu wartość liczbowa zostaje odwzorowana na położenie stanu na sferze Blocha. Dla bramki</w:t>
      </w:r>
      <w:r w:rsidR="00364E71" w:rsidRPr="007B76E5">
        <w:rPr>
          <w:rFonts w:cs="Times New Roman"/>
          <w:szCs w:val="24"/>
          <w:lang w:val="pl-PL"/>
        </w:rPr>
        <w:t xml:space="preserve"> obrotu</w:t>
      </w:r>
      <w:r w:rsidRPr="007B76E5">
        <w:rPr>
          <w:rFonts w:cs="Times New Roman"/>
          <w:szCs w:val="24"/>
          <w:lang w:val="pl-PL"/>
        </w:rPr>
        <w:t xml:space="preserve"> </w:t>
      </w:r>
      <m:oMath>
        <m:sSub>
          <m:sSubPr>
            <m:ctrlPr>
              <w:rPr>
                <w:rFonts w:ascii="Cambria Math" w:hAnsi="Cambria Math" w:cs="Times New Roman"/>
                <w:i/>
                <w:szCs w:val="24"/>
                <w:lang w:val="pl-PL"/>
              </w:rPr>
            </m:ctrlPr>
          </m:sSubPr>
          <m:e>
            <m:r>
              <w:rPr>
                <w:rFonts w:ascii="Cambria Math" w:hAnsi="Cambria Math" w:cs="Times New Roman"/>
                <w:szCs w:val="24"/>
                <w:lang w:val="pl-PL"/>
              </w:rPr>
              <m:t>R</m:t>
            </m:r>
          </m:e>
          <m:sub>
            <m:r>
              <w:rPr>
                <w:rFonts w:ascii="Cambria Math" w:hAnsi="Cambria Math" w:cs="Times New Roman"/>
                <w:szCs w:val="24"/>
                <w:lang w:val="pl-PL"/>
              </w:rPr>
              <m:t>Y</m:t>
            </m:r>
          </m:sub>
        </m:sSub>
      </m:oMath>
      <w:r w:rsidRPr="007B76E5">
        <w:rPr>
          <w:rFonts w:cs="Times New Roman"/>
          <w:szCs w:val="24"/>
          <w:lang w:val="pl-PL"/>
        </w:rPr>
        <w:t xml:space="preserve"> stan początkowy</w:t>
      </w:r>
      <w:r w:rsidR="00364E71" w:rsidRPr="007B76E5">
        <w:rPr>
          <w:rFonts w:cs="Times New Roman"/>
          <w:szCs w:val="24"/>
          <w:lang w:val="pl-PL"/>
        </w:rPr>
        <w:t> </w:t>
      </w:r>
      <w:r w:rsidRPr="007B76E5">
        <w:rPr>
          <w:rFonts w:ascii="Cambria Math" w:hAnsi="Cambria Math" w:cs="Cambria Math"/>
          <w:szCs w:val="24"/>
          <w:lang w:val="pl-PL"/>
        </w:rPr>
        <w:t>∣</w:t>
      </w:r>
      <w:r w:rsidRPr="007B76E5">
        <w:rPr>
          <w:rFonts w:cs="Times New Roman"/>
          <w:szCs w:val="24"/>
          <w:lang w:val="pl-PL"/>
        </w:rPr>
        <w:t>0</w:t>
      </w:r>
      <w:r w:rsidRPr="007B76E5">
        <w:rPr>
          <w:rFonts w:ascii="Cambria Math" w:hAnsi="Cambria Math" w:cs="Cambria Math"/>
          <w:szCs w:val="24"/>
          <w:lang w:val="pl-PL"/>
        </w:rPr>
        <w:t>⟩</w:t>
      </w:r>
      <w:r w:rsidRPr="007B76E5">
        <w:rPr>
          <w:rFonts w:cs="Times New Roman"/>
          <w:szCs w:val="24"/>
          <w:lang w:val="pl-PL"/>
        </w:rPr>
        <w:t xml:space="preserve"> może zostać przekształcony w superpozycję, której amplitudy zależą od wartości zakodowanego kąta</w:t>
      </w:r>
      <w:r w:rsidR="00705CBC" w:rsidRPr="007B76E5">
        <w:rPr>
          <w:rStyle w:val="FootnoteReference"/>
          <w:rFonts w:cs="Times New Roman"/>
          <w:szCs w:val="24"/>
          <w:lang w:val="pl-PL"/>
        </w:rPr>
        <w:footnoteReference w:id="27"/>
      </w:r>
      <w:r w:rsidRPr="007B76E5">
        <w:rPr>
          <w:rFonts w:cs="Times New Roman"/>
          <w:szCs w:val="24"/>
          <w:lang w:val="pl-PL"/>
        </w:rPr>
        <w:t>. W praktyce oznacza to, że dane ciągłe nie muszą być najpierw zamieniane na ciąg bitów</w:t>
      </w:r>
      <w:r w:rsidR="00364E71" w:rsidRPr="007B76E5">
        <w:rPr>
          <w:rFonts w:cs="Times New Roman"/>
          <w:szCs w:val="24"/>
          <w:lang w:val="pl-PL"/>
        </w:rPr>
        <w:t xml:space="preserve"> (co stanowi przewagę nad metodą kodowania</w:t>
      </w:r>
      <w:r w:rsidR="005A1C3D" w:rsidRPr="007B76E5">
        <w:rPr>
          <w:rFonts w:cs="Times New Roman"/>
          <w:szCs w:val="24"/>
          <w:lang w:val="pl-PL"/>
        </w:rPr>
        <w:t xml:space="preserve"> w bazie obliczeniowej</w:t>
      </w:r>
      <w:r w:rsidR="00364E71" w:rsidRPr="007B76E5">
        <w:rPr>
          <w:rFonts w:cs="Times New Roman"/>
          <w:szCs w:val="24"/>
          <w:lang w:val="pl-PL"/>
        </w:rPr>
        <w:t>)</w:t>
      </w:r>
      <w:r w:rsidRPr="007B76E5">
        <w:rPr>
          <w:rFonts w:cs="Times New Roman"/>
          <w:szCs w:val="24"/>
          <w:lang w:val="pl-PL"/>
        </w:rPr>
        <w:t xml:space="preserve">, lecz powinny zostać odpowiednio przeskalowane do zakresu interpretowanego jako kąt, </w:t>
      </w:r>
      <w:r w:rsidR="00364E71" w:rsidRPr="007B76E5">
        <w:rPr>
          <w:rFonts w:cs="Times New Roman"/>
          <w:szCs w:val="24"/>
          <w:lang w:val="pl-PL"/>
        </w:rPr>
        <w:t>na przykład</w:t>
      </w:r>
      <w:r w:rsidRPr="007B76E5">
        <w:rPr>
          <w:rFonts w:cs="Times New Roman"/>
          <w:szCs w:val="24"/>
          <w:lang w:val="pl-PL"/>
        </w:rPr>
        <w:t xml:space="preserve"> do przedziału [</w:t>
      </w:r>
      <w:proofErr w:type="gramStart"/>
      <w:r w:rsidRPr="007B76E5">
        <w:rPr>
          <w:rFonts w:cs="Times New Roman"/>
          <w:szCs w:val="24"/>
          <w:lang w:val="pl-PL"/>
        </w:rPr>
        <w:t>0,π</w:t>
      </w:r>
      <w:proofErr w:type="gramEnd"/>
      <w:r w:rsidRPr="007B76E5">
        <w:rPr>
          <w:rFonts w:cs="Times New Roman"/>
          <w:szCs w:val="24"/>
          <w:lang w:val="pl-PL"/>
        </w:rPr>
        <w:t>] lub [0,2π]. Typowo jedna cecha jest kodowana na jednym kubicie, dlatego metoda ta jest mniej oszczędna pod względem liczby kubitów niż kodowanie amplitudowe</w:t>
      </w:r>
      <w:r w:rsidR="007C440B" w:rsidRPr="007B76E5">
        <w:rPr>
          <w:rFonts w:cs="Times New Roman"/>
          <w:szCs w:val="24"/>
          <w:lang w:val="pl-PL"/>
        </w:rPr>
        <w:t>.</w:t>
      </w:r>
      <w:r w:rsidRPr="007B76E5">
        <w:rPr>
          <w:rFonts w:cs="Times New Roman"/>
          <w:szCs w:val="24"/>
          <w:lang w:val="pl-PL"/>
        </w:rPr>
        <w:t xml:space="preserve"> </w:t>
      </w:r>
      <w:r w:rsidR="007C440B" w:rsidRPr="007B76E5">
        <w:rPr>
          <w:rFonts w:cs="Times New Roman"/>
          <w:szCs w:val="24"/>
          <w:lang w:val="pl-PL"/>
        </w:rPr>
        <w:t>Ma ona jednak</w:t>
      </w:r>
      <w:r w:rsidRPr="007B76E5">
        <w:rPr>
          <w:rFonts w:cs="Times New Roman"/>
          <w:szCs w:val="24"/>
          <w:lang w:val="pl-PL"/>
        </w:rPr>
        <w:t xml:space="preserve"> istotną zaletę implementacyjną</w:t>
      </w:r>
      <w:r w:rsidR="007C440B" w:rsidRPr="007B76E5">
        <w:rPr>
          <w:rFonts w:cs="Times New Roman"/>
          <w:szCs w:val="24"/>
          <w:lang w:val="pl-PL"/>
        </w:rPr>
        <w:t xml:space="preserve"> polegającą na jej prostocie</w:t>
      </w:r>
      <w:r w:rsidRPr="007B76E5">
        <w:rPr>
          <w:rFonts w:cs="Times New Roman"/>
          <w:szCs w:val="24"/>
          <w:lang w:val="pl-PL"/>
        </w:rPr>
        <w:t xml:space="preserve">. Z tego powodu kodowanie w kątach jest często wykorzystywane w wariacyjnych obwodach kwantowych oraz modelach </w:t>
      </w:r>
      <w:r w:rsidR="009755EB" w:rsidRPr="007B76E5">
        <w:rPr>
          <w:rFonts w:cs="Times New Roman"/>
          <w:szCs w:val="24"/>
          <w:lang w:val="pl-PL"/>
        </w:rPr>
        <w:t>kwantowego uczenia maszynowego</w:t>
      </w:r>
      <w:r w:rsidRPr="007B76E5">
        <w:rPr>
          <w:rFonts w:cs="Times New Roman"/>
          <w:szCs w:val="24"/>
          <w:lang w:val="pl-PL"/>
        </w:rPr>
        <w:t xml:space="preserve"> przeznaczonych dla współczesnych, ograniczonych sprzętowo komputerów kwantowych</w:t>
      </w:r>
      <w:r w:rsidR="00705CBC" w:rsidRPr="007B76E5">
        <w:rPr>
          <w:rStyle w:val="FootnoteReference"/>
          <w:rFonts w:cs="Times New Roman"/>
          <w:szCs w:val="24"/>
          <w:lang w:val="pl-PL"/>
        </w:rPr>
        <w:footnoteReference w:id="28"/>
      </w:r>
      <w:r w:rsidRPr="007B76E5">
        <w:rPr>
          <w:rFonts w:cs="Times New Roman"/>
          <w:szCs w:val="24"/>
          <w:lang w:val="pl-PL"/>
        </w:rPr>
        <w:t>.</w:t>
      </w:r>
    </w:p>
    <w:p w14:paraId="1AE9C3C0" w14:textId="5DFDD4C4" w:rsidR="00983CF7" w:rsidRPr="007B76E5" w:rsidRDefault="005A1C3D" w:rsidP="00983CF7">
      <w:pPr>
        <w:spacing w:after="200"/>
        <w:ind w:firstLine="720"/>
        <w:jc w:val="both"/>
        <w:rPr>
          <w:rFonts w:cs="Times New Roman"/>
          <w:szCs w:val="24"/>
          <w:lang w:val="pl-PL"/>
        </w:rPr>
      </w:pPr>
      <w:r w:rsidRPr="007B76E5">
        <w:rPr>
          <w:rFonts w:cs="Times New Roman"/>
          <w:szCs w:val="24"/>
          <w:lang w:val="pl-PL"/>
        </w:rPr>
        <w:lastRenderedPageBreak/>
        <w:t>Kodowanie w amplitudach przekształca wektor cech w amplitudy stanu kwantowego.</w:t>
      </w:r>
      <w:r w:rsidR="00983CF7" w:rsidRPr="007B76E5">
        <w:rPr>
          <w:rFonts w:cs="Times New Roman"/>
          <w:szCs w:val="24"/>
          <w:lang w:val="pl-PL"/>
        </w:rPr>
        <w:t xml:space="preserve"> </w:t>
      </w:r>
      <w:r w:rsidR="00983CF7" w:rsidRPr="007B76E5">
        <w:rPr>
          <w:rFonts w:cs="Times New Roman"/>
          <w:szCs w:val="24"/>
          <w:lang w:val="pl-PL"/>
        </w:rPr>
        <w:t>Dla wektora cech</w:t>
      </w:r>
      <w:r w:rsidR="00983CF7" w:rsidRPr="007B76E5">
        <w:rPr>
          <w:rFonts w:cs="Times New Roman"/>
          <w:szCs w:val="24"/>
          <w:lang w:val="pl-PL"/>
        </w:rPr>
        <w:t xml:space="preserve"> </w:t>
      </w:r>
      <m:oMath>
        <m:r>
          <m:rPr>
            <m:sty m:val="p"/>
          </m:rPr>
          <w:rPr>
            <w:rFonts w:ascii="Cambria Math" w:hAnsi="Cambria Math" w:cs="Times New Roman"/>
            <w:szCs w:val="24"/>
            <w:lang w:val="pl-PL"/>
          </w:rPr>
          <m:t>x=</m:t>
        </m:r>
        <m:d>
          <m:dPr>
            <m:ctrlPr>
              <w:rPr>
                <w:rFonts w:ascii="Cambria Math" w:hAnsi="Cambria Math" w:cs="Times New Roman"/>
                <w:szCs w:val="24"/>
                <w:lang w:val="pl-PL"/>
              </w:rPr>
            </m:ctrlPr>
          </m:dPr>
          <m:e>
            <m:sSub>
              <m:sSubPr>
                <m:ctrlPr>
                  <w:rPr>
                    <w:rFonts w:ascii="Cambria Math" w:hAnsi="Cambria Math" w:cs="Times New Roman"/>
                    <w:szCs w:val="24"/>
                    <w:lang w:val="pl-PL"/>
                  </w:rPr>
                </m:ctrlPr>
              </m:sSubPr>
              <m:e>
                <m:r>
                  <m:rPr>
                    <m:sty m:val="p"/>
                  </m:rPr>
                  <w:rPr>
                    <w:rFonts w:ascii="Cambria Math" w:hAnsi="Cambria Math" w:cs="Times New Roman"/>
                    <w:szCs w:val="24"/>
                    <w:lang w:val="pl-PL"/>
                  </w:rPr>
                  <m:t>x</m:t>
                </m:r>
              </m:e>
              <m:sub>
                <m:r>
                  <m:rPr>
                    <m:sty m:val="p"/>
                  </m:rPr>
                  <w:rPr>
                    <w:rFonts w:ascii="Cambria Math" w:hAnsi="Cambria Math" w:cs="Times New Roman"/>
                    <w:szCs w:val="24"/>
                    <w:lang w:val="pl-PL"/>
                  </w:rPr>
                  <m:t>1</m:t>
                </m:r>
              </m:sub>
            </m:sSub>
            <m:r>
              <m:rPr>
                <m:sty m:val="p"/>
              </m:rPr>
              <w:rPr>
                <w:rFonts w:ascii="Cambria Math" w:hAnsi="Cambria Math" w:cs="Times New Roman"/>
                <w:szCs w:val="24"/>
                <w:lang w:val="pl-PL"/>
              </w:rPr>
              <m:t>,…,</m:t>
            </m:r>
            <m:sSub>
              <m:sSubPr>
                <m:ctrlPr>
                  <w:rPr>
                    <w:rFonts w:ascii="Cambria Math" w:hAnsi="Cambria Math" w:cs="Times New Roman"/>
                    <w:szCs w:val="24"/>
                    <w:lang w:val="pl-PL"/>
                  </w:rPr>
                </m:ctrlPr>
              </m:sSubPr>
              <m:e>
                <m:r>
                  <m:rPr>
                    <m:sty m:val="p"/>
                  </m:rPr>
                  <w:rPr>
                    <w:rFonts w:ascii="Cambria Math" w:hAnsi="Cambria Math" w:cs="Times New Roman"/>
                    <w:szCs w:val="24"/>
                    <w:lang w:val="pl-PL"/>
                  </w:rPr>
                  <m:t>x</m:t>
                </m:r>
              </m:e>
              <m:sub>
                <m:r>
                  <m:rPr>
                    <m:sty m:val="p"/>
                  </m:rPr>
                  <w:rPr>
                    <w:rFonts w:ascii="Cambria Math" w:hAnsi="Cambria Math" w:cs="Times New Roman"/>
                    <w:szCs w:val="24"/>
                    <w:lang w:val="pl-PL"/>
                  </w:rPr>
                  <m:t>d</m:t>
                </m:r>
              </m:sub>
            </m:sSub>
          </m:e>
        </m:d>
      </m:oMath>
      <w:r w:rsidR="00983CF7" w:rsidRPr="007B76E5">
        <w:rPr>
          <w:rFonts w:cs="Times New Roman"/>
          <w:szCs w:val="24"/>
          <w:lang w:val="pl-PL"/>
        </w:rPr>
        <w:t xml:space="preserve"> idea</w:t>
      </w:r>
      <w:r w:rsidR="00983CF7" w:rsidRPr="007B76E5">
        <w:rPr>
          <w:rFonts w:cs="Times New Roman"/>
          <w:szCs w:val="24"/>
          <w:lang w:val="pl-PL"/>
        </w:rPr>
        <w:t xml:space="preserve"> polega na przygotowaniu stanu kwantowego</w:t>
      </w:r>
      <w:r w:rsidR="00983CF7" w:rsidRPr="007B76E5">
        <w:rPr>
          <w:rFonts w:cs="Times New Roman"/>
          <w:szCs w:val="24"/>
          <w:lang w:val="pl-PL"/>
        </w:rPr>
        <w:t>:</w:t>
      </w:r>
    </w:p>
    <w:p w14:paraId="47347C54" w14:textId="3C436E44" w:rsidR="00983CF7" w:rsidRPr="007B76E5" w:rsidRDefault="00980C8F" w:rsidP="00983CF7">
      <w:pPr>
        <w:spacing w:after="200"/>
        <w:jc w:val="center"/>
        <w:rPr>
          <w:rFonts w:cs="Times New Roman"/>
          <w:szCs w:val="24"/>
          <w:lang w:val="pl-PL"/>
        </w:rPr>
      </w:pPr>
      <w:r w:rsidRPr="007B76E5">
        <w:rPr>
          <w:rFonts w:cs="Times New Roman"/>
          <w:szCs w:val="24"/>
          <w:lang w:val="pl-PL"/>
        </w:rPr>
        <w:t>(3.</w:t>
      </w:r>
      <w:r w:rsidRPr="007B76E5">
        <w:rPr>
          <w:rFonts w:cs="Times New Roman"/>
          <w:szCs w:val="24"/>
          <w:lang w:val="pl-PL"/>
        </w:rPr>
        <w:t>7</w:t>
      </w:r>
      <w:r w:rsidRPr="007B76E5">
        <w:rPr>
          <w:rFonts w:cs="Times New Roman"/>
          <w:szCs w:val="24"/>
          <w:lang w:val="pl-PL"/>
        </w:rPr>
        <w:t xml:space="preserve">)    </w:t>
      </w:r>
      <m:oMath>
        <m:d>
          <m:dPr>
            <m:begChr m:val="|"/>
            <m:endChr m:val="⟩"/>
            <m:ctrlPr>
              <w:rPr>
                <w:rFonts w:ascii="Cambria Math" w:hAnsi="Cambria Math" w:cs="Times New Roman"/>
                <w:szCs w:val="24"/>
                <w:lang w:val="pl-PL"/>
              </w:rPr>
            </m:ctrlPr>
          </m:dPr>
          <m:e>
            <m:sSub>
              <m:sSubPr>
                <m:ctrlPr>
                  <w:rPr>
                    <w:rFonts w:ascii="Cambria Math" w:hAnsi="Cambria Math" w:cs="Times New Roman"/>
                    <w:szCs w:val="24"/>
                    <w:lang w:val="pl-PL"/>
                  </w:rPr>
                </m:ctrlPr>
              </m:sSubPr>
              <m:e>
                <m:r>
                  <m:rPr>
                    <m:sty m:val="p"/>
                  </m:rPr>
                  <w:rPr>
                    <w:rFonts w:ascii="Cambria Math" w:hAnsi="Cambria Math" w:cs="Times New Roman"/>
                    <w:szCs w:val="24"/>
                    <w:lang w:val="pl-PL"/>
                  </w:rPr>
                  <m:t>ψ</m:t>
                </m:r>
              </m:e>
              <m:sub>
                <m:r>
                  <m:rPr>
                    <m:sty m:val="p"/>
                  </m:rPr>
                  <w:rPr>
                    <w:rFonts w:ascii="Cambria Math" w:hAnsi="Cambria Math" w:cs="Times New Roman"/>
                    <w:szCs w:val="24"/>
                    <w:lang w:val="pl-PL"/>
                  </w:rPr>
                  <m:t>x</m:t>
                </m:r>
              </m:sub>
            </m:sSub>
          </m:e>
        </m:d>
        <m:r>
          <m:rPr>
            <m:sty m:val="p"/>
          </m:rPr>
          <w:rPr>
            <w:rFonts w:ascii="Cambria Math" w:hAnsi="Cambria Math" w:cs="Times New Roman"/>
            <w:szCs w:val="24"/>
            <w:lang w:val="pl-PL"/>
          </w:rPr>
          <m:t>=</m:t>
        </m:r>
        <m:nary>
          <m:naryPr>
            <m:chr m:val="∑"/>
            <m:ctrlPr>
              <w:rPr>
                <w:rFonts w:ascii="Cambria Math" w:hAnsi="Cambria Math" w:cs="Times New Roman"/>
                <w:szCs w:val="24"/>
                <w:lang w:val="pl-PL"/>
              </w:rPr>
            </m:ctrlPr>
          </m:naryPr>
          <m:sub>
            <m:r>
              <m:rPr>
                <m:sty m:val="p"/>
              </m:rPr>
              <w:rPr>
                <w:rFonts w:ascii="Cambria Math" w:hAnsi="Cambria Math" w:cs="Times New Roman"/>
                <w:szCs w:val="24"/>
                <w:lang w:val="pl-PL"/>
              </w:rPr>
              <m:t>i=1</m:t>
            </m:r>
          </m:sub>
          <m:sup>
            <m:r>
              <m:rPr>
                <m:sty m:val="p"/>
              </m:rPr>
              <w:rPr>
                <w:rFonts w:ascii="Cambria Math" w:hAnsi="Cambria Math" w:cs="Times New Roman"/>
                <w:szCs w:val="24"/>
                <w:lang w:val="pl-PL"/>
              </w:rPr>
              <m:t>d</m:t>
            </m:r>
          </m:sup>
          <m:e>
            <m:sSub>
              <m:sSubPr>
                <m:ctrlPr>
                  <w:rPr>
                    <w:rFonts w:ascii="Cambria Math" w:hAnsi="Cambria Math" w:cs="Times New Roman"/>
                    <w:szCs w:val="24"/>
                    <w:lang w:val="pl-PL"/>
                  </w:rPr>
                </m:ctrlPr>
              </m:sSubPr>
              <m:e>
                <m:r>
                  <m:rPr>
                    <m:sty m:val="p"/>
                  </m:rPr>
                  <w:rPr>
                    <w:rFonts w:ascii="Cambria Math" w:hAnsi="Cambria Math" w:cs="Times New Roman"/>
                    <w:szCs w:val="24"/>
                    <w:lang w:val="pl-PL"/>
                  </w:rPr>
                  <m:t>x</m:t>
                </m:r>
              </m:e>
              <m:sub>
                <m:r>
                  <m:rPr>
                    <m:sty m:val="p"/>
                  </m:rPr>
                  <w:rPr>
                    <w:rFonts w:ascii="Cambria Math" w:hAnsi="Cambria Math" w:cs="Times New Roman"/>
                    <w:szCs w:val="24"/>
                    <w:lang w:val="pl-PL"/>
                  </w:rPr>
                  <m:t>i</m:t>
                </m:r>
              </m:sub>
            </m:sSub>
            <m:d>
              <m:dPr>
                <m:begChr m:val="|"/>
                <m:endChr m:val="⟩"/>
                <m:ctrlPr>
                  <w:rPr>
                    <w:rFonts w:ascii="Cambria Math" w:hAnsi="Cambria Math" w:cs="Times New Roman"/>
                    <w:szCs w:val="24"/>
                    <w:lang w:val="pl-PL"/>
                  </w:rPr>
                </m:ctrlPr>
              </m:dPr>
              <m:e>
                <m:r>
                  <m:rPr>
                    <m:sty m:val="p"/>
                  </m:rPr>
                  <w:rPr>
                    <w:rFonts w:ascii="Cambria Math" w:hAnsi="Cambria Math" w:cs="Times New Roman"/>
                    <w:szCs w:val="24"/>
                    <w:lang w:val="pl-PL"/>
                  </w:rPr>
                  <m:t>i</m:t>
                </m:r>
              </m:e>
            </m:d>
          </m:e>
        </m:nary>
      </m:oMath>
      <w:r w:rsidR="00983CF7" w:rsidRPr="007B76E5">
        <w:rPr>
          <w:rFonts w:cs="Times New Roman"/>
          <w:szCs w:val="24"/>
          <w:lang w:val="pl-PL"/>
        </w:rPr>
        <w:t>,</w:t>
      </w:r>
    </w:p>
    <w:p w14:paraId="626C0E02" w14:textId="651B916B" w:rsidR="00FA48B4" w:rsidRPr="007B76E5" w:rsidRDefault="00983CF7" w:rsidP="00FA48B4">
      <w:pPr>
        <w:spacing w:after="200"/>
        <w:jc w:val="both"/>
        <w:rPr>
          <w:rFonts w:cs="Times New Roman"/>
          <w:szCs w:val="24"/>
          <w:lang w:val="pl-PL"/>
        </w:rPr>
      </w:pPr>
      <w:r w:rsidRPr="007B76E5">
        <w:rPr>
          <w:rFonts w:cs="Times New Roman"/>
          <w:szCs w:val="24"/>
          <w:lang w:val="pl-PL"/>
        </w:rPr>
        <w:t>gdzie warunek</w:t>
      </w:r>
      <w:r w:rsidRPr="007B76E5">
        <w:rPr>
          <w:rFonts w:cs="Times New Roman"/>
          <w:szCs w:val="24"/>
          <w:lang w:val="pl-PL"/>
        </w:rPr>
        <w:t xml:space="preserve"> </w:t>
      </w:r>
      <m:oMath>
        <m:nary>
          <m:naryPr>
            <m:chr m:val="∑"/>
            <m:ctrlPr>
              <w:rPr>
                <w:rFonts w:ascii="Cambria Math" w:hAnsi="Cambria Math" w:cs="Times New Roman"/>
                <w:szCs w:val="24"/>
                <w:lang w:val="pl-PL"/>
              </w:rPr>
            </m:ctrlPr>
          </m:naryPr>
          <m:sub>
            <m:r>
              <w:rPr>
                <w:rFonts w:ascii="Cambria Math" w:hAnsi="Cambria Math" w:cs="Times New Roman"/>
                <w:szCs w:val="24"/>
                <w:lang w:val="pl-PL"/>
              </w:rPr>
              <m:t>i</m:t>
            </m:r>
            <m:r>
              <m:rPr>
                <m:sty m:val="p"/>
              </m:rPr>
              <w:rPr>
                <w:rFonts w:ascii="Cambria Math" w:hAnsi="Cambria Math" w:cs="Times New Roman"/>
                <w:szCs w:val="24"/>
                <w:lang w:val="pl-PL"/>
              </w:rPr>
              <m:t>=1</m:t>
            </m:r>
          </m:sub>
          <m:sup>
            <m:r>
              <w:rPr>
                <w:rFonts w:ascii="Cambria Math" w:hAnsi="Cambria Math" w:cs="Times New Roman"/>
                <w:szCs w:val="24"/>
                <w:lang w:val="pl-PL"/>
              </w:rPr>
              <m:t>d</m:t>
            </m:r>
          </m:sup>
          <m:e>
            <m:sSup>
              <m:sSupPr>
                <m:ctrlPr>
                  <w:rPr>
                    <w:rFonts w:ascii="Cambria Math" w:hAnsi="Cambria Math" w:cs="Times New Roman"/>
                    <w:szCs w:val="24"/>
                    <w:lang w:val="pl-PL"/>
                  </w:rPr>
                </m:ctrlPr>
              </m:sSupPr>
              <m:e>
                <m:d>
                  <m:dPr>
                    <m:begChr m:val="|"/>
                    <m:endChr m:val="|"/>
                    <m:ctrlPr>
                      <w:rPr>
                        <w:rFonts w:ascii="Cambria Math" w:hAnsi="Cambria Math" w:cs="Times New Roman"/>
                        <w:szCs w:val="24"/>
                        <w:lang w:val="pl-PL"/>
                      </w:rPr>
                    </m:ctrlPr>
                  </m:dPr>
                  <m:e>
                    <m:sSub>
                      <m:sSubPr>
                        <m:ctrlPr>
                          <w:rPr>
                            <w:rFonts w:ascii="Cambria Math" w:hAnsi="Cambria Math" w:cs="Times New Roman"/>
                            <w:szCs w:val="24"/>
                            <w:lang w:val="pl-PL"/>
                          </w:rPr>
                        </m:ctrlPr>
                      </m:sSubPr>
                      <m:e>
                        <m:r>
                          <w:rPr>
                            <w:rFonts w:ascii="Cambria Math" w:hAnsi="Cambria Math" w:cs="Times New Roman"/>
                            <w:szCs w:val="24"/>
                            <w:lang w:val="pl-PL"/>
                          </w:rPr>
                          <m:t>x</m:t>
                        </m:r>
                      </m:e>
                      <m:sub>
                        <m:r>
                          <w:rPr>
                            <w:rFonts w:ascii="Cambria Math" w:hAnsi="Cambria Math" w:cs="Times New Roman"/>
                            <w:szCs w:val="24"/>
                            <w:lang w:val="pl-PL"/>
                          </w:rPr>
                          <m:t>i</m:t>
                        </m:r>
                      </m:sub>
                    </m:sSub>
                  </m:e>
                </m:d>
              </m:e>
              <m:sup>
                <m:r>
                  <m:rPr>
                    <m:sty m:val="p"/>
                  </m:rPr>
                  <w:rPr>
                    <w:rFonts w:ascii="Cambria Math" w:hAnsi="Cambria Math" w:cs="Times New Roman"/>
                    <w:szCs w:val="24"/>
                    <w:lang w:val="pl-PL"/>
                  </w:rPr>
                  <m:t>2</m:t>
                </m:r>
              </m:sup>
            </m:sSup>
          </m:e>
        </m:nary>
        <m:r>
          <m:rPr>
            <m:sty m:val="p"/>
          </m:rPr>
          <w:rPr>
            <w:rFonts w:ascii="Cambria Math" w:hAnsi="Cambria Math" w:cs="Times New Roman"/>
            <w:szCs w:val="24"/>
            <w:lang w:val="pl-PL"/>
          </w:rPr>
          <m:t>=1</m:t>
        </m:r>
      </m:oMath>
      <w:r w:rsidRPr="007B76E5">
        <w:rPr>
          <w:rFonts w:cs="Times New Roman"/>
          <w:szCs w:val="24"/>
          <w:lang w:val="pl-PL"/>
        </w:rPr>
        <w:t xml:space="preserve"> </w:t>
      </w:r>
      <w:r w:rsidRPr="007B76E5">
        <w:rPr>
          <w:rFonts w:cs="Times New Roman"/>
          <w:szCs w:val="24"/>
          <w:lang w:val="pl-PL"/>
        </w:rPr>
        <w:t>zapewnia poprawną normalizację amplitud.</w:t>
      </w:r>
      <w:r w:rsidRPr="007B76E5">
        <w:rPr>
          <w:rFonts w:cs="Times New Roman"/>
          <w:szCs w:val="24"/>
          <w:lang w:val="pl-PL"/>
        </w:rPr>
        <w:t xml:space="preserve"> </w:t>
      </w:r>
      <w:r w:rsidR="00BD043A" w:rsidRPr="007B76E5">
        <w:rPr>
          <w:rFonts w:cs="Times New Roman"/>
          <w:szCs w:val="24"/>
          <w:lang w:val="pl-PL"/>
        </w:rPr>
        <w:t>G</w:t>
      </w:r>
      <w:r w:rsidR="005A1C3D" w:rsidRPr="007B76E5">
        <w:rPr>
          <w:rFonts w:cs="Times New Roman"/>
          <w:szCs w:val="24"/>
          <w:lang w:val="pl-PL"/>
        </w:rPr>
        <w:t xml:space="preserve">łówna przewaga tego podejścia polega na bardzo zwartej reprezentacji danych: rejestr złożony z </w:t>
      </w:r>
      <w:r w:rsidR="005A1C3D" w:rsidRPr="007B76E5">
        <w:rPr>
          <w:rFonts w:cs="Times New Roman"/>
          <w:i/>
          <w:iCs/>
          <w:szCs w:val="24"/>
          <w:lang w:val="pl-PL"/>
        </w:rPr>
        <w:t>n</w:t>
      </w:r>
      <w:r w:rsidR="005A1C3D" w:rsidRPr="007B76E5">
        <w:rPr>
          <w:rFonts w:cs="Times New Roman"/>
          <w:szCs w:val="24"/>
          <w:lang w:val="pl-PL"/>
        </w:rPr>
        <w:t xml:space="preserve"> kubitów ma </w:t>
      </w:r>
      <m:oMath>
        <m:sSup>
          <m:sSupPr>
            <m:ctrlPr>
              <w:rPr>
                <w:rFonts w:ascii="Cambria Math" w:hAnsi="Cambria Math" w:cs="Times New Roman"/>
                <w:i/>
                <w:szCs w:val="24"/>
                <w:lang w:val="pl-PL"/>
              </w:rPr>
            </m:ctrlPr>
          </m:sSupPr>
          <m:e>
            <m:r>
              <w:rPr>
                <w:rFonts w:ascii="Cambria Math" w:hAnsi="Cambria Math" w:cs="Times New Roman"/>
                <w:szCs w:val="24"/>
                <w:lang w:val="pl-PL"/>
              </w:rPr>
              <m:t>2</m:t>
            </m:r>
          </m:e>
          <m:sup>
            <m:r>
              <w:rPr>
                <w:rFonts w:ascii="Cambria Math" w:hAnsi="Cambria Math" w:cs="Times New Roman"/>
                <w:szCs w:val="24"/>
                <w:lang w:val="pl-PL"/>
              </w:rPr>
              <m:t>n</m:t>
            </m:r>
          </m:sup>
        </m:sSup>
      </m:oMath>
      <w:r w:rsidRPr="007B76E5">
        <w:rPr>
          <w:rFonts w:cs="Times New Roman"/>
          <w:szCs w:val="24"/>
          <w:lang w:val="pl-PL"/>
        </w:rPr>
        <w:t xml:space="preserve"> </w:t>
      </w:r>
      <w:r w:rsidR="005A1C3D" w:rsidRPr="007B76E5">
        <w:rPr>
          <w:rFonts w:cs="Times New Roman"/>
          <w:szCs w:val="24"/>
          <w:lang w:val="pl-PL"/>
        </w:rPr>
        <w:t>amplitud, dlatego do zapisania d-wymiarowego wektora potrzeba jedynie około</w:t>
      </w:r>
      <w:r w:rsidR="00BD043A" w:rsidRPr="007B76E5">
        <w:rPr>
          <w:rFonts w:cs="Times New Roman"/>
          <w:szCs w:val="24"/>
          <w:lang w:val="pl-PL"/>
        </w:rPr>
        <w:t xml:space="preserve"> </w:t>
      </w:r>
      <m:oMath>
        <m:d>
          <m:dPr>
            <m:begChr m:val="⌈"/>
            <m:endChr m:val=""/>
            <m:ctrlPr>
              <w:rPr>
                <w:rFonts w:ascii="Cambria Math" w:hAnsi="Cambria Math" w:cs="Times New Roman"/>
                <w:szCs w:val="24"/>
                <w:lang w:val="pl-PL"/>
              </w:rPr>
            </m:ctrlPr>
          </m:dPr>
          <m:e>
            <m:func>
              <m:funcPr>
                <m:ctrlPr>
                  <w:rPr>
                    <w:rFonts w:ascii="Cambria Math" w:hAnsi="Cambria Math" w:cs="Times New Roman"/>
                    <w:szCs w:val="24"/>
                    <w:lang w:val="pl-PL"/>
                  </w:rPr>
                </m:ctrlPr>
              </m:funcPr>
              <m:fName>
                <m:sSub>
                  <m:sSubPr>
                    <m:ctrlPr>
                      <w:rPr>
                        <w:rFonts w:ascii="Cambria Math" w:hAnsi="Cambria Math" w:cs="Times New Roman"/>
                        <w:i/>
                        <w:szCs w:val="24"/>
                        <w:lang w:val="pl-PL"/>
                      </w:rPr>
                    </m:ctrlPr>
                  </m:sSubPr>
                  <m:e>
                    <m:r>
                      <m:rPr>
                        <m:sty m:val="p"/>
                      </m:rPr>
                      <w:rPr>
                        <w:rFonts w:ascii="Cambria Math" w:hAnsi="Cambria Math" w:cs="Times New Roman"/>
                        <w:szCs w:val="24"/>
                        <w:lang w:val="pl-PL"/>
                      </w:rPr>
                      <m:t>log</m:t>
                    </m:r>
                  </m:e>
                  <m:sub>
                    <m:r>
                      <w:rPr>
                        <w:rFonts w:ascii="Cambria Math" w:hAnsi="Cambria Math" w:cs="Times New Roman"/>
                        <w:szCs w:val="24"/>
                        <w:lang w:val="pl-PL"/>
                      </w:rPr>
                      <m:t>2</m:t>
                    </m:r>
                    <m:ctrlPr>
                      <w:rPr>
                        <w:rFonts w:ascii="Cambria Math" w:hAnsi="Cambria Math" w:cs="Times New Roman"/>
                        <w:szCs w:val="24"/>
                        <w:lang w:val="pl-PL"/>
                      </w:rPr>
                    </m:ctrlPr>
                  </m:sub>
                </m:sSub>
                <m:ctrlPr>
                  <w:rPr>
                    <w:rFonts w:ascii="Cambria Math" w:hAnsi="Cambria Math" w:cs="Times New Roman"/>
                    <w:i/>
                    <w:szCs w:val="24"/>
                    <w:lang w:val="pl-PL"/>
                  </w:rPr>
                </m:ctrlPr>
              </m:fName>
              <m:e>
                <m:r>
                  <w:rPr>
                    <w:rFonts w:ascii="Cambria Math" w:hAnsi="Cambria Math" w:cs="Times New Roman"/>
                    <w:szCs w:val="24"/>
                    <w:lang w:val="pl-PL"/>
                  </w:rPr>
                  <m:t>d</m:t>
                </m:r>
                <m:ctrlPr>
                  <w:rPr>
                    <w:rFonts w:ascii="Cambria Math" w:hAnsi="Cambria Math" w:cs="Times New Roman"/>
                    <w:i/>
                    <w:szCs w:val="24"/>
                    <w:lang w:val="pl-PL"/>
                  </w:rPr>
                </m:ctrlPr>
              </m:e>
            </m:func>
          </m:e>
        </m:d>
        <m:r>
          <m:rPr>
            <m:sty m:val="p"/>
          </m:rPr>
          <w:rPr>
            <w:rFonts w:ascii="Cambria Math" w:hAnsi="Cambria Math" w:cs="Cambria Math"/>
            <w:szCs w:val="24"/>
            <w:lang w:val="pl-PL"/>
          </w:rPr>
          <m:t>⌉</m:t>
        </m:r>
      </m:oMath>
      <w:r w:rsidR="00BD043A" w:rsidRPr="007B76E5">
        <w:rPr>
          <w:rFonts w:cs="Times New Roman"/>
          <w:szCs w:val="24"/>
          <w:lang w:val="pl-PL"/>
        </w:rPr>
        <w:t xml:space="preserve"> </w:t>
      </w:r>
      <w:r w:rsidR="005A1C3D" w:rsidRPr="007B76E5">
        <w:rPr>
          <w:rFonts w:cs="Times New Roman"/>
          <w:szCs w:val="24"/>
          <w:lang w:val="pl-PL"/>
        </w:rPr>
        <w:t>kubitów. Jeżeli liczba cech nie jest potęgą dwójki, wektor uzupełnia się zwykle dodatkowymi wartościami, n</w:t>
      </w:r>
      <w:r w:rsidR="008A63AB" w:rsidRPr="007B76E5">
        <w:rPr>
          <w:rFonts w:cs="Times New Roman"/>
          <w:szCs w:val="24"/>
          <w:lang w:val="pl-PL"/>
        </w:rPr>
        <w:t>a przykład</w:t>
      </w:r>
      <w:r w:rsidR="005A1C3D" w:rsidRPr="007B76E5">
        <w:rPr>
          <w:rFonts w:cs="Times New Roman"/>
          <w:szCs w:val="24"/>
          <w:lang w:val="pl-PL"/>
        </w:rPr>
        <w:t xml:space="preserve"> zerami</w:t>
      </w:r>
      <w:r w:rsidR="00462ED8" w:rsidRPr="007B76E5">
        <w:rPr>
          <w:rStyle w:val="FootnoteReference"/>
          <w:rFonts w:cs="Times New Roman"/>
          <w:szCs w:val="24"/>
          <w:lang w:val="pl-PL"/>
        </w:rPr>
        <w:footnoteReference w:id="29"/>
      </w:r>
      <w:r w:rsidR="005A1C3D" w:rsidRPr="007B76E5">
        <w:rPr>
          <w:rFonts w:cs="Times New Roman"/>
          <w:szCs w:val="24"/>
          <w:lang w:val="pl-PL"/>
        </w:rPr>
        <w:t xml:space="preserve">. W praktyce </w:t>
      </w:r>
      <w:r w:rsidRPr="007B76E5">
        <w:rPr>
          <w:rFonts w:cs="Times New Roman"/>
          <w:szCs w:val="24"/>
          <w:lang w:val="pl-PL"/>
        </w:rPr>
        <w:t>metoda ta</w:t>
      </w:r>
      <w:r w:rsidR="005A1C3D" w:rsidRPr="007B76E5">
        <w:rPr>
          <w:rFonts w:cs="Times New Roman"/>
          <w:szCs w:val="24"/>
          <w:lang w:val="pl-PL"/>
        </w:rPr>
        <w:t xml:space="preserve"> może być jednak kosztown</w:t>
      </w:r>
      <w:r w:rsidRPr="007B76E5">
        <w:rPr>
          <w:rFonts w:cs="Times New Roman"/>
          <w:szCs w:val="24"/>
          <w:lang w:val="pl-PL"/>
        </w:rPr>
        <w:t xml:space="preserve">a, ponieważ wymaga przygotowania odpowiedniego stanu kwantowego, </w:t>
      </w:r>
      <w:r w:rsidR="005A1C3D" w:rsidRPr="007B76E5">
        <w:rPr>
          <w:rFonts w:cs="Times New Roman"/>
          <w:szCs w:val="24"/>
          <w:lang w:val="pl-PL"/>
        </w:rPr>
        <w:t>czyli za</w:t>
      </w:r>
      <w:r w:rsidRPr="007B76E5">
        <w:rPr>
          <w:rFonts w:cs="Times New Roman"/>
          <w:szCs w:val="24"/>
          <w:lang w:val="pl-PL"/>
        </w:rPr>
        <w:t>ko</w:t>
      </w:r>
      <w:r w:rsidR="005A1C3D" w:rsidRPr="007B76E5">
        <w:rPr>
          <w:rFonts w:cs="Times New Roman"/>
          <w:szCs w:val="24"/>
          <w:lang w:val="pl-PL"/>
        </w:rPr>
        <w:t xml:space="preserve">dowania amplitud </w:t>
      </w:r>
      <w:r w:rsidRPr="007B76E5">
        <w:rPr>
          <w:rFonts w:cs="Times New Roman"/>
          <w:szCs w:val="24"/>
          <w:lang w:val="pl-PL"/>
        </w:rPr>
        <w:t>w rejestrze</w:t>
      </w:r>
      <w:r w:rsidR="005A1C3D" w:rsidRPr="007B76E5">
        <w:rPr>
          <w:rFonts w:cs="Times New Roman"/>
          <w:szCs w:val="24"/>
          <w:lang w:val="pl-PL"/>
        </w:rPr>
        <w:t>. Oznacza to, że oszczędność liczby kubitów nie zawsze przekłada się na pełną przewagę obliczeniową</w:t>
      </w:r>
      <w:r w:rsidRPr="007B76E5">
        <w:rPr>
          <w:rFonts w:cs="Times New Roman"/>
          <w:szCs w:val="24"/>
          <w:lang w:val="pl-PL"/>
        </w:rPr>
        <w:t>.</w:t>
      </w:r>
      <w:r w:rsidR="005A1C3D" w:rsidRPr="007B76E5">
        <w:rPr>
          <w:rFonts w:cs="Times New Roman"/>
          <w:szCs w:val="24"/>
          <w:lang w:val="pl-PL"/>
        </w:rPr>
        <w:t xml:space="preserve"> Dodatkową trudnością jest ograniczona możliwość bezpośredniego odczytu amplitud po pomiarze, ponieważ pomiar stanu kwantowego zwraca wynik probabilistyczny, a nie cały zakodowany wektor cech. Z tego </w:t>
      </w:r>
      <w:r w:rsidR="008A63AB" w:rsidRPr="007B76E5">
        <w:rPr>
          <w:rFonts w:cs="Times New Roman"/>
          <w:szCs w:val="24"/>
          <w:lang w:val="pl-PL"/>
        </w:rPr>
        <w:t>względu</w:t>
      </w:r>
      <w:r w:rsidR="005A1C3D" w:rsidRPr="007B76E5">
        <w:rPr>
          <w:rFonts w:cs="Times New Roman"/>
          <w:szCs w:val="24"/>
          <w:lang w:val="pl-PL"/>
        </w:rPr>
        <w:t xml:space="preserve"> kodowanie amplitudowe jest teoretycznie atrakcyjne dla danych wysokowymiarowych, ale w zastosowaniach praktycznych wymaga ostrożnej oceny kosztu przygotowania stanu i sposobu odczytu wyniku</w:t>
      </w:r>
      <w:r w:rsidR="00D5735E" w:rsidRPr="007B76E5">
        <w:rPr>
          <w:rStyle w:val="FootnoteReference"/>
          <w:rFonts w:cs="Times New Roman"/>
          <w:szCs w:val="24"/>
          <w:lang w:val="pl-PL"/>
        </w:rPr>
        <w:footnoteReference w:id="30"/>
      </w:r>
      <w:r w:rsidR="005A1C3D" w:rsidRPr="007B76E5">
        <w:rPr>
          <w:rFonts w:cs="Times New Roman"/>
          <w:szCs w:val="24"/>
          <w:lang w:val="pl-PL"/>
        </w:rPr>
        <w:t>.</w:t>
      </w:r>
    </w:p>
    <w:p w14:paraId="693A3566" w14:textId="7AA508E4" w:rsidR="00E256BB" w:rsidRPr="007B76E5" w:rsidRDefault="00A66AA3" w:rsidP="007C3B5F">
      <w:pPr>
        <w:spacing w:after="200"/>
        <w:ind w:firstLine="720"/>
        <w:jc w:val="both"/>
        <w:rPr>
          <w:rFonts w:cs="Times New Roman"/>
          <w:szCs w:val="24"/>
          <w:lang w:val="pl-PL"/>
        </w:rPr>
      </w:pPr>
      <w:r w:rsidRPr="007B76E5">
        <w:rPr>
          <w:rFonts w:cs="Times New Roman"/>
          <w:szCs w:val="24"/>
          <w:lang w:val="pl-PL"/>
        </w:rPr>
        <w:t>Szczególn</w:t>
      </w:r>
      <w:r w:rsidR="00E56C71" w:rsidRPr="007B76E5">
        <w:rPr>
          <w:rFonts w:cs="Times New Roman"/>
          <w:szCs w:val="24"/>
          <w:lang w:val="pl-PL"/>
        </w:rPr>
        <w:t>ą</w:t>
      </w:r>
      <w:r w:rsidRPr="007B76E5">
        <w:rPr>
          <w:rFonts w:cs="Times New Roman"/>
          <w:szCs w:val="24"/>
          <w:lang w:val="pl-PL"/>
        </w:rPr>
        <w:t xml:space="preserve"> </w:t>
      </w:r>
      <w:r w:rsidR="00DB7E10" w:rsidRPr="007B76E5">
        <w:rPr>
          <w:rFonts w:cs="Times New Roman"/>
          <w:szCs w:val="24"/>
          <w:lang w:val="pl-PL"/>
        </w:rPr>
        <w:t>techniką</w:t>
      </w:r>
      <w:r w:rsidRPr="007B76E5">
        <w:rPr>
          <w:rFonts w:cs="Times New Roman"/>
          <w:szCs w:val="24"/>
          <w:lang w:val="pl-PL"/>
        </w:rPr>
        <w:t xml:space="preserve"> kodowania danych w obwodach kwantowych</w:t>
      </w:r>
      <w:r w:rsidR="00DB7E10" w:rsidRPr="007B76E5">
        <w:rPr>
          <w:rFonts w:cs="Times New Roman"/>
          <w:szCs w:val="24"/>
          <w:lang w:val="pl-PL"/>
        </w:rPr>
        <w:t xml:space="preserve"> o małej liczbie kubitów</w:t>
      </w:r>
      <w:r w:rsidRPr="007B76E5">
        <w:rPr>
          <w:rFonts w:cs="Times New Roman"/>
          <w:szCs w:val="24"/>
          <w:lang w:val="pl-PL"/>
        </w:rPr>
        <w:t xml:space="preserve"> jest </w:t>
      </w:r>
      <w:r w:rsidR="00D31849" w:rsidRPr="007B76E5">
        <w:rPr>
          <w:rFonts w:cs="Times New Roman"/>
          <w:szCs w:val="24"/>
          <w:lang w:val="pl-PL"/>
        </w:rPr>
        <w:t>ponowne ładowanie danych</w:t>
      </w:r>
      <w:r w:rsidR="00D31849" w:rsidRPr="007B76E5">
        <w:rPr>
          <w:rFonts w:cs="Times New Roman"/>
          <w:szCs w:val="24"/>
          <w:lang w:val="pl-PL"/>
        </w:rPr>
        <w:t xml:space="preserve"> (ang. </w:t>
      </w:r>
      <w:r w:rsidRPr="007B76E5">
        <w:rPr>
          <w:rFonts w:cs="Times New Roman"/>
          <w:szCs w:val="24"/>
          <w:lang w:val="pl-PL"/>
        </w:rPr>
        <w:t>dat</w:t>
      </w:r>
      <w:r w:rsidR="00D31849" w:rsidRPr="007B76E5">
        <w:rPr>
          <w:rFonts w:cs="Times New Roman"/>
          <w:szCs w:val="24"/>
          <w:lang w:val="pl-PL"/>
        </w:rPr>
        <w:t xml:space="preserve">a </w:t>
      </w:r>
      <w:r w:rsidRPr="007B76E5">
        <w:rPr>
          <w:rFonts w:cs="Times New Roman"/>
          <w:szCs w:val="24"/>
          <w:lang w:val="pl-PL"/>
        </w:rPr>
        <w:t>re-uploading</w:t>
      </w:r>
      <w:r w:rsidR="00D31849" w:rsidRPr="007B76E5">
        <w:rPr>
          <w:rFonts w:cs="Times New Roman"/>
          <w:szCs w:val="24"/>
          <w:lang w:val="pl-PL"/>
        </w:rPr>
        <w:t>)</w:t>
      </w:r>
      <w:r w:rsidR="00DB638D" w:rsidRPr="007B76E5">
        <w:rPr>
          <w:rFonts w:cs="Times New Roman"/>
          <w:szCs w:val="24"/>
          <w:lang w:val="pl-PL"/>
        </w:rPr>
        <w:t>. Polega ona na</w:t>
      </w:r>
      <w:r w:rsidRPr="007B76E5">
        <w:rPr>
          <w:rFonts w:cs="Times New Roman"/>
          <w:szCs w:val="24"/>
          <w:lang w:val="pl-PL"/>
        </w:rPr>
        <w:t xml:space="preserve"> wielokrotn</w:t>
      </w:r>
      <w:r w:rsidR="00DB638D" w:rsidRPr="007B76E5">
        <w:rPr>
          <w:rFonts w:cs="Times New Roman"/>
          <w:szCs w:val="24"/>
          <w:lang w:val="pl-PL"/>
        </w:rPr>
        <w:t>ym</w:t>
      </w:r>
      <w:r w:rsidRPr="007B76E5">
        <w:rPr>
          <w:rFonts w:cs="Times New Roman"/>
          <w:szCs w:val="24"/>
          <w:lang w:val="pl-PL"/>
        </w:rPr>
        <w:t xml:space="preserve"> wprowadzani</w:t>
      </w:r>
      <w:r w:rsidR="00DB638D" w:rsidRPr="007B76E5">
        <w:rPr>
          <w:rFonts w:cs="Times New Roman"/>
          <w:szCs w:val="24"/>
          <w:lang w:val="pl-PL"/>
        </w:rPr>
        <w:t xml:space="preserve">u tego samego wektora cech </w:t>
      </w:r>
      <w:r w:rsidRPr="007B76E5">
        <w:rPr>
          <w:rFonts w:cs="Times New Roman"/>
          <w:szCs w:val="24"/>
          <w:lang w:val="pl-PL"/>
        </w:rPr>
        <w:t xml:space="preserve">do kolejnych warstw obwodu. </w:t>
      </w:r>
      <w:r w:rsidR="00D31849" w:rsidRPr="007B76E5">
        <w:rPr>
          <w:rFonts w:cs="Times New Roman"/>
          <w:szCs w:val="24"/>
          <w:lang w:val="pl-PL"/>
        </w:rPr>
        <w:t xml:space="preserve">W przeciwieństwie do poprzednich podejść, </w:t>
      </w:r>
      <w:r w:rsidR="00DB638D" w:rsidRPr="007B76E5">
        <w:rPr>
          <w:rFonts w:cs="Times New Roman"/>
          <w:szCs w:val="24"/>
          <w:lang w:val="pl-PL"/>
        </w:rPr>
        <w:t>dane wejściowe</w:t>
      </w:r>
      <w:r w:rsidRPr="007B76E5">
        <w:rPr>
          <w:rFonts w:cs="Times New Roman"/>
          <w:szCs w:val="24"/>
          <w:lang w:val="pl-PL"/>
        </w:rPr>
        <w:t xml:space="preserve"> nie </w:t>
      </w:r>
      <w:r w:rsidR="00DB638D" w:rsidRPr="007B76E5">
        <w:rPr>
          <w:rFonts w:cs="Times New Roman"/>
          <w:szCs w:val="24"/>
          <w:lang w:val="pl-PL"/>
        </w:rPr>
        <w:t>są</w:t>
      </w:r>
      <w:r w:rsidRPr="007B76E5">
        <w:rPr>
          <w:rFonts w:cs="Times New Roman"/>
          <w:szCs w:val="24"/>
          <w:lang w:val="pl-PL"/>
        </w:rPr>
        <w:t xml:space="preserve"> kodowan</w:t>
      </w:r>
      <w:r w:rsidR="00DB638D" w:rsidRPr="007B76E5">
        <w:rPr>
          <w:rFonts w:cs="Times New Roman"/>
          <w:szCs w:val="24"/>
          <w:lang w:val="pl-PL"/>
        </w:rPr>
        <w:t>e</w:t>
      </w:r>
      <w:r w:rsidRPr="007B76E5">
        <w:rPr>
          <w:rFonts w:cs="Times New Roman"/>
          <w:szCs w:val="24"/>
          <w:lang w:val="pl-PL"/>
        </w:rPr>
        <w:t xml:space="preserve"> </w:t>
      </w:r>
      <w:r w:rsidR="00DB638D" w:rsidRPr="007B76E5">
        <w:rPr>
          <w:rFonts w:cs="Times New Roman"/>
          <w:szCs w:val="24"/>
          <w:lang w:val="pl-PL"/>
        </w:rPr>
        <w:t>jedynie</w:t>
      </w:r>
      <w:r w:rsidRPr="007B76E5">
        <w:rPr>
          <w:rFonts w:cs="Times New Roman"/>
          <w:szCs w:val="24"/>
          <w:lang w:val="pl-PL"/>
        </w:rPr>
        <w:t xml:space="preserve"> raz</w:t>
      </w:r>
      <w:r w:rsidR="00DB638D" w:rsidRPr="007B76E5">
        <w:rPr>
          <w:rFonts w:cs="Times New Roman"/>
          <w:szCs w:val="24"/>
          <w:lang w:val="pl-PL"/>
        </w:rPr>
        <w:t>,</w:t>
      </w:r>
      <w:r w:rsidRPr="007B76E5">
        <w:rPr>
          <w:rFonts w:cs="Times New Roman"/>
          <w:szCs w:val="24"/>
          <w:lang w:val="pl-PL"/>
        </w:rPr>
        <w:t xml:space="preserve"> na początku </w:t>
      </w:r>
      <w:r w:rsidR="00D31849" w:rsidRPr="007B76E5">
        <w:rPr>
          <w:rFonts w:cs="Times New Roman"/>
          <w:szCs w:val="24"/>
          <w:lang w:val="pl-PL"/>
        </w:rPr>
        <w:t>modelu</w:t>
      </w:r>
      <w:r w:rsidRPr="007B76E5">
        <w:rPr>
          <w:rFonts w:cs="Times New Roman"/>
          <w:szCs w:val="24"/>
          <w:lang w:val="pl-PL"/>
        </w:rPr>
        <w:t xml:space="preserve">, </w:t>
      </w:r>
      <w:r w:rsidR="00D31849" w:rsidRPr="007B76E5">
        <w:rPr>
          <w:rFonts w:cs="Times New Roman"/>
          <w:szCs w:val="24"/>
          <w:lang w:val="pl-PL"/>
        </w:rPr>
        <w:t xml:space="preserve">lecz </w:t>
      </w:r>
      <w:r w:rsidR="00DB638D" w:rsidRPr="007B76E5">
        <w:rPr>
          <w:rFonts w:cs="Times New Roman"/>
          <w:szCs w:val="24"/>
          <w:lang w:val="pl-PL"/>
        </w:rPr>
        <w:t xml:space="preserve">powracają w kolejnych blokach, </w:t>
      </w:r>
      <w:r w:rsidR="00DB638D" w:rsidRPr="007B76E5">
        <w:rPr>
          <w:rFonts w:cs="Times New Roman"/>
          <w:szCs w:val="24"/>
          <w:lang w:val="pl-PL"/>
        </w:rPr>
        <w:t>przykładowo</w:t>
      </w:r>
      <w:r w:rsidR="00DB638D" w:rsidRPr="007B76E5">
        <w:rPr>
          <w:rFonts w:cs="Times New Roman"/>
          <w:szCs w:val="24"/>
          <w:lang w:val="pl-PL"/>
        </w:rPr>
        <w:t xml:space="preserve"> jako kąty obrotów bramek rotacyjnych, przeplatanych warstwami przetwarzania z parametrami optymalizowanymi klasycznie</w:t>
      </w:r>
      <w:r w:rsidR="00DB638D" w:rsidRPr="007B76E5">
        <w:rPr>
          <w:rFonts w:cs="Times New Roman"/>
          <w:szCs w:val="24"/>
          <w:lang w:val="pl-PL"/>
        </w:rPr>
        <w:t xml:space="preserve">. </w:t>
      </w:r>
      <w:r w:rsidRPr="007B76E5">
        <w:rPr>
          <w:rFonts w:cs="Times New Roman"/>
          <w:szCs w:val="24"/>
          <w:lang w:val="pl-PL"/>
        </w:rPr>
        <w:t xml:space="preserve">Pérez-Salinas i współautorzy pokazują, że taka architektura pozwala częściowo </w:t>
      </w:r>
      <w:r w:rsidR="00DB638D" w:rsidRPr="007B76E5">
        <w:rPr>
          <w:rFonts w:cs="Times New Roman"/>
          <w:szCs w:val="24"/>
          <w:lang w:val="pl-PL"/>
        </w:rPr>
        <w:t xml:space="preserve">łagodzić </w:t>
      </w:r>
      <w:r w:rsidRPr="007B76E5">
        <w:rPr>
          <w:rFonts w:cs="Times New Roman"/>
          <w:szCs w:val="24"/>
          <w:lang w:val="pl-PL"/>
        </w:rPr>
        <w:t>ogranicz</w:t>
      </w:r>
      <w:r w:rsidR="00DB638D" w:rsidRPr="007B76E5">
        <w:rPr>
          <w:rFonts w:cs="Times New Roman"/>
          <w:szCs w:val="24"/>
          <w:lang w:val="pl-PL"/>
        </w:rPr>
        <w:t>enia</w:t>
      </w:r>
      <w:r w:rsidRPr="007B76E5">
        <w:rPr>
          <w:rFonts w:cs="Times New Roman"/>
          <w:szCs w:val="24"/>
          <w:lang w:val="pl-PL"/>
        </w:rPr>
        <w:t xml:space="preserve"> </w:t>
      </w:r>
      <w:r w:rsidR="00DB638D" w:rsidRPr="007B76E5">
        <w:rPr>
          <w:rFonts w:cs="Times New Roman"/>
          <w:szCs w:val="24"/>
          <w:lang w:val="pl-PL"/>
        </w:rPr>
        <w:t>wynikające z</w:t>
      </w:r>
      <w:r w:rsidRPr="007B76E5">
        <w:rPr>
          <w:rFonts w:cs="Times New Roman"/>
          <w:szCs w:val="24"/>
          <w:lang w:val="pl-PL"/>
        </w:rPr>
        <w:t xml:space="preserve"> niewielkiej liczby kubitów</w:t>
      </w:r>
      <w:r w:rsidR="00ED78CE" w:rsidRPr="007B76E5">
        <w:rPr>
          <w:rFonts w:cs="Times New Roman"/>
          <w:szCs w:val="24"/>
          <w:lang w:val="pl-PL"/>
        </w:rPr>
        <w:t xml:space="preserve"> w zadaniach klasyfikacyjnych</w:t>
      </w:r>
      <w:r w:rsidRPr="007B76E5">
        <w:rPr>
          <w:rFonts w:cs="Times New Roman"/>
          <w:szCs w:val="24"/>
          <w:lang w:val="pl-PL"/>
        </w:rPr>
        <w:t xml:space="preserve">, ponieważ większą </w:t>
      </w:r>
      <w:r w:rsidR="00DB638D" w:rsidRPr="007B76E5">
        <w:rPr>
          <w:rFonts w:cs="Times New Roman"/>
          <w:szCs w:val="24"/>
          <w:lang w:val="pl-PL"/>
        </w:rPr>
        <w:t>ekspresyjność modelu</w:t>
      </w:r>
      <w:r w:rsidRPr="007B76E5">
        <w:rPr>
          <w:rFonts w:cs="Times New Roman"/>
          <w:szCs w:val="24"/>
          <w:lang w:val="pl-PL"/>
        </w:rPr>
        <w:t xml:space="preserve"> można uzyskać przez zwiększanie liczby warstw i powtórzeń kodowania danych, a nie wyłącznie przez zwiększanie szerokości rejestru kwantowego. </w:t>
      </w:r>
      <w:r w:rsidR="00DB638D" w:rsidRPr="007B76E5">
        <w:rPr>
          <w:rFonts w:cs="Times New Roman"/>
          <w:szCs w:val="24"/>
          <w:lang w:val="pl-PL"/>
        </w:rPr>
        <w:t>O</w:t>
      </w:r>
      <w:r w:rsidRPr="007B76E5">
        <w:rPr>
          <w:rFonts w:cs="Times New Roman"/>
          <w:szCs w:val="24"/>
          <w:lang w:val="pl-PL"/>
        </w:rPr>
        <w:t>bwód moż</w:t>
      </w:r>
      <w:r w:rsidR="00DB638D" w:rsidRPr="007B76E5">
        <w:rPr>
          <w:rFonts w:cs="Times New Roman"/>
          <w:szCs w:val="24"/>
          <w:lang w:val="pl-PL"/>
        </w:rPr>
        <w:t>na</w:t>
      </w:r>
      <w:r w:rsidRPr="007B76E5">
        <w:rPr>
          <w:rFonts w:cs="Times New Roman"/>
          <w:szCs w:val="24"/>
          <w:lang w:val="pl-PL"/>
        </w:rPr>
        <w:t xml:space="preserve"> </w:t>
      </w:r>
      <w:r w:rsidR="00DB638D" w:rsidRPr="007B76E5">
        <w:rPr>
          <w:rFonts w:cs="Times New Roman"/>
          <w:szCs w:val="24"/>
          <w:lang w:val="pl-PL"/>
        </w:rPr>
        <w:t>więc</w:t>
      </w:r>
      <w:r w:rsidRPr="007B76E5">
        <w:rPr>
          <w:rFonts w:cs="Times New Roman"/>
          <w:szCs w:val="24"/>
          <w:lang w:val="pl-PL"/>
        </w:rPr>
        <w:t xml:space="preserve"> traktowa</w:t>
      </w:r>
      <w:r w:rsidR="00DB638D" w:rsidRPr="007B76E5">
        <w:rPr>
          <w:rFonts w:cs="Times New Roman"/>
          <w:szCs w:val="24"/>
          <w:lang w:val="pl-PL"/>
        </w:rPr>
        <w:t>ć</w:t>
      </w:r>
      <w:r w:rsidRPr="007B76E5">
        <w:rPr>
          <w:rFonts w:cs="Times New Roman"/>
          <w:szCs w:val="24"/>
          <w:lang w:val="pl-PL"/>
        </w:rPr>
        <w:t xml:space="preserve"> jako sekwencj</w:t>
      </w:r>
      <w:r w:rsidR="00DB638D" w:rsidRPr="007B76E5">
        <w:rPr>
          <w:rFonts w:cs="Times New Roman"/>
          <w:szCs w:val="24"/>
          <w:lang w:val="pl-PL"/>
        </w:rPr>
        <w:t>ę</w:t>
      </w:r>
      <w:r w:rsidRPr="007B76E5">
        <w:rPr>
          <w:rFonts w:cs="Times New Roman"/>
          <w:szCs w:val="24"/>
          <w:lang w:val="pl-PL"/>
        </w:rPr>
        <w:t xml:space="preserve"> bloków ponownego ładowania danych oraz bloków przetwarzania, przy czym liczba warstw wpływa na zdolność klasyfikatora do reprezentowania bardziej złożonych granic decyzyjnych. Nie oznacza to jednak, że większa liczba powtórzeń zawsze poprawia wynik:</w:t>
      </w:r>
      <w:r w:rsidR="00466F20" w:rsidRPr="007B76E5">
        <w:rPr>
          <w:rFonts w:cs="Times New Roman"/>
          <w:szCs w:val="24"/>
          <w:lang w:val="pl-PL"/>
        </w:rPr>
        <w:t xml:space="preserve"> </w:t>
      </w:r>
      <w:r w:rsidR="00466F20" w:rsidRPr="007B76E5">
        <w:rPr>
          <w:rFonts w:cs="Times New Roman"/>
          <w:szCs w:val="24"/>
          <w:lang w:val="pl-PL"/>
        </w:rPr>
        <w:t xml:space="preserve">w bardziej </w:t>
      </w:r>
      <w:r w:rsidR="00466F20" w:rsidRPr="007B76E5">
        <w:rPr>
          <w:rFonts w:cs="Times New Roman"/>
          <w:szCs w:val="24"/>
          <w:lang w:val="pl-PL"/>
        </w:rPr>
        <w:lastRenderedPageBreak/>
        <w:t>złożonych zadaniach klasyfikacyjnych wzrost liczby warstw może prowadzić do lokalnych minimów i spadku skuteczności klasyfikacji</w:t>
      </w:r>
      <w:r w:rsidR="00466F20" w:rsidRPr="007B76E5">
        <w:rPr>
          <w:rStyle w:val="FootnoteReference"/>
          <w:rFonts w:cs="Times New Roman"/>
          <w:szCs w:val="24"/>
          <w:lang w:val="pl-PL"/>
        </w:rPr>
        <w:footnoteReference w:id="31"/>
      </w:r>
      <w:r w:rsidR="00466F20" w:rsidRPr="007B76E5">
        <w:rPr>
          <w:rFonts w:cs="Times New Roman"/>
          <w:szCs w:val="24"/>
          <w:lang w:val="pl-PL"/>
        </w:rPr>
        <w:t>.</w:t>
      </w:r>
      <w:r w:rsidR="00FA48B4" w:rsidRPr="007B76E5">
        <w:rPr>
          <w:rFonts w:cs="Times New Roman"/>
          <w:szCs w:val="24"/>
          <w:lang w:val="pl-PL"/>
        </w:rPr>
        <w:t xml:space="preserve"> </w:t>
      </w:r>
      <w:r w:rsidR="00FA48B4" w:rsidRPr="007B76E5">
        <w:rPr>
          <w:rFonts w:cs="Times New Roman"/>
          <w:szCs w:val="24"/>
          <w:lang w:val="pl-PL"/>
        </w:rPr>
        <w:t>Pogłębienie obwodu zwiększa ponadto liczbę bramek, koszt optymalizacji oraz ekspozycję modelu na szum kwantowy</w:t>
      </w:r>
      <w:r w:rsidR="00FA48B4" w:rsidRPr="007B76E5">
        <w:rPr>
          <w:rStyle w:val="FootnoteReference"/>
          <w:rFonts w:cs="Times New Roman"/>
          <w:szCs w:val="24"/>
          <w:lang w:val="pl-PL"/>
        </w:rPr>
        <w:footnoteReference w:id="32"/>
      </w:r>
      <w:r w:rsidR="00FA48B4" w:rsidRPr="007B76E5">
        <w:rPr>
          <w:rFonts w:cs="Times New Roman"/>
          <w:szCs w:val="24"/>
          <w:lang w:val="pl-PL"/>
        </w:rPr>
        <w:t>.</w:t>
      </w:r>
      <w:r w:rsidR="00FA48B4" w:rsidRPr="007B76E5">
        <w:rPr>
          <w:rFonts w:cs="Times New Roman"/>
          <w:szCs w:val="24"/>
          <w:lang w:val="pl-PL"/>
        </w:rPr>
        <w:t xml:space="preserve"> </w:t>
      </w:r>
      <w:r w:rsidRPr="007B76E5">
        <w:rPr>
          <w:rFonts w:cs="Times New Roman"/>
          <w:szCs w:val="24"/>
          <w:lang w:val="pl-PL"/>
        </w:rPr>
        <w:t>W zastosowaniach do danych finansowych</w:t>
      </w:r>
      <w:r w:rsidR="00DB638D" w:rsidRPr="007B76E5">
        <w:rPr>
          <w:rFonts w:cs="Times New Roman"/>
          <w:szCs w:val="24"/>
          <w:lang w:val="pl-PL"/>
        </w:rPr>
        <w:t xml:space="preserve"> technikę ponownego ładowania danych</w:t>
      </w:r>
      <w:r w:rsidRPr="007B76E5">
        <w:rPr>
          <w:rFonts w:cs="Times New Roman"/>
          <w:szCs w:val="24"/>
          <w:lang w:val="pl-PL"/>
        </w:rPr>
        <w:t xml:space="preserve"> można </w:t>
      </w:r>
      <w:r w:rsidR="00DB638D" w:rsidRPr="007B76E5">
        <w:rPr>
          <w:rFonts w:cs="Times New Roman"/>
          <w:szCs w:val="24"/>
          <w:lang w:val="pl-PL"/>
        </w:rPr>
        <w:t>zatem</w:t>
      </w:r>
      <w:r w:rsidRPr="007B76E5">
        <w:rPr>
          <w:rFonts w:cs="Times New Roman"/>
          <w:szCs w:val="24"/>
          <w:lang w:val="pl-PL"/>
        </w:rPr>
        <w:t xml:space="preserve"> traktować jako kompromis między ograniczoną liczbą cech i kubitów a ekspresyjnością</w:t>
      </w:r>
      <w:r w:rsidR="00DB638D" w:rsidRPr="007B76E5">
        <w:rPr>
          <w:rFonts w:cs="Times New Roman"/>
          <w:szCs w:val="24"/>
          <w:lang w:val="pl-PL"/>
        </w:rPr>
        <w:t xml:space="preserve"> modelu</w:t>
      </w:r>
      <w:r w:rsidRPr="007B76E5">
        <w:rPr>
          <w:rFonts w:cs="Times New Roman"/>
          <w:szCs w:val="24"/>
          <w:lang w:val="pl-PL"/>
        </w:rPr>
        <w:t xml:space="preserve"> oraz </w:t>
      </w:r>
      <w:r w:rsidR="00DB638D" w:rsidRPr="007B76E5">
        <w:rPr>
          <w:rFonts w:cs="Times New Roman"/>
          <w:szCs w:val="24"/>
          <w:lang w:val="pl-PL"/>
        </w:rPr>
        <w:t xml:space="preserve">praktyczną </w:t>
      </w:r>
      <w:r w:rsidRPr="007B76E5">
        <w:rPr>
          <w:rFonts w:cs="Times New Roman"/>
          <w:szCs w:val="24"/>
          <w:lang w:val="pl-PL"/>
        </w:rPr>
        <w:t>stabilnością procesu uczenia.</w:t>
      </w:r>
    </w:p>
    <w:p w14:paraId="10F3E01C" w14:textId="0D9EC69D" w:rsidR="00C13787" w:rsidRPr="00FA48B4" w:rsidRDefault="00FA48B4" w:rsidP="00766BAA">
      <w:pPr>
        <w:spacing w:after="200"/>
        <w:ind w:firstLine="720"/>
        <w:jc w:val="both"/>
        <w:rPr>
          <w:rFonts w:cs="Times New Roman"/>
          <w:szCs w:val="24"/>
          <w:lang w:val="pl-PL"/>
        </w:rPr>
      </w:pPr>
      <w:r w:rsidRPr="007B76E5">
        <w:rPr>
          <w:rFonts w:cs="Times New Roman"/>
          <w:szCs w:val="24"/>
          <w:lang w:val="pl-PL"/>
        </w:rPr>
        <w:t xml:space="preserve">Kodowanie danych nie stanowi jeszcze pełnego modelu kwantowej sieci neuronowej, lecz </w:t>
      </w:r>
      <w:r w:rsidR="00766BAA" w:rsidRPr="007B76E5">
        <w:rPr>
          <w:rFonts w:cs="Times New Roman"/>
          <w:szCs w:val="24"/>
          <w:lang w:val="pl-PL"/>
        </w:rPr>
        <w:t xml:space="preserve">dopiero </w:t>
      </w:r>
      <w:r w:rsidRPr="007B76E5">
        <w:rPr>
          <w:rFonts w:cs="Times New Roman"/>
          <w:szCs w:val="24"/>
          <w:lang w:val="pl-PL"/>
        </w:rPr>
        <w:t>pierwszy etap konstrukcji obwodu. Po przygotowaniu stanu wejściowego obwód zawiera zwykle część uczoną, określaną</w:t>
      </w:r>
      <w:r w:rsidR="00766BAA" w:rsidRPr="007B76E5">
        <w:rPr>
          <w:rFonts w:cs="Times New Roman"/>
          <w:szCs w:val="24"/>
          <w:lang w:val="pl-PL"/>
        </w:rPr>
        <w:t xml:space="preserve"> w literaturze</w:t>
      </w:r>
      <w:r w:rsidRPr="007B76E5">
        <w:rPr>
          <w:rFonts w:cs="Times New Roman"/>
          <w:szCs w:val="24"/>
          <w:lang w:val="pl-PL"/>
        </w:rPr>
        <w:t xml:space="preserve"> jako </w:t>
      </w:r>
      <w:r w:rsidRPr="007B76E5">
        <w:rPr>
          <w:rFonts w:cs="Times New Roman"/>
          <w:i/>
          <w:iCs/>
          <w:szCs w:val="24"/>
          <w:lang w:val="pl-PL"/>
        </w:rPr>
        <w:t>ansatz</w:t>
      </w:r>
      <w:r w:rsidRPr="007B76E5">
        <w:rPr>
          <w:rFonts w:cs="Times New Roman"/>
          <w:szCs w:val="24"/>
          <w:lang w:val="pl-PL"/>
        </w:rPr>
        <w:t>, zbudowaną</w:t>
      </w:r>
      <w:r w:rsidR="00766BAA" w:rsidRPr="007B76E5">
        <w:rPr>
          <w:rFonts w:cs="Times New Roman"/>
          <w:szCs w:val="24"/>
          <w:lang w:val="pl-PL"/>
        </w:rPr>
        <w:t xml:space="preserve"> (w zależności od przyjętej architektury)</w:t>
      </w:r>
      <w:r w:rsidRPr="007B76E5">
        <w:rPr>
          <w:rFonts w:cs="Times New Roman"/>
          <w:szCs w:val="24"/>
          <w:lang w:val="pl-PL"/>
        </w:rPr>
        <w:t xml:space="preserve"> z parametryzowanych bramek rotacyjnych</w:t>
      </w:r>
      <w:r w:rsidR="00766BAA" w:rsidRPr="007B76E5">
        <w:rPr>
          <w:rFonts w:cs="Times New Roman"/>
          <w:szCs w:val="24"/>
          <w:lang w:val="pl-PL"/>
        </w:rPr>
        <w:t xml:space="preserve">, </w:t>
      </w:r>
      <w:r w:rsidRPr="007B76E5">
        <w:rPr>
          <w:rFonts w:cs="Times New Roman"/>
          <w:szCs w:val="24"/>
          <w:lang w:val="pl-PL"/>
        </w:rPr>
        <w:t>bramek splątujących</w:t>
      </w:r>
      <w:r w:rsidR="00766BAA" w:rsidRPr="007B76E5">
        <w:rPr>
          <w:rFonts w:cs="Times New Roman"/>
          <w:szCs w:val="24"/>
          <w:lang w:val="pl-PL"/>
        </w:rPr>
        <w:t xml:space="preserve"> oraz innych bramek kwantowych</w:t>
      </w:r>
      <w:r w:rsidR="00FC2891" w:rsidRPr="007B76E5">
        <w:rPr>
          <w:rStyle w:val="FootnoteReference"/>
          <w:rFonts w:cs="Times New Roman"/>
          <w:szCs w:val="24"/>
          <w:lang w:val="pl-PL"/>
        </w:rPr>
        <w:footnoteReference w:id="33"/>
      </w:r>
      <w:r w:rsidR="00766BAA" w:rsidRPr="007B76E5">
        <w:rPr>
          <w:rFonts w:cs="Times New Roman"/>
          <w:szCs w:val="24"/>
          <w:lang w:val="pl-PL"/>
        </w:rPr>
        <w:t>.</w:t>
      </w:r>
      <w:r w:rsidRPr="007B76E5">
        <w:rPr>
          <w:rFonts w:cs="Times New Roman"/>
          <w:szCs w:val="24"/>
          <w:lang w:val="pl-PL"/>
        </w:rPr>
        <w:t xml:space="preserve"> W takim ujęciu </w:t>
      </w:r>
      <w:r w:rsidR="00766BAA" w:rsidRPr="007B76E5">
        <w:rPr>
          <w:rFonts w:cs="Times New Roman"/>
          <w:i/>
          <w:iCs/>
          <w:szCs w:val="24"/>
          <w:lang w:val="pl-PL"/>
        </w:rPr>
        <w:t>feature map</w:t>
      </w:r>
      <w:r w:rsidRPr="007B76E5">
        <w:rPr>
          <w:rFonts w:cs="Times New Roman"/>
          <w:szCs w:val="24"/>
          <w:lang w:val="pl-PL"/>
        </w:rPr>
        <w:t xml:space="preserve"> odpowiada za </w:t>
      </w:r>
      <w:r w:rsidR="00766BAA" w:rsidRPr="007B76E5">
        <w:rPr>
          <w:rFonts w:cs="Times New Roman"/>
          <w:szCs w:val="24"/>
          <w:lang w:val="pl-PL"/>
        </w:rPr>
        <w:t>odwzorowanie</w:t>
      </w:r>
      <w:r w:rsidRPr="007B76E5">
        <w:rPr>
          <w:rFonts w:cs="Times New Roman"/>
          <w:szCs w:val="24"/>
          <w:lang w:val="pl-PL"/>
        </w:rPr>
        <w:t xml:space="preserve"> klasycznego wektora cech do przestrzeni stanów kwantowych, natomiast </w:t>
      </w:r>
      <w:r w:rsidRPr="007B76E5">
        <w:rPr>
          <w:rFonts w:cs="Times New Roman"/>
          <w:i/>
          <w:iCs/>
          <w:szCs w:val="24"/>
          <w:lang w:val="pl-PL"/>
        </w:rPr>
        <w:t>ansatz</w:t>
      </w:r>
      <w:r w:rsidRPr="007B76E5">
        <w:rPr>
          <w:rFonts w:cs="Times New Roman"/>
          <w:szCs w:val="24"/>
          <w:lang w:val="pl-PL"/>
        </w:rPr>
        <w:t xml:space="preserve"> wprowadza parametry aktualizowane w trakcie procesu uczenia.</w:t>
      </w:r>
      <w:r w:rsidR="00766BAA" w:rsidRPr="007B76E5">
        <w:rPr>
          <w:rFonts w:cs="Times New Roman"/>
          <w:szCs w:val="24"/>
          <w:lang w:val="pl-PL"/>
        </w:rPr>
        <w:t xml:space="preserve"> </w:t>
      </w:r>
      <w:r w:rsidRPr="007B76E5">
        <w:rPr>
          <w:rFonts w:cs="Times New Roman"/>
          <w:szCs w:val="24"/>
          <w:lang w:val="pl-PL"/>
        </w:rPr>
        <w:t xml:space="preserve">Dobór </w:t>
      </w:r>
      <w:r w:rsidR="00766BAA" w:rsidRPr="007B76E5">
        <w:rPr>
          <w:rFonts w:cs="Times New Roman"/>
          <w:szCs w:val="24"/>
          <w:lang w:val="pl-PL"/>
        </w:rPr>
        <w:t>tej architektury</w:t>
      </w:r>
      <w:r w:rsidRPr="007B76E5">
        <w:rPr>
          <w:rFonts w:cs="Times New Roman"/>
          <w:szCs w:val="24"/>
          <w:lang w:val="pl-PL"/>
        </w:rPr>
        <w:t xml:space="preserve"> nie jest neutralny metodologicznie: zbyt prosty obwód może </w:t>
      </w:r>
      <w:r w:rsidR="00766BAA" w:rsidRPr="007B76E5">
        <w:rPr>
          <w:rFonts w:cs="Times New Roman"/>
          <w:szCs w:val="24"/>
          <w:lang w:val="pl-PL"/>
        </w:rPr>
        <w:t>ograniczać</w:t>
      </w:r>
      <w:r w:rsidRPr="007B76E5">
        <w:rPr>
          <w:rFonts w:cs="Times New Roman"/>
          <w:szCs w:val="24"/>
          <w:lang w:val="pl-PL"/>
        </w:rPr>
        <w:t xml:space="preserve"> zdolność reprezent</w:t>
      </w:r>
      <w:r w:rsidR="00766BAA" w:rsidRPr="007B76E5">
        <w:rPr>
          <w:rFonts w:cs="Times New Roman"/>
          <w:szCs w:val="24"/>
          <w:lang w:val="pl-PL"/>
        </w:rPr>
        <w:t>owania</w:t>
      </w:r>
      <w:r w:rsidRPr="007B76E5">
        <w:rPr>
          <w:rFonts w:cs="Times New Roman"/>
          <w:szCs w:val="24"/>
          <w:lang w:val="pl-PL"/>
        </w:rPr>
        <w:t xml:space="preserve"> zależności między cechami, natomiast zbyt głębok</w:t>
      </w:r>
      <w:r w:rsidR="00766BAA" w:rsidRPr="007B76E5">
        <w:rPr>
          <w:rFonts w:cs="Times New Roman"/>
          <w:szCs w:val="24"/>
          <w:lang w:val="pl-PL"/>
        </w:rPr>
        <w:t>i</w:t>
      </w:r>
      <w:r w:rsidRPr="007B76E5">
        <w:rPr>
          <w:rFonts w:cs="Times New Roman"/>
          <w:szCs w:val="24"/>
          <w:lang w:val="pl-PL"/>
        </w:rPr>
        <w:t xml:space="preserve"> zwiększa koszt obliczeń</w:t>
      </w:r>
      <w:r w:rsidR="00D727A1" w:rsidRPr="007B76E5">
        <w:rPr>
          <w:rFonts w:cs="Times New Roman"/>
          <w:szCs w:val="24"/>
          <w:lang w:val="pl-PL"/>
        </w:rPr>
        <w:t xml:space="preserve"> </w:t>
      </w:r>
      <w:r w:rsidRPr="007B76E5">
        <w:rPr>
          <w:rFonts w:cs="Times New Roman"/>
          <w:szCs w:val="24"/>
          <w:lang w:val="pl-PL"/>
        </w:rPr>
        <w:t>oraz ryzyko trudności optymalizacyjnych. Z tego względu w praktycznych zastosowaniach hybrydowych modeli kwantow</w:t>
      </w:r>
      <w:r w:rsidR="00766BAA" w:rsidRPr="007B76E5">
        <w:rPr>
          <w:rFonts w:cs="Times New Roman"/>
          <w:szCs w:val="24"/>
          <w:lang w:val="pl-PL"/>
        </w:rPr>
        <w:t>ego uczenia maszynowego</w:t>
      </w:r>
      <w:r w:rsidRPr="007B76E5">
        <w:rPr>
          <w:rFonts w:cs="Times New Roman"/>
          <w:szCs w:val="24"/>
          <w:lang w:val="pl-PL"/>
        </w:rPr>
        <w:t xml:space="preserve"> istotne jest łączne uzasadnienie zarówno sposobu kodowania danych, jak i liczby warstw oraz rodzaju bramek tworzących część uczoną modelu.</w:t>
      </w:r>
      <w:r w:rsidRPr="007B76E5">
        <w:rPr>
          <w:rFonts w:cs="Times New Roman"/>
          <w:szCs w:val="24"/>
          <w:lang w:val="pl-PL"/>
        </w:rPr>
        <w:t xml:space="preserve"> </w:t>
      </w:r>
      <w:r w:rsidRPr="007B76E5">
        <w:rPr>
          <w:rFonts w:cs="Times New Roman"/>
          <w:szCs w:val="24"/>
          <w:lang w:val="pl-PL"/>
        </w:rPr>
        <w:t>Tym samym wybór metody kodowania danych nie</w:t>
      </w:r>
      <w:r w:rsidR="00FC2891" w:rsidRPr="007B76E5">
        <w:rPr>
          <w:rFonts w:cs="Times New Roman"/>
          <w:szCs w:val="24"/>
          <w:lang w:val="pl-PL"/>
        </w:rPr>
        <w:t xml:space="preserve"> jest jedynie</w:t>
      </w:r>
      <w:r w:rsidRPr="007B76E5">
        <w:rPr>
          <w:rFonts w:cs="Times New Roman"/>
          <w:szCs w:val="24"/>
          <w:lang w:val="pl-PL"/>
        </w:rPr>
        <w:t xml:space="preserve"> techniczny</w:t>
      </w:r>
      <w:r w:rsidR="00FC2891">
        <w:rPr>
          <w:rFonts w:cs="Times New Roman"/>
          <w:szCs w:val="24"/>
          <w:lang w:val="pl-PL"/>
        </w:rPr>
        <w:t>m</w:t>
      </w:r>
      <w:r w:rsidRPr="00FA48B4">
        <w:rPr>
          <w:rFonts w:cs="Times New Roman"/>
          <w:szCs w:val="24"/>
          <w:lang w:val="pl-PL"/>
        </w:rPr>
        <w:t xml:space="preserve"> detal</w:t>
      </w:r>
      <w:r w:rsidR="00FC2891">
        <w:rPr>
          <w:rFonts w:cs="Times New Roman"/>
          <w:szCs w:val="24"/>
          <w:lang w:val="pl-PL"/>
        </w:rPr>
        <w:t>em</w:t>
      </w:r>
      <w:r w:rsidRPr="00FA48B4">
        <w:rPr>
          <w:rFonts w:cs="Times New Roman"/>
          <w:szCs w:val="24"/>
          <w:lang w:val="pl-PL"/>
        </w:rPr>
        <w:t xml:space="preserve"> implementacyjny</w:t>
      </w:r>
      <w:r w:rsidR="00FC2891">
        <w:rPr>
          <w:rFonts w:cs="Times New Roman"/>
          <w:szCs w:val="24"/>
          <w:lang w:val="pl-PL"/>
        </w:rPr>
        <w:t>m</w:t>
      </w:r>
      <w:r w:rsidRPr="00FA48B4">
        <w:rPr>
          <w:rFonts w:cs="Times New Roman"/>
          <w:szCs w:val="24"/>
          <w:lang w:val="pl-PL"/>
        </w:rPr>
        <w:t>, lecz jedną z głównych decyzji projektowych</w:t>
      </w:r>
      <w:r w:rsidR="00FC2891">
        <w:rPr>
          <w:rFonts w:cs="Times New Roman"/>
          <w:szCs w:val="24"/>
          <w:lang w:val="pl-PL"/>
        </w:rPr>
        <w:t>,</w:t>
      </w:r>
      <w:r w:rsidRPr="00FA48B4">
        <w:rPr>
          <w:rFonts w:cs="Times New Roman"/>
          <w:szCs w:val="24"/>
          <w:lang w:val="pl-PL"/>
        </w:rPr>
        <w:t xml:space="preserve"> wpływając</w:t>
      </w:r>
      <w:r w:rsidR="00FC2891">
        <w:rPr>
          <w:rFonts w:cs="Times New Roman"/>
          <w:szCs w:val="24"/>
          <w:lang w:val="pl-PL"/>
        </w:rPr>
        <w:t>ą</w:t>
      </w:r>
      <w:r w:rsidRPr="00FA48B4">
        <w:rPr>
          <w:rFonts w:cs="Times New Roman"/>
          <w:szCs w:val="24"/>
          <w:lang w:val="pl-PL"/>
        </w:rPr>
        <w:t xml:space="preserve"> na rozmiar obwodu, koszt uczenia oraz klasę zależności możliwych do reprezentacji przez model</w:t>
      </w:r>
      <w:r w:rsidR="00A047BB">
        <w:rPr>
          <w:rStyle w:val="FootnoteReference"/>
          <w:rFonts w:cs="Times New Roman"/>
          <w:szCs w:val="24"/>
          <w:lang w:val="pl-PL"/>
        </w:rPr>
        <w:footnoteReference w:id="34"/>
      </w:r>
      <w:r w:rsidRPr="00FA48B4">
        <w:rPr>
          <w:rFonts w:cs="Times New Roman"/>
          <w:szCs w:val="24"/>
          <w:lang w:val="pl-PL"/>
        </w:rPr>
        <w:t>.</w:t>
      </w:r>
    </w:p>
    <w:p w14:paraId="12529962" w14:textId="4E27F037" w:rsidR="00F4744E" w:rsidRDefault="00F4744E">
      <w:pPr>
        <w:spacing w:after="200" w:line="276" w:lineRule="auto"/>
        <w:rPr>
          <w:rFonts w:cs="Times New Roman"/>
          <w:szCs w:val="24"/>
          <w:lang w:val="pl-PL"/>
        </w:rPr>
      </w:pPr>
      <w:r>
        <w:rPr>
          <w:rFonts w:cs="Times New Roman"/>
          <w:szCs w:val="24"/>
          <w:lang w:val="pl-PL"/>
        </w:rPr>
        <w:br w:type="page"/>
      </w:r>
    </w:p>
    <w:p w14:paraId="6D374904" w14:textId="5AFF4AF5" w:rsidR="00CF3B7C" w:rsidRPr="003A1772" w:rsidRDefault="003A1772" w:rsidP="00F20981">
      <w:pPr>
        <w:spacing w:after="200" w:line="276" w:lineRule="auto"/>
        <w:jc w:val="both"/>
        <w:rPr>
          <w:rFonts w:cs="Times New Roman"/>
          <w:b/>
          <w:bCs/>
          <w:szCs w:val="24"/>
          <w:lang w:val="pl-PL"/>
        </w:rPr>
      </w:pPr>
      <w:r w:rsidRPr="003A1772">
        <w:rPr>
          <w:rFonts w:cs="Times New Roman"/>
          <w:b/>
          <w:bCs/>
          <w:szCs w:val="24"/>
          <w:lang w:val="pl-PL"/>
        </w:rPr>
        <w:lastRenderedPageBreak/>
        <w:t xml:space="preserve">Tabela </w:t>
      </w:r>
      <w:r w:rsidRPr="003A1772">
        <w:rPr>
          <w:rFonts w:cs="Times New Roman"/>
          <w:b/>
          <w:bCs/>
          <w:szCs w:val="24"/>
          <w:lang w:val="pl-PL"/>
        </w:rPr>
        <w:t>3.2</w:t>
      </w:r>
      <w:r w:rsidRPr="003A1772">
        <w:rPr>
          <w:rFonts w:cs="Times New Roman"/>
          <w:b/>
          <w:bCs/>
          <w:szCs w:val="24"/>
          <w:lang w:val="pl-PL"/>
        </w:rPr>
        <w:t xml:space="preserve">. </w:t>
      </w:r>
      <w:r w:rsidR="00F20981" w:rsidRPr="00F20981">
        <w:rPr>
          <w:rFonts w:cs="Times New Roman"/>
          <w:b/>
          <w:bCs/>
          <w:szCs w:val="24"/>
          <w:lang w:val="pl-PL"/>
        </w:rPr>
        <w:t>Porównanie wybranych metod kodowania danych klasycznych w kwantowym uczeniu maszynowym</w:t>
      </w:r>
    </w:p>
    <w:tbl>
      <w:tblPr>
        <w:tblStyle w:val="TableGrid"/>
        <w:tblW w:w="5000" w:type="pct"/>
        <w:tblLook w:val="04A0" w:firstRow="1" w:lastRow="0" w:firstColumn="1" w:lastColumn="0" w:noHBand="0" w:noVBand="1"/>
      </w:tblPr>
      <w:tblGrid>
        <w:gridCol w:w="2281"/>
        <w:gridCol w:w="7007"/>
      </w:tblGrid>
      <w:tr w:rsidR="00F4744E" w:rsidRPr="00F4744E" w14:paraId="353BAB49" w14:textId="77777777" w:rsidTr="003A1772">
        <w:tc>
          <w:tcPr>
            <w:tcW w:w="1228" w:type="pct"/>
            <w:hideMark/>
          </w:tcPr>
          <w:p w14:paraId="13F04DD9" w14:textId="77777777" w:rsidR="00F4744E" w:rsidRPr="00F4744E" w:rsidRDefault="00F4744E" w:rsidP="00720187">
            <w:pPr>
              <w:spacing w:after="200" w:line="240" w:lineRule="auto"/>
              <w:rPr>
                <w:rFonts w:cs="Times New Roman"/>
                <w:b/>
                <w:bCs/>
                <w:szCs w:val="24"/>
                <w:lang w:val="pl-PL"/>
              </w:rPr>
            </w:pPr>
            <w:r w:rsidRPr="00F4744E">
              <w:rPr>
                <w:rFonts w:cs="Times New Roman"/>
                <w:b/>
                <w:bCs/>
                <w:szCs w:val="24"/>
                <w:lang w:val="pl-PL"/>
              </w:rPr>
              <w:t>Metoda kodowania</w:t>
            </w:r>
          </w:p>
        </w:tc>
        <w:tc>
          <w:tcPr>
            <w:tcW w:w="3772" w:type="pct"/>
            <w:hideMark/>
          </w:tcPr>
          <w:p w14:paraId="04E73728" w14:textId="223E77BD" w:rsidR="00F4744E" w:rsidRPr="00F4744E" w:rsidRDefault="00AE6F5C" w:rsidP="00720187">
            <w:pPr>
              <w:spacing w:after="200" w:line="240" w:lineRule="auto"/>
              <w:rPr>
                <w:rFonts w:cs="Times New Roman"/>
                <w:b/>
                <w:bCs/>
                <w:szCs w:val="24"/>
                <w:lang w:val="pl-PL"/>
              </w:rPr>
            </w:pPr>
            <w:r w:rsidRPr="00A66AA3">
              <w:rPr>
                <w:rFonts w:cs="Times New Roman"/>
                <w:b/>
                <w:bCs/>
                <w:szCs w:val="24"/>
                <w:lang w:val="pl-PL"/>
              </w:rPr>
              <w:t>Zalety i ograniczenia</w:t>
            </w:r>
          </w:p>
        </w:tc>
      </w:tr>
      <w:tr w:rsidR="00F4744E" w:rsidRPr="00F4744E" w14:paraId="644BF7F9" w14:textId="77777777" w:rsidTr="003A1772">
        <w:tc>
          <w:tcPr>
            <w:tcW w:w="1228" w:type="pct"/>
            <w:hideMark/>
          </w:tcPr>
          <w:p w14:paraId="4D26DA5F" w14:textId="41BA1F5E" w:rsidR="00F4744E" w:rsidRPr="00F4744E" w:rsidRDefault="00F4744E" w:rsidP="00720187">
            <w:pPr>
              <w:spacing w:after="200" w:line="240" w:lineRule="auto"/>
              <w:rPr>
                <w:rFonts w:cs="Times New Roman"/>
                <w:b/>
                <w:bCs/>
                <w:i/>
                <w:iCs/>
                <w:szCs w:val="24"/>
              </w:rPr>
            </w:pPr>
            <w:r w:rsidRPr="00F4744E">
              <w:rPr>
                <w:rFonts w:cs="Times New Roman"/>
                <w:b/>
                <w:bCs/>
                <w:i/>
                <w:iCs/>
                <w:szCs w:val="24"/>
                <w:lang w:val="pl-PL"/>
              </w:rPr>
              <w:t>basis encoding</w:t>
            </w:r>
          </w:p>
        </w:tc>
        <w:tc>
          <w:tcPr>
            <w:tcW w:w="3772" w:type="pct"/>
            <w:hideMark/>
          </w:tcPr>
          <w:p w14:paraId="38DF5625" w14:textId="0B6260F8" w:rsidR="00113D97" w:rsidRPr="00113D97" w:rsidRDefault="00113D97" w:rsidP="00720187">
            <w:pPr>
              <w:spacing w:after="200" w:line="240" w:lineRule="auto"/>
              <w:rPr>
                <w:rFonts w:cs="Times New Roman"/>
                <w:b/>
                <w:bCs/>
                <w:szCs w:val="24"/>
                <w:lang w:val="pl-PL"/>
              </w:rPr>
            </w:pPr>
            <w:r w:rsidRPr="00113D97">
              <w:rPr>
                <w:rFonts w:cs="Times New Roman"/>
                <w:b/>
                <w:bCs/>
                <w:szCs w:val="24"/>
                <w:lang w:val="pl-PL"/>
              </w:rPr>
              <w:t>Zalety:</w:t>
            </w:r>
          </w:p>
          <w:p w14:paraId="6DE820F6" w14:textId="1A7C97FC" w:rsidR="00F4744E" w:rsidRDefault="00F4744E" w:rsidP="00720187">
            <w:pPr>
              <w:spacing w:after="200" w:line="240" w:lineRule="auto"/>
              <w:rPr>
                <w:rFonts w:cs="Times New Roman"/>
                <w:szCs w:val="24"/>
                <w:lang w:val="pl-PL"/>
              </w:rPr>
            </w:pPr>
            <w:r w:rsidRPr="00F4744E">
              <w:rPr>
                <w:rFonts w:cs="Times New Roman"/>
                <w:szCs w:val="24"/>
                <w:lang w:val="pl-PL"/>
              </w:rPr>
              <w:t>prosta i intuicyjna reprezentacja danych dyskretnych</w:t>
            </w:r>
          </w:p>
          <w:p w14:paraId="2EEA4982" w14:textId="2AE3698F" w:rsidR="00F4744E" w:rsidRDefault="00F4744E" w:rsidP="00720187">
            <w:pPr>
              <w:spacing w:after="200" w:line="240" w:lineRule="auto"/>
              <w:rPr>
                <w:rFonts w:cs="Times New Roman"/>
                <w:szCs w:val="24"/>
                <w:lang w:val="pl-PL"/>
              </w:rPr>
            </w:pPr>
            <w:r w:rsidRPr="00F4744E">
              <w:rPr>
                <w:rFonts w:cs="Times New Roman"/>
                <w:szCs w:val="24"/>
                <w:lang w:val="pl-PL"/>
              </w:rPr>
              <w:t>naturalna dla cech binarnych i kategorii zero-jedynkow</w:t>
            </w:r>
            <w:r>
              <w:rPr>
                <w:rFonts w:cs="Times New Roman"/>
                <w:szCs w:val="24"/>
                <w:lang w:val="pl-PL"/>
              </w:rPr>
              <w:t>ych</w:t>
            </w:r>
          </w:p>
          <w:p w14:paraId="155C2500" w14:textId="41AE22F8" w:rsidR="00113D97" w:rsidRPr="00113D97" w:rsidRDefault="00113D97" w:rsidP="00720187">
            <w:pPr>
              <w:spacing w:after="200" w:line="240" w:lineRule="auto"/>
              <w:rPr>
                <w:rFonts w:cs="Times New Roman"/>
                <w:b/>
                <w:bCs/>
                <w:szCs w:val="24"/>
                <w:lang w:val="pl-PL"/>
              </w:rPr>
            </w:pPr>
            <w:r w:rsidRPr="00113D97">
              <w:rPr>
                <w:rFonts w:cs="Times New Roman"/>
                <w:b/>
                <w:bCs/>
                <w:szCs w:val="24"/>
                <w:lang w:val="pl-PL"/>
              </w:rPr>
              <w:t>Ograniczenia:</w:t>
            </w:r>
          </w:p>
          <w:p w14:paraId="27E2D35A" w14:textId="77777777" w:rsidR="00F4744E" w:rsidRDefault="00F4744E" w:rsidP="00720187">
            <w:pPr>
              <w:spacing w:after="200" w:line="240" w:lineRule="auto"/>
              <w:rPr>
                <w:rFonts w:cs="Times New Roman"/>
                <w:szCs w:val="24"/>
                <w:lang w:val="pl-PL"/>
              </w:rPr>
            </w:pPr>
            <w:r w:rsidRPr="00F4744E">
              <w:rPr>
                <w:rFonts w:cs="Times New Roman"/>
                <w:szCs w:val="24"/>
                <w:lang w:val="pl-PL"/>
              </w:rPr>
              <w:t>słabiej nadaje się do danych ciągłych</w:t>
            </w:r>
          </w:p>
          <w:p w14:paraId="669459F5" w14:textId="7EB95AF1" w:rsidR="00F4744E" w:rsidRPr="00F4744E" w:rsidRDefault="00F4744E" w:rsidP="00720187">
            <w:pPr>
              <w:spacing w:after="200" w:line="240" w:lineRule="auto"/>
              <w:rPr>
                <w:rFonts w:cs="Times New Roman"/>
                <w:szCs w:val="24"/>
                <w:lang w:val="pl-PL"/>
              </w:rPr>
            </w:pPr>
            <w:r w:rsidRPr="00F4744E">
              <w:rPr>
                <w:rFonts w:cs="Times New Roman"/>
                <w:szCs w:val="24"/>
                <w:lang w:val="pl-PL"/>
              </w:rPr>
              <w:t>zwykle wymaga wcześniejszej dyskretyzacji</w:t>
            </w:r>
          </w:p>
        </w:tc>
      </w:tr>
      <w:tr w:rsidR="00F4744E" w:rsidRPr="00F4744E" w14:paraId="466549E3" w14:textId="77777777" w:rsidTr="003A1772">
        <w:tc>
          <w:tcPr>
            <w:tcW w:w="1228" w:type="pct"/>
            <w:hideMark/>
          </w:tcPr>
          <w:p w14:paraId="517501D8" w14:textId="511FE87A" w:rsidR="00F4744E" w:rsidRPr="00F4744E" w:rsidRDefault="00F4744E" w:rsidP="00720187">
            <w:pPr>
              <w:spacing w:after="200" w:line="240" w:lineRule="auto"/>
              <w:rPr>
                <w:rFonts w:cs="Times New Roman"/>
                <w:b/>
                <w:bCs/>
                <w:i/>
                <w:iCs/>
                <w:szCs w:val="24"/>
              </w:rPr>
            </w:pPr>
            <w:r w:rsidRPr="00F4744E">
              <w:rPr>
                <w:rFonts w:cs="Times New Roman"/>
                <w:b/>
                <w:bCs/>
                <w:i/>
                <w:iCs/>
                <w:szCs w:val="24"/>
                <w:lang w:val="pl-PL"/>
              </w:rPr>
              <w:t>angle</w:t>
            </w:r>
            <w:r w:rsidRPr="00F4744E">
              <w:rPr>
                <w:rFonts w:cs="Times New Roman"/>
                <w:b/>
                <w:bCs/>
                <w:i/>
                <w:iCs/>
                <w:szCs w:val="24"/>
                <w:lang w:val="pl-PL"/>
              </w:rPr>
              <w:t xml:space="preserve"> encoding</w:t>
            </w:r>
          </w:p>
        </w:tc>
        <w:tc>
          <w:tcPr>
            <w:tcW w:w="3772" w:type="pct"/>
            <w:hideMark/>
          </w:tcPr>
          <w:p w14:paraId="1B691E4D" w14:textId="137FACB6" w:rsidR="00113D97" w:rsidRPr="00113D97" w:rsidRDefault="00113D97" w:rsidP="00720187">
            <w:pPr>
              <w:spacing w:after="200" w:line="240" w:lineRule="auto"/>
              <w:rPr>
                <w:rFonts w:cs="Times New Roman"/>
                <w:b/>
                <w:bCs/>
                <w:szCs w:val="24"/>
                <w:lang w:val="pl-PL"/>
              </w:rPr>
            </w:pPr>
            <w:r w:rsidRPr="00113D97">
              <w:rPr>
                <w:rFonts w:cs="Times New Roman"/>
                <w:b/>
                <w:bCs/>
                <w:szCs w:val="24"/>
                <w:lang w:val="pl-PL"/>
              </w:rPr>
              <w:t>Zalety:</w:t>
            </w:r>
          </w:p>
          <w:p w14:paraId="45062EC6" w14:textId="67A74BB7" w:rsidR="00F4744E" w:rsidRDefault="00EE245C" w:rsidP="00720187">
            <w:pPr>
              <w:spacing w:after="200" w:line="240" w:lineRule="auto"/>
              <w:rPr>
                <w:rFonts w:cs="Times New Roman"/>
                <w:szCs w:val="24"/>
                <w:lang w:val="pl-PL"/>
              </w:rPr>
            </w:pPr>
            <w:r>
              <w:rPr>
                <w:rFonts w:cs="Times New Roman"/>
                <w:szCs w:val="24"/>
                <w:lang w:val="pl-PL"/>
              </w:rPr>
              <w:t>stosunkowo prosta</w:t>
            </w:r>
            <w:r w:rsidR="00F4744E" w:rsidRPr="00F4744E">
              <w:rPr>
                <w:rFonts w:cs="Times New Roman"/>
                <w:szCs w:val="24"/>
                <w:lang w:val="pl-PL"/>
              </w:rPr>
              <w:t xml:space="preserve"> do implementacji na sprzęcie kwantowym</w:t>
            </w:r>
          </w:p>
          <w:p w14:paraId="38F130D2" w14:textId="77777777" w:rsidR="00F4744E" w:rsidRDefault="00F4744E" w:rsidP="00720187">
            <w:pPr>
              <w:spacing w:after="200" w:line="240" w:lineRule="auto"/>
              <w:rPr>
                <w:rFonts w:cs="Times New Roman"/>
                <w:szCs w:val="24"/>
                <w:lang w:val="pl-PL"/>
              </w:rPr>
            </w:pPr>
            <w:r w:rsidRPr="00F4744E">
              <w:rPr>
                <w:rFonts w:cs="Times New Roman"/>
                <w:szCs w:val="24"/>
                <w:lang w:val="pl-PL"/>
              </w:rPr>
              <w:t>dobrze nadaje się do danych rzeczywistych</w:t>
            </w:r>
          </w:p>
          <w:p w14:paraId="4EDB1C9F" w14:textId="7BAE710B" w:rsidR="00113D97" w:rsidRPr="00113D97" w:rsidRDefault="00113D97" w:rsidP="00720187">
            <w:pPr>
              <w:spacing w:after="200" w:line="240" w:lineRule="auto"/>
              <w:rPr>
                <w:rFonts w:cs="Times New Roman"/>
                <w:b/>
                <w:bCs/>
                <w:szCs w:val="24"/>
                <w:lang w:val="pl-PL"/>
              </w:rPr>
            </w:pPr>
            <w:r w:rsidRPr="00113D97">
              <w:rPr>
                <w:rFonts w:cs="Times New Roman"/>
                <w:b/>
                <w:bCs/>
                <w:szCs w:val="24"/>
                <w:lang w:val="pl-PL"/>
              </w:rPr>
              <w:t>Ograniczenia:</w:t>
            </w:r>
          </w:p>
          <w:p w14:paraId="6D72C63B" w14:textId="12A7583F" w:rsidR="00F4744E" w:rsidRDefault="00F4744E" w:rsidP="00720187">
            <w:pPr>
              <w:spacing w:after="200" w:line="240" w:lineRule="auto"/>
              <w:rPr>
                <w:rFonts w:cs="Times New Roman"/>
                <w:szCs w:val="24"/>
                <w:lang w:val="pl-PL"/>
              </w:rPr>
            </w:pPr>
            <w:r w:rsidRPr="00F4744E">
              <w:rPr>
                <w:rFonts w:cs="Times New Roman"/>
                <w:szCs w:val="24"/>
                <w:lang w:val="pl-PL"/>
              </w:rPr>
              <w:t>wymaga odpowiedniego przeskalowania cech</w:t>
            </w:r>
          </w:p>
          <w:p w14:paraId="10D49503" w14:textId="280D8964" w:rsidR="00F4744E" w:rsidRPr="00F4744E" w:rsidRDefault="001F0AEC" w:rsidP="00720187">
            <w:pPr>
              <w:spacing w:after="200" w:line="240" w:lineRule="auto"/>
              <w:rPr>
                <w:rFonts w:cs="Times New Roman"/>
                <w:szCs w:val="24"/>
                <w:lang w:val="pl-PL"/>
              </w:rPr>
            </w:pPr>
            <w:r>
              <w:rPr>
                <w:rFonts w:cs="Times New Roman"/>
                <w:szCs w:val="24"/>
                <w:lang w:val="pl-PL"/>
              </w:rPr>
              <w:t>może</w:t>
            </w:r>
            <w:r w:rsidR="00F4744E" w:rsidRPr="00F4744E">
              <w:rPr>
                <w:rFonts w:cs="Times New Roman"/>
                <w:szCs w:val="24"/>
                <w:lang w:val="pl-PL"/>
              </w:rPr>
              <w:t xml:space="preserve"> wymaga</w:t>
            </w:r>
            <w:r>
              <w:rPr>
                <w:rFonts w:cs="Times New Roman"/>
                <w:szCs w:val="24"/>
                <w:lang w:val="pl-PL"/>
              </w:rPr>
              <w:t>ć</w:t>
            </w:r>
            <w:r w:rsidR="00F4744E" w:rsidRPr="00F4744E">
              <w:rPr>
                <w:rFonts w:cs="Times New Roman"/>
                <w:szCs w:val="24"/>
                <w:lang w:val="pl-PL"/>
              </w:rPr>
              <w:t xml:space="preserve"> osobnej bramki rotacyjnej dla każdej cechy</w:t>
            </w:r>
          </w:p>
        </w:tc>
      </w:tr>
      <w:tr w:rsidR="00F4744E" w:rsidRPr="00F4744E" w14:paraId="04D19FB9" w14:textId="77777777" w:rsidTr="003A1772">
        <w:tc>
          <w:tcPr>
            <w:tcW w:w="1228" w:type="pct"/>
            <w:hideMark/>
          </w:tcPr>
          <w:p w14:paraId="36D07357" w14:textId="7715AB66" w:rsidR="00F4744E" w:rsidRPr="00F4744E" w:rsidRDefault="00F4744E" w:rsidP="00720187">
            <w:pPr>
              <w:spacing w:after="200" w:line="240" w:lineRule="auto"/>
              <w:rPr>
                <w:rFonts w:cs="Times New Roman"/>
                <w:b/>
                <w:bCs/>
                <w:i/>
                <w:iCs/>
                <w:szCs w:val="24"/>
              </w:rPr>
            </w:pPr>
            <w:r w:rsidRPr="00F4744E">
              <w:rPr>
                <w:rFonts w:cs="Times New Roman"/>
                <w:b/>
                <w:bCs/>
                <w:i/>
                <w:iCs/>
                <w:szCs w:val="24"/>
                <w:lang w:val="pl-PL"/>
              </w:rPr>
              <w:t>amplitude</w:t>
            </w:r>
            <w:r w:rsidRPr="00F4744E">
              <w:rPr>
                <w:rFonts w:cs="Times New Roman"/>
                <w:b/>
                <w:bCs/>
                <w:i/>
                <w:iCs/>
                <w:szCs w:val="24"/>
                <w:lang w:val="pl-PL"/>
              </w:rPr>
              <w:t xml:space="preserve"> encoding</w:t>
            </w:r>
          </w:p>
        </w:tc>
        <w:tc>
          <w:tcPr>
            <w:tcW w:w="3772" w:type="pct"/>
            <w:hideMark/>
          </w:tcPr>
          <w:p w14:paraId="50A7FAB0" w14:textId="23A6ADCF" w:rsidR="00113D97" w:rsidRPr="00113D97" w:rsidRDefault="00113D97" w:rsidP="00720187">
            <w:pPr>
              <w:spacing w:after="200" w:line="240" w:lineRule="auto"/>
              <w:rPr>
                <w:rFonts w:cs="Times New Roman"/>
                <w:b/>
                <w:bCs/>
                <w:szCs w:val="24"/>
                <w:lang w:val="pl-PL"/>
              </w:rPr>
            </w:pPr>
            <w:r w:rsidRPr="00113D97">
              <w:rPr>
                <w:rFonts w:cs="Times New Roman"/>
                <w:b/>
                <w:bCs/>
                <w:szCs w:val="24"/>
                <w:lang w:val="pl-PL"/>
              </w:rPr>
              <w:t>Zalety:</w:t>
            </w:r>
          </w:p>
          <w:p w14:paraId="0B7EE0E3" w14:textId="524133D5" w:rsidR="00F4744E" w:rsidRDefault="00F4744E" w:rsidP="00720187">
            <w:pPr>
              <w:spacing w:after="200" w:line="240" w:lineRule="auto"/>
              <w:rPr>
                <w:rFonts w:cs="Times New Roman"/>
                <w:szCs w:val="24"/>
                <w:lang w:val="pl-PL"/>
              </w:rPr>
            </w:pPr>
            <w:r w:rsidRPr="00F4744E">
              <w:rPr>
                <w:rFonts w:cs="Times New Roman"/>
                <w:szCs w:val="24"/>
                <w:lang w:val="pl-PL"/>
              </w:rPr>
              <w:t>zwart</w:t>
            </w:r>
            <w:r w:rsidR="003A1772">
              <w:rPr>
                <w:rFonts w:cs="Times New Roman"/>
                <w:szCs w:val="24"/>
                <w:lang w:val="pl-PL"/>
              </w:rPr>
              <w:t>a</w:t>
            </w:r>
            <w:r w:rsidRPr="00F4744E">
              <w:rPr>
                <w:rFonts w:cs="Times New Roman"/>
                <w:szCs w:val="24"/>
                <w:lang w:val="pl-PL"/>
              </w:rPr>
              <w:t xml:space="preserve"> reprezentacj</w:t>
            </w:r>
            <w:r w:rsidR="003A1772">
              <w:rPr>
                <w:rFonts w:cs="Times New Roman"/>
                <w:szCs w:val="24"/>
                <w:lang w:val="pl-PL"/>
              </w:rPr>
              <w:t>a</w:t>
            </w:r>
            <w:r w:rsidRPr="00F4744E">
              <w:rPr>
                <w:rFonts w:cs="Times New Roman"/>
                <w:szCs w:val="24"/>
                <w:lang w:val="pl-PL"/>
              </w:rPr>
              <w:t xml:space="preserve"> danych wysokowymiarowych</w:t>
            </w:r>
          </w:p>
          <w:p w14:paraId="14D9F9D7" w14:textId="5392F655" w:rsidR="00F4744E" w:rsidRDefault="00EE245C" w:rsidP="00720187">
            <w:pPr>
              <w:spacing w:after="200" w:line="240" w:lineRule="auto"/>
              <w:rPr>
                <w:rFonts w:cs="Times New Roman"/>
                <w:szCs w:val="24"/>
                <w:lang w:val="pl-PL"/>
              </w:rPr>
            </w:pPr>
            <w:r>
              <w:rPr>
                <w:rFonts w:cs="Times New Roman"/>
                <w:szCs w:val="24"/>
                <w:lang w:val="pl-PL"/>
              </w:rPr>
              <w:t>umożliwia za</w:t>
            </w:r>
            <w:r w:rsidR="00F4744E" w:rsidRPr="00F4744E">
              <w:rPr>
                <w:rFonts w:cs="Times New Roman"/>
                <w:szCs w:val="24"/>
                <w:lang w:val="pl-PL"/>
              </w:rPr>
              <w:t>kodowa</w:t>
            </w:r>
            <w:r w:rsidR="003A1772">
              <w:rPr>
                <w:rFonts w:cs="Times New Roman"/>
                <w:szCs w:val="24"/>
                <w:lang w:val="pl-PL"/>
              </w:rPr>
              <w:t>nie</w:t>
            </w:r>
            <w:r w:rsidR="00F4744E" w:rsidRPr="00F4744E">
              <w:rPr>
                <w:rFonts w:cs="Times New Roman"/>
                <w:szCs w:val="24"/>
                <w:lang w:val="pl-PL"/>
              </w:rPr>
              <w:t xml:space="preserve"> </w:t>
            </w:r>
            <w:r w:rsidR="00134481" w:rsidRPr="00134481">
              <w:rPr>
                <w:rFonts w:cs="Times New Roman"/>
                <w:szCs w:val="24"/>
                <w:lang w:val="pl-PL"/>
              </w:rPr>
              <w:t>wektor</w:t>
            </w:r>
            <w:r>
              <w:rPr>
                <w:rFonts w:cs="Times New Roman"/>
                <w:szCs w:val="24"/>
                <w:lang w:val="pl-PL"/>
              </w:rPr>
              <w:t>a</w:t>
            </w:r>
            <w:r w:rsidR="00134481" w:rsidRPr="00134481">
              <w:rPr>
                <w:rFonts w:cs="Times New Roman"/>
                <w:szCs w:val="24"/>
                <w:lang w:val="pl-PL"/>
              </w:rPr>
              <w:t xml:space="preserve"> długości</w:t>
            </w:r>
            <w:r w:rsidR="00134481">
              <w:rPr>
                <w:rFonts w:cs="Times New Roman"/>
                <w:szCs w:val="24"/>
                <w:lang w:val="pl-PL"/>
              </w:rPr>
              <w:t xml:space="preserve"> </w:t>
            </w:r>
            <m:oMath>
              <m:sSup>
                <m:sSupPr>
                  <m:ctrlPr>
                    <w:rPr>
                      <w:rFonts w:ascii="Cambria Math" w:hAnsi="Cambria Math" w:cs="Times New Roman"/>
                      <w:i/>
                      <w:szCs w:val="24"/>
                      <w:lang w:val="pl-PL"/>
                    </w:rPr>
                  </m:ctrlPr>
                </m:sSupPr>
                <m:e>
                  <m:r>
                    <w:rPr>
                      <w:rFonts w:ascii="Cambria Math" w:hAnsi="Cambria Math" w:cs="Times New Roman"/>
                      <w:szCs w:val="24"/>
                      <w:lang w:val="pl-PL"/>
                    </w:rPr>
                    <m:t>2</m:t>
                  </m:r>
                </m:e>
                <m:sup>
                  <m:r>
                    <w:rPr>
                      <w:rFonts w:ascii="Cambria Math" w:hAnsi="Cambria Math" w:cs="Times New Roman"/>
                      <w:szCs w:val="24"/>
                      <w:lang w:val="pl-PL"/>
                    </w:rPr>
                    <m:t>n</m:t>
                  </m:r>
                </m:sup>
              </m:sSup>
            </m:oMath>
            <w:r w:rsidR="00134481" w:rsidRPr="00134481">
              <w:rPr>
                <w:rFonts w:cs="Times New Roman"/>
                <w:szCs w:val="24"/>
                <w:lang w:val="pl-PL"/>
              </w:rPr>
              <w:t xml:space="preserve"> w stanie </w:t>
            </w:r>
            <w:r w:rsidR="00134481">
              <w:rPr>
                <w:rFonts w:cs="Times New Roman"/>
                <w:szCs w:val="24"/>
                <w:lang w:val="pl-PL"/>
              </w:rPr>
              <w:t>n</w:t>
            </w:r>
            <w:r w:rsidR="00134481" w:rsidRPr="00134481">
              <w:rPr>
                <w:rFonts w:cs="Times New Roman"/>
                <w:szCs w:val="24"/>
                <w:lang w:val="pl-PL"/>
              </w:rPr>
              <w:t xml:space="preserve"> kubitów</w:t>
            </w:r>
          </w:p>
          <w:p w14:paraId="3DAF231D" w14:textId="54CCA8CE" w:rsidR="00113D97" w:rsidRDefault="00113D97" w:rsidP="00720187">
            <w:pPr>
              <w:spacing w:after="200" w:line="240" w:lineRule="auto"/>
              <w:rPr>
                <w:rFonts w:cs="Times New Roman"/>
                <w:b/>
                <w:bCs/>
                <w:szCs w:val="24"/>
                <w:lang w:val="pl-PL"/>
              </w:rPr>
            </w:pPr>
            <w:r w:rsidRPr="00113D97">
              <w:rPr>
                <w:rFonts w:cs="Times New Roman"/>
                <w:b/>
                <w:bCs/>
                <w:szCs w:val="24"/>
                <w:lang w:val="pl-PL"/>
              </w:rPr>
              <w:t>Ograniczenia:</w:t>
            </w:r>
          </w:p>
          <w:p w14:paraId="6F63B887" w14:textId="28DEF1DA" w:rsidR="006F0A89" w:rsidRPr="00720187" w:rsidRDefault="006F0A89" w:rsidP="00720187">
            <w:pPr>
              <w:spacing w:after="200" w:line="240" w:lineRule="auto"/>
              <w:rPr>
                <w:rFonts w:cs="Times New Roman"/>
                <w:szCs w:val="24"/>
                <w:lang w:val="pl-PL"/>
              </w:rPr>
            </w:pPr>
            <w:r w:rsidRPr="00720187">
              <w:rPr>
                <w:rFonts w:cs="Times New Roman"/>
                <w:szCs w:val="24"/>
                <w:lang w:val="pl-PL"/>
              </w:rPr>
              <w:t xml:space="preserve">wymaga normalizacji </w:t>
            </w:r>
            <w:r w:rsidRPr="00720187">
              <w:rPr>
                <w:rFonts w:cs="Times New Roman"/>
                <w:szCs w:val="24"/>
                <w:lang w:val="pl-PL"/>
              </w:rPr>
              <w:t xml:space="preserve">wektora </w:t>
            </w:r>
            <w:r w:rsidRPr="00720187">
              <w:rPr>
                <w:rFonts w:cs="Times New Roman"/>
                <w:szCs w:val="24"/>
                <w:lang w:val="pl-PL"/>
              </w:rPr>
              <w:t>danych</w:t>
            </w:r>
          </w:p>
          <w:p w14:paraId="64F6FF00" w14:textId="1A9E1598" w:rsidR="00F4744E" w:rsidRDefault="00F4744E" w:rsidP="00720187">
            <w:pPr>
              <w:spacing w:after="200" w:line="240" w:lineRule="auto"/>
              <w:rPr>
                <w:rFonts w:cs="Times New Roman"/>
                <w:szCs w:val="24"/>
                <w:lang w:val="pl-PL"/>
              </w:rPr>
            </w:pPr>
            <w:r w:rsidRPr="00F4744E">
              <w:rPr>
                <w:rFonts w:cs="Times New Roman"/>
                <w:szCs w:val="24"/>
                <w:lang w:val="pl-PL"/>
              </w:rPr>
              <w:t>wymaga kosztownego przygotowania stanu</w:t>
            </w:r>
          </w:p>
          <w:p w14:paraId="75E59D54" w14:textId="0E22B7EF" w:rsidR="00F4744E" w:rsidRPr="00F4744E" w:rsidRDefault="00F4744E" w:rsidP="00720187">
            <w:pPr>
              <w:spacing w:after="200" w:line="240" w:lineRule="auto"/>
              <w:rPr>
                <w:rFonts w:cs="Times New Roman"/>
                <w:szCs w:val="24"/>
                <w:lang w:val="pl-PL"/>
              </w:rPr>
            </w:pPr>
            <w:r w:rsidRPr="00F4744E">
              <w:rPr>
                <w:rFonts w:cs="Times New Roman"/>
                <w:szCs w:val="24"/>
                <w:lang w:val="pl-PL"/>
              </w:rPr>
              <w:t>utrudnia bezpośredni odczyt zakodowanej informacji</w:t>
            </w:r>
          </w:p>
        </w:tc>
      </w:tr>
    </w:tbl>
    <w:p w14:paraId="6C672A89" w14:textId="49EED4F6" w:rsidR="003A1772" w:rsidRPr="00A66AA3" w:rsidRDefault="003A1772" w:rsidP="003A1772">
      <w:pPr>
        <w:pStyle w:val="BodyText"/>
        <w:spacing w:before="60" w:after="0"/>
        <w:rPr>
          <w:rFonts w:cs="Times New Roman"/>
          <w:sz w:val="20"/>
          <w:szCs w:val="20"/>
          <w:lang w:val="pl-PL"/>
        </w:rPr>
      </w:pPr>
      <w:r w:rsidRPr="00A66AA3">
        <w:rPr>
          <w:rFonts w:cs="Times New Roman"/>
          <w:sz w:val="20"/>
          <w:szCs w:val="20"/>
          <w:lang w:val="pl-PL"/>
        </w:rPr>
        <w:t xml:space="preserve">Źródło: opracowanie własne na podstawie: </w:t>
      </w:r>
      <w:r w:rsidRPr="00A66AA3">
        <w:rPr>
          <w:sz w:val="20"/>
          <w:szCs w:val="20"/>
          <w:lang w:val="pl-PL"/>
        </w:rPr>
        <w:t xml:space="preserve">M. </w:t>
      </w:r>
      <w:proofErr w:type="spellStart"/>
      <w:r w:rsidRPr="00A66AA3">
        <w:rPr>
          <w:sz w:val="20"/>
          <w:szCs w:val="20"/>
          <w:lang w:val="pl-PL"/>
        </w:rPr>
        <w:t>Schuld</w:t>
      </w:r>
      <w:proofErr w:type="spellEnd"/>
      <w:r w:rsidRPr="00A66AA3">
        <w:rPr>
          <w:sz w:val="20"/>
          <w:szCs w:val="20"/>
          <w:lang w:val="pl-PL"/>
        </w:rPr>
        <w:t xml:space="preserve">, F. </w:t>
      </w:r>
      <w:proofErr w:type="spellStart"/>
      <w:r w:rsidRPr="00A66AA3">
        <w:rPr>
          <w:sz w:val="20"/>
          <w:szCs w:val="20"/>
          <w:lang w:val="pl-PL"/>
        </w:rPr>
        <w:t>Petruccione</w:t>
      </w:r>
      <w:proofErr w:type="spellEnd"/>
      <w:r w:rsidRPr="00A66AA3">
        <w:rPr>
          <w:sz w:val="20"/>
          <w:szCs w:val="20"/>
          <w:lang w:val="pl-PL"/>
        </w:rPr>
        <w:t xml:space="preserve">, </w:t>
      </w:r>
      <w:proofErr w:type="spellStart"/>
      <w:r w:rsidRPr="00A66AA3">
        <w:rPr>
          <w:i/>
          <w:iCs/>
          <w:sz w:val="20"/>
          <w:szCs w:val="20"/>
          <w:lang w:val="pl-PL"/>
        </w:rPr>
        <w:t>Supervised</w:t>
      </w:r>
      <w:proofErr w:type="spellEnd"/>
      <w:r w:rsidRPr="00A66AA3">
        <w:rPr>
          <w:i/>
          <w:iCs/>
          <w:sz w:val="20"/>
          <w:szCs w:val="20"/>
          <w:lang w:val="pl-PL"/>
        </w:rPr>
        <w:t xml:space="preserve"> Learning with Quantum </w:t>
      </w:r>
      <w:proofErr w:type="spellStart"/>
      <w:r w:rsidRPr="00A66AA3">
        <w:rPr>
          <w:i/>
          <w:iCs/>
          <w:sz w:val="20"/>
          <w:szCs w:val="20"/>
          <w:lang w:val="pl-PL"/>
        </w:rPr>
        <w:t>Computers</w:t>
      </w:r>
      <w:proofErr w:type="spellEnd"/>
      <w:r w:rsidRPr="00A66AA3">
        <w:rPr>
          <w:sz w:val="20"/>
          <w:szCs w:val="20"/>
          <w:lang w:val="pl-PL"/>
        </w:rPr>
        <w:t xml:space="preserve">, Springer, Cham 2018, s. </w:t>
      </w:r>
      <w:r w:rsidR="00786938" w:rsidRPr="00A66AA3">
        <w:rPr>
          <w:sz w:val="20"/>
          <w:szCs w:val="20"/>
          <w:lang w:val="pl-PL"/>
        </w:rPr>
        <w:t>109-112, 148-150, 186-188.</w:t>
      </w:r>
    </w:p>
    <w:p w14:paraId="07D4BC57" w14:textId="77777777" w:rsidR="00CF3B7C" w:rsidRPr="00A66AA3" w:rsidRDefault="00CF3B7C">
      <w:pPr>
        <w:spacing w:after="200" w:line="276" w:lineRule="auto"/>
        <w:rPr>
          <w:rFonts w:cs="Times New Roman"/>
          <w:szCs w:val="24"/>
          <w:lang w:val="pl-PL"/>
        </w:rPr>
      </w:pPr>
    </w:p>
    <w:p w14:paraId="2EE9C3F1" w14:textId="05D2ECD8" w:rsidR="00534AF7" w:rsidRPr="00A66AA3" w:rsidRDefault="00534AF7">
      <w:pPr>
        <w:spacing w:after="200" w:line="276" w:lineRule="auto"/>
        <w:rPr>
          <w:rFonts w:cs="Times New Roman"/>
          <w:szCs w:val="24"/>
          <w:lang w:val="pl-PL"/>
        </w:rPr>
      </w:pPr>
      <w:r w:rsidRPr="00A66AA3">
        <w:rPr>
          <w:rFonts w:cs="Times New Roman"/>
          <w:szCs w:val="24"/>
          <w:lang w:val="pl-PL"/>
        </w:rPr>
        <w:br w:type="page"/>
      </w:r>
    </w:p>
    <w:p w14:paraId="29A3278C" w14:textId="0EA6BE60" w:rsidR="007F244F" w:rsidRPr="0060670C" w:rsidRDefault="007F244F" w:rsidP="007F244F">
      <w:pPr>
        <w:pStyle w:val="Heading2"/>
        <w:rPr>
          <w:rFonts w:ascii="Times New Roman" w:hAnsi="Times New Roman" w:cs="Times New Roman"/>
          <w:color w:val="auto"/>
          <w:sz w:val="24"/>
          <w:szCs w:val="24"/>
          <w:lang w:val="pl-PL"/>
        </w:rPr>
      </w:pPr>
      <w:r w:rsidRPr="0060670C">
        <w:rPr>
          <w:rFonts w:ascii="Times New Roman" w:eastAsia="Times New Roman" w:hAnsi="Times New Roman" w:cs="Times New Roman"/>
          <w:color w:val="auto"/>
          <w:sz w:val="24"/>
          <w:szCs w:val="24"/>
          <w:lang w:val="pl-PL"/>
        </w:rPr>
        <w:lastRenderedPageBreak/>
        <w:t>3.3. O</w:t>
      </w:r>
      <w:r w:rsidRPr="0060670C">
        <w:rPr>
          <w:rFonts w:ascii="Times New Roman" w:eastAsia="Times New Roman" w:hAnsi="Times New Roman" w:cs="Times New Roman"/>
          <w:color w:val="auto"/>
          <w:sz w:val="24"/>
          <w:szCs w:val="24"/>
          <w:lang w:val="pl-PL"/>
        </w:rPr>
        <w:t>g</w:t>
      </w:r>
      <w:r w:rsidRPr="0060670C">
        <w:rPr>
          <w:rFonts w:ascii="Times New Roman" w:eastAsia="Times New Roman" w:hAnsi="Times New Roman" w:cs="Times New Roman"/>
          <w:color w:val="auto"/>
          <w:sz w:val="24"/>
          <w:szCs w:val="24"/>
          <w:lang w:val="pl-PL"/>
        </w:rPr>
        <w:t>raniczenia praktyczne kwantowych sieci neuronowych</w:t>
      </w:r>
    </w:p>
    <w:p w14:paraId="2A9581E1" w14:textId="2556909F" w:rsidR="00CB087E" w:rsidRPr="0060670C" w:rsidRDefault="007F244F" w:rsidP="00B348E5">
      <w:pPr>
        <w:spacing w:after="200"/>
        <w:ind w:firstLine="720"/>
        <w:jc w:val="both"/>
        <w:rPr>
          <w:rFonts w:cs="Times New Roman"/>
          <w:szCs w:val="24"/>
          <w:lang w:val="pl-PL"/>
        </w:rPr>
      </w:pPr>
      <w:r w:rsidRPr="007F244F">
        <w:rPr>
          <w:rFonts w:cs="Times New Roman"/>
          <w:szCs w:val="24"/>
          <w:lang w:val="pl-PL"/>
        </w:rPr>
        <w:t xml:space="preserve">Analiza praktycznych ograniczeń kwantowych sieci neuronowych jest konieczna, ponieważ obecne modele </w:t>
      </w:r>
      <w:r w:rsidR="005E7AE9" w:rsidRPr="0060670C">
        <w:rPr>
          <w:rFonts w:cs="Times New Roman"/>
          <w:szCs w:val="24"/>
          <w:lang w:val="pl-PL"/>
        </w:rPr>
        <w:t>tej klasy</w:t>
      </w:r>
      <w:r w:rsidRPr="007F244F">
        <w:rPr>
          <w:rFonts w:cs="Times New Roman"/>
          <w:szCs w:val="24"/>
          <w:lang w:val="pl-PL"/>
        </w:rPr>
        <w:t xml:space="preserve"> są rozwijane przede wszystkim w realiach</w:t>
      </w:r>
      <w:r w:rsidR="00C33946" w:rsidRPr="0060670C">
        <w:rPr>
          <w:rFonts w:cs="Times New Roman"/>
          <w:szCs w:val="24"/>
          <w:lang w:val="pl-PL"/>
        </w:rPr>
        <w:t xml:space="preserve"> </w:t>
      </w:r>
      <w:r w:rsidR="00C33946" w:rsidRPr="0060670C">
        <w:rPr>
          <w:rFonts w:cs="Times New Roman"/>
          <w:szCs w:val="24"/>
          <w:lang w:val="pl-PL"/>
        </w:rPr>
        <w:t>zaszumion</w:t>
      </w:r>
      <w:r w:rsidR="00C33946" w:rsidRPr="0060670C">
        <w:rPr>
          <w:rFonts w:cs="Times New Roman"/>
          <w:szCs w:val="24"/>
          <w:lang w:val="pl-PL"/>
        </w:rPr>
        <w:t>ych</w:t>
      </w:r>
      <w:r w:rsidR="00C33946" w:rsidRPr="0060670C">
        <w:rPr>
          <w:rFonts w:cs="Times New Roman"/>
          <w:szCs w:val="24"/>
          <w:lang w:val="pl-PL"/>
        </w:rPr>
        <w:t xml:space="preserve"> </w:t>
      </w:r>
      <w:r w:rsidR="00C154A9" w:rsidRPr="0060670C">
        <w:rPr>
          <w:rFonts w:cs="Times New Roman"/>
          <w:szCs w:val="24"/>
          <w:lang w:val="pl-PL"/>
        </w:rPr>
        <w:t xml:space="preserve">urządzeń </w:t>
      </w:r>
      <w:r w:rsidR="00C33946" w:rsidRPr="0060670C">
        <w:rPr>
          <w:rFonts w:cs="Times New Roman"/>
          <w:szCs w:val="24"/>
          <w:lang w:val="pl-PL"/>
        </w:rPr>
        <w:t>kwantow</w:t>
      </w:r>
      <w:r w:rsidR="00C33946" w:rsidRPr="0060670C">
        <w:rPr>
          <w:rFonts w:cs="Times New Roman"/>
          <w:szCs w:val="24"/>
          <w:lang w:val="pl-PL"/>
        </w:rPr>
        <w:t>ych</w:t>
      </w:r>
      <w:r w:rsidR="00C33946" w:rsidRPr="0060670C">
        <w:rPr>
          <w:rFonts w:cs="Times New Roman"/>
          <w:szCs w:val="24"/>
          <w:lang w:val="pl-PL"/>
        </w:rPr>
        <w:t xml:space="preserve"> średniej skali</w:t>
      </w:r>
      <w:r w:rsidR="00C33946" w:rsidRPr="0060670C">
        <w:rPr>
          <w:rFonts w:cs="Times New Roman"/>
          <w:szCs w:val="24"/>
          <w:lang w:val="pl-PL"/>
        </w:rPr>
        <w:t xml:space="preserve"> (ang. </w:t>
      </w:r>
      <w:r w:rsidR="00C33946" w:rsidRPr="0060670C">
        <w:rPr>
          <w:rFonts w:cs="Times New Roman"/>
          <w:szCs w:val="24"/>
          <w:lang w:val="pl-PL"/>
        </w:rPr>
        <w:t>Noisy Intermediate-Scale Quantum</w:t>
      </w:r>
      <w:r w:rsidR="00C33946" w:rsidRPr="0060670C">
        <w:rPr>
          <w:rFonts w:cs="Times New Roman"/>
          <w:szCs w:val="24"/>
          <w:lang w:val="pl-PL"/>
        </w:rPr>
        <w:t xml:space="preserve">, NISQ). Są to urządzenia </w:t>
      </w:r>
      <w:r w:rsidR="00584243" w:rsidRPr="0060670C">
        <w:rPr>
          <w:rFonts w:cs="Times New Roman"/>
          <w:szCs w:val="24"/>
          <w:lang w:val="pl-PL"/>
        </w:rPr>
        <w:t>dysponujące coraz większą</w:t>
      </w:r>
      <w:r w:rsidR="00C33946" w:rsidRPr="0060670C">
        <w:rPr>
          <w:rFonts w:cs="Times New Roman"/>
          <w:szCs w:val="24"/>
          <w:lang w:val="pl-PL"/>
        </w:rPr>
        <w:t xml:space="preserve"> liczb</w:t>
      </w:r>
      <w:r w:rsidR="00584243" w:rsidRPr="0060670C">
        <w:rPr>
          <w:rFonts w:cs="Times New Roman"/>
          <w:szCs w:val="24"/>
          <w:lang w:val="pl-PL"/>
        </w:rPr>
        <w:t>ą</w:t>
      </w:r>
      <w:r w:rsidR="00C33946" w:rsidRPr="0060670C">
        <w:rPr>
          <w:rFonts w:cs="Times New Roman"/>
          <w:szCs w:val="24"/>
          <w:lang w:val="pl-PL"/>
        </w:rPr>
        <w:t xml:space="preserve"> kubitów, lecz nadal ograniczon</w:t>
      </w:r>
      <w:r w:rsidR="00EC4E64" w:rsidRPr="0060670C">
        <w:rPr>
          <w:rFonts w:cs="Times New Roman"/>
          <w:szCs w:val="24"/>
          <w:lang w:val="pl-PL"/>
        </w:rPr>
        <w:t>e</w:t>
      </w:r>
      <w:r w:rsidR="00C33946" w:rsidRPr="0060670C">
        <w:rPr>
          <w:rFonts w:cs="Times New Roman"/>
          <w:szCs w:val="24"/>
          <w:lang w:val="pl-PL"/>
        </w:rPr>
        <w:t xml:space="preserve"> przez szum, brak pełnej </w:t>
      </w:r>
      <w:r w:rsidR="00723B69" w:rsidRPr="0060670C">
        <w:rPr>
          <w:rFonts w:cs="Times New Roman"/>
          <w:szCs w:val="24"/>
          <w:lang w:val="pl-PL"/>
        </w:rPr>
        <w:t>korekcji</w:t>
      </w:r>
      <w:r w:rsidR="00C33946" w:rsidRPr="0060670C">
        <w:rPr>
          <w:rFonts w:cs="Times New Roman"/>
          <w:szCs w:val="24"/>
          <w:lang w:val="pl-PL"/>
        </w:rPr>
        <w:t xml:space="preserve"> błędów oraz niewielką głębokość obwodów możliwych do </w:t>
      </w:r>
      <w:r w:rsidR="00C5380D" w:rsidRPr="0060670C">
        <w:rPr>
          <w:rFonts w:cs="Times New Roman"/>
          <w:szCs w:val="24"/>
          <w:lang w:val="pl-PL"/>
        </w:rPr>
        <w:t>wiarygodnego</w:t>
      </w:r>
      <w:r w:rsidR="00C33946" w:rsidRPr="0060670C">
        <w:rPr>
          <w:rFonts w:cs="Times New Roman"/>
          <w:szCs w:val="24"/>
          <w:lang w:val="pl-PL"/>
        </w:rPr>
        <w:t xml:space="preserve"> uruchomienia</w:t>
      </w:r>
      <w:r w:rsidR="00C5380D" w:rsidRPr="0060670C">
        <w:rPr>
          <w:rFonts w:cs="Times New Roman"/>
          <w:szCs w:val="24"/>
          <w:lang w:val="pl-PL"/>
        </w:rPr>
        <w:t xml:space="preserve"> na rzeczywistym sprzęcie</w:t>
      </w:r>
      <w:r w:rsidR="00C33946" w:rsidRPr="0060670C">
        <w:rPr>
          <w:rStyle w:val="FootnoteReference"/>
          <w:rFonts w:cs="Times New Roman"/>
          <w:szCs w:val="24"/>
          <w:lang w:val="pl-PL"/>
        </w:rPr>
        <w:footnoteReference w:id="35"/>
      </w:r>
      <w:r w:rsidR="00C33946" w:rsidRPr="0060670C">
        <w:rPr>
          <w:rFonts w:cs="Times New Roman"/>
          <w:szCs w:val="24"/>
          <w:lang w:val="pl-PL"/>
        </w:rPr>
        <w:t xml:space="preserve">. </w:t>
      </w:r>
      <w:r w:rsidR="00CB087E" w:rsidRPr="0060670C">
        <w:rPr>
          <w:rFonts w:cs="Times New Roman"/>
          <w:szCs w:val="24"/>
          <w:lang w:val="pl-PL"/>
        </w:rPr>
        <w:t>Tendencję wzrostu liczby kubitów można zilustrować na przykładzie wybranych procesorów IBM Quantum, przy czym sama liczba kubitów nie przesądza jeszcze o praktycznej użyteczności urządzenia.</w:t>
      </w:r>
    </w:p>
    <w:p w14:paraId="116BFA21" w14:textId="373D49BD" w:rsidR="00CB087E" w:rsidRPr="0060670C" w:rsidRDefault="00CB087E" w:rsidP="00CB087E">
      <w:pPr>
        <w:spacing w:after="200"/>
        <w:jc w:val="both"/>
        <w:rPr>
          <w:rFonts w:cs="Times New Roman"/>
          <w:b/>
          <w:bCs/>
          <w:szCs w:val="24"/>
          <w:lang w:val="pl-PL"/>
        </w:rPr>
      </w:pPr>
      <w:r w:rsidRPr="0060670C">
        <w:rPr>
          <w:rFonts w:cs="Times New Roman"/>
          <w:b/>
          <w:bCs/>
          <w:szCs w:val="24"/>
          <w:lang w:val="pl-PL"/>
        </w:rPr>
        <w:t>Wykres 3.</w:t>
      </w:r>
      <w:r w:rsidRPr="0060670C">
        <w:rPr>
          <w:rFonts w:cs="Times New Roman"/>
          <w:b/>
          <w:bCs/>
          <w:szCs w:val="24"/>
          <w:lang w:val="pl-PL"/>
        </w:rPr>
        <w:t>1</w:t>
      </w:r>
      <w:r w:rsidRPr="0060670C">
        <w:rPr>
          <w:rFonts w:cs="Times New Roman"/>
          <w:b/>
          <w:bCs/>
          <w:szCs w:val="24"/>
          <w:lang w:val="pl-PL"/>
        </w:rPr>
        <w:t>. Wzrost liczby kubitów w wybranych procesorach IBM Quantum</w:t>
      </w:r>
    </w:p>
    <w:p w14:paraId="730217A2" w14:textId="336A89CA" w:rsidR="00CB087E" w:rsidRPr="0060670C" w:rsidRDefault="00CB087E" w:rsidP="00CB087E">
      <w:pPr>
        <w:spacing w:after="200"/>
        <w:jc w:val="center"/>
        <w:rPr>
          <w:rFonts w:cs="Times New Roman"/>
          <w:szCs w:val="24"/>
          <w:lang w:val="pl-PL"/>
        </w:rPr>
      </w:pPr>
      <w:r w:rsidRPr="0060670C">
        <w:rPr>
          <w:rFonts w:cs="Times New Roman"/>
          <w:szCs w:val="24"/>
          <w:lang w:val="pl-PL"/>
        </w:rPr>
        <w:drawing>
          <wp:inline distT="0" distB="0" distL="0" distR="0" wp14:anchorId="1934D0D1" wp14:editId="33AEAAE1">
            <wp:extent cx="5760000" cy="3155249"/>
            <wp:effectExtent l="0" t="0" r="0" b="0"/>
            <wp:docPr id="74269094" name="Picture 1" descr="A graph with a line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9094" name="Picture 1" descr="A graph with a line and a line&#10;&#10;Description automatically generated"/>
                    <pic:cNvPicPr/>
                  </pic:nvPicPr>
                  <pic:blipFill rotWithShape="1">
                    <a:blip r:embed="rId10"/>
                    <a:srcRect t="6729"/>
                    <a:stretch/>
                  </pic:blipFill>
                  <pic:spPr bwMode="auto">
                    <a:xfrm>
                      <a:off x="0" y="0"/>
                      <a:ext cx="5760000" cy="3155249"/>
                    </a:xfrm>
                    <a:prstGeom prst="rect">
                      <a:avLst/>
                    </a:prstGeom>
                    <a:ln>
                      <a:noFill/>
                    </a:ln>
                    <a:extLst>
                      <a:ext uri="{53640926-AAD7-44D8-BBD7-CCE9431645EC}">
                        <a14:shadowObscured xmlns:a14="http://schemas.microsoft.com/office/drawing/2010/main"/>
                      </a:ext>
                    </a:extLst>
                  </pic:spPr>
                </pic:pic>
              </a:graphicData>
            </a:graphic>
          </wp:inline>
        </w:drawing>
      </w:r>
    </w:p>
    <w:p w14:paraId="1F83B120" w14:textId="0D4EB07A" w:rsidR="00CB087E" w:rsidRPr="0060670C" w:rsidRDefault="008D1231" w:rsidP="00992F8F">
      <w:pPr>
        <w:spacing w:after="200"/>
        <w:jc w:val="both"/>
        <w:rPr>
          <w:rFonts w:cs="Times New Roman"/>
          <w:sz w:val="20"/>
          <w:szCs w:val="20"/>
          <w:lang w:val="pl-PL"/>
        </w:rPr>
      </w:pPr>
      <w:r w:rsidRPr="0060670C">
        <w:rPr>
          <w:rFonts w:cs="Times New Roman"/>
          <w:b/>
          <w:bCs/>
          <w:sz w:val="20"/>
          <w:szCs w:val="20"/>
          <w:lang w:val="pl-PL"/>
        </w:rPr>
        <w:t>Źródło:</w:t>
      </w:r>
      <w:r w:rsidRPr="0060670C">
        <w:rPr>
          <w:rFonts w:cs="Times New Roman"/>
          <w:sz w:val="20"/>
          <w:szCs w:val="20"/>
          <w:lang w:val="pl-PL"/>
        </w:rPr>
        <w:t xml:space="preserve"> opracowanie własne na podstawie materiałów IBM Quantum dotyczących kolejnych generacji procesorów kwantowych IBM, 20</w:t>
      </w:r>
      <w:r w:rsidR="00864A9E">
        <w:rPr>
          <w:rFonts w:cs="Times New Roman"/>
          <w:sz w:val="20"/>
          <w:szCs w:val="20"/>
          <w:lang w:val="pl-PL"/>
        </w:rPr>
        <w:t>16</w:t>
      </w:r>
      <w:r w:rsidRPr="0060670C">
        <w:rPr>
          <w:rFonts w:cs="Times New Roman"/>
          <w:sz w:val="20"/>
          <w:szCs w:val="20"/>
          <w:lang w:val="pl-PL"/>
        </w:rPr>
        <w:t>–2023</w:t>
      </w:r>
      <w:r w:rsidR="00531DDE">
        <w:rPr>
          <w:rStyle w:val="FootnoteReference"/>
          <w:rFonts w:cs="Times New Roman"/>
          <w:sz w:val="20"/>
          <w:szCs w:val="20"/>
          <w:lang w:val="pl-PL"/>
        </w:rPr>
        <w:footnoteReference w:id="36"/>
      </w:r>
      <w:r w:rsidRPr="0060670C">
        <w:rPr>
          <w:rFonts w:cs="Times New Roman"/>
          <w:sz w:val="20"/>
          <w:szCs w:val="20"/>
          <w:lang w:val="pl-PL"/>
        </w:rPr>
        <w:t>.</w:t>
      </w:r>
    </w:p>
    <w:p w14:paraId="38F4402C" w14:textId="77777777" w:rsidR="00531DDE" w:rsidRDefault="00531DDE">
      <w:pPr>
        <w:spacing w:after="200" w:line="276" w:lineRule="auto"/>
        <w:rPr>
          <w:rFonts w:cs="Times New Roman"/>
          <w:szCs w:val="24"/>
          <w:lang w:val="pl-PL"/>
        </w:rPr>
      </w:pPr>
      <w:r>
        <w:rPr>
          <w:rFonts w:cs="Times New Roman"/>
          <w:szCs w:val="24"/>
          <w:lang w:val="pl-PL"/>
        </w:rPr>
        <w:br w:type="page"/>
      </w:r>
    </w:p>
    <w:p w14:paraId="22A67155" w14:textId="6169F54C" w:rsidR="007F244F" w:rsidRPr="0060670C" w:rsidRDefault="008D1231" w:rsidP="001E18A4">
      <w:pPr>
        <w:spacing w:after="200"/>
        <w:ind w:firstLine="720"/>
        <w:jc w:val="both"/>
        <w:rPr>
          <w:rFonts w:cs="Times New Roman"/>
          <w:szCs w:val="24"/>
          <w:lang w:val="pl-PL"/>
        </w:rPr>
      </w:pPr>
      <w:r w:rsidRPr="0060670C">
        <w:rPr>
          <w:rFonts w:cs="Times New Roman"/>
          <w:szCs w:val="24"/>
          <w:lang w:val="pl-PL"/>
        </w:rPr>
        <w:lastRenderedPageBreak/>
        <w:t>Wskazane o</w:t>
      </w:r>
      <w:r w:rsidR="001E18A4" w:rsidRPr="0060670C">
        <w:rPr>
          <w:rFonts w:cs="Times New Roman"/>
          <w:szCs w:val="24"/>
          <w:lang w:val="pl-PL"/>
        </w:rPr>
        <w:t>graniczenia</w:t>
      </w:r>
      <w:r w:rsidR="00992F8F" w:rsidRPr="0060670C">
        <w:rPr>
          <w:rFonts w:cs="Times New Roman"/>
          <w:szCs w:val="24"/>
          <w:lang w:val="pl-PL"/>
        </w:rPr>
        <w:t xml:space="preserve"> </w:t>
      </w:r>
      <w:r w:rsidR="001E18A4" w:rsidRPr="0060670C">
        <w:rPr>
          <w:rFonts w:cs="Times New Roman"/>
          <w:szCs w:val="24"/>
          <w:lang w:val="pl-PL"/>
        </w:rPr>
        <w:t>mają szczególne znaczenie dla analizy danych finanso</w:t>
      </w:r>
      <w:r w:rsidRPr="0060670C">
        <w:rPr>
          <w:rFonts w:cs="Times New Roman"/>
          <w:szCs w:val="24"/>
          <w:lang w:val="pl-PL"/>
        </w:rPr>
        <w:t>wych</w:t>
      </w:r>
      <w:r w:rsidR="001E18A4" w:rsidRPr="0060670C">
        <w:rPr>
          <w:rFonts w:cs="Times New Roman"/>
          <w:szCs w:val="24"/>
          <w:lang w:val="pl-PL"/>
        </w:rPr>
        <w:t xml:space="preserve">, </w:t>
      </w:r>
      <w:r w:rsidRPr="0060670C">
        <w:rPr>
          <w:rFonts w:cs="Times New Roman"/>
          <w:szCs w:val="24"/>
          <w:lang w:val="pl-PL"/>
        </w:rPr>
        <w:t xml:space="preserve">które mają </w:t>
      </w:r>
      <w:r w:rsidR="00215322" w:rsidRPr="00215322">
        <w:rPr>
          <w:rFonts w:cs="Times New Roman"/>
          <w:szCs w:val="24"/>
          <w:lang w:val="pl-PL"/>
        </w:rPr>
        <w:t>charakter tabelaryczny, a więc mogą być skutecznie przetwarzane przez modele klasycznego uczenia maszynowego</w:t>
      </w:r>
      <w:r w:rsidR="00215322" w:rsidRPr="0060670C">
        <w:rPr>
          <w:rFonts w:cs="Times New Roman"/>
          <w:szCs w:val="24"/>
          <w:lang w:val="pl-PL"/>
        </w:rPr>
        <w:t xml:space="preserve"> takie jak modele liniowe czy lasy losowe.</w:t>
      </w:r>
      <w:r w:rsidR="00B348E5" w:rsidRPr="0060670C">
        <w:rPr>
          <w:rFonts w:cs="Times New Roman"/>
          <w:szCs w:val="24"/>
          <w:lang w:val="pl-PL"/>
        </w:rPr>
        <w:t xml:space="preserve"> </w:t>
      </w:r>
      <w:r w:rsidR="00215322" w:rsidRPr="00215322">
        <w:rPr>
          <w:rFonts w:cs="Times New Roman"/>
          <w:szCs w:val="24"/>
          <w:lang w:val="pl-PL"/>
        </w:rPr>
        <w:t xml:space="preserve">Z tego względu </w:t>
      </w:r>
      <w:r w:rsidR="00723B69" w:rsidRPr="0060670C">
        <w:rPr>
          <w:rFonts w:cs="Times New Roman"/>
          <w:szCs w:val="24"/>
          <w:lang w:val="pl-PL"/>
        </w:rPr>
        <w:t>kwantowych sieci neuronowych</w:t>
      </w:r>
      <w:r w:rsidR="00215322" w:rsidRPr="00215322">
        <w:rPr>
          <w:rFonts w:cs="Times New Roman"/>
          <w:szCs w:val="24"/>
          <w:lang w:val="pl-PL"/>
        </w:rPr>
        <w:t xml:space="preserve"> nie należy traktować jako technologii automatycznie przewyższającej podejścia klasyczne, lecz jako</w:t>
      </w:r>
      <w:r w:rsidR="00845862" w:rsidRPr="0060670C">
        <w:rPr>
          <w:rFonts w:cs="Times New Roman"/>
          <w:szCs w:val="24"/>
          <w:lang w:val="pl-PL"/>
        </w:rPr>
        <w:t xml:space="preserve"> grupę</w:t>
      </w:r>
      <w:r w:rsidR="00215322" w:rsidRPr="00215322">
        <w:rPr>
          <w:rFonts w:cs="Times New Roman"/>
          <w:szCs w:val="24"/>
          <w:lang w:val="pl-PL"/>
        </w:rPr>
        <w:t xml:space="preserve"> metod eksperymentaln</w:t>
      </w:r>
      <w:r w:rsidR="00845862" w:rsidRPr="0060670C">
        <w:rPr>
          <w:rFonts w:cs="Times New Roman"/>
          <w:szCs w:val="24"/>
          <w:lang w:val="pl-PL"/>
        </w:rPr>
        <w:t>ych</w:t>
      </w:r>
      <w:r w:rsidR="00215322" w:rsidRPr="00215322">
        <w:rPr>
          <w:rFonts w:cs="Times New Roman"/>
          <w:szCs w:val="24"/>
          <w:lang w:val="pl-PL"/>
        </w:rPr>
        <w:t>, któr</w:t>
      </w:r>
      <w:r w:rsidR="00845862" w:rsidRPr="0060670C">
        <w:rPr>
          <w:rFonts w:cs="Times New Roman"/>
          <w:szCs w:val="24"/>
          <w:lang w:val="pl-PL"/>
        </w:rPr>
        <w:t>ych</w:t>
      </w:r>
      <w:r w:rsidR="00215322" w:rsidRPr="00215322">
        <w:rPr>
          <w:rFonts w:cs="Times New Roman"/>
          <w:szCs w:val="24"/>
          <w:lang w:val="pl-PL"/>
        </w:rPr>
        <w:t xml:space="preserve"> potencjał powinien być oceniany ostrożnie i w odniesieniu do dobrze dobranych modeli referencyjnych</w:t>
      </w:r>
      <w:r w:rsidR="00C33946" w:rsidRPr="0060670C">
        <w:rPr>
          <w:rStyle w:val="FootnoteReference"/>
          <w:rFonts w:cs="Times New Roman"/>
          <w:szCs w:val="24"/>
          <w:lang w:val="pl-PL"/>
        </w:rPr>
        <w:footnoteReference w:id="37"/>
      </w:r>
      <w:r w:rsidR="007F244F" w:rsidRPr="007F244F">
        <w:rPr>
          <w:rFonts w:cs="Times New Roman"/>
          <w:szCs w:val="24"/>
          <w:lang w:val="pl-PL"/>
        </w:rPr>
        <w:t>.</w:t>
      </w:r>
      <w:r w:rsidR="007F244F" w:rsidRPr="0060670C">
        <w:rPr>
          <w:rFonts w:cs="Times New Roman"/>
          <w:szCs w:val="24"/>
          <w:lang w:val="pl-PL"/>
        </w:rPr>
        <w:t xml:space="preserve"> </w:t>
      </w:r>
      <w:r w:rsidR="007F244F" w:rsidRPr="007F244F">
        <w:rPr>
          <w:rFonts w:cs="Times New Roman"/>
          <w:szCs w:val="24"/>
          <w:lang w:val="pl-PL"/>
        </w:rPr>
        <w:t>Takie ujęcie jest spójne z literaturą dotyczącą wariacyjnych algorytmów kwantowych, w której podkreśla się, że mimo ich znaczenia dla obliczeń w erze NISQ pozostają one ograniczone przez trenowalność, dokładność</w:t>
      </w:r>
      <w:r w:rsidR="007F244F" w:rsidRPr="0060670C">
        <w:rPr>
          <w:rFonts w:cs="Times New Roman"/>
          <w:szCs w:val="24"/>
          <w:lang w:val="pl-PL"/>
        </w:rPr>
        <w:t xml:space="preserve">, </w:t>
      </w:r>
      <w:r w:rsidR="007F244F" w:rsidRPr="007F244F">
        <w:rPr>
          <w:rFonts w:cs="Times New Roman"/>
          <w:szCs w:val="24"/>
          <w:lang w:val="pl-PL"/>
        </w:rPr>
        <w:t xml:space="preserve">podatność na szum oraz </w:t>
      </w:r>
      <w:r w:rsidR="003E7069" w:rsidRPr="0060670C">
        <w:rPr>
          <w:rFonts w:cs="Times New Roman"/>
          <w:szCs w:val="24"/>
          <w:lang w:val="pl-PL"/>
        </w:rPr>
        <w:t>efektywność obliczeniową</w:t>
      </w:r>
      <w:r w:rsidR="00215322" w:rsidRPr="0060670C">
        <w:rPr>
          <w:rStyle w:val="FootnoteReference"/>
          <w:rFonts w:cs="Times New Roman"/>
          <w:szCs w:val="24"/>
          <w:lang w:val="pl-PL"/>
        </w:rPr>
        <w:footnoteReference w:id="38"/>
      </w:r>
      <w:r w:rsidR="007F244F" w:rsidRPr="007F244F">
        <w:rPr>
          <w:rFonts w:cs="Times New Roman"/>
          <w:szCs w:val="24"/>
          <w:lang w:val="pl-PL"/>
        </w:rPr>
        <w:t xml:space="preserve">. W dalszej części podrozdziału </w:t>
      </w:r>
      <w:r w:rsidR="005F2FEB" w:rsidRPr="0060670C">
        <w:rPr>
          <w:rFonts w:cs="Times New Roman"/>
          <w:szCs w:val="24"/>
          <w:lang w:val="pl-PL"/>
        </w:rPr>
        <w:t xml:space="preserve">zostaną wskazane główne </w:t>
      </w:r>
      <w:r w:rsidR="007F244F" w:rsidRPr="007F244F">
        <w:rPr>
          <w:rFonts w:cs="Times New Roman"/>
          <w:szCs w:val="24"/>
          <w:lang w:val="pl-PL"/>
        </w:rPr>
        <w:t>ograniczenia</w:t>
      </w:r>
      <w:r w:rsidR="005F2FEB" w:rsidRPr="0060670C">
        <w:rPr>
          <w:rFonts w:cs="Times New Roman"/>
          <w:szCs w:val="24"/>
          <w:lang w:val="pl-PL"/>
        </w:rPr>
        <w:t xml:space="preserve"> kwantowego uczenia maszynowego</w:t>
      </w:r>
      <w:r w:rsidR="00CB087E" w:rsidRPr="0060670C">
        <w:rPr>
          <w:rFonts w:cs="Times New Roman"/>
          <w:szCs w:val="24"/>
          <w:lang w:val="pl-PL"/>
        </w:rPr>
        <w:t>.</w:t>
      </w:r>
    </w:p>
    <w:p w14:paraId="19940613" w14:textId="4046EC86" w:rsidR="0082440B" w:rsidRDefault="00E940CB" w:rsidP="00871610">
      <w:pPr>
        <w:spacing w:after="200"/>
        <w:ind w:firstLine="720"/>
        <w:jc w:val="both"/>
        <w:rPr>
          <w:rFonts w:cs="Times New Roman"/>
          <w:szCs w:val="24"/>
          <w:lang w:val="pl-PL"/>
        </w:rPr>
      </w:pPr>
      <w:r w:rsidRPr="0060670C">
        <w:rPr>
          <w:rFonts w:cs="Times New Roman"/>
          <w:szCs w:val="24"/>
          <w:lang w:val="pl-PL"/>
        </w:rPr>
        <w:t>Jednym z podstawowych ograniczeń praktycznego wykorzystania kwantowych sieci neuronowych jest podatność obwodów kwantowych na szum, wynikający m.in. z niedoskonałości bramek, błędów odczytu oraz procesów dekoherencji. Znaczenie tych zjawisk rośnie wraz z głębokością obwodu, ponieważ każda kolejna warstwa ansatzu i każda dodatkowa bramka wydłużają sekwencję operacji, a tym samym zwiększają prawdopodobieństwo zakłócenia stanu kwantowego. W literaturze podkreśla się, że właśnie szum w bramkach ogranicza rozmiar obwodów, które mogą być wiarygodnie wykonywane na urządzeniach NISQ</w:t>
      </w:r>
      <w:r w:rsidRPr="0060670C">
        <w:rPr>
          <w:rStyle w:val="FootnoteReference"/>
          <w:rFonts w:cs="Times New Roman"/>
          <w:szCs w:val="24"/>
          <w:lang w:val="pl-PL"/>
        </w:rPr>
        <w:footnoteReference w:id="39"/>
      </w:r>
      <w:r w:rsidRPr="0060670C">
        <w:rPr>
          <w:rFonts w:cs="Times New Roman"/>
          <w:szCs w:val="24"/>
          <w:lang w:val="pl-PL"/>
        </w:rPr>
        <w:t>.</w:t>
      </w:r>
      <w:r w:rsidRPr="0060670C">
        <w:rPr>
          <w:rFonts w:cs="Times New Roman"/>
          <w:szCs w:val="24"/>
          <w:lang w:val="pl-PL"/>
        </w:rPr>
        <w:t xml:space="preserve"> </w:t>
      </w:r>
      <w:r w:rsidRPr="0060670C">
        <w:rPr>
          <w:rFonts w:cs="Times New Roman"/>
          <w:szCs w:val="24"/>
          <w:lang w:val="pl-PL"/>
        </w:rPr>
        <w:t xml:space="preserve">W przypadku hybrydowych </w:t>
      </w:r>
      <w:r w:rsidRPr="0060670C">
        <w:rPr>
          <w:rFonts w:cs="Times New Roman"/>
          <w:szCs w:val="24"/>
          <w:lang w:val="pl-PL"/>
        </w:rPr>
        <w:t>kwantowych sieci neuronowych</w:t>
      </w:r>
      <w:r w:rsidRPr="0060670C">
        <w:rPr>
          <w:rFonts w:cs="Times New Roman"/>
          <w:szCs w:val="24"/>
          <w:lang w:val="pl-PL"/>
        </w:rPr>
        <w:t xml:space="preserve"> ograniczenie to ma szczególne znaczenie, ponieważ ten sam parametryzowany obwód jest wielokrotnie uruchamiany podczas treningu, predykcji oraz estymacji gradientów. Większa głębokość może zwiększać ekspresyjność modelu, ale jednocześnie pogarszać stabilność</w:t>
      </w:r>
      <w:r w:rsidR="003942B7" w:rsidRPr="0060670C">
        <w:rPr>
          <w:rFonts w:cs="Times New Roman"/>
          <w:szCs w:val="24"/>
          <w:lang w:val="pl-PL"/>
        </w:rPr>
        <w:t xml:space="preserve"> treningu</w:t>
      </w:r>
      <w:r w:rsidR="001C3551" w:rsidRPr="0060670C">
        <w:rPr>
          <w:rFonts w:cs="Times New Roman"/>
          <w:szCs w:val="24"/>
          <w:lang w:val="pl-PL"/>
        </w:rPr>
        <w:t xml:space="preserve"> i</w:t>
      </w:r>
      <w:r w:rsidRPr="0060670C">
        <w:rPr>
          <w:rFonts w:cs="Times New Roman"/>
          <w:szCs w:val="24"/>
          <w:lang w:val="pl-PL"/>
        </w:rPr>
        <w:t xml:space="preserve"> dokładność oraz</w:t>
      </w:r>
      <w:r w:rsidR="001C3551" w:rsidRPr="0060670C">
        <w:rPr>
          <w:rFonts w:cs="Times New Roman"/>
          <w:szCs w:val="24"/>
          <w:lang w:val="pl-PL"/>
        </w:rPr>
        <w:t xml:space="preserve"> zwiększać</w:t>
      </w:r>
      <w:r w:rsidRPr="0060670C">
        <w:rPr>
          <w:rFonts w:cs="Times New Roman"/>
          <w:szCs w:val="24"/>
          <w:lang w:val="pl-PL"/>
        </w:rPr>
        <w:t xml:space="preserve"> koszt obliczeniowy, dlatego nie powinna być traktowana jako automatyczna poprawa architektury</w:t>
      </w:r>
      <w:r w:rsidRPr="0060670C">
        <w:rPr>
          <w:rStyle w:val="FootnoteReference"/>
          <w:rFonts w:cs="Times New Roman"/>
          <w:szCs w:val="24"/>
          <w:lang w:val="pl-PL"/>
        </w:rPr>
        <w:footnoteReference w:id="40"/>
      </w:r>
      <w:r w:rsidRPr="0060670C">
        <w:rPr>
          <w:rFonts w:cs="Times New Roman"/>
          <w:szCs w:val="24"/>
          <w:lang w:val="pl-PL"/>
        </w:rPr>
        <w:t>. Co więcej, badania nad algorytmami wariacyjnymi pokazują, że szum może prowadzić do spłaszczania krajobrazu optymalizacji i zanikania gradientów, zwłaszcza gdy głębokość ansatzu rośnie wraz z liczbą kubitów</w:t>
      </w:r>
      <w:r w:rsidRPr="0060670C">
        <w:rPr>
          <w:rStyle w:val="FootnoteReference"/>
          <w:rFonts w:cs="Times New Roman"/>
          <w:szCs w:val="24"/>
          <w:lang w:val="pl-PL"/>
        </w:rPr>
        <w:footnoteReference w:id="41"/>
      </w:r>
      <w:r w:rsidRPr="0060670C">
        <w:rPr>
          <w:rFonts w:cs="Times New Roman"/>
          <w:szCs w:val="24"/>
          <w:lang w:val="pl-PL"/>
        </w:rPr>
        <w:t xml:space="preserve">. Z tego względu w badaniach empirycznych nad </w:t>
      </w:r>
      <w:r w:rsidR="003942B7" w:rsidRPr="0060670C">
        <w:rPr>
          <w:rFonts w:cs="Times New Roman"/>
          <w:szCs w:val="24"/>
          <w:lang w:val="pl-PL"/>
        </w:rPr>
        <w:t>kwantowymi sieciami neuronowymi</w:t>
      </w:r>
      <w:r w:rsidRPr="0060670C">
        <w:rPr>
          <w:rFonts w:cs="Times New Roman"/>
          <w:szCs w:val="24"/>
          <w:lang w:val="pl-PL"/>
        </w:rPr>
        <w:t xml:space="preserve"> należy raportować nie tylko jakość predykcji, lecz także liczbę warstw</w:t>
      </w:r>
      <w:r w:rsidRPr="0060670C">
        <w:rPr>
          <w:rFonts w:cs="Times New Roman"/>
          <w:szCs w:val="24"/>
          <w:lang w:val="pl-PL"/>
        </w:rPr>
        <w:t xml:space="preserve"> </w:t>
      </w:r>
      <w:r w:rsidR="003942B7" w:rsidRPr="0060670C">
        <w:rPr>
          <w:rFonts w:cs="Times New Roman"/>
          <w:szCs w:val="24"/>
          <w:lang w:val="pl-PL"/>
        </w:rPr>
        <w:t>i</w:t>
      </w:r>
      <w:r w:rsidRPr="0060670C">
        <w:rPr>
          <w:rFonts w:cs="Times New Roman"/>
          <w:szCs w:val="24"/>
          <w:lang w:val="pl-PL"/>
        </w:rPr>
        <w:t xml:space="preserve"> </w:t>
      </w:r>
      <w:r w:rsidRPr="0060670C">
        <w:rPr>
          <w:rFonts w:cs="Times New Roman"/>
          <w:szCs w:val="24"/>
          <w:lang w:val="pl-PL"/>
        </w:rPr>
        <w:t>bramek,</w:t>
      </w:r>
      <w:r w:rsidR="003942B7" w:rsidRPr="0060670C">
        <w:rPr>
          <w:rFonts w:cs="Times New Roman"/>
          <w:szCs w:val="24"/>
          <w:lang w:val="pl-PL"/>
        </w:rPr>
        <w:t xml:space="preserve"> liczbę pomiarów, </w:t>
      </w:r>
      <w:r w:rsidR="003942B7" w:rsidRPr="0060670C">
        <w:rPr>
          <w:rFonts w:cs="Times New Roman"/>
          <w:szCs w:val="24"/>
          <w:lang w:val="pl-PL"/>
        </w:rPr>
        <w:lastRenderedPageBreak/>
        <w:t xml:space="preserve">sposób </w:t>
      </w:r>
      <w:r w:rsidR="003942B7" w:rsidRPr="0060670C">
        <w:rPr>
          <w:rFonts w:cs="Times New Roman"/>
          <w:szCs w:val="24"/>
          <w:lang w:val="pl-PL"/>
        </w:rPr>
        <w:t xml:space="preserve">estymacji gradientów oraz </w:t>
      </w:r>
      <w:r w:rsidR="0060670C" w:rsidRPr="0060670C">
        <w:rPr>
          <w:rFonts w:cs="Times New Roman"/>
          <w:szCs w:val="24"/>
          <w:lang w:val="pl-PL"/>
        </w:rPr>
        <w:t>informację</w:t>
      </w:r>
      <w:r w:rsidR="003942B7" w:rsidRPr="0060670C">
        <w:rPr>
          <w:rFonts w:cs="Times New Roman"/>
          <w:szCs w:val="24"/>
          <w:lang w:val="pl-PL"/>
        </w:rPr>
        <w:t xml:space="preserve"> czy wyniki uzyskano na symulatorze idealnym, symulatorze z modelem szumu czy rzeczywistym urządzeniu kwantowym</w:t>
      </w:r>
      <w:r w:rsidR="001C3551" w:rsidRPr="0060670C">
        <w:rPr>
          <w:rFonts w:cs="Times New Roman"/>
          <w:szCs w:val="24"/>
          <w:lang w:val="pl-PL"/>
        </w:rPr>
        <w:t>.</w:t>
      </w:r>
    </w:p>
    <w:p w14:paraId="3614C7CA" w14:textId="69EAF183" w:rsidR="00F4588D" w:rsidRPr="0060670C" w:rsidRDefault="00F4588D" w:rsidP="00871610">
      <w:pPr>
        <w:spacing w:after="200"/>
        <w:ind w:firstLine="720"/>
        <w:jc w:val="both"/>
        <w:rPr>
          <w:rFonts w:cs="Times New Roman"/>
          <w:szCs w:val="24"/>
          <w:lang w:val="pl-PL"/>
        </w:rPr>
      </w:pPr>
      <w:r w:rsidRPr="00F4588D">
        <w:rPr>
          <w:rFonts w:cs="Times New Roman"/>
          <w:szCs w:val="24"/>
          <w:lang w:val="pl-PL"/>
        </w:rPr>
        <w:t>Odrębnym ograniczeniem praktycznym jest pomiarowy charakter obliczeń kwantowych. Wynik pojedynczego uruchomienia obwodu kwantowego ma charakter probabilistyczny, dlatego wartości oczekiwane obserwabli, funkcje kosztu oraz gradienty parametrów muszą być zwykle estymowane na podstawie wielu powtórzeń tego samego obwodu. Zwiększa to nakład obliczeniowy treningu, szczególnie w modelach wariacyjnych, w których procedura optymalizacji wymaga wielokrotnego wykonywania obwodów dla różnych wartości parametrów. W konsekwencji praktyczna ocena kwantowych sieci neuronowych powinna uwzględniać nie tylko jakość predykcji, lecz także liczbę uruchomień obwodu potrzebnych do uzyskania stabilnych wyników</w:t>
      </w:r>
      <w:r>
        <w:rPr>
          <w:rStyle w:val="FootnoteReference"/>
          <w:rFonts w:cs="Times New Roman"/>
          <w:szCs w:val="24"/>
          <w:lang w:val="pl-PL"/>
        </w:rPr>
        <w:footnoteReference w:id="42"/>
      </w:r>
      <w:r w:rsidRPr="00F4588D">
        <w:rPr>
          <w:rFonts w:cs="Times New Roman"/>
          <w:szCs w:val="24"/>
          <w:lang w:val="pl-PL"/>
        </w:rPr>
        <w:t>.</w:t>
      </w:r>
    </w:p>
    <w:p w14:paraId="33332B9D" w14:textId="4252A9BA" w:rsidR="00FD756B" w:rsidRPr="0060670C" w:rsidRDefault="00F4588D" w:rsidP="00FD756B">
      <w:pPr>
        <w:spacing w:after="200"/>
        <w:ind w:firstLine="720"/>
        <w:jc w:val="both"/>
        <w:rPr>
          <w:rFonts w:cs="Times New Roman"/>
          <w:szCs w:val="24"/>
          <w:lang w:val="pl-PL"/>
        </w:rPr>
      </w:pPr>
      <w:r>
        <w:rPr>
          <w:rFonts w:cs="Times New Roman"/>
          <w:szCs w:val="24"/>
          <w:lang w:val="pl-PL"/>
        </w:rPr>
        <w:t>Kolejnym</w:t>
      </w:r>
      <w:r w:rsidR="00FD756B" w:rsidRPr="00FD756B">
        <w:rPr>
          <w:rFonts w:cs="Times New Roman"/>
          <w:szCs w:val="24"/>
          <w:lang w:val="pl-PL"/>
        </w:rPr>
        <w:t xml:space="preserve"> istotnym ograniczeniem praktycznym </w:t>
      </w:r>
      <w:r w:rsidR="00FD756B" w:rsidRPr="0060670C">
        <w:rPr>
          <w:rFonts w:cs="Times New Roman"/>
          <w:szCs w:val="24"/>
          <w:lang w:val="pl-PL"/>
        </w:rPr>
        <w:t xml:space="preserve">dla kwantowych sieci neuronowych </w:t>
      </w:r>
      <w:r w:rsidR="00FD756B" w:rsidRPr="00FD756B">
        <w:rPr>
          <w:rFonts w:cs="Times New Roman"/>
          <w:szCs w:val="24"/>
          <w:lang w:val="pl-PL"/>
        </w:rPr>
        <w:t xml:space="preserve">jest </w:t>
      </w:r>
      <w:r w:rsidR="00FD756B" w:rsidRPr="0060670C">
        <w:rPr>
          <w:rFonts w:cs="Times New Roman"/>
          <w:szCs w:val="24"/>
          <w:lang w:val="pl-PL"/>
        </w:rPr>
        <w:t xml:space="preserve">ich </w:t>
      </w:r>
      <w:r w:rsidR="00FD756B" w:rsidRPr="00FD756B">
        <w:rPr>
          <w:rFonts w:cs="Times New Roman"/>
          <w:szCs w:val="24"/>
          <w:lang w:val="pl-PL"/>
        </w:rPr>
        <w:t>trenowalność</w:t>
      </w:r>
      <w:r w:rsidR="003F7B2F" w:rsidRPr="0060670C">
        <w:rPr>
          <w:rFonts w:cs="Times New Roman"/>
          <w:szCs w:val="24"/>
          <w:lang w:val="pl-PL"/>
        </w:rPr>
        <w:t xml:space="preserve"> (ang. </w:t>
      </w:r>
      <w:proofErr w:type="spellStart"/>
      <w:r w:rsidR="003F7B2F" w:rsidRPr="0060670C">
        <w:rPr>
          <w:rFonts w:cs="Times New Roman"/>
          <w:szCs w:val="24"/>
          <w:lang w:val="pl-PL"/>
        </w:rPr>
        <w:t>trainability</w:t>
      </w:r>
      <w:proofErr w:type="spellEnd"/>
      <w:r w:rsidR="003F7B2F" w:rsidRPr="0060670C">
        <w:rPr>
          <w:rFonts w:cs="Times New Roman"/>
          <w:szCs w:val="24"/>
          <w:lang w:val="pl-PL"/>
        </w:rPr>
        <w:t>)</w:t>
      </w:r>
      <w:r w:rsidR="00FD756B" w:rsidRPr="00FD756B">
        <w:rPr>
          <w:rFonts w:cs="Times New Roman"/>
          <w:szCs w:val="24"/>
          <w:lang w:val="pl-PL"/>
        </w:rPr>
        <w:t xml:space="preserve"> rozumiana jako możliwość skutecznego znalezienia takich parametrów obwodu, które prowadzą do poprawy funkcji kosztu. </w:t>
      </w:r>
      <w:r w:rsidR="00FD756B" w:rsidRPr="0060670C">
        <w:rPr>
          <w:rFonts w:cs="Times New Roman"/>
          <w:szCs w:val="24"/>
          <w:lang w:val="pl-PL"/>
        </w:rPr>
        <w:t>W przypadku modeli wariacyjnych trenowalność nie zależy wyłącznie od liczby parametrów. Istotne jest również to, jak zachowuje się funkcja kosztu w przestrzeni parametrów oraz czy niewielkie zmiany parametrów prowadzą do zauważalnych zmian w rozkładzie wyników modelu</w:t>
      </w:r>
      <w:r w:rsidR="00FD756B" w:rsidRPr="0060670C">
        <w:rPr>
          <w:rFonts w:cs="Times New Roman"/>
          <w:szCs w:val="24"/>
          <w:lang w:val="pl-PL"/>
        </w:rPr>
        <w:t>.</w:t>
      </w:r>
      <w:r w:rsidR="00FD756B" w:rsidRPr="00FD756B">
        <w:rPr>
          <w:rFonts w:cs="Times New Roman"/>
          <w:szCs w:val="24"/>
          <w:lang w:val="pl-PL"/>
        </w:rPr>
        <w:t xml:space="preserve"> Jednym ze sposobów formalnego opisu tej zależności jest wykorzystanie macierzy informacji Fishera, która wskazuje, jak silnie predykcje modelu reagują na lokalne zmiany parametrów</w:t>
      </w:r>
      <w:r w:rsidR="00FD756B" w:rsidRPr="0060670C">
        <w:rPr>
          <w:rFonts w:cs="Times New Roman"/>
          <w:szCs w:val="24"/>
          <w:lang w:val="pl-PL"/>
        </w:rPr>
        <w:t>:</w:t>
      </w:r>
    </w:p>
    <w:p w14:paraId="6949ABCF" w14:textId="396901F5" w:rsidR="00FD756B" w:rsidRPr="0060670C" w:rsidRDefault="00410EDC" w:rsidP="00410EDC">
      <w:pPr>
        <w:spacing w:after="200"/>
        <w:jc w:val="center"/>
        <w:rPr>
          <w:rFonts w:cs="Times New Roman"/>
          <w:szCs w:val="24"/>
          <w:lang w:val="pl-PL"/>
        </w:rPr>
      </w:pPr>
      <w:r w:rsidRPr="0060670C">
        <w:rPr>
          <w:rFonts w:cs="Times New Roman"/>
          <w:szCs w:val="24"/>
          <w:lang w:val="pl-PL"/>
        </w:rPr>
        <w:t>(3.</w:t>
      </w:r>
      <w:r w:rsidRPr="0060670C">
        <w:rPr>
          <w:rFonts w:cs="Times New Roman"/>
          <w:szCs w:val="24"/>
          <w:lang w:val="pl-PL"/>
        </w:rPr>
        <w:t>8</w:t>
      </w:r>
      <w:r w:rsidRPr="0060670C">
        <w:rPr>
          <w:rFonts w:cs="Times New Roman"/>
          <w:szCs w:val="24"/>
          <w:lang w:val="pl-PL"/>
        </w:rPr>
        <w:t xml:space="preserve">)    </w:t>
      </w:r>
      <m:oMath>
        <m:sSub>
          <m:sSubPr>
            <m:ctrlPr>
              <w:rPr>
                <w:rFonts w:ascii="Cambria Math" w:hAnsi="Cambria Math" w:cs="Times New Roman"/>
                <w:i/>
                <w:szCs w:val="24"/>
                <w:lang w:val="pl-PL"/>
              </w:rPr>
            </m:ctrlPr>
          </m:sSubPr>
          <m:e>
            <m:r>
              <w:rPr>
                <w:rFonts w:ascii="Cambria Math" w:hAnsi="Cambria Math" w:cs="Times New Roman"/>
                <w:szCs w:val="24"/>
                <w:lang w:val="pl-PL"/>
              </w:rPr>
              <m:t>F</m:t>
            </m:r>
          </m:e>
          <m:sub>
            <m:r>
              <w:rPr>
                <w:rFonts w:ascii="Cambria Math" w:hAnsi="Cambria Math" w:cs="Times New Roman"/>
                <w:szCs w:val="24"/>
                <w:lang w:val="pl-PL"/>
              </w:rPr>
              <m:t>ij</m:t>
            </m:r>
          </m:sub>
        </m:sSub>
        <m:d>
          <m:dPr>
            <m:ctrlPr>
              <w:rPr>
                <w:rFonts w:ascii="Cambria Math" w:hAnsi="Cambria Math" w:cs="Times New Roman"/>
                <w:i/>
                <w:szCs w:val="24"/>
                <w:lang w:val="pl-PL"/>
              </w:rPr>
            </m:ctrlPr>
          </m:dPr>
          <m:e>
            <m:r>
              <m:rPr>
                <m:sty m:val="p"/>
              </m:rPr>
              <w:rPr>
                <w:rFonts w:ascii="Cambria Math" w:hAnsi="Cambria Math" w:cs="Times New Roman"/>
                <w:szCs w:val="24"/>
                <w:lang w:val="pl-PL"/>
              </w:rPr>
              <m:t>θ</m:t>
            </m:r>
          </m:e>
        </m:d>
        <m:r>
          <w:rPr>
            <w:rFonts w:ascii="Cambria Math" w:hAnsi="Cambria Math" w:cs="Times New Roman"/>
            <w:szCs w:val="24"/>
            <w:lang w:val="pl-PL"/>
          </w:rPr>
          <m:t>=</m:t>
        </m:r>
        <m:sSub>
          <m:sSubPr>
            <m:ctrlPr>
              <w:rPr>
                <w:rFonts w:ascii="Cambria Math" w:hAnsi="Cambria Math" w:cs="Times New Roman"/>
                <w:i/>
                <w:szCs w:val="24"/>
                <w:lang w:val="pl-PL"/>
              </w:rPr>
            </m:ctrlPr>
          </m:sSubPr>
          <m:e>
            <m:r>
              <w:rPr>
                <w:rFonts w:ascii="Cambria Math" w:hAnsi="Cambria Math" w:cs="Times New Roman"/>
                <w:szCs w:val="24"/>
                <w:lang w:val="pl-PL"/>
              </w:rPr>
              <m:t>E</m:t>
            </m:r>
          </m:e>
          <m:sub>
            <m:r>
              <w:rPr>
                <w:rFonts w:ascii="Cambria Math" w:hAnsi="Cambria Math" w:cs="Times New Roman"/>
                <w:szCs w:val="24"/>
                <w:lang w:val="pl-PL"/>
              </w:rPr>
              <m:t>x,y</m:t>
            </m:r>
          </m:sub>
        </m:sSub>
        <m:d>
          <m:dPr>
            <m:begChr m:val="["/>
            <m:endChr m:val="]"/>
            <m:ctrlPr>
              <w:rPr>
                <w:rFonts w:ascii="Cambria Math" w:hAnsi="Cambria Math" w:cs="Times New Roman"/>
                <w:szCs w:val="24"/>
                <w:lang w:val="pl-PL"/>
              </w:rPr>
            </m:ctrlPr>
          </m:dPr>
          <m:e>
            <m:f>
              <m:fPr>
                <m:ctrlPr>
                  <w:rPr>
                    <w:rFonts w:ascii="Cambria Math" w:hAnsi="Cambria Math" w:cs="Times New Roman"/>
                    <w:szCs w:val="24"/>
                    <w:lang w:val="pl-PL"/>
                  </w:rPr>
                </m:ctrlPr>
              </m:fPr>
              <m:num>
                <m:r>
                  <m:rPr>
                    <m:sty m:val="p"/>
                  </m:rPr>
                  <w:rPr>
                    <w:rFonts w:ascii="Cambria Math" w:hAnsi="Cambria Math" w:cs="Times New Roman"/>
                    <w:szCs w:val="24"/>
                    <w:lang w:val="pl-PL"/>
                  </w:rPr>
                  <m:t>∂</m:t>
                </m:r>
                <m:ctrlPr>
                  <w:rPr>
                    <w:rFonts w:ascii="Cambria Math" w:hAnsi="Cambria Math" w:cs="Times New Roman"/>
                    <w:i/>
                    <w:szCs w:val="24"/>
                    <w:lang w:val="pl-PL"/>
                  </w:rPr>
                </m:ctrlPr>
              </m:num>
              <m:den>
                <m:r>
                  <m:rPr>
                    <m:sty m:val="p"/>
                  </m:rPr>
                  <w:rPr>
                    <w:rFonts w:ascii="Cambria Math" w:hAnsi="Cambria Math" w:cs="Times New Roman"/>
                    <w:szCs w:val="24"/>
                    <w:lang w:val="pl-PL"/>
                  </w:rPr>
                  <m:t>∂</m:t>
                </m:r>
                <m:sSub>
                  <m:sSubPr>
                    <m:ctrlPr>
                      <w:rPr>
                        <w:rFonts w:ascii="Cambria Math" w:hAnsi="Cambria Math" w:cs="Times New Roman"/>
                        <w:i/>
                        <w:szCs w:val="24"/>
                        <w:lang w:val="pl-PL"/>
                      </w:rPr>
                    </m:ctrlPr>
                  </m:sSubPr>
                  <m:e>
                    <m:r>
                      <m:rPr>
                        <m:sty m:val="p"/>
                      </m:rPr>
                      <w:rPr>
                        <w:rFonts w:ascii="Cambria Math" w:hAnsi="Cambria Math" w:cs="Times New Roman"/>
                        <w:szCs w:val="24"/>
                        <w:lang w:val="pl-PL"/>
                      </w:rPr>
                      <m:t>θ</m:t>
                    </m:r>
                    <m:ctrlPr>
                      <w:rPr>
                        <w:rFonts w:ascii="Cambria Math" w:hAnsi="Cambria Math" w:cs="Times New Roman"/>
                        <w:szCs w:val="24"/>
                        <w:lang w:val="pl-PL"/>
                      </w:rPr>
                    </m:ctrlPr>
                  </m:e>
                  <m:sub>
                    <m:r>
                      <w:rPr>
                        <w:rFonts w:ascii="Cambria Math" w:hAnsi="Cambria Math" w:cs="Times New Roman"/>
                        <w:szCs w:val="24"/>
                        <w:lang w:val="pl-PL"/>
                      </w:rPr>
                      <m:t>i</m:t>
                    </m:r>
                  </m:sub>
                </m:sSub>
                <m:ctrlPr>
                  <w:rPr>
                    <w:rFonts w:ascii="Cambria Math" w:hAnsi="Cambria Math" w:cs="Times New Roman"/>
                    <w:i/>
                    <w:szCs w:val="24"/>
                    <w:lang w:val="pl-PL"/>
                  </w:rPr>
                </m:ctrlPr>
              </m:den>
            </m:f>
            <m:func>
              <m:funcPr>
                <m:ctrlPr>
                  <w:rPr>
                    <w:rFonts w:ascii="Cambria Math" w:hAnsi="Cambria Math" w:cs="Times New Roman"/>
                    <w:szCs w:val="24"/>
                    <w:lang w:val="pl-PL"/>
                  </w:rPr>
                </m:ctrlPr>
              </m:funcPr>
              <m:fName>
                <m:r>
                  <m:rPr>
                    <m:sty m:val="p"/>
                  </m:rPr>
                  <w:rPr>
                    <w:rFonts w:ascii="Cambria Math" w:hAnsi="Cambria Math" w:cs="Times New Roman"/>
                    <w:szCs w:val="24"/>
                    <w:lang w:val="pl-PL"/>
                  </w:rPr>
                  <m:t>log</m:t>
                </m:r>
                <m:ctrlPr>
                  <w:rPr>
                    <w:rFonts w:ascii="Cambria Math" w:hAnsi="Cambria Math" w:cs="Times New Roman"/>
                    <w:i/>
                    <w:szCs w:val="24"/>
                    <w:lang w:val="pl-PL"/>
                  </w:rPr>
                </m:ctrlPr>
              </m:fName>
              <m:e>
                <m:sSub>
                  <m:sSubPr>
                    <m:ctrlPr>
                      <w:rPr>
                        <w:rFonts w:ascii="Cambria Math" w:hAnsi="Cambria Math" w:cs="Times New Roman"/>
                        <w:i/>
                        <w:szCs w:val="24"/>
                        <w:lang w:val="pl-PL"/>
                      </w:rPr>
                    </m:ctrlPr>
                  </m:sSubPr>
                  <m:e>
                    <m:r>
                      <w:rPr>
                        <w:rFonts w:ascii="Cambria Math" w:hAnsi="Cambria Math" w:cs="Times New Roman"/>
                        <w:szCs w:val="24"/>
                        <w:lang w:val="pl-PL"/>
                      </w:rPr>
                      <m:t>p</m:t>
                    </m:r>
                    <m:ctrlPr>
                      <w:rPr>
                        <w:rFonts w:ascii="Cambria Math" w:hAnsi="Cambria Math" w:cs="Times New Roman"/>
                        <w:szCs w:val="24"/>
                        <w:lang w:val="pl-PL"/>
                      </w:rPr>
                    </m:ctrlPr>
                  </m:e>
                  <m:sub>
                    <m:r>
                      <m:rPr>
                        <m:sty m:val="p"/>
                      </m:rPr>
                      <w:rPr>
                        <w:rFonts w:ascii="Cambria Math" w:hAnsi="Cambria Math" w:cs="Times New Roman"/>
                        <w:szCs w:val="24"/>
                        <w:lang w:val="pl-PL"/>
                      </w:rPr>
                      <m:t>θ</m:t>
                    </m:r>
                  </m:sub>
                </m:sSub>
              </m:e>
            </m:func>
            <m:d>
              <m:dPr>
                <m:sepChr m:val="∣"/>
                <m:ctrlPr>
                  <w:rPr>
                    <w:rFonts w:ascii="Cambria Math" w:hAnsi="Cambria Math" w:cs="Times New Roman"/>
                    <w:i/>
                    <w:szCs w:val="24"/>
                    <w:lang w:val="pl-PL"/>
                  </w:rPr>
                </m:ctrlPr>
              </m:dPr>
              <m:e>
                <m:r>
                  <w:rPr>
                    <w:rFonts w:ascii="Cambria Math" w:hAnsi="Cambria Math" w:cs="Times New Roman"/>
                    <w:szCs w:val="24"/>
                    <w:lang w:val="pl-PL"/>
                  </w:rPr>
                  <m:t>y</m:t>
                </m:r>
                <m:ctrlPr>
                  <w:rPr>
                    <w:rFonts w:ascii="Cambria Math" w:hAnsi="Cambria Math" w:cs="Times New Roman"/>
                    <w:szCs w:val="24"/>
                    <w:lang w:val="pl-PL"/>
                  </w:rPr>
                </m:ctrlPr>
              </m:e>
              <m:e>
                <m:r>
                  <w:rPr>
                    <w:rFonts w:ascii="Cambria Math" w:hAnsi="Cambria Math" w:cs="Times New Roman"/>
                    <w:szCs w:val="24"/>
                    <w:lang w:val="pl-PL"/>
                  </w:rPr>
                  <m:t>x</m:t>
                </m:r>
              </m:e>
            </m:d>
            <m:f>
              <m:fPr>
                <m:ctrlPr>
                  <w:rPr>
                    <w:rFonts w:ascii="Cambria Math" w:hAnsi="Cambria Math" w:cs="Times New Roman"/>
                    <w:szCs w:val="24"/>
                    <w:lang w:val="pl-PL"/>
                  </w:rPr>
                </m:ctrlPr>
              </m:fPr>
              <m:num>
                <m:r>
                  <m:rPr>
                    <m:sty m:val="p"/>
                  </m:rPr>
                  <w:rPr>
                    <w:rFonts w:ascii="Cambria Math" w:hAnsi="Cambria Math" w:cs="Times New Roman"/>
                    <w:szCs w:val="24"/>
                    <w:lang w:val="pl-PL"/>
                  </w:rPr>
                  <m:t>∂</m:t>
                </m:r>
                <m:ctrlPr>
                  <w:rPr>
                    <w:rFonts w:ascii="Cambria Math" w:hAnsi="Cambria Math" w:cs="Times New Roman"/>
                    <w:i/>
                    <w:szCs w:val="24"/>
                    <w:lang w:val="pl-PL"/>
                  </w:rPr>
                </m:ctrlPr>
              </m:num>
              <m:den>
                <m:r>
                  <m:rPr>
                    <m:sty m:val="p"/>
                  </m:rPr>
                  <w:rPr>
                    <w:rFonts w:ascii="Cambria Math" w:hAnsi="Cambria Math" w:cs="Times New Roman"/>
                    <w:szCs w:val="24"/>
                    <w:lang w:val="pl-PL"/>
                  </w:rPr>
                  <m:t>∂</m:t>
                </m:r>
                <m:sSub>
                  <m:sSubPr>
                    <m:ctrlPr>
                      <w:rPr>
                        <w:rFonts w:ascii="Cambria Math" w:hAnsi="Cambria Math" w:cs="Times New Roman"/>
                        <w:i/>
                        <w:szCs w:val="24"/>
                        <w:lang w:val="pl-PL"/>
                      </w:rPr>
                    </m:ctrlPr>
                  </m:sSubPr>
                  <m:e>
                    <m:r>
                      <m:rPr>
                        <m:sty m:val="p"/>
                      </m:rPr>
                      <w:rPr>
                        <w:rFonts w:ascii="Cambria Math" w:hAnsi="Cambria Math" w:cs="Times New Roman"/>
                        <w:szCs w:val="24"/>
                        <w:lang w:val="pl-PL"/>
                      </w:rPr>
                      <m:t>θ</m:t>
                    </m:r>
                    <m:ctrlPr>
                      <w:rPr>
                        <w:rFonts w:ascii="Cambria Math" w:hAnsi="Cambria Math" w:cs="Times New Roman"/>
                        <w:szCs w:val="24"/>
                        <w:lang w:val="pl-PL"/>
                      </w:rPr>
                    </m:ctrlPr>
                  </m:e>
                  <m:sub>
                    <m:r>
                      <w:rPr>
                        <w:rFonts w:ascii="Cambria Math" w:hAnsi="Cambria Math" w:cs="Times New Roman"/>
                        <w:szCs w:val="24"/>
                        <w:lang w:val="pl-PL"/>
                      </w:rPr>
                      <m:t>j</m:t>
                    </m:r>
                  </m:sub>
                </m:sSub>
                <m:ctrlPr>
                  <w:rPr>
                    <w:rFonts w:ascii="Cambria Math" w:hAnsi="Cambria Math" w:cs="Times New Roman"/>
                    <w:i/>
                    <w:szCs w:val="24"/>
                    <w:lang w:val="pl-PL"/>
                  </w:rPr>
                </m:ctrlPr>
              </m:den>
            </m:f>
            <m:func>
              <m:funcPr>
                <m:ctrlPr>
                  <w:rPr>
                    <w:rFonts w:ascii="Cambria Math" w:hAnsi="Cambria Math" w:cs="Times New Roman"/>
                    <w:szCs w:val="24"/>
                    <w:lang w:val="pl-PL"/>
                  </w:rPr>
                </m:ctrlPr>
              </m:funcPr>
              <m:fName>
                <m:r>
                  <m:rPr>
                    <m:sty m:val="p"/>
                  </m:rPr>
                  <w:rPr>
                    <w:rFonts w:ascii="Cambria Math" w:hAnsi="Cambria Math" w:cs="Times New Roman"/>
                    <w:szCs w:val="24"/>
                    <w:lang w:val="pl-PL"/>
                  </w:rPr>
                  <m:t>log</m:t>
                </m:r>
                <m:ctrlPr>
                  <w:rPr>
                    <w:rFonts w:ascii="Cambria Math" w:hAnsi="Cambria Math" w:cs="Times New Roman"/>
                    <w:i/>
                    <w:szCs w:val="24"/>
                    <w:lang w:val="pl-PL"/>
                  </w:rPr>
                </m:ctrlPr>
              </m:fName>
              <m:e>
                <m:sSub>
                  <m:sSubPr>
                    <m:ctrlPr>
                      <w:rPr>
                        <w:rFonts w:ascii="Cambria Math" w:hAnsi="Cambria Math" w:cs="Times New Roman"/>
                        <w:i/>
                        <w:szCs w:val="24"/>
                        <w:lang w:val="pl-PL"/>
                      </w:rPr>
                    </m:ctrlPr>
                  </m:sSubPr>
                  <m:e>
                    <m:r>
                      <w:rPr>
                        <w:rFonts w:ascii="Cambria Math" w:hAnsi="Cambria Math" w:cs="Times New Roman"/>
                        <w:szCs w:val="24"/>
                        <w:lang w:val="pl-PL"/>
                      </w:rPr>
                      <m:t>p</m:t>
                    </m:r>
                    <m:ctrlPr>
                      <w:rPr>
                        <w:rFonts w:ascii="Cambria Math" w:hAnsi="Cambria Math" w:cs="Times New Roman"/>
                        <w:szCs w:val="24"/>
                        <w:lang w:val="pl-PL"/>
                      </w:rPr>
                    </m:ctrlPr>
                  </m:e>
                  <m:sub>
                    <m:r>
                      <m:rPr>
                        <m:sty m:val="p"/>
                      </m:rPr>
                      <w:rPr>
                        <w:rFonts w:ascii="Cambria Math" w:hAnsi="Cambria Math" w:cs="Times New Roman"/>
                        <w:szCs w:val="24"/>
                        <w:lang w:val="pl-PL"/>
                      </w:rPr>
                      <m:t>θ</m:t>
                    </m:r>
                  </m:sub>
                </m:sSub>
              </m:e>
            </m:func>
            <m:d>
              <m:dPr>
                <m:sepChr m:val="∣"/>
                <m:ctrlPr>
                  <w:rPr>
                    <w:rFonts w:ascii="Cambria Math" w:hAnsi="Cambria Math" w:cs="Times New Roman"/>
                    <w:i/>
                    <w:szCs w:val="24"/>
                    <w:lang w:val="pl-PL"/>
                  </w:rPr>
                </m:ctrlPr>
              </m:dPr>
              <m:e>
                <m:r>
                  <w:rPr>
                    <w:rFonts w:ascii="Cambria Math" w:hAnsi="Cambria Math" w:cs="Times New Roman"/>
                    <w:szCs w:val="24"/>
                    <w:lang w:val="pl-PL"/>
                  </w:rPr>
                  <m:t>y</m:t>
                </m:r>
                <m:ctrlPr>
                  <w:rPr>
                    <w:rFonts w:ascii="Cambria Math" w:hAnsi="Cambria Math" w:cs="Times New Roman"/>
                    <w:szCs w:val="24"/>
                    <w:lang w:val="pl-PL"/>
                  </w:rPr>
                </m:ctrlPr>
              </m:e>
              <m:e>
                <m:r>
                  <w:rPr>
                    <w:rFonts w:ascii="Cambria Math" w:hAnsi="Cambria Math" w:cs="Times New Roman"/>
                    <w:szCs w:val="24"/>
                    <w:lang w:val="pl-PL"/>
                  </w:rPr>
                  <m:t>x</m:t>
                </m:r>
              </m:e>
            </m:d>
            <m:ctrlPr>
              <w:rPr>
                <w:rFonts w:ascii="Cambria Math" w:hAnsi="Cambria Math" w:cs="Times New Roman"/>
                <w:i/>
                <w:szCs w:val="24"/>
                <w:lang w:val="pl-PL"/>
              </w:rPr>
            </m:ctrlPr>
          </m:e>
        </m:d>
      </m:oMath>
      <w:r w:rsidR="00871610" w:rsidRPr="0060670C">
        <w:rPr>
          <w:rFonts w:cs="Times New Roman"/>
          <w:szCs w:val="24"/>
          <w:lang w:val="pl-PL"/>
        </w:rPr>
        <w:t>.</w:t>
      </w:r>
    </w:p>
    <w:p w14:paraId="15EE4B0A" w14:textId="5ED9959F" w:rsidR="00B42E1F" w:rsidRPr="0060670C" w:rsidRDefault="00FD756B" w:rsidP="00EF23F4">
      <w:pPr>
        <w:spacing w:after="200"/>
        <w:ind w:firstLine="720"/>
        <w:jc w:val="both"/>
        <w:rPr>
          <w:rFonts w:cs="Times New Roman"/>
          <w:szCs w:val="24"/>
          <w:lang w:val="pl-PL"/>
        </w:rPr>
      </w:pPr>
      <w:r w:rsidRPr="00FD756B">
        <w:rPr>
          <w:rFonts w:cs="Times New Roman"/>
          <w:szCs w:val="24"/>
          <w:lang w:val="pl-PL"/>
        </w:rPr>
        <w:t>Na tej podstawie można analizować tzw. wymiar efektywny modelu</w:t>
      </w:r>
      <w:r w:rsidR="00410EDC" w:rsidRPr="0060670C">
        <w:rPr>
          <w:rFonts w:cs="Times New Roman"/>
          <w:szCs w:val="24"/>
          <w:lang w:val="pl-PL"/>
        </w:rPr>
        <w:t xml:space="preserve"> (ang. effective dimension)</w:t>
      </w:r>
      <w:r w:rsidRPr="00FD756B">
        <w:rPr>
          <w:rFonts w:cs="Times New Roman"/>
          <w:szCs w:val="24"/>
          <w:lang w:val="pl-PL"/>
        </w:rPr>
        <w:t xml:space="preserve">, czyli miarę jego rzeczywistej złożoności reprezentacyjnej, </w:t>
      </w:r>
      <w:r w:rsidR="0082440B" w:rsidRPr="0060670C">
        <w:rPr>
          <w:rFonts w:cs="Times New Roman"/>
          <w:szCs w:val="24"/>
          <w:lang w:val="pl-PL"/>
        </w:rPr>
        <w:t>która nie sprowadza się wyłącznie do nominalnej liczby parametrów</w:t>
      </w:r>
      <w:r w:rsidR="0082440B" w:rsidRPr="0060670C">
        <w:rPr>
          <w:rFonts w:cs="Times New Roman"/>
          <w:szCs w:val="24"/>
          <w:vertAlign w:val="superscript"/>
          <w:lang w:val="pl-PL"/>
        </w:rPr>
        <w:t xml:space="preserve"> </w:t>
      </w:r>
      <w:r w:rsidR="003F7B2F" w:rsidRPr="0060670C">
        <w:rPr>
          <w:rStyle w:val="FootnoteReference"/>
          <w:rFonts w:cs="Times New Roman"/>
          <w:szCs w:val="24"/>
          <w:lang w:val="pl-PL"/>
        </w:rPr>
        <w:footnoteReference w:id="43"/>
      </w:r>
      <w:r w:rsidRPr="00FD756B">
        <w:rPr>
          <w:rFonts w:cs="Times New Roman"/>
          <w:szCs w:val="24"/>
          <w:lang w:val="pl-PL"/>
        </w:rPr>
        <w:t xml:space="preserve">. Mały wymiar efektywny może oznaczać ograniczoną zdolność reprezentacji, natomiast zbyt złożona architektura może prowadzić do trudniejszej optymalizacji, zwłaszcza przy niewielkich zbiorach danych. W kontekście </w:t>
      </w:r>
      <w:r w:rsidR="00410EDC" w:rsidRPr="0060670C">
        <w:rPr>
          <w:rFonts w:cs="Times New Roman"/>
          <w:szCs w:val="24"/>
          <w:lang w:val="pl-PL"/>
        </w:rPr>
        <w:t>kwantowych sieci neuronowych</w:t>
      </w:r>
      <w:r w:rsidRPr="00FD756B">
        <w:rPr>
          <w:rFonts w:cs="Times New Roman"/>
          <w:szCs w:val="24"/>
          <w:lang w:val="pl-PL"/>
        </w:rPr>
        <w:t xml:space="preserve"> szczególne znaczenie ma więc znalezienie kompromisu między ekspresyjnością ansatzu a jego trenowalnością: model powinien być wystarczająco elastyczny, aby uchwycić zależności w danych, ale nie na tyle złożony, by prowadzić do </w:t>
      </w:r>
      <w:r w:rsidRPr="00FD756B">
        <w:rPr>
          <w:rFonts w:cs="Times New Roman"/>
          <w:szCs w:val="24"/>
          <w:lang w:val="pl-PL"/>
        </w:rPr>
        <w:lastRenderedPageBreak/>
        <w:t>płaskiego krajobrazu funkcji kosztu i zanikania gradientów</w:t>
      </w:r>
      <w:r w:rsidR="00410EDC" w:rsidRPr="0060670C">
        <w:rPr>
          <w:rStyle w:val="FootnoteReference"/>
          <w:rFonts w:cs="Times New Roman"/>
          <w:szCs w:val="24"/>
          <w:lang w:val="pl-PL"/>
        </w:rPr>
        <w:footnoteReference w:id="44"/>
      </w:r>
      <w:r w:rsidRPr="00FD756B">
        <w:rPr>
          <w:rFonts w:cs="Times New Roman"/>
          <w:szCs w:val="24"/>
          <w:lang w:val="pl-PL"/>
        </w:rPr>
        <w:t xml:space="preserve">. Z tego względu w badaniach empirycznych nad </w:t>
      </w:r>
      <w:r w:rsidR="00410EDC" w:rsidRPr="0060670C">
        <w:rPr>
          <w:rFonts w:cs="Times New Roman"/>
          <w:szCs w:val="24"/>
          <w:lang w:val="pl-PL"/>
        </w:rPr>
        <w:t>kwantowymi sieciami neuronowymi</w:t>
      </w:r>
      <w:r w:rsidRPr="00FD756B">
        <w:rPr>
          <w:rFonts w:cs="Times New Roman"/>
          <w:szCs w:val="24"/>
          <w:lang w:val="pl-PL"/>
        </w:rPr>
        <w:t xml:space="preserve"> należy unikać automatycznego zwiększania liczby parametrów i warstw ansatzu, </w:t>
      </w:r>
      <w:r w:rsidR="00410EDC" w:rsidRPr="0060670C">
        <w:rPr>
          <w:rFonts w:cs="Times New Roman"/>
          <w:szCs w:val="24"/>
          <w:lang w:val="pl-PL"/>
        </w:rPr>
        <w:t>lepszą praktyką jest natomiast</w:t>
      </w:r>
      <w:r w:rsidRPr="00FD756B">
        <w:rPr>
          <w:rFonts w:cs="Times New Roman"/>
          <w:szCs w:val="24"/>
          <w:lang w:val="pl-PL"/>
        </w:rPr>
        <w:t xml:space="preserve"> porównywa</w:t>
      </w:r>
      <w:r w:rsidR="00410EDC" w:rsidRPr="0060670C">
        <w:rPr>
          <w:rFonts w:cs="Times New Roman"/>
          <w:szCs w:val="24"/>
          <w:lang w:val="pl-PL"/>
        </w:rPr>
        <w:t>nie</w:t>
      </w:r>
      <w:r w:rsidRPr="00FD756B">
        <w:rPr>
          <w:rFonts w:cs="Times New Roman"/>
          <w:szCs w:val="24"/>
          <w:lang w:val="pl-PL"/>
        </w:rPr>
        <w:t xml:space="preserve"> kilk</w:t>
      </w:r>
      <w:r w:rsidR="00410EDC" w:rsidRPr="0060670C">
        <w:rPr>
          <w:rFonts w:cs="Times New Roman"/>
          <w:szCs w:val="24"/>
          <w:lang w:val="pl-PL"/>
        </w:rPr>
        <w:t>u</w:t>
      </w:r>
      <w:r w:rsidRPr="00FD756B">
        <w:rPr>
          <w:rFonts w:cs="Times New Roman"/>
          <w:szCs w:val="24"/>
          <w:lang w:val="pl-PL"/>
        </w:rPr>
        <w:t xml:space="preserve"> umiarkowanych wariantów architektury pod względem jakości predykcji, stabilności uczenia oraz kosztu optymalizacji</w:t>
      </w:r>
      <w:r w:rsidR="00410EDC" w:rsidRPr="0060670C">
        <w:rPr>
          <w:rStyle w:val="FootnoteReference"/>
          <w:rFonts w:cs="Times New Roman"/>
          <w:szCs w:val="24"/>
          <w:lang w:val="pl-PL"/>
        </w:rPr>
        <w:footnoteReference w:id="45"/>
      </w:r>
      <w:r w:rsidRPr="00FD756B">
        <w:rPr>
          <w:rFonts w:cs="Times New Roman"/>
          <w:szCs w:val="24"/>
          <w:lang w:val="pl-PL"/>
        </w:rPr>
        <w:t>.</w:t>
      </w:r>
    </w:p>
    <w:p w14:paraId="4FE7A248" w14:textId="00A0375B" w:rsidR="006F2133" w:rsidRPr="0060670C" w:rsidRDefault="003B1DD6" w:rsidP="005F2FEB">
      <w:pPr>
        <w:spacing w:after="200"/>
        <w:ind w:firstLine="720"/>
        <w:jc w:val="both"/>
        <w:rPr>
          <w:lang w:val="pl-PL"/>
        </w:rPr>
      </w:pPr>
      <w:r w:rsidRPr="0060670C">
        <w:rPr>
          <w:rFonts w:cs="Times New Roman"/>
          <w:szCs w:val="24"/>
          <w:lang w:val="pl-PL"/>
        </w:rPr>
        <w:t>Szczególnym przypadkiem problemu trenowalności kwantowych sieci neuronowych jest zjawisko barren plateaus, czyli spłaszczania krajobrazu funkcji kosztu. W takiej sytuacji gradient</w:t>
      </w:r>
      <w:r w:rsidRPr="0060670C">
        <w:rPr>
          <w:rFonts w:cs="Times New Roman"/>
          <w:szCs w:val="24"/>
          <w:lang w:val="pl-PL"/>
        </w:rPr>
        <w:t xml:space="preserve"> funkcji straty względem parametrów obwo</w:t>
      </w:r>
      <w:r w:rsidR="00970B99" w:rsidRPr="0060670C">
        <w:rPr>
          <w:rFonts w:cs="Times New Roman"/>
          <w:szCs w:val="24"/>
          <w:lang w:val="pl-PL"/>
        </w:rPr>
        <w:t>du</w:t>
      </w:r>
      <w:r w:rsidRPr="0060670C">
        <w:rPr>
          <w:rFonts w:cs="Times New Roman"/>
          <w:szCs w:val="24"/>
          <w:lang w:val="pl-PL"/>
        </w:rPr>
        <w:t xml:space="preserve"> staj</w:t>
      </w:r>
      <w:r w:rsidR="00970B99" w:rsidRPr="0060670C">
        <w:rPr>
          <w:rFonts w:cs="Times New Roman"/>
          <w:szCs w:val="24"/>
          <w:lang w:val="pl-PL"/>
        </w:rPr>
        <w:t>e</w:t>
      </w:r>
      <w:r w:rsidRPr="0060670C">
        <w:rPr>
          <w:rFonts w:cs="Times New Roman"/>
          <w:szCs w:val="24"/>
          <w:lang w:val="pl-PL"/>
        </w:rPr>
        <w:t xml:space="preserve"> się bardzo mał</w:t>
      </w:r>
      <w:r w:rsidR="00970B99" w:rsidRPr="0060670C">
        <w:rPr>
          <w:rFonts w:cs="Times New Roman"/>
          <w:szCs w:val="24"/>
          <w:lang w:val="pl-PL"/>
        </w:rPr>
        <w:t>y,</w:t>
      </w:r>
      <w:r w:rsidR="00350380" w:rsidRPr="0060670C">
        <w:rPr>
          <w:rFonts w:cs="Times New Roman"/>
          <w:szCs w:val="24"/>
          <w:lang w:val="pl-PL"/>
        </w:rPr>
        <w:t xml:space="preserve"> a jego wariancja</w:t>
      </w:r>
      <w:r w:rsidR="00970B99" w:rsidRPr="0060670C">
        <w:rPr>
          <w:rFonts w:cs="Times New Roman"/>
          <w:szCs w:val="24"/>
          <w:lang w:val="pl-PL"/>
        </w:rPr>
        <w:t xml:space="preserve"> </w:t>
      </w:r>
      <w:r w:rsidR="00970B99" w:rsidRPr="003B1DD6">
        <w:rPr>
          <w:rFonts w:cs="Times New Roman"/>
          <w:szCs w:val="24"/>
          <w:lang w:val="pl-PL"/>
        </w:rPr>
        <w:t>często malej</w:t>
      </w:r>
      <w:r w:rsidR="00350380" w:rsidRPr="0060670C">
        <w:rPr>
          <w:rFonts w:cs="Times New Roman"/>
          <w:szCs w:val="24"/>
          <w:lang w:val="pl-PL"/>
        </w:rPr>
        <w:t>e</w:t>
      </w:r>
      <w:r w:rsidR="00970B99" w:rsidRPr="003B1DD6">
        <w:rPr>
          <w:rFonts w:cs="Times New Roman"/>
          <w:szCs w:val="24"/>
          <w:lang w:val="pl-PL"/>
        </w:rPr>
        <w:t xml:space="preserve"> wykładniczo wraz ze wzrostem liczby kubitów</w:t>
      </w:r>
      <w:r w:rsidR="00970B99" w:rsidRPr="0060670C">
        <w:rPr>
          <w:rFonts w:cs="Times New Roman"/>
          <w:szCs w:val="24"/>
          <w:lang w:val="pl-PL"/>
        </w:rPr>
        <w:t>,</w:t>
      </w:r>
      <w:r w:rsidRPr="0060670C">
        <w:rPr>
          <w:rFonts w:cs="Times New Roman"/>
          <w:szCs w:val="24"/>
          <w:lang w:val="pl-PL"/>
        </w:rPr>
        <w:t xml:space="preserve"> przez co klasyczny optymalizator nie otrzymuje użytecznej informacji o kierunku aktualizacji parametrów</w:t>
      </w:r>
      <w:r w:rsidR="00970B99" w:rsidRPr="0060670C">
        <w:rPr>
          <w:rStyle w:val="FootnoteReference"/>
          <w:rFonts w:cs="Times New Roman"/>
          <w:szCs w:val="24"/>
          <w:lang w:val="pl-PL"/>
        </w:rPr>
        <w:footnoteReference w:id="46"/>
      </w:r>
      <w:r w:rsidRPr="0060670C">
        <w:rPr>
          <w:rFonts w:cs="Times New Roman"/>
          <w:szCs w:val="24"/>
          <w:lang w:val="pl-PL"/>
        </w:rPr>
        <w:t xml:space="preserve">. Problem ten nie zależy wyłącznie od liczby kubitów i głębokości obwodu, lecz także od </w:t>
      </w:r>
      <w:r w:rsidR="00970B99" w:rsidRPr="0060670C">
        <w:rPr>
          <w:rFonts w:cs="Times New Roman"/>
          <w:szCs w:val="24"/>
          <w:lang w:val="pl-PL"/>
        </w:rPr>
        <w:t xml:space="preserve">samej </w:t>
      </w:r>
      <w:r w:rsidRPr="0060670C">
        <w:rPr>
          <w:rFonts w:cs="Times New Roman"/>
          <w:szCs w:val="24"/>
          <w:lang w:val="pl-PL"/>
        </w:rPr>
        <w:t>konstrukcji funkcji kosztu</w:t>
      </w:r>
      <w:r w:rsidR="00970B99" w:rsidRPr="0060670C">
        <w:rPr>
          <w:rFonts w:cs="Times New Roman"/>
          <w:szCs w:val="24"/>
          <w:lang w:val="pl-PL"/>
        </w:rPr>
        <w:t xml:space="preserve"> (w literaturze wskazuje się również na sposób inicjalizacji parametrów</w:t>
      </w:r>
      <w:r w:rsidR="00B42E1F" w:rsidRPr="0060670C">
        <w:rPr>
          <w:rFonts w:cs="Times New Roman"/>
          <w:szCs w:val="24"/>
          <w:lang w:val="pl-PL"/>
        </w:rPr>
        <w:t xml:space="preserve"> oraz</w:t>
      </w:r>
      <w:r w:rsidR="00970B99" w:rsidRPr="0060670C">
        <w:rPr>
          <w:rFonts w:cs="Times New Roman"/>
          <w:szCs w:val="24"/>
          <w:lang w:val="pl-PL"/>
        </w:rPr>
        <w:t xml:space="preserve"> rodzaj obserwabli)</w:t>
      </w:r>
      <w:r w:rsidR="00970B99" w:rsidRPr="0060670C">
        <w:rPr>
          <w:rStyle w:val="FootnoteReference"/>
          <w:rFonts w:cs="Times New Roman"/>
          <w:szCs w:val="24"/>
          <w:lang w:val="pl-PL"/>
        </w:rPr>
        <w:footnoteReference w:id="47"/>
      </w:r>
      <w:r w:rsidR="00970B99" w:rsidRPr="0060670C">
        <w:rPr>
          <w:rFonts w:cs="Times New Roman"/>
          <w:szCs w:val="24"/>
          <w:lang w:val="pl-PL"/>
        </w:rPr>
        <w:t xml:space="preserve">. </w:t>
      </w:r>
      <w:r w:rsidR="00970B99" w:rsidRPr="0060670C">
        <w:rPr>
          <w:lang w:val="pl-PL"/>
        </w:rPr>
        <w:t xml:space="preserve">W konsekwencji zwiększanie liczby parametrów lub głębokości ansatzu nie powinno być traktowane jako automatyczny sposób poprawy modelu. W praktycznej ocenie </w:t>
      </w:r>
      <w:r w:rsidR="00970B99" w:rsidRPr="0060670C">
        <w:rPr>
          <w:lang w:val="pl-PL"/>
        </w:rPr>
        <w:t>kwantowych sieci neuronowych</w:t>
      </w:r>
      <w:r w:rsidR="00970B99" w:rsidRPr="0060670C">
        <w:rPr>
          <w:lang w:val="pl-PL"/>
        </w:rPr>
        <w:t xml:space="preserve"> równie ważne jak potencjalna ekspresyjność są stabilność </w:t>
      </w:r>
      <w:r w:rsidR="00EF23F4" w:rsidRPr="0060670C">
        <w:rPr>
          <w:lang w:val="pl-PL"/>
        </w:rPr>
        <w:t xml:space="preserve">oraz nakład obliczeniowy procesu </w:t>
      </w:r>
      <w:r w:rsidR="00970B99" w:rsidRPr="0060670C">
        <w:rPr>
          <w:lang w:val="pl-PL"/>
        </w:rPr>
        <w:t>uczenia.</w:t>
      </w:r>
    </w:p>
    <w:p w14:paraId="607A23A4" w14:textId="0571225A" w:rsidR="00A436E1" w:rsidRPr="00F4588D" w:rsidRDefault="00426F57" w:rsidP="00F4588D">
      <w:pPr>
        <w:spacing w:after="200"/>
        <w:ind w:firstLine="720"/>
        <w:jc w:val="both"/>
        <w:rPr>
          <w:rFonts w:cs="Times New Roman"/>
          <w:szCs w:val="24"/>
          <w:lang w:val="pl-PL"/>
        </w:rPr>
      </w:pPr>
      <w:r w:rsidRPr="00426F57">
        <w:rPr>
          <w:rFonts w:cs="Times New Roman"/>
          <w:szCs w:val="24"/>
          <w:lang w:val="pl-PL"/>
        </w:rPr>
        <w:t xml:space="preserve">Zastosowania kwantowego uczenia maszynowego w finansach </w:t>
      </w:r>
      <w:r w:rsidRPr="0060670C">
        <w:rPr>
          <w:rFonts w:cs="Times New Roman"/>
          <w:szCs w:val="24"/>
          <w:lang w:val="pl-PL"/>
        </w:rPr>
        <w:t>są szerokie i obejmują wiele kategorii zadań</w:t>
      </w:r>
      <w:r w:rsidRPr="00426F57">
        <w:rPr>
          <w:rFonts w:cs="Times New Roman"/>
          <w:szCs w:val="24"/>
          <w:lang w:val="pl-PL"/>
        </w:rPr>
        <w:t xml:space="preserve">, jednak </w:t>
      </w:r>
      <w:r w:rsidR="006F2133" w:rsidRPr="0060670C">
        <w:rPr>
          <w:rFonts w:cs="Times New Roman"/>
          <w:szCs w:val="24"/>
          <w:lang w:val="pl-PL"/>
        </w:rPr>
        <w:t>literatura</w:t>
      </w:r>
      <w:r w:rsidRPr="00426F57">
        <w:rPr>
          <w:rFonts w:cs="Times New Roman"/>
          <w:szCs w:val="24"/>
          <w:lang w:val="pl-PL"/>
        </w:rPr>
        <w:t xml:space="preserve"> przedstawia ten obszar przede wszystkim jako kierunek eksperymentalny, a nie jako dojrzałą alternatywę dla klasycznych metod uczenia maszynowego</w:t>
      </w:r>
      <w:r w:rsidR="00653F20" w:rsidRPr="0060670C">
        <w:rPr>
          <w:rFonts w:cs="Times New Roman"/>
          <w:szCs w:val="24"/>
          <w:lang w:val="pl-PL"/>
        </w:rPr>
        <w:t>.</w:t>
      </w:r>
      <w:r w:rsidR="00A46EE8" w:rsidRPr="0060670C">
        <w:rPr>
          <w:rFonts w:cs="Times New Roman"/>
          <w:szCs w:val="24"/>
          <w:lang w:val="pl-PL"/>
        </w:rPr>
        <w:t xml:space="preserve"> </w:t>
      </w:r>
      <w:proofErr w:type="spellStart"/>
      <w:r w:rsidR="00A46EE8" w:rsidRPr="0060670C">
        <w:rPr>
          <w:rFonts w:cs="Times New Roman"/>
          <w:szCs w:val="24"/>
          <w:lang w:val="pl-PL"/>
        </w:rPr>
        <w:t>Doosti</w:t>
      </w:r>
      <w:proofErr w:type="spellEnd"/>
      <w:r w:rsidR="00A46EE8" w:rsidRPr="0060670C">
        <w:rPr>
          <w:rFonts w:cs="Times New Roman"/>
          <w:szCs w:val="24"/>
          <w:lang w:val="pl-PL"/>
        </w:rPr>
        <w:t xml:space="preserve"> i współautorzy</w:t>
      </w:r>
      <w:r w:rsidR="006F2133" w:rsidRPr="0060670C">
        <w:rPr>
          <w:rFonts w:cs="Times New Roman"/>
          <w:szCs w:val="24"/>
          <w:lang w:val="pl-PL"/>
        </w:rPr>
        <w:t xml:space="preserve"> wskazują,</w:t>
      </w:r>
      <w:r w:rsidR="00A46EE8" w:rsidRPr="0060670C">
        <w:rPr>
          <w:rFonts w:cs="Times New Roman"/>
          <w:szCs w:val="24"/>
          <w:lang w:val="pl-PL"/>
        </w:rPr>
        <w:t xml:space="preserve"> </w:t>
      </w:r>
      <w:r w:rsidR="006F2133" w:rsidRPr="0060670C">
        <w:rPr>
          <w:rFonts w:cs="Times New Roman"/>
          <w:szCs w:val="24"/>
          <w:lang w:val="pl-PL"/>
        </w:rPr>
        <w:t xml:space="preserve">że techniki QML mogą </w:t>
      </w:r>
      <w:r w:rsidR="006F2133" w:rsidRPr="0060670C">
        <w:rPr>
          <w:rFonts w:cs="Times New Roman"/>
          <w:szCs w:val="24"/>
          <w:lang w:val="pl-PL"/>
        </w:rPr>
        <w:t>zdobyć zainteresowanie</w:t>
      </w:r>
      <w:r w:rsidR="006F2133" w:rsidRPr="0060670C">
        <w:rPr>
          <w:rFonts w:cs="Times New Roman"/>
          <w:szCs w:val="24"/>
          <w:lang w:val="pl-PL"/>
        </w:rPr>
        <w:t xml:space="preserve"> sektora finansowego</w:t>
      </w:r>
      <w:r w:rsidR="006F2133" w:rsidRPr="0060670C">
        <w:rPr>
          <w:rFonts w:cs="Times New Roman"/>
          <w:szCs w:val="24"/>
          <w:lang w:val="pl-PL"/>
        </w:rPr>
        <w:t xml:space="preserve">, </w:t>
      </w:r>
      <w:r w:rsidR="006F2133" w:rsidRPr="0060670C">
        <w:rPr>
          <w:rFonts w:cs="Times New Roman"/>
          <w:szCs w:val="24"/>
          <w:lang w:val="pl-PL"/>
        </w:rPr>
        <w:t xml:space="preserve">nawet </w:t>
      </w:r>
      <w:r w:rsidR="006F2133" w:rsidRPr="0060670C">
        <w:rPr>
          <w:rFonts w:cs="Times New Roman"/>
          <w:szCs w:val="24"/>
          <w:lang w:val="pl-PL"/>
        </w:rPr>
        <w:t>jeśli nie</w:t>
      </w:r>
      <w:r w:rsidR="006F2133" w:rsidRPr="0060670C">
        <w:rPr>
          <w:rFonts w:cs="Times New Roman"/>
          <w:szCs w:val="24"/>
          <w:lang w:val="pl-PL"/>
        </w:rPr>
        <w:t xml:space="preserve"> wyk</w:t>
      </w:r>
      <w:r w:rsidR="0060670C" w:rsidRPr="0060670C">
        <w:rPr>
          <w:rFonts w:cs="Times New Roman"/>
          <w:szCs w:val="24"/>
          <w:lang w:val="pl-PL"/>
        </w:rPr>
        <w:t>ażą</w:t>
      </w:r>
      <w:r w:rsidR="006F2133" w:rsidRPr="0060670C">
        <w:rPr>
          <w:rFonts w:cs="Times New Roman"/>
          <w:szCs w:val="24"/>
          <w:lang w:val="pl-PL"/>
        </w:rPr>
        <w:t xml:space="preserve"> wykładniczego przyspieszenia</w:t>
      </w:r>
      <w:r w:rsidR="006F2133" w:rsidRPr="0060670C">
        <w:rPr>
          <w:rFonts w:cs="Times New Roman"/>
          <w:szCs w:val="24"/>
          <w:lang w:val="pl-PL"/>
        </w:rPr>
        <w:t xml:space="preserve"> obliczeń</w:t>
      </w:r>
      <w:r w:rsidRPr="0060670C">
        <w:rPr>
          <w:rStyle w:val="FootnoteReference"/>
          <w:rFonts w:cs="Times New Roman"/>
          <w:szCs w:val="24"/>
          <w:lang w:val="pl-PL"/>
        </w:rPr>
        <w:footnoteReference w:id="48"/>
      </w:r>
      <w:r w:rsidRPr="00426F57">
        <w:rPr>
          <w:rFonts w:cs="Times New Roman"/>
          <w:szCs w:val="24"/>
          <w:lang w:val="pl-PL"/>
        </w:rPr>
        <w:t xml:space="preserve">. </w:t>
      </w:r>
      <w:r w:rsidR="00A46EE8" w:rsidRPr="0060670C">
        <w:rPr>
          <w:rFonts w:cs="Times New Roman"/>
          <w:szCs w:val="24"/>
          <w:lang w:val="pl-PL"/>
        </w:rPr>
        <w:t>B</w:t>
      </w:r>
      <w:r w:rsidRPr="00426F57">
        <w:rPr>
          <w:rFonts w:cs="Times New Roman"/>
          <w:szCs w:val="24"/>
          <w:lang w:val="pl-PL"/>
        </w:rPr>
        <w:t xml:space="preserve">adania nad wykorzystaniem hybrydowego </w:t>
      </w:r>
      <w:r w:rsidR="00A46EE8" w:rsidRPr="0060670C">
        <w:rPr>
          <w:rFonts w:cs="Times New Roman"/>
          <w:szCs w:val="24"/>
          <w:lang w:val="pl-PL"/>
        </w:rPr>
        <w:t>kwantowego uczenia maszynowego</w:t>
      </w:r>
      <w:r w:rsidRPr="00426F57">
        <w:rPr>
          <w:rFonts w:cs="Times New Roman"/>
          <w:szCs w:val="24"/>
          <w:lang w:val="pl-PL"/>
        </w:rPr>
        <w:t xml:space="preserve"> w </w:t>
      </w:r>
      <w:r w:rsidR="00864A9E">
        <w:rPr>
          <w:rFonts w:cs="Times New Roman"/>
          <w:szCs w:val="24"/>
          <w:lang w:val="pl-PL"/>
        </w:rPr>
        <w:t>ocenie zdolności kredytowej</w:t>
      </w:r>
      <w:r w:rsidRPr="00426F57">
        <w:rPr>
          <w:rFonts w:cs="Times New Roman"/>
          <w:szCs w:val="24"/>
          <w:lang w:val="pl-PL"/>
        </w:rPr>
        <w:t xml:space="preserve"> małych i średnich przedsiębiorstw </w:t>
      </w:r>
      <w:r w:rsidR="00A46EE8" w:rsidRPr="0060670C">
        <w:rPr>
          <w:rFonts w:cs="Times New Roman"/>
          <w:szCs w:val="24"/>
          <w:lang w:val="pl-PL"/>
        </w:rPr>
        <w:t xml:space="preserve">również </w:t>
      </w:r>
      <w:r w:rsidRPr="00426F57">
        <w:rPr>
          <w:rFonts w:cs="Times New Roman"/>
          <w:szCs w:val="24"/>
          <w:lang w:val="pl-PL"/>
        </w:rPr>
        <w:t>wskazują na potencjalne korzyści, ale jednocześnie istotne ograniczenia praktyczne, w tym pogorszenie jakości po zwiększeniu liczby kubitów powyżej określonego poziomu</w:t>
      </w:r>
      <w:r w:rsidR="006F2133" w:rsidRPr="0060670C">
        <w:rPr>
          <w:rFonts w:cs="Times New Roman"/>
          <w:szCs w:val="24"/>
          <w:lang w:val="pl-PL"/>
        </w:rPr>
        <w:t xml:space="preserve"> (w artykule zasugerowano 12 kubitów)</w:t>
      </w:r>
      <w:r w:rsidRPr="00426F57">
        <w:rPr>
          <w:rFonts w:cs="Times New Roman"/>
          <w:szCs w:val="24"/>
          <w:lang w:val="pl-PL"/>
        </w:rPr>
        <w:t xml:space="preserve"> oraz trudności związane z symulatorami i rzeczywistymi </w:t>
      </w:r>
      <w:r w:rsidRPr="00426F57">
        <w:rPr>
          <w:rFonts w:cs="Times New Roman"/>
          <w:szCs w:val="24"/>
          <w:lang w:val="pl-PL"/>
        </w:rPr>
        <w:lastRenderedPageBreak/>
        <w:t>urządzeniami kwantowymi</w:t>
      </w:r>
      <w:r w:rsidR="00A46EE8" w:rsidRPr="0060670C">
        <w:rPr>
          <w:rStyle w:val="FootnoteReference"/>
          <w:rFonts w:cs="Times New Roman"/>
          <w:szCs w:val="24"/>
          <w:lang w:val="pl-PL"/>
        </w:rPr>
        <w:footnoteReference w:id="49"/>
      </w:r>
      <w:r w:rsidRPr="00426F57">
        <w:rPr>
          <w:rFonts w:cs="Times New Roman"/>
          <w:szCs w:val="24"/>
          <w:lang w:val="pl-PL"/>
        </w:rPr>
        <w:t xml:space="preserve">. Wnioski te są spójne z szerszą literaturą dotyczącą </w:t>
      </w:r>
      <w:r w:rsidR="00A46EE8" w:rsidRPr="0060670C">
        <w:rPr>
          <w:rFonts w:cs="Times New Roman"/>
          <w:szCs w:val="24"/>
          <w:lang w:val="pl-PL"/>
        </w:rPr>
        <w:t>badań porównawczych nad modelami kwantowego uczenia maszynowego</w:t>
      </w:r>
      <w:r w:rsidRPr="00426F57">
        <w:rPr>
          <w:rFonts w:cs="Times New Roman"/>
          <w:szCs w:val="24"/>
          <w:lang w:val="pl-PL"/>
        </w:rPr>
        <w:t>, która podkreśla, że wyniki modeli kwantowych silnie zależą od projektu eksperymentu, skali problemu, doboru danych i modeli referencyjnych, a klasyczne modele uczenia maszynowego pozostają bardzo konkurencyjne w typowych zadaniach predykcyjnych</w:t>
      </w:r>
      <w:r w:rsidR="0094448D" w:rsidRPr="0060670C">
        <w:rPr>
          <w:rStyle w:val="FootnoteReference"/>
          <w:rFonts w:cs="Times New Roman"/>
          <w:szCs w:val="24"/>
          <w:lang w:val="pl-PL"/>
        </w:rPr>
        <w:footnoteReference w:id="50"/>
      </w:r>
      <w:r w:rsidRPr="00426F57">
        <w:rPr>
          <w:rFonts w:cs="Times New Roman"/>
          <w:szCs w:val="24"/>
          <w:lang w:val="pl-PL"/>
        </w:rPr>
        <w:t xml:space="preserve">. Z tego względu kwantowe sieci neuronowe w finansach należy traktować nie jako technologię </w:t>
      </w:r>
      <w:r w:rsidR="000B7007" w:rsidRPr="0060670C">
        <w:rPr>
          <w:rFonts w:cs="Times New Roman"/>
          <w:szCs w:val="24"/>
          <w:lang w:val="pl-PL"/>
        </w:rPr>
        <w:t>zapewniającą absolutną przewagę nad klasycznym uczeniem maszynowym</w:t>
      </w:r>
      <w:r w:rsidRPr="00426F57">
        <w:rPr>
          <w:rFonts w:cs="Times New Roman"/>
          <w:szCs w:val="24"/>
          <w:lang w:val="pl-PL"/>
        </w:rPr>
        <w:t>, lecz jako grupę modeli eksperymentalnych, których przydatność powinna być oceniana ostrożnie i zawsze w odniesieniu do dobrze dobranych modeli bazowych.</w:t>
      </w:r>
      <w:r w:rsidR="00465F34">
        <w:rPr>
          <w:rFonts w:cs="Times New Roman"/>
          <w:szCs w:val="24"/>
          <w:lang w:val="pl-PL"/>
        </w:rPr>
        <w:t xml:space="preserve"> </w:t>
      </w:r>
      <w:r w:rsidR="00465F34" w:rsidRPr="00CA3AAE">
        <w:rPr>
          <w:rFonts w:cs="Times New Roman"/>
          <w:szCs w:val="24"/>
          <w:lang w:val="pl-PL"/>
        </w:rPr>
        <w:t>Takie ujęcie stanowi punkt wyjścia dla części metodologicznej pracy, w której konieczne jest określenie danych, modeli porównawczych, metryk oceny oraz warunków eksperymentu.</w:t>
      </w:r>
    </w:p>
    <w:sectPr w:rsidR="00A436E1" w:rsidRPr="00F4588D" w:rsidSect="00FA60D6">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DFC343" w14:textId="77777777" w:rsidR="00577F11" w:rsidRDefault="00577F11">
      <w:pPr>
        <w:spacing w:after="0" w:line="240" w:lineRule="auto"/>
      </w:pPr>
      <w:r>
        <w:separator/>
      </w:r>
    </w:p>
  </w:endnote>
  <w:endnote w:type="continuationSeparator" w:id="0">
    <w:p w14:paraId="2E533DCF" w14:textId="77777777" w:rsidR="00577F11" w:rsidRDefault="00577F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3F20F8" w14:textId="77777777" w:rsidR="00FD4551" w:rsidRDefault="00000000">
    <w:pPr>
      <w:pStyle w:val="Footer"/>
      <w:jc w:val="center"/>
    </w:pPr>
    <w:r>
      <w:fldChar w:fldCharType="begin"/>
    </w:r>
    <w:r>
      <w:instrText>PAGE</w:instrText>
    </w:r>
    <w:r w:rsidR="00FB761E">
      <w:fldChar w:fldCharType="separate"/>
    </w:r>
    <w:r w:rsidR="00FB761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BB8DED" w14:textId="77777777" w:rsidR="00577F11" w:rsidRDefault="00577F11">
      <w:pPr>
        <w:spacing w:after="0" w:line="240" w:lineRule="auto"/>
      </w:pPr>
      <w:r>
        <w:separator/>
      </w:r>
    </w:p>
  </w:footnote>
  <w:footnote w:type="continuationSeparator" w:id="0">
    <w:p w14:paraId="17C3B6B6" w14:textId="77777777" w:rsidR="00577F11" w:rsidRDefault="00577F11">
      <w:pPr>
        <w:spacing w:after="0" w:line="240" w:lineRule="auto"/>
      </w:pPr>
      <w:r>
        <w:continuationSeparator/>
      </w:r>
    </w:p>
  </w:footnote>
  <w:footnote w:id="1">
    <w:p w14:paraId="5BEFABCC" w14:textId="5341D462" w:rsidR="007E3A58" w:rsidRPr="00680300" w:rsidRDefault="007E3A58" w:rsidP="00344444">
      <w:pPr>
        <w:pStyle w:val="FootnoteText"/>
      </w:pPr>
      <w:r>
        <w:rPr>
          <w:rStyle w:val="FootnoteReference"/>
        </w:rPr>
        <w:footnoteRef/>
      </w:r>
      <w:r>
        <w:t xml:space="preserve"> </w:t>
      </w:r>
      <w:r w:rsidR="00A436E1" w:rsidRPr="00A436E1">
        <w:t xml:space="preserve">J. </w:t>
      </w:r>
      <w:proofErr w:type="spellStart"/>
      <w:r w:rsidR="00A436E1" w:rsidRPr="00A436E1">
        <w:t>Biamonte</w:t>
      </w:r>
      <w:proofErr w:type="spellEnd"/>
      <w:r w:rsidR="00A436E1" w:rsidRPr="00A436E1">
        <w:t xml:space="preserve"> </w:t>
      </w:r>
      <w:proofErr w:type="spellStart"/>
      <w:r w:rsidR="00A436E1" w:rsidRPr="00A436E1">
        <w:t>i</w:t>
      </w:r>
      <w:proofErr w:type="spellEnd"/>
      <w:r w:rsidR="00A436E1" w:rsidRPr="00A436E1">
        <w:t xml:space="preserve"> in., </w:t>
      </w:r>
      <w:r w:rsidR="00A436E1" w:rsidRPr="00A436E1">
        <w:rPr>
          <w:i/>
          <w:iCs/>
        </w:rPr>
        <w:t>Quantum machine learning</w:t>
      </w:r>
      <w:r w:rsidR="00A436E1" w:rsidRPr="00A436E1">
        <w:t>, „Nature” 2017, vol. 549, nr 7671, s. 195–202.</w:t>
      </w:r>
    </w:p>
  </w:footnote>
  <w:footnote w:id="2">
    <w:p w14:paraId="60926E7C" w14:textId="3F1D9BA1" w:rsidR="001612B4" w:rsidRPr="00A436E1" w:rsidRDefault="00A436E1" w:rsidP="00344444">
      <w:pPr>
        <w:pStyle w:val="FootnoteText"/>
      </w:pPr>
      <w:r>
        <w:rPr>
          <w:rStyle w:val="FootnoteReference"/>
        </w:rPr>
        <w:footnoteRef/>
      </w:r>
      <w:r>
        <w:t xml:space="preserve"> </w:t>
      </w:r>
      <w:r w:rsidR="001612B4" w:rsidRPr="001612B4">
        <w:t xml:space="preserve">M. Benedetti </w:t>
      </w:r>
      <w:proofErr w:type="spellStart"/>
      <w:r w:rsidR="001612B4" w:rsidRPr="001612B4">
        <w:t>i</w:t>
      </w:r>
      <w:proofErr w:type="spellEnd"/>
      <w:r w:rsidR="001612B4" w:rsidRPr="001612B4">
        <w:t xml:space="preserve"> in., </w:t>
      </w:r>
      <w:r w:rsidR="001612B4" w:rsidRPr="001612B4">
        <w:rPr>
          <w:i/>
          <w:iCs/>
        </w:rPr>
        <w:t>Parameterized quantum circuits as machine learning models</w:t>
      </w:r>
      <w:r w:rsidR="001612B4" w:rsidRPr="001612B4">
        <w:t>, „Quantum Science and Technology” 2019, vol. 4, nr 4, art. 043001</w:t>
      </w:r>
      <w:r w:rsidR="001612B4">
        <w:t>.</w:t>
      </w:r>
    </w:p>
  </w:footnote>
  <w:footnote w:id="3">
    <w:p w14:paraId="35694F1C" w14:textId="6F7CDF53" w:rsidR="00640510" w:rsidRPr="00640510" w:rsidRDefault="00640510">
      <w:pPr>
        <w:pStyle w:val="FootnoteText"/>
      </w:pPr>
      <w:r>
        <w:rPr>
          <w:rStyle w:val="FootnoteReference"/>
        </w:rPr>
        <w:footnoteRef/>
      </w:r>
      <w:r>
        <w:t xml:space="preserve"> </w:t>
      </w:r>
      <w:r w:rsidRPr="00640510">
        <w:t xml:space="preserve">M.A. Nielsen, I.L. Chuang, </w:t>
      </w:r>
      <w:r>
        <w:rPr>
          <w:i/>
          <w:iCs/>
        </w:rPr>
        <w:t>Q</w:t>
      </w:r>
      <w:r w:rsidRPr="00640510">
        <w:rPr>
          <w:i/>
          <w:iCs/>
        </w:rPr>
        <w:t>uantum Computation and Quantum Information</w:t>
      </w:r>
      <w:r w:rsidRPr="00640510">
        <w:t>, 10th Anniversary Edition, Cambridge University Press, Cambridge 2010, s. 13–14.</w:t>
      </w:r>
    </w:p>
  </w:footnote>
  <w:footnote w:id="4">
    <w:p w14:paraId="5D01B51A" w14:textId="599BE21E" w:rsidR="00640510" w:rsidRPr="00640510" w:rsidRDefault="00640510">
      <w:pPr>
        <w:pStyle w:val="FootnoteText"/>
      </w:pPr>
      <w:r>
        <w:rPr>
          <w:rStyle w:val="FootnoteReference"/>
        </w:rPr>
        <w:footnoteRef/>
      </w:r>
      <w:r>
        <w:t xml:space="preserve"> </w:t>
      </w:r>
      <w:r w:rsidR="009B5067" w:rsidRPr="009B5067">
        <w:t xml:space="preserve">T.G. Wong, </w:t>
      </w:r>
      <w:r w:rsidR="009B5067" w:rsidRPr="009B5067">
        <w:rPr>
          <w:i/>
          <w:iCs/>
        </w:rPr>
        <w:t>Introduction to Classical and Quantum Computing</w:t>
      </w:r>
      <w:r w:rsidR="009B5067" w:rsidRPr="009B5067">
        <w:t xml:space="preserve">, Rooted Grove, Omaha 2022, s. </w:t>
      </w:r>
      <w:r w:rsidR="009B5067">
        <w:t>74-76</w:t>
      </w:r>
      <w:r w:rsidR="00B63687">
        <w:t>, 91-94.</w:t>
      </w:r>
    </w:p>
  </w:footnote>
  <w:footnote w:id="5">
    <w:p w14:paraId="2CCBD146" w14:textId="0D4C1D54" w:rsidR="00957AB6" w:rsidRPr="00957AB6" w:rsidRDefault="00957AB6">
      <w:pPr>
        <w:pStyle w:val="FootnoteText"/>
      </w:pPr>
      <w:r>
        <w:rPr>
          <w:rStyle w:val="FootnoteReference"/>
        </w:rPr>
        <w:footnoteRef/>
      </w:r>
      <w:r>
        <w:t xml:space="preserve"> </w:t>
      </w:r>
      <w:r w:rsidR="00A31F13" w:rsidRPr="00A31F13">
        <w:t>M.A. Nielsen, I.L. Chuang</w:t>
      </w:r>
      <w:r w:rsidR="00A31F13">
        <w:t>: op. cit.</w:t>
      </w:r>
      <w:r w:rsidR="00A31F13" w:rsidRPr="00A31F13">
        <w:t xml:space="preserve"> s. 15–16; T.G. Wong</w:t>
      </w:r>
      <w:r w:rsidR="00A31F13">
        <w:t>: op. cit.</w:t>
      </w:r>
      <w:r w:rsidR="00A31F13" w:rsidRPr="00A31F13">
        <w:t xml:space="preserve"> s. 91–92.</w:t>
      </w:r>
    </w:p>
  </w:footnote>
  <w:footnote w:id="6">
    <w:p w14:paraId="71F245D2" w14:textId="16AF2F70" w:rsidR="00957AB6" w:rsidRPr="00957AB6" w:rsidRDefault="00957AB6">
      <w:pPr>
        <w:pStyle w:val="FootnoteText"/>
      </w:pPr>
      <w:r>
        <w:rPr>
          <w:rStyle w:val="FootnoteReference"/>
        </w:rPr>
        <w:footnoteRef/>
      </w:r>
      <w:r>
        <w:t xml:space="preserve"> </w:t>
      </w:r>
      <w:r w:rsidR="00323AC2" w:rsidRPr="00A31F13">
        <w:t>T.G. Wong</w:t>
      </w:r>
      <w:r w:rsidR="00323AC2">
        <w:t>: op. cit.</w:t>
      </w:r>
      <w:r w:rsidR="00323AC2" w:rsidRPr="00A31F13">
        <w:t xml:space="preserve"> s. </w:t>
      </w:r>
      <w:r w:rsidR="00323AC2">
        <w:t>92-94</w:t>
      </w:r>
      <w:r w:rsidR="00323AC2" w:rsidRPr="00A31F13">
        <w:t>.</w:t>
      </w:r>
    </w:p>
  </w:footnote>
  <w:footnote w:id="7">
    <w:p w14:paraId="033E54D8" w14:textId="285487A5" w:rsidR="00957AB6" w:rsidRPr="00957AB6" w:rsidRDefault="00957AB6">
      <w:pPr>
        <w:pStyle w:val="FootnoteText"/>
      </w:pPr>
      <w:r>
        <w:rPr>
          <w:rStyle w:val="FootnoteReference"/>
        </w:rPr>
        <w:footnoteRef/>
      </w:r>
      <w:r>
        <w:t xml:space="preserve"> </w:t>
      </w:r>
      <w:r w:rsidR="00323AC2" w:rsidRPr="00A31F13">
        <w:t>T.G. Wong</w:t>
      </w:r>
      <w:r w:rsidR="00323AC2">
        <w:t>: op. cit.</w:t>
      </w:r>
      <w:r w:rsidR="00323AC2" w:rsidRPr="00A31F13">
        <w:t xml:space="preserve"> s. </w:t>
      </w:r>
      <w:r w:rsidR="00323AC2">
        <w:t>9</w:t>
      </w:r>
      <w:r w:rsidR="00323AC2">
        <w:t>5</w:t>
      </w:r>
      <w:r w:rsidR="00323AC2">
        <w:t>-9</w:t>
      </w:r>
      <w:r w:rsidR="00323AC2">
        <w:t>7</w:t>
      </w:r>
      <w:r w:rsidR="00323AC2" w:rsidRPr="00A31F13">
        <w:t>.</w:t>
      </w:r>
    </w:p>
  </w:footnote>
  <w:footnote w:id="8">
    <w:p w14:paraId="105F7DB0" w14:textId="7FB27323" w:rsidR="000720AA" w:rsidRPr="00323AC2" w:rsidRDefault="000720AA">
      <w:pPr>
        <w:pStyle w:val="FootnoteText"/>
        <w:rPr>
          <w:lang w:val="pl-PL"/>
        </w:rPr>
      </w:pPr>
      <w:r>
        <w:rPr>
          <w:rStyle w:val="FootnoteReference"/>
        </w:rPr>
        <w:footnoteRef/>
      </w:r>
      <w:r w:rsidRPr="00323AC2">
        <w:rPr>
          <w:lang w:val="pl-PL"/>
        </w:rPr>
        <w:t xml:space="preserve"> </w:t>
      </w:r>
      <w:r w:rsidR="00323AC2" w:rsidRPr="00323AC2">
        <w:rPr>
          <w:lang w:val="pl-PL"/>
        </w:rPr>
        <w:t xml:space="preserve">S. Zając, J.L. Cybulski, T. Kulpa, </w:t>
      </w:r>
      <w:r w:rsidR="00323AC2" w:rsidRPr="00323AC2">
        <w:rPr>
          <w:i/>
          <w:iCs/>
          <w:lang w:val="pl-PL"/>
        </w:rPr>
        <w:t>Kwantowe algorytmy hybrydowe jako modele uczenia maszynowego</w:t>
      </w:r>
      <w:r w:rsidR="00323AC2" w:rsidRPr="00323AC2">
        <w:rPr>
          <w:lang w:val="pl-PL"/>
        </w:rPr>
        <w:t xml:space="preserve">, [w:] </w:t>
      </w:r>
      <w:r w:rsidR="00323AC2" w:rsidRPr="00323AC2">
        <w:rPr>
          <w:i/>
          <w:iCs/>
          <w:lang w:val="pl-PL"/>
        </w:rPr>
        <w:t>Sztuczna inteligencja w przedsiębiorstwach i gospodarce (AI Spring 2024)</w:t>
      </w:r>
      <w:r w:rsidR="00323AC2" w:rsidRPr="00323AC2">
        <w:rPr>
          <w:lang w:val="pl-PL"/>
        </w:rPr>
        <w:t xml:space="preserve">, red. T. </w:t>
      </w:r>
      <w:proofErr w:type="spellStart"/>
      <w:r w:rsidR="00323AC2" w:rsidRPr="00323AC2">
        <w:rPr>
          <w:lang w:val="pl-PL"/>
        </w:rPr>
        <w:t>Doligalski</w:t>
      </w:r>
      <w:proofErr w:type="spellEnd"/>
      <w:r w:rsidR="00323AC2" w:rsidRPr="00323AC2">
        <w:rPr>
          <w:lang w:val="pl-PL"/>
        </w:rPr>
        <w:t>, D. Kaszyński, Oficyna Wydawnicza SGH, Warszawa 2025, s. 164, 16</w:t>
      </w:r>
      <w:r w:rsidR="00591265">
        <w:rPr>
          <w:lang w:val="pl-PL"/>
        </w:rPr>
        <w:t>8</w:t>
      </w:r>
      <w:r w:rsidR="00323AC2" w:rsidRPr="00323AC2">
        <w:rPr>
          <w:lang w:val="pl-PL"/>
        </w:rPr>
        <w:t>–17</w:t>
      </w:r>
      <w:r w:rsidR="00591265">
        <w:rPr>
          <w:lang w:val="pl-PL"/>
        </w:rPr>
        <w:t>4</w:t>
      </w:r>
      <w:r w:rsidR="00323AC2" w:rsidRPr="00323AC2">
        <w:rPr>
          <w:lang w:val="pl-PL"/>
        </w:rPr>
        <w:t>.</w:t>
      </w:r>
    </w:p>
  </w:footnote>
  <w:footnote w:id="9">
    <w:p w14:paraId="5F096235" w14:textId="23805175" w:rsidR="004233BD" w:rsidRPr="004233BD" w:rsidRDefault="004233BD">
      <w:pPr>
        <w:pStyle w:val="FootnoteText"/>
        <w:rPr>
          <w:lang w:val="pl-PL"/>
        </w:rPr>
      </w:pPr>
      <w:r>
        <w:rPr>
          <w:rStyle w:val="FootnoteReference"/>
        </w:rPr>
        <w:footnoteRef/>
      </w:r>
      <w:r w:rsidRPr="004233BD">
        <w:rPr>
          <w:lang w:val="pl-PL"/>
        </w:rPr>
        <w:t xml:space="preserve"> </w:t>
      </w:r>
      <w:r w:rsidR="004D27CC" w:rsidRPr="004D27CC">
        <w:rPr>
          <w:lang w:val="pl-PL"/>
        </w:rPr>
        <w:t xml:space="preserve">M.A. Nielsen, I.L. </w:t>
      </w:r>
      <w:proofErr w:type="spellStart"/>
      <w:r w:rsidR="004D27CC" w:rsidRPr="004D27CC">
        <w:rPr>
          <w:lang w:val="pl-PL"/>
        </w:rPr>
        <w:t>Chuang</w:t>
      </w:r>
      <w:proofErr w:type="spellEnd"/>
      <w:r w:rsidR="004D27CC" w:rsidRPr="004D27CC">
        <w:rPr>
          <w:lang w:val="pl-PL"/>
        </w:rPr>
        <w:t xml:space="preserve">: op. cit. s. </w:t>
      </w:r>
      <w:r w:rsidR="004D27CC" w:rsidRPr="004D27CC">
        <w:rPr>
          <w:lang w:val="pl-PL"/>
        </w:rPr>
        <w:t>16-17.</w:t>
      </w:r>
    </w:p>
  </w:footnote>
  <w:footnote w:id="10">
    <w:p w14:paraId="638BBEB7" w14:textId="6D666030" w:rsidR="00435F0B" w:rsidRPr="00435F0B" w:rsidRDefault="00435F0B">
      <w:pPr>
        <w:pStyle w:val="FootnoteText"/>
      </w:pPr>
      <w:r>
        <w:rPr>
          <w:rStyle w:val="FootnoteReference"/>
        </w:rPr>
        <w:footnoteRef/>
      </w:r>
      <w:r w:rsidRPr="004D27CC">
        <w:rPr>
          <w:lang w:val="pl-PL"/>
        </w:rPr>
        <w:t xml:space="preserve"> </w:t>
      </w:r>
      <w:r w:rsidR="004D27CC" w:rsidRPr="004D27CC">
        <w:rPr>
          <w:lang w:val="pl-PL"/>
        </w:rPr>
        <w:t xml:space="preserve">E.G. </w:t>
      </w:r>
      <w:proofErr w:type="spellStart"/>
      <w:r w:rsidR="004D27CC" w:rsidRPr="004D27CC">
        <w:rPr>
          <w:lang w:val="pl-PL"/>
        </w:rPr>
        <w:t>Rieffel</w:t>
      </w:r>
      <w:proofErr w:type="spellEnd"/>
      <w:r w:rsidR="004D27CC" w:rsidRPr="004D27CC">
        <w:rPr>
          <w:lang w:val="pl-PL"/>
        </w:rPr>
        <w:t xml:space="preserve">, W.H. Polak, </w:t>
      </w:r>
      <w:r w:rsidR="004D27CC" w:rsidRPr="004D27CC">
        <w:rPr>
          <w:i/>
          <w:iCs/>
          <w:lang w:val="pl-PL"/>
        </w:rPr>
        <w:t xml:space="preserve">Quantum Computing. </w:t>
      </w:r>
      <w:r w:rsidR="004D27CC" w:rsidRPr="004D27CC">
        <w:rPr>
          <w:i/>
          <w:iCs/>
        </w:rPr>
        <w:t>A Gentle Introduction</w:t>
      </w:r>
      <w:r w:rsidR="004D27CC" w:rsidRPr="004D27CC">
        <w:t>, The MIT Press, Cambridge–London 2011, s. 55–60, 326</w:t>
      </w:r>
      <w:r w:rsidR="004D27CC">
        <w:t>-327.</w:t>
      </w:r>
    </w:p>
  </w:footnote>
  <w:footnote w:id="11">
    <w:p w14:paraId="084ADF22" w14:textId="303E789E" w:rsidR="009567B2" w:rsidRPr="004D27CC" w:rsidRDefault="009567B2">
      <w:pPr>
        <w:pStyle w:val="FootnoteText"/>
      </w:pPr>
      <w:r>
        <w:rPr>
          <w:rStyle w:val="FootnoteReference"/>
        </w:rPr>
        <w:footnoteRef/>
      </w:r>
      <w:r>
        <w:t xml:space="preserve"> </w:t>
      </w:r>
      <w:r w:rsidR="004D27CC" w:rsidRPr="004D27CC">
        <w:t xml:space="preserve">M. </w:t>
      </w:r>
      <w:proofErr w:type="spellStart"/>
      <w:r w:rsidR="004D27CC" w:rsidRPr="004D27CC">
        <w:t>Schuld</w:t>
      </w:r>
      <w:proofErr w:type="spellEnd"/>
      <w:r w:rsidR="004D27CC" w:rsidRPr="004D27CC">
        <w:t xml:space="preserve">, F. </w:t>
      </w:r>
      <w:proofErr w:type="spellStart"/>
      <w:r w:rsidR="004D27CC" w:rsidRPr="004D27CC">
        <w:t>Petruccione</w:t>
      </w:r>
      <w:proofErr w:type="spellEnd"/>
      <w:r w:rsidR="004D27CC" w:rsidRPr="004D27CC">
        <w:t xml:space="preserve">, </w:t>
      </w:r>
      <w:r w:rsidR="004D27CC" w:rsidRPr="004D27CC">
        <w:rPr>
          <w:i/>
          <w:iCs/>
        </w:rPr>
        <w:t>Supervised Learning with Quantum Computers</w:t>
      </w:r>
      <w:r w:rsidR="004D27CC" w:rsidRPr="004D27CC">
        <w:t xml:space="preserve">, Springer, Cham 2018, s. </w:t>
      </w:r>
      <w:r w:rsidR="002578CA">
        <w:t>84-91</w:t>
      </w:r>
      <w:r w:rsidR="004D27CC" w:rsidRPr="004D27CC">
        <w:t>.</w:t>
      </w:r>
    </w:p>
  </w:footnote>
  <w:footnote w:id="12">
    <w:p w14:paraId="09383367" w14:textId="331E695C" w:rsidR="00435F0B" w:rsidRPr="00435F0B" w:rsidRDefault="00435F0B">
      <w:pPr>
        <w:pStyle w:val="FootnoteText"/>
      </w:pPr>
      <w:r>
        <w:rPr>
          <w:rStyle w:val="FootnoteReference"/>
        </w:rPr>
        <w:footnoteRef/>
      </w:r>
      <w:r>
        <w:t xml:space="preserve"> </w:t>
      </w:r>
      <w:r w:rsidR="003E7108" w:rsidRPr="004D27CC">
        <w:t xml:space="preserve">M. </w:t>
      </w:r>
      <w:proofErr w:type="spellStart"/>
      <w:r w:rsidR="003E7108" w:rsidRPr="004D27CC">
        <w:t>Schuld</w:t>
      </w:r>
      <w:proofErr w:type="spellEnd"/>
      <w:r w:rsidR="003E7108" w:rsidRPr="004D27CC">
        <w:t xml:space="preserve">, F. </w:t>
      </w:r>
      <w:proofErr w:type="spellStart"/>
      <w:r w:rsidR="003E7108" w:rsidRPr="004D27CC">
        <w:t>Petruccione</w:t>
      </w:r>
      <w:proofErr w:type="spellEnd"/>
      <w:r w:rsidR="004D27CC">
        <w:t xml:space="preserve">: </w:t>
      </w:r>
      <w:r w:rsidR="002578CA">
        <w:t>op. cit.</w:t>
      </w:r>
      <w:r w:rsidR="002578CA" w:rsidRPr="00A31F13">
        <w:t xml:space="preserve"> s. </w:t>
      </w:r>
      <w:r w:rsidR="003E7108">
        <w:t>230</w:t>
      </w:r>
    </w:p>
  </w:footnote>
  <w:footnote w:id="13">
    <w:p w14:paraId="428BFCE3" w14:textId="72E1C771" w:rsidR="002730FB" w:rsidRPr="002730FB" w:rsidRDefault="002730FB">
      <w:pPr>
        <w:pStyle w:val="FootnoteText"/>
        <w:rPr>
          <w:lang w:val="pl-PL"/>
        </w:rPr>
      </w:pPr>
      <w:r>
        <w:rPr>
          <w:rStyle w:val="FootnoteReference"/>
        </w:rPr>
        <w:footnoteRef/>
      </w:r>
      <w:r w:rsidRPr="002730FB">
        <w:rPr>
          <w:lang w:val="pl-PL"/>
        </w:rPr>
        <w:t xml:space="preserve"> </w:t>
      </w:r>
      <w:r w:rsidRPr="002730FB">
        <w:rPr>
          <w:lang w:val="pl-PL"/>
        </w:rPr>
        <w:t xml:space="preserve">M. </w:t>
      </w:r>
      <w:proofErr w:type="spellStart"/>
      <w:r w:rsidRPr="002730FB">
        <w:rPr>
          <w:lang w:val="pl-PL"/>
        </w:rPr>
        <w:t>Sawerwain</w:t>
      </w:r>
      <w:proofErr w:type="spellEnd"/>
      <w:r w:rsidRPr="002730FB">
        <w:rPr>
          <w:lang w:val="pl-PL"/>
        </w:rPr>
        <w:t xml:space="preserve">, J. Wiśniewska, </w:t>
      </w:r>
      <w:r w:rsidRPr="002730FB">
        <w:rPr>
          <w:i/>
          <w:iCs/>
          <w:lang w:val="pl-PL"/>
        </w:rPr>
        <w:t>Informatyka kwantowa. Wybrane obwody i algorytmy</w:t>
      </w:r>
      <w:r w:rsidRPr="002730FB">
        <w:rPr>
          <w:lang w:val="pl-PL"/>
        </w:rPr>
        <w:t xml:space="preserve">, Wydawnictwo Naukowe PWN, Warszawa 2015, s. </w:t>
      </w:r>
      <w:r>
        <w:rPr>
          <w:lang w:val="pl-PL"/>
        </w:rPr>
        <w:t>107-108</w:t>
      </w:r>
      <w:r w:rsidRPr="002730FB">
        <w:rPr>
          <w:lang w:val="pl-PL"/>
        </w:rPr>
        <w:t>.</w:t>
      </w:r>
    </w:p>
  </w:footnote>
  <w:footnote w:id="14">
    <w:p w14:paraId="3F50DCE7" w14:textId="24824DF3" w:rsidR="0041005B" w:rsidRPr="0041005B" w:rsidRDefault="0041005B">
      <w:pPr>
        <w:pStyle w:val="FootnoteText"/>
      </w:pPr>
      <w:r>
        <w:rPr>
          <w:rStyle w:val="FootnoteReference"/>
        </w:rPr>
        <w:footnoteRef/>
      </w:r>
      <w:r>
        <w:t xml:space="preserve"> </w:t>
      </w:r>
      <w:r w:rsidRPr="0041005B">
        <w:t xml:space="preserve">E. F. </w:t>
      </w:r>
      <w:proofErr w:type="spellStart"/>
      <w:r w:rsidRPr="0041005B">
        <w:t>Combarro</w:t>
      </w:r>
      <w:proofErr w:type="spellEnd"/>
      <w:r w:rsidRPr="0041005B">
        <w:t xml:space="preserve">, S. González-Castillo, </w:t>
      </w:r>
      <w:r w:rsidRPr="0041005B">
        <w:rPr>
          <w:i/>
          <w:iCs/>
        </w:rPr>
        <w:t>A Practical Guide to Quantum Machine Learning and Quantum Optimization. Hands-on Approach to Modern Quantum Algorithms</w:t>
      </w:r>
      <w:r w:rsidRPr="0041005B">
        <w:t xml:space="preserve">, </w:t>
      </w:r>
      <w:proofErr w:type="spellStart"/>
      <w:r w:rsidRPr="0041005B">
        <w:t>Packt</w:t>
      </w:r>
      <w:proofErr w:type="spellEnd"/>
      <w:r w:rsidRPr="0041005B">
        <w:t xml:space="preserve"> Publishing, Birmingham–Mumbai 2023, s. 36</w:t>
      </w:r>
      <w:r>
        <w:t>8-369</w:t>
      </w:r>
      <w:r w:rsidRPr="0041005B">
        <w:t>.</w:t>
      </w:r>
    </w:p>
  </w:footnote>
  <w:footnote w:id="15">
    <w:p w14:paraId="1A05F2CB" w14:textId="5E72F36F" w:rsidR="0041005B" w:rsidRPr="0041005B" w:rsidRDefault="0041005B">
      <w:pPr>
        <w:pStyle w:val="FootnoteText"/>
      </w:pPr>
      <w:r>
        <w:rPr>
          <w:rStyle w:val="FootnoteReference"/>
        </w:rPr>
        <w:footnoteRef/>
      </w:r>
      <w:r>
        <w:t xml:space="preserve"> </w:t>
      </w:r>
      <w:proofErr w:type="spellStart"/>
      <w:r>
        <w:t>Tamże</w:t>
      </w:r>
      <w:proofErr w:type="spellEnd"/>
      <w:r>
        <w:t>, s. 393-398.</w:t>
      </w:r>
    </w:p>
  </w:footnote>
  <w:footnote w:id="16">
    <w:p w14:paraId="5CBEF64F" w14:textId="35C55DDD" w:rsidR="00CF0659" w:rsidRPr="00CF0659" w:rsidRDefault="00CF0659">
      <w:pPr>
        <w:pStyle w:val="FootnoteText"/>
      </w:pPr>
      <w:r>
        <w:rPr>
          <w:rStyle w:val="FootnoteReference"/>
        </w:rPr>
        <w:footnoteRef/>
      </w:r>
      <w:r>
        <w:t xml:space="preserve"> </w:t>
      </w:r>
      <w:r w:rsidRPr="00CF0659">
        <w:t xml:space="preserve">M. Benedetti </w:t>
      </w:r>
      <w:proofErr w:type="spellStart"/>
      <w:r w:rsidRPr="00CF0659">
        <w:t>i</w:t>
      </w:r>
      <w:proofErr w:type="spellEnd"/>
      <w:r w:rsidRPr="00CF0659">
        <w:t xml:space="preserve"> in., </w:t>
      </w:r>
      <w:r w:rsidRPr="00CF0659">
        <w:rPr>
          <w:i/>
          <w:iCs/>
        </w:rPr>
        <w:t>Parameterized quantum circuits as machine learning models</w:t>
      </w:r>
      <w:r w:rsidRPr="00CF0659">
        <w:t>, op. cit.</w:t>
      </w:r>
    </w:p>
  </w:footnote>
  <w:footnote w:id="17">
    <w:p w14:paraId="03A080C6" w14:textId="77777777" w:rsidR="00DD382C" w:rsidRPr="00693EA5" w:rsidRDefault="00DD382C" w:rsidP="00DD382C">
      <w:pPr>
        <w:pStyle w:val="FootnoteText"/>
      </w:pPr>
      <w:r>
        <w:rPr>
          <w:rStyle w:val="FootnoteReference"/>
        </w:rPr>
        <w:footnoteRef/>
      </w:r>
      <w:r>
        <w:t xml:space="preserve"> </w:t>
      </w:r>
      <w:r w:rsidRPr="00CF0659">
        <w:t xml:space="preserve">M. </w:t>
      </w:r>
      <w:proofErr w:type="spellStart"/>
      <w:r w:rsidRPr="00CF0659">
        <w:t>Cerezo</w:t>
      </w:r>
      <w:proofErr w:type="spellEnd"/>
      <w:r w:rsidRPr="00CF0659">
        <w:t xml:space="preserve"> </w:t>
      </w:r>
      <w:proofErr w:type="spellStart"/>
      <w:r>
        <w:t>i</w:t>
      </w:r>
      <w:proofErr w:type="spellEnd"/>
      <w:r>
        <w:t xml:space="preserve"> in</w:t>
      </w:r>
      <w:r w:rsidRPr="00CF0659">
        <w:t xml:space="preserve">., </w:t>
      </w:r>
      <w:r w:rsidRPr="00CF0659">
        <w:rPr>
          <w:i/>
          <w:iCs/>
        </w:rPr>
        <w:t>Variational quantum algorithms</w:t>
      </w:r>
      <w:r w:rsidRPr="00CF0659">
        <w:t xml:space="preserve">, </w:t>
      </w:r>
      <w:r w:rsidRPr="00A436E1">
        <w:t>„</w:t>
      </w:r>
      <w:r w:rsidRPr="00CF0659">
        <w:t>Nature Reviews Physics</w:t>
      </w:r>
      <w:r>
        <w:t>” 2021,</w:t>
      </w:r>
      <w:r w:rsidRPr="00CF0659">
        <w:t xml:space="preserve"> vol. 3,</w:t>
      </w:r>
      <w:r>
        <w:t xml:space="preserve"> </w:t>
      </w:r>
      <w:r w:rsidRPr="00CF0659">
        <w:t>s. 625–644.</w:t>
      </w:r>
    </w:p>
  </w:footnote>
  <w:footnote w:id="18">
    <w:p w14:paraId="4F3DFAC8" w14:textId="5EFD13D5" w:rsidR="00A05D0B" w:rsidRPr="00A05D0B" w:rsidRDefault="00A05D0B">
      <w:pPr>
        <w:pStyle w:val="FootnoteText"/>
      </w:pPr>
      <w:r>
        <w:rPr>
          <w:rStyle w:val="FootnoteReference"/>
        </w:rPr>
        <w:footnoteRef/>
      </w:r>
      <w:r>
        <w:t xml:space="preserve"> </w:t>
      </w:r>
      <w:r w:rsidRPr="00A05D0B">
        <w:t xml:space="preserve">IBM Quantum Documentation. </w:t>
      </w:r>
      <w:r w:rsidRPr="00A05D0B">
        <w:rPr>
          <w:i/>
          <w:iCs/>
        </w:rPr>
        <w:t>Development workflow / Qiskit patterns</w:t>
      </w:r>
      <w:r>
        <w:t xml:space="preserve">, dostęp </w:t>
      </w:r>
      <w:proofErr w:type="spellStart"/>
      <w:r>
        <w:t>na</w:t>
      </w:r>
      <w:proofErr w:type="spellEnd"/>
      <w:r>
        <w:t xml:space="preserve"> </w:t>
      </w:r>
      <w:proofErr w:type="spellStart"/>
      <w:r>
        <w:t>dzień</w:t>
      </w:r>
      <w:proofErr w:type="spellEnd"/>
      <w:r>
        <w:t xml:space="preserve"> 26.05.2026r.</w:t>
      </w:r>
    </w:p>
  </w:footnote>
  <w:footnote w:id="19">
    <w:p w14:paraId="337B830B" w14:textId="01D18341" w:rsidR="003205AC" w:rsidRPr="003205AC" w:rsidRDefault="003205AC">
      <w:pPr>
        <w:pStyle w:val="FootnoteText"/>
      </w:pPr>
      <w:r>
        <w:rPr>
          <w:rStyle w:val="FootnoteReference"/>
        </w:rPr>
        <w:footnoteRef/>
      </w:r>
      <w:r>
        <w:t xml:space="preserve"> </w:t>
      </w:r>
      <w:r w:rsidR="00367FAD" w:rsidRPr="00367FAD">
        <w:t>A. Abbas</w:t>
      </w:r>
      <w:r w:rsidR="00367FAD">
        <w:t xml:space="preserve"> i in.</w:t>
      </w:r>
      <w:r w:rsidR="00367FAD" w:rsidRPr="00367FAD">
        <w:t xml:space="preserve">, </w:t>
      </w:r>
      <w:r w:rsidR="00367FAD" w:rsidRPr="00367FAD">
        <w:rPr>
          <w:i/>
          <w:iCs/>
        </w:rPr>
        <w:t>The power of quantum neural networks</w:t>
      </w:r>
      <w:r w:rsidR="00367FAD" w:rsidRPr="00367FAD">
        <w:t>, „Nature Computational Science” 2021, vol. 1, no. 6, s.</w:t>
      </w:r>
      <w:r w:rsidR="00367FAD">
        <w:t> </w:t>
      </w:r>
      <w:r w:rsidR="00367FAD" w:rsidRPr="00367FAD">
        <w:t xml:space="preserve">403–409, </w:t>
      </w:r>
      <w:proofErr w:type="spellStart"/>
      <w:r w:rsidR="00367FAD" w:rsidRPr="00367FAD">
        <w:t>zwł</w:t>
      </w:r>
      <w:proofErr w:type="spellEnd"/>
      <w:r w:rsidR="00367FAD" w:rsidRPr="00367FAD">
        <w:t>. s. 404.</w:t>
      </w:r>
    </w:p>
  </w:footnote>
  <w:footnote w:id="20">
    <w:p w14:paraId="0D2454E2" w14:textId="622EB139" w:rsidR="00392B88" w:rsidRPr="00392B88" w:rsidRDefault="00392B88">
      <w:pPr>
        <w:pStyle w:val="FootnoteText"/>
      </w:pPr>
      <w:r>
        <w:rPr>
          <w:rStyle w:val="FootnoteReference"/>
        </w:rPr>
        <w:footnoteRef/>
      </w:r>
      <w:r>
        <w:t xml:space="preserve"> </w:t>
      </w:r>
      <w:r w:rsidRPr="00392B88">
        <w:t xml:space="preserve">M. </w:t>
      </w:r>
      <w:proofErr w:type="spellStart"/>
      <w:r w:rsidRPr="00392B88">
        <w:t>Schuld</w:t>
      </w:r>
      <w:proofErr w:type="spellEnd"/>
      <w:r w:rsidRPr="00392B88">
        <w:t xml:space="preserve">, I. </w:t>
      </w:r>
      <w:proofErr w:type="spellStart"/>
      <w:r w:rsidRPr="00392B88">
        <w:t>Sinayskiy</w:t>
      </w:r>
      <w:proofErr w:type="spellEnd"/>
      <w:r w:rsidRPr="00392B88">
        <w:t xml:space="preserve">, F. </w:t>
      </w:r>
      <w:proofErr w:type="spellStart"/>
      <w:r w:rsidRPr="00392B88">
        <w:t>Petruccione</w:t>
      </w:r>
      <w:proofErr w:type="spellEnd"/>
      <w:r w:rsidRPr="00392B88">
        <w:t xml:space="preserve">, </w:t>
      </w:r>
      <w:r w:rsidRPr="00392B88">
        <w:rPr>
          <w:i/>
          <w:iCs/>
        </w:rPr>
        <w:t>The quest for a Quantum Neural Network</w:t>
      </w:r>
      <w:r w:rsidRPr="00392B88">
        <w:t>, „Quantum Information Processing” 2014, vol. 13, s. 2567–2586.</w:t>
      </w:r>
    </w:p>
  </w:footnote>
  <w:footnote w:id="21">
    <w:p w14:paraId="5F7DC008" w14:textId="19AA2C71" w:rsidR="00B4582B" w:rsidRPr="004363E0" w:rsidRDefault="00B4582B">
      <w:pPr>
        <w:pStyle w:val="FootnoteText"/>
      </w:pPr>
      <w:r>
        <w:rPr>
          <w:rStyle w:val="FootnoteReference"/>
        </w:rPr>
        <w:footnoteRef/>
      </w:r>
      <w:r>
        <w:t xml:space="preserve"> </w:t>
      </w:r>
      <w:r w:rsidRPr="00B4582B">
        <w:t xml:space="preserve">V. </w:t>
      </w:r>
      <w:proofErr w:type="spellStart"/>
      <w:r w:rsidRPr="00B4582B">
        <w:t>Havlíček</w:t>
      </w:r>
      <w:proofErr w:type="spellEnd"/>
      <w:r>
        <w:t xml:space="preserve"> </w:t>
      </w:r>
      <w:proofErr w:type="spellStart"/>
      <w:r>
        <w:t>i</w:t>
      </w:r>
      <w:proofErr w:type="spellEnd"/>
      <w:r>
        <w:t xml:space="preserve"> in.</w:t>
      </w:r>
      <w:r w:rsidRPr="00B4582B">
        <w:t xml:space="preserve">, </w:t>
      </w:r>
      <w:r w:rsidRPr="00B4582B">
        <w:rPr>
          <w:i/>
          <w:iCs/>
        </w:rPr>
        <w:t>Supervised learning with quantum-enhanced feature spaces</w:t>
      </w:r>
      <w:r w:rsidRPr="00B4582B">
        <w:t>, „Nature” 2019, vol. 567, s.</w:t>
      </w:r>
      <w:r>
        <w:t> </w:t>
      </w:r>
      <w:r w:rsidRPr="00B4582B">
        <w:t>209–212</w:t>
      </w:r>
      <w:r>
        <w:t>.</w:t>
      </w:r>
    </w:p>
  </w:footnote>
  <w:footnote w:id="22">
    <w:p w14:paraId="78A15028" w14:textId="50484066" w:rsidR="00C84F74" w:rsidRPr="00C84F74" w:rsidRDefault="00C84F74">
      <w:pPr>
        <w:pStyle w:val="FootnoteText"/>
      </w:pPr>
      <w:r>
        <w:rPr>
          <w:rStyle w:val="FootnoteReference"/>
        </w:rPr>
        <w:footnoteRef/>
      </w:r>
      <w:r>
        <w:t xml:space="preserve"> </w:t>
      </w:r>
      <w:r w:rsidR="00AF60F4" w:rsidRPr="00B4582B">
        <w:t xml:space="preserve">V. </w:t>
      </w:r>
      <w:proofErr w:type="spellStart"/>
      <w:r w:rsidR="00AF60F4" w:rsidRPr="00B4582B">
        <w:t>Havlíček</w:t>
      </w:r>
      <w:proofErr w:type="spellEnd"/>
      <w:r w:rsidR="00AF60F4">
        <w:t xml:space="preserve"> </w:t>
      </w:r>
      <w:proofErr w:type="spellStart"/>
      <w:r w:rsidR="00AF60F4">
        <w:t>i</w:t>
      </w:r>
      <w:proofErr w:type="spellEnd"/>
      <w:r w:rsidR="00AF60F4">
        <w:t xml:space="preserve"> in.</w:t>
      </w:r>
      <w:r w:rsidR="00AF60F4" w:rsidRPr="00B4582B">
        <w:t xml:space="preserve">, </w:t>
      </w:r>
      <w:r w:rsidR="00AF60F4" w:rsidRPr="00B4582B">
        <w:rPr>
          <w:i/>
          <w:iCs/>
        </w:rPr>
        <w:t>Supervised learning with quantum-enhanced feature spaces</w:t>
      </w:r>
      <w:r w:rsidR="00AF60F4" w:rsidRPr="00B4582B">
        <w:t xml:space="preserve">, </w:t>
      </w:r>
      <w:r w:rsidR="00AF60F4">
        <w:t>op. cit.</w:t>
      </w:r>
    </w:p>
  </w:footnote>
  <w:footnote w:id="23">
    <w:p w14:paraId="6C7F7DD0" w14:textId="77777777" w:rsidR="000A1FBC" w:rsidRPr="00AA23B4" w:rsidRDefault="000A1FBC" w:rsidP="000A1FBC">
      <w:pPr>
        <w:pStyle w:val="FootnoteText"/>
      </w:pPr>
      <w:r>
        <w:rPr>
          <w:rStyle w:val="FootnoteReference"/>
        </w:rPr>
        <w:footnoteRef/>
      </w:r>
      <w:r>
        <w:t xml:space="preserve"> </w:t>
      </w:r>
      <w:r w:rsidRPr="00FB761E">
        <w:rPr>
          <w:rFonts w:cs="Times New Roman"/>
        </w:rPr>
        <w:t xml:space="preserve">M. </w:t>
      </w:r>
      <w:proofErr w:type="spellStart"/>
      <w:r w:rsidRPr="00FB761E">
        <w:rPr>
          <w:rFonts w:cs="Times New Roman"/>
        </w:rPr>
        <w:t>Schuld</w:t>
      </w:r>
      <w:proofErr w:type="spellEnd"/>
      <w:r w:rsidRPr="00FB761E">
        <w:rPr>
          <w:rFonts w:cs="Times New Roman"/>
        </w:rPr>
        <w:t xml:space="preserve">, R. </w:t>
      </w:r>
      <w:proofErr w:type="spellStart"/>
      <w:r w:rsidRPr="00FB761E">
        <w:rPr>
          <w:rFonts w:cs="Times New Roman"/>
        </w:rPr>
        <w:t>Sweke</w:t>
      </w:r>
      <w:proofErr w:type="spellEnd"/>
      <w:r w:rsidRPr="00FB761E">
        <w:rPr>
          <w:rFonts w:cs="Times New Roman"/>
        </w:rPr>
        <w:t xml:space="preserve">, J.J. Meyer, </w:t>
      </w:r>
      <w:r w:rsidRPr="00AA23B4">
        <w:rPr>
          <w:rFonts w:cs="Times New Roman"/>
          <w:i/>
          <w:iCs/>
        </w:rPr>
        <w:t>The effect of data encoding on the expressive power of variational quantum-machine-learning models</w:t>
      </w:r>
      <w:r w:rsidRPr="00FB761E">
        <w:rPr>
          <w:rFonts w:cs="Times New Roman"/>
        </w:rPr>
        <w:t xml:space="preserve">, </w:t>
      </w:r>
      <w:r w:rsidRPr="00B4582B">
        <w:t>„</w:t>
      </w:r>
      <w:r w:rsidRPr="00FB761E">
        <w:rPr>
          <w:rFonts w:cs="Times New Roman"/>
        </w:rPr>
        <w:t>Physical Review</w:t>
      </w:r>
      <w:r>
        <w:rPr>
          <w:rFonts w:cs="Times New Roman"/>
        </w:rPr>
        <w:t xml:space="preserve"> A” 2021</w:t>
      </w:r>
      <w:r w:rsidRPr="00FB761E">
        <w:rPr>
          <w:rFonts w:cs="Times New Roman"/>
        </w:rPr>
        <w:t>, vol. 103, 032430.</w:t>
      </w:r>
    </w:p>
  </w:footnote>
  <w:footnote w:id="24">
    <w:p w14:paraId="281BF711" w14:textId="241CA901" w:rsidR="008956F5" w:rsidRPr="00D92F0A" w:rsidRDefault="008956F5" w:rsidP="008956F5">
      <w:pPr>
        <w:pStyle w:val="FootnoteText"/>
      </w:pPr>
      <w:r>
        <w:rPr>
          <w:rStyle w:val="FootnoteReference"/>
        </w:rPr>
        <w:footnoteRef/>
      </w:r>
      <w:r>
        <w:t xml:space="preserve"> </w:t>
      </w:r>
      <w:r w:rsidRPr="008956F5">
        <w:t xml:space="preserve">M. Rath, H. Date, </w:t>
      </w:r>
      <w:r w:rsidRPr="008956F5">
        <w:rPr>
          <w:i/>
          <w:iCs/>
        </w:rPr>
        <w:t>Quantum data encoding: a comparative analysis of classical-to-quantum mapping techniques and their impact on machine learning accuracy</w:t>
      </w:r>
      <w:r w:rsidRPr="008956F5">
        <w:t>, „EPJ Quantum Technology” 2024, vol. 11, art. 72</w:t>
      </w:r>
      <w:r>
        <w:t>.</w:t>
      </w:r>
    </w:p>
  </w:footnote>
  <w:footnote w:id="25">
    <w:p w14:paraId="7651CDF3" w14:textId="5537C430" w:rsidR="004A723F" w:rsidRPr="004A723F" w:rsidRDefault="004A723F">
      <w:pPr>
        <w:pStyle w:val="FootnoteText"/>
      </w:pPr>
      <w:r>
        <w:rPr>
          <w:rStyle w:val="FootnoteReference"/>
        </w:rPr>
        <w:footnoteRef/>
      </w:r>
      <w:r>
        <w:t xml:space="preserve"> </w:t>
      </w:r>
      <w:r w:rsidRPr="004A723F">
        <w:t xml:space="preserve">IBM Quantum Learning, </w:t>
      </w:r>
      <w:r w:rsidRPr="004A723F">
        <w:rPr>
          <w:i/>
          <w:iCs/>
        </w:rPr>
        <w:t>Data encoding</w:t>
      </w:r>
      <w:r w:rsidRPr="004A723F">
        <w:t xml:space="preserve">, </w:t>
      </w:r>
      <w:r w:rsidRPr="00B4582B">
        <w:t>„</w:t>
      </w:r>
      <w:r w:rsidRPr="004A723F">
        <w:t>Quantum Machine Learning</w:t>
      </w:r>
      <w:r>
        <w:t>”</w:t>
      </w:r>
      <w:r w:rsidRPr="004A723F">
        <w:t xml:space="preserve">, IBM Quantum, dostęp: </w:t>
      </w:r>
      <w:r>
        <w:t>2</w:t>
      </w:r>
      <w:r w:rsidRPr="004A723F">
        <w:t>7.05.2026.</w:t>
      </w:r>
    </w:p>
  </w:footnote>
  <w:footnote w:id="26">
    <w:p w14:paraId="1DBC1E7D" w14:textId="7D69DF17" w:rsidR="00534AF7" w:rsidRPr="00534AF7" w:rsidRDefault="00534AF7">
      <w:pPr>
        <w:pStyle w:val="FootnoteText"/>
      </w:pPr>
      <w:r>
        <w:rPr>
          <w:rStyle w:val="FootnoteReference"/>
        </w:rPr>
        <w:footnoteRef/>
      </w:r>
      <w:r>
        <w:t xml:space="preserve"> </w:t>
      </w:r>
      <w:r w:rsidRPr="00534AF7">
        <w:t xml:space="preserve">M. </w:t>
      </w:r>
      <w:proofErr w:type="spellStart"/>
      <w:r w:rsidRPr="00534AF7">
        <w:t>Schuld</w:t>
      </w:r>
      <w:proofErr w:type="spellEnd"/>
      <w:r w:rsidRPr="00534AF7">
        <w:t xml:space="preserve">, F. </w:t>
      </w:r>
      <w:proofErr w:type="spellStart"/>
      <w:r w:rsidRPr="00534AF7">
        <w:t>Petruccione</w:t>
      </w:r>
      <w:proofErr w:type="spellEnd"/>
      <w:r w:rsidRPr="00534AF7">
        <w:t xml:space="preserve">, </w:t>
      </w:r>
      <w:r w:rsidRPr="00534AF7">
        <w:rPr>
          <w:i/>
          <w:iCs/>
        </w:rPr>
        <w:t>Supervised Learning with Quantum Computers</w:t>
      </w:r>
      <w:r w:rsidRPr="00534AF7">
        <w:t>, op. cit., s. 1</w:t>
      </w:r>
      <w:r>
        <w:t>09</w:t>
      </w:r>
      <w:r w:rsidRPr="00534AF7">
        <w:t>–1</w:t>
      </w:r>
      <w:r>
        <w:t>10</w:t>
      </w:r>
      <w:r w:rsidRPr="00534AF7">
        <w:t>.</w:t>
      </w:r>
    </w:p>
  </w:footnote>
  <w:footnote w:id="27">
    <w:p w14:paraId="49B8B242" w14:textId="03EA0EB8" w:rsidR="00705CBC" w:rsidRPr="00E020E9" w:rsidRDefault="00705CBC" w:rsidP="00705CBC">
      <w:pPr>
        <w:pStyle w:val="FootnoteText"/>
      </w:pPr>
      <w:r>
        <w:rPr>
          <w:rStyle w:val="FootnoteReference"/>
        </w:rPr>
        <w:footnoteRef/>
      </w:r>
      <w:r>
        <w:t xml:space="preserve"> </w:t>
      </w:r>
      <w:proofErr w:type="spellStart"/>
      <w:r w:rsidR="00B95E0C">
        <w:t>Tamże</w:t>
      </w:r>
      <w:proofErr w:type="spellEnd"/>
      <w:r w:rsidRPr="00534AF7">
        <w:t xml:space="preserve">, s. </w:t>
      </w:r>
      <w:r>
        <w:t>186-188</w:t>
      </w:r>
      <w:r>
        <w:t>.</w:t>
      </w:r>
    </w:p>
  </w:footnote>
  <w:footnote w:id="28">
    <w:p w14:paraId="5EC224E6" w14:textId="448895AF" w:rsidR="00705CBC" w:rsidRPr="00705CBC" w:rsidRDefault="00705CBC">
      <w:pPr>
        <w:pStyle w:val="FootnoteText"/>
      </w:pPr>
      <w:r>
        <w:rPr>
          <w:rStyle w:val="FootnoteReference"/>
        </w:rPr>
        <w:footnoteRef/>
      </w:r>
      <w:r>
        <w:t xml:space="preserve"> </w:t>
      </w:r>
      <w:r w:rsidRPr="00705CBC">
        <w:t xml:space="preserve">IBM Quantum Learning, </w:t>
      </w:r>
      <w:r w:rsidRPr="00705CBC">
        <w:rPr>
          <w:i/>
          <w:iCs/>
        </w:rPr>
        <w:t>Data encoding</w:t>
      </w:r>
      <w:r w:rsidRPr="00705CBC">
        <w:t xml:space="preserve">, [w:] </w:t>
      </w:r>
      <w:r w:rsidRPr="00705CBC">
        <w:rPr>
          <w:i/>
          <w:iCs/>
        </w:rPr>
        <w:t>Quantum Machine Learning</w:t>
      </w:r>
      <w:r w:rsidRPr="00705CBC">
        <w:t>, IBM Quantum, dostęp: 27.05.2026.</w:t>
      </w:r>
    </w:p>
  </w:footnote>
  <w:footnote w:id="29">
    <w:p w14:paraId="20E36328" w14:textId="17B3ABC6" w:rsidR="00462ED8" w:rsidRPr="00D5735E" w:rsidRDefault="00462ED8" w:rsidP="00462ED8">
      <w:pPr>
        <w:pStyle w:val="FootnoteText"/>
      </w:pPr>
      <w:r>
        <w:rPr>
          <w:rStyle w:val="FootnoteReference"/>
        </w:rPr>
        <w:footnoteRef/>
      </w:r>
      <w:r>
        <w:t xml:space="preserve"> </w:t>
      </w:r>
      <w:r w:rsidR="00BA39D1" w:rsidRPr="00534AF7">
        <w:t xml:space="preserve">M. </w:t>
      </w:r>
      <w:proofErr w:type="spellStart"/>
      <w:r w:rsidR="00BA39D1" w:rsidRPr="00534AF7">
        <w:t>Schuld</w:t>
      </w:r>
      <w:proofErr w:type="spellEnd"/>
      <w:r w:rsidR="00BA39D1" w:rsidRPr="00534AF7">
        <w:t xml:space="preserve">, F. </w:t>
      </w:r>
      <w:proofErr w:type="spellStart"/>
      <w:r w:rsidR="00BA39D1" w:rsidRPr="00534AF7">
        <w:t>Petruccione</w:t>
      </w:r>
      <w:proofErr w:type="spellEnd"/>
      <w:r w:rsidR="00BA39D1" w:rsidRPr="00534AF7">
        <w:t xml:space="preserve">, </w:t>
      </w:r>
      <w:r w:rsidR="00BA39D1" w:rsidRPr="00534AF7">
        <w:rPr>
          <w:i/>
          <w:iCs/>
        </w:rPr>
        <w:t>Supervised Learning with Quantum Computers</w:t>
      </w:r>
      <w:r w:rsidR="00BA39D1" w:rsidRPr="00534AF7">
        <w:t xml:space="preserve">, op. cit., s. </w:t>
      </w:r>
      <w:r w:rsidR="00BA39D1">
        <w:t>1</w:t>
      </w:r>
      <w:r w:rsidR="00BA39D1">
        <w:t>10-112</w:t>
      </w:r>
      <w:r w:rsidR="00BA39D1">
        <w:t>.</w:t>
      </w:r>
    </w:p>
  </w:footnote>
  <w:footnote w:id="30">
    <w:p w14:paraId="12B7F6F0" w14:textId="7510108C" w:rsidR="00D5735E" w:rsidRPr="00D5735E" w:rsidRDefault="00D5735E">
      <w:pPr>
        <w:pStyle w:val="FootnoteText"/>
      </w:pPr>
      <w:r>
        <w:rPr>
          <w:rStyle w:val="FootnoteReference"/>
        </w:rPr>
        <w:footnoteRef/>
      </w:r>
      <w:r>
        <w:t xml:space="preserve"> </w:t>
      </w:r>
      <w:proofErr w:type="spellStart"/>
      <w:r w:rsidR="00B95E0C">
        <w:t>Tamże</w:t>
      </w:r>
      <w:proofErr w:type="spellEnd"/>
      <w:r w:rsidR="00BA39D1" w:rsidRPr="00534AF7">
        <w:t xml:space="preserve">, s. </w:t>
      </w:r>
      <w:r w:rsidR="00BA39D1">
        <w:t>1</w:t>
      </w:r>
      <w:r w:rsidR="00BA39D1">
        <w:t>48-150</w:t>
      </w:r>
      <w:r w:rsidR="00980C8F">
        <w:t>.</w:t>
      </w:r>
    </w:p>
  </w:footnote>
  <w:footnote w:id="31">
    <w:p w14:paraId="7CAED3FE" w14:textId="77777777" w:rsidR="00466F20" w:rsidRPr="007D430A" w:rsidRDefault="00466F20" w:rsidP="00466F20">
      <w:pPr>
        <w:pStyle w:val="FootnoteText"/>
      </w:pPr>
      <w:r>
        <w:rPr>
          <w:rStyle w:val="FootnoteReference"/>
        </w:rPr>
        <w:footnoteRef/>
      </w:r>
      <w:r>
        <w:t xml:space="preserve"> </w:t>
      </w:r>
      <w:r w:rsidRPr="007D430A">
        <w:t xml:space="preserve">A. Pérez-Salinas, A. </w:t>
      </w:r>
      <w:proofErr w:type="spellStart"/>
      <w:r w:rsidRPr="007D430A">
        <w:t>Cervera-Lierta</w:t>
      </w:r>
      <w:proofErr w:type="spellEnd"/>
      <w:r w:rsidRPr="007D430A">
        <w:t>, E. Gil-</w:t>
      </w:r>
      <w:proofErr w:type="spellStart"/>
      <w:r w:rsidRPr="007D430A">
        <w:t>Fuster</w:t>
      </w:r>
      <w:proofErr w:type="spellEnd"/>
      <w:r w:rsidRPr="007D430A">
        <w:t xml:space="preserve">, J.I. </w:t>
      </w:r>
      <w:proofErr w:type="spellStart"/>
      <w:r w:rsidRPr="007D430A">
        <w:t>Latorre</w:t>
      </w:r>
      <w:proofErr w:type="spellEnd"/>
      <w:r w:rsidRPr="007D430A">
        <w:t xml:space="preserve">, </w:t>
      </w:r>
      <w:r w:rsidRPr="007D430A">
        <w:rPr>
          <w:i/>
          <w:iCs/>
        </w:rPr>
        <w:t>Data re-uploading for a universal quantum classifier</w:t>
      </w:r>
      <w:r w:rsidRPr="007D430A">
        <w:t>, „Quantum” 2020, vol. 4, art. 226</w:t>
      </w:r>
      <w:r>
        <w:t>.</w:t>
      </w:r>
    </w:p>
  </w:footnote>
  <w:footnote w:id="32">
    <w:p w14:paraId="37A8D37D" w14:textId="53170AD4" w:rsidR="00FA48B4" w:rsidRPr="00FA48B4" w:rsidRDefault="00FA48B4" w:rsidP="00E940CB">
      <w:pPr>
        <w:pStyle w:val="FootnoteText"/>
      </w:pPr>
      <w:r>
        <w:rPr>
          <w:rStyle w:val="FootnoteReference"/>
        </w:rPr>
        <w:footnoteRef/>
      </w:r>
      <w:r>
        <w:t xml:space="preserve"> </w:t>
      </w:r>
      <w:r w:rsidRPr="00FA48B4">
        <w:t xml:space="preserve">S. Wang </w:t>
      </w:r>
      <w:proofErr w:type="spellStart"/>
      <w:r w:rsidRPr="00FA48B4">
        <w:t>i</w:t>
      </w:r>
      <w:proofErr w:type="spellEnd"/>
      <w:r w:rsidRPr="00FA48B4">
        <w:t xml:space="preserve"> in., </w:t>
      </w:r>
      <w:r w:rsidRPr="00FA48B4">
        <w:rPr>
          <w:i/>
          <w:iCs/>
        </w:rPr>
        <w:t>Noise-induced barren plateaus in variational quantum algorithms</w:t>
      </w:r>
      <w:r w:rsidRPr="00FA48B4">
        <w:t>, „Nature Communications” 2021, vol. 12, art. 6961.</w:t>
      </w:r>
    </w:p>
  </w:footnote>
  <w:footnote w:id="33">
    <w:p w14:paraId="6E8CAE81" w14:textId="276D5DDD" w:rsidR="00FC2891" w:rsidRPr="00FC2891" w:rsidRDefault="00FC2891">
      <w:pPr>
        <w:pStyle w:val="FootnoteText"/>
      </w:pPr>
      <w:r>
        <w:rPr>
          <w:rStyle w:val="FootnoteReference"/>
        </w:rPr>
        <w:footnoteRef/>
      </w:r>
      <w:r>
        <w:t xml:space="preserve"> </w:t>
      </w:r>
      <w:r w:rsidRPr="00FC2891">
        <w:t xml:space="preserve">S. Sim, P. D. Johnson, A. </w:t>
      </w:r>
      <w:proofErr w:type="spellStart"/>
      <w:r w:rsidRPr="00FC2891">
        <w:t>Aspuru-Guzik</w:t>
      </w:r>
      <w:proofErr w:type="spellEnd"/>
      <w:r w:rsidRPr="00FC2891">
        <w:t xml:space="preserve">, </w:t>
      </w:r>
      <w:r w:rsidRPr="00FC2891">
        <w:rPr>
          <w:i/>
          <w:iCs/>
        </w:rPr>
        <w:t>Expressibility and Entangling Capability of Parameterized Quantum Circuits for Hybrid Quantum-Classical Algorithms</w:t>
      </w:r>
      <w:r w:rsidRPr="00FC2891">
        <w:t>, „Advanced Quantum Technologies” 2019, vol. 2, 1900070.</w:t>
      </w:r>
    </w:p>
  </w:footnote>
  <w:footnote w:id="34">
    <w:p w14:paraId="1F363D7E" w14:textId="77777777" w:rsidR="00A047BB" w:rsidRPr="00D727A1" w:rsidRDefault="00A047BB" w:rsidP="00A047BB">
      <w:pPr>
        <w:pStyle w:val="FootnoteText"/>
      </w:pPr>
      <w:r>
        <w:rPr>
          <w:rStyle w:val="FootnoteReference"/>
        </w:rPr>
        <w:footnoteRef/>
      </w:r>
      <w:r>
        <w:t xml:space="preserve"> </w:t>
      </w:r>
      <w:r w:rsidRPr="00FB761E">
        <w:rPr>
          <w:rFonts w:cs="Times New Roman"/>
        </w:rPr>
        <w:t xml:space="preserve">M. </w:t>
      </w:r>
      <w:proofErr w:type="spellStart"/>
      <w:r w:rsidRPr="00FB761E">
        <w:rPr>
          <w:rFonts w:cs="Times New Roman"/>
        </w:rPr>
        <w:t>Schuld</w:t>
      </w:r>
      <w:proofErr w:type="spellEnd"/>
      <w:r w:rsidRPr="00FB761E">
        <w:rPr>
          <w:rFonts w:cs="Times New Roman"/>
        </w:rPr>
        <w:t xml:space="preserve">, R. </w:t>
      </w:r>
      <w:proofErr w:type="spellStart"/>
      <w:r w:rsidRPr="00FB761E">
        <w:rPr>
          <w:rFonts w:cs="Times New Roman"/>
        </w:rPr>
        <w:t>Sweke</w:t>
      </w:r>
      <w:proofErr w:type="spellEnd"/>
      <w:r w:rsidRPr="00FB761E">
        <w:rPr>
          <w:rFonts w:cs="Times New Roman"/>
        </w:rPr>
        <w:t xml:space="preserve">, J.J. Meyer, </w:t>
      </w:r>
      <w:r w:rsidRPr="00AA23B4">
        <w:rPr>
          <w:rFonts w:cs="Times New Roman"/>
          <w:i/>
          <w:iCs/>
        </w:rPr>
        <w:t>The effect of data encoding on the expressive power of variational quantum-machine-learning models</w:t>
      </w:r>
      <w:r>
        <w:rPr>
          <w:rFonts w:cs="Times New Roman"/>
          <w:i/>
          <w:iCs/>
        </w:rPr>
        <w:t xml:space="preserve">, </w:t>
      </w:r>
      <w:r>
        <w:rPr>
          <w:rFonts w:cs="Times New Roman"/>
        </w:rPr>
        <w:t>op. cit.</w:t>
      </w:r>
    </w:p>
  </w:footnote>
  <w:footnote w:id="35">
    <w:p w14:paraId="1226879F" w14:textId="4415BC52" w:rsidR="00C33946" w:rsidRPr="00C33946" w:rsidRDefault="00C33946">
      <w:pPr>
        <w:pStyle w:val="FootnoteText"/>
      </w:pPr>
      <w:r>
        <w:rPr>
          <w:rStyle w:val="FootnoteReference"/>
        </w:rPr>
        <w:footnoteRef/>
      </w:r>
      <w:r>
        <w:t xml:space="preserve"> </w:t>
      </w:r>
      <w:r w:rsidR="00C5380D" w:rsidRPr="00C5380D">
        <w:t xml:space="preserve">J. </w:t>
      </w:r>
      <w:proofErr w:type="spellStart"/>
      <w:r w:rsidR="00C5380D" w:rsidRPr="00C5380D">
        <w:t>Preskill</w:t>
      </w:r>
      <w:proofErr w:type="spellEnd"/>
      <w:r w:rsidR="00C5380D" w:rsidRPr="00C5380D">
        <w:t xml:space="preserve">, </w:t>
      </w:r>
      <w:r w:rsidR="00C5380D" w:rsidRPr="00C5380D">
        <w:rPr>
          <w:i/>
          <w:iCs/>
        </w:rPr>
        <w:t>Quantum Computing in the NISQ era and beyond</w:t>
      </w:r>
      <w:r w:rsidR="00C5380D" w:rsidRPr="00C5380D">
        <w:t xml:space="preserve">, </w:t>
      </w:r>
      <w:r w:rsidR="00C5380D" w:rsidRPr="00FA48B4">
        <w:t>„</w:t>
      </w:r>
      <w:r w:rsidR="00C5380D" w:rsidRPr="00C5380D">
        <w:t>Quantum</w:t>
      </w:r>
      <w:r w:rsidR="00096888">
        <w:t xml:space="preserve"> 2</w:t>
      </w:r>
      <w:r w:rsidR="00C5380D">
        <w:t>” 2018</w:t>
      </w:r>
      <w:r w:rsidR="00C5380D" w:rsidRPr="00C5380D">
        <w:t xml:space="preserve">, vol. 2, </w:t>
      </w:r>
      <w:r w:rsidR="00D5415C">
        <w:t>art</w:t>
      </w:r>
      <w:r w:rsidR="00C5380D" w:rsidRPr="00C5380D">
        <w:t>. 79</w:t>
      </w:r>
      <w:r w:rsidR="00EC4E64">
        <w:t>.</w:t>
      </w:r>
    </w:p>
  </w:footnote>
  <w:footnote w:id="36">
    <w:p w14:paraId="404ABCAF" w14:textId="3627D12C" w:rsidR="00531DDE" w:rsidRPr="00531DDE" w:rsidRDefault="00531DDE">
      <w:pPr>
        <w:pStyle w:val="FootnoteText"/>
      </w:pPr>
      <w:r>
        <w:rPr>
          <w:rStyle w:val="FootnoteReference"/>
        </w:rPr>
        <w:footnoteRef/>
      </w:r>
      <w:r>
        <w:t xml:space="preserve"> </w:t>
      </w:r>
      <w:r w:rsidRPr="00531DDE">
        <w:t xml:space="preserve">M. Brink, J. Chow, </w:t>
      </w:r>
      <w:proofErr w:type="gramStart"/>
      <w:r w:rsidRPr="00531DDE">
        <w:rPr>
          <w:i/>
          <w:iCs/>
        </w:rPr>
        <w:t>Bringing</w:t>
      </w:r>
      <w:proofErr w:type="gramEnd"/>
      <w:r w:rsidRPr="00531DDE">
        <w:rPr>
          <w:i/>
          <w:iCs/>
        </w:rPr>
        <w:t xml:space="preserve"> agile to quantum hardware</w:t>
      </w:r>
      <w:r w:rsidRPr="00531DDE">
        <w:t xml:space="preserve">, IBM Quantum Blog, 14.03.2022; IBM, </w:t>
      </w:r>
      <w:r w:rsidRPr="00531DDE">
        <w:rPr>
          <w:i/>
          <w:iCs/>
        </w:rPr>
        <w:t>IBM Unveils 400 Qubit-Plus Quantum Processor and Next-Generation IBM Quantum System Two</w:t>
      </w:r>
      <w:r w:rsidRPr="00531DDE">
        <w:t xml:space="preserve">, IBM Newsroom, 9.11.2022; J. Gambetta, </w:t>
      </w:r>
      <w:r w:rsidRPr="00531DDE">
        <w:rPr>
          <w:i/>
          <w:iCs/>
        </w:rPr>
        <w:t>The hardware and software for the era of quantum utility is here</w:t>
      </w:r>
      <w:r w:rsidRPr="00531DDE">
        <w:t>, IBM Quantum Blog, 4.12.2023, dostęp: 28.05.2026.</w:t>
      </w:r>
    </w:p>
  </w:footnote>
  <w:footnote w:id="37">
    <w:p w14:paraId="40A73D7D" w14:textId="1C03F147" w:rsidR="00C33946" w:rsidRPr="00C33946" w:rsidRDefault="00C33946">
      <w:pPr>
        <w:pStyle w:val="FootnoteText"/>
      </w:pPr>
      <w:r>
        <w:rPr>
          <w:rStyle w:val="FootnoteReference"/>
        </w:rPr>
        <w:footnoteRef/>
      </w:r>
      <w:r>
        <w:t xml:space="preserve"> </w:t>
      </w:r>
      <w:r w:rsidR="00EC4E64" w:rsidRPr="00EC4E64">
        <w:t>H.-Y. Huang</w:t>
      </w:r>
      <w:r w:rsidR="00EC4E64">
        <w:t xml:space="preserve"> </w:t>
      </w:r>
      <w:proofErr w:type="spellStart"/>
      <w:r w:rsidR="00EC4E64">
        <w:t>i</w:t>
      </w:r>
      <w:proofErr w:type="spellEnd"/>
      <w:r w:rsidR="00EC4E64">
        <w:t xml:space="preserve"> in.</w:t>
      </w:r>
      <w:r w:rsidR="00EC4E64" w:rsidRPr="00EC4E64">
        <w:t xml:space="preserve">, </w:t>
      </w:r>
      <w:r w:rsidR="00EC4E64" w:rsidRPr="00EC4E64">
        <w:rPr>
          <w:i/>
          <w:iCs/>
        </w:rPr>
        <w:t>Power of data in quantum machine learning</w:t>
      </w:r>
      <w:r w:rsidR="00EC4E64" w:rsidRPr="00EC4E64">
        <w:t xml:space="preserve">, </w:t>
      </w:r>
      <w:r w:rsidR="00EC4E64" w:rsidRPr="00FA48B4">
        <w:t>„</w:t>
      </w:r>
      <w:r w:rsidR="00EC4E64" w:rsidRPr="00EC4E64">
        <w:t>Nature Communications</w:t>
      </w:r>
      <w:r w:rsidR="00EC4E64">
        <w:t>” 2021</w:t>
      </w:r>
      <w:r w:rsidR="00EC4E64" w:rsidRPr="00EC4E64">
        <w:t>, vol. 12, art.</w:t>
      </w:r>
      <w:r w:rsidR="00EC4E64">
        <w:t> </w:t>
      </w:r>
      <w:r w:rsidR="00EC4E64" w:rsidRPr="00EC4E64">
        <w:t>2631</w:t>
      </w:r>
      <w:r w:rsidR="00EC4E64">
        <w:t>.</w:t>
      </w:r>
    </w:p>
  </w:footnote>
  <w:footnote w:id="38">
    <w:p w14:paraId="56010CDE" w14:textId="4AC0F291" w:rsidR="00215322" w:rsidRPr="00215322" w:rsidRDefault="00215322">
      <w:pPr>
        <w:pStyle w:val="FootnoteText"/>
      </w:pPr>
      <w:r>
        <w:rPr>
          <w:rStyle w:val="FootnoteReference"/>
        </w:rPr>
        <w:footnoteRef/>
      </w:r>
      <w:r>
        <w:t xml:space="preserve"> </w:t>
      </w:r>
      <w:r w:rsidR="00EC4E64" w:rsidRPr="00EC4E64">
        <w:t xml:space="preserve">M. </w:t>
      </w:r>
      <w:proofErr w:type="spellStart"/>
      <w:r w:rsidR="00EC4E64" w:rsidRPr="00EC4E64">
        <w:t>Cerezo</w:t>
      </w:r>
      <w:proofErr w:type="spellEnd"/>
      <w:r w:rsidR="00EC4E64" w:rsidRPr="00EC4E64">
        <w:t xml:space="preserve"> </w:t>
      </w:r>
      <w:proofErr w:type="spellStart"/>
      <w:r w:rsidR="00EC4E64" w:rsidRPr="00EC4E64">
        <w:t>i</w:t>
      </w:r>
      <w:proofErr w:type="spellEnd"/>
      <w:r w:rsidR="00EC4E64" w:rsidRPr="00EC4E64">
        <w:t xml:space="preserve"> in., </w:t>
      </w:r>
      <w:r w:rsidR="00EC4E64" w:rsidRPr="00EC4E64">
        <w:rPr>
          <w:i/>
          <w:iCs/>
        </w:rPr>
        <w:t>Variational quantum algorithms</w:t>
      </w:r>
      <w:r w:rsidR="00845862">
        <w:t>, op. cit.</w:t>
      </w:r>
    </w:p>
  </w:footnote>
  <w:footnote w:id="39">
    <w:p w14:paraId="20331341" w14:textId="2782EAA4" w:rsidR="00E940CB" w:rsidRPr="00E940CB" w:rsidRDefault="00E940CB">
      <w:pPr>
        <w:pStyle w:val="FootnoteText"/>
      </w:pPr>
      <w:r>
        <w:rPr>
          <w:rStyle w:val="FootnoteReference"/>
        </w:rPr>
        <w:footnoteRef/>
      </w:r>
      <w:r>
        <w:t xml:space="preserve"> </w:t>
      </w:r>
      <w:r w:rsidRPr="00C5380D">
        <w:t xml:space="preserve">J. </w:t>
      </w:r>
      <w:proofErr w:type="spellStart"/>
      <w:r w:rsidRPr="00C5380D">
        <w:t>Preskill</w:t>
      </w:r>
      <w:proofErr w:type="spellEnd"/>
      <w:r w:rsidRPr="00C5380D">
        <w:t xml:space="preserve">, </w:t>
      </w:r>
      <w:r w:rsidRPr="00C5380D">
        <w:rPr>
          <w:i/>
          <w:iCs/>
        </w:rPr>
        <w:t>Quantum Computing in the NISQ era and beyond</w:t>
      </w:r>
      <w:r>
        <w:rPr>
          <w:i/>
          <w:iCs/>
        </w:rPr>
        <w:t xml:space="preserve">, </w:t>
      </w:r>
      <w:r>
        <w:t>op. cit.</w:t>
      </w:r>
    </w:p>
  </w:footnote>
  <w:footnote w:id="40">
    <w:p w14:paraId="2A1C56A9" w14:textId="3F5C8374" w:rsidR="00E940CB" w:rsidRPr="00E940CB" w:rsidRDefault="00E940CB">
      <w:pPr>
        <w:pStyle w:val="FootnoteText"/>
      </w:pPr>
      <w:r>
        <w:rPr>
          <w:rStyle w:val="FootnoteReference"/>
        </w:rPr>
        <w:footnoteRef/>
      </w:r>
      <w:r>
        <w:t xml:space="preserve"> </w:t>
      </w:r>
      <w:r w:rsidRPr="00EC4E64">
        <w:t xml:space="preserve">M. </w:t>
      </w:r>
      <w:proofErr w:type="spellStart"/>
      <w:r w:rsidRPr="00EC4E64">
        <w:t>Cerezo</w:t>
      </w:r>
      <w:proofErr w:type="spellEnd"/>
      <w:r w:rsidRPr="00EC4E64">
        <w:t xml:space="preserve"> </w:t>
      </w:r>
      <w:proofErr w:type="spellStart"/>
      <w:r w:rsidRPr="00EC4E64">
        <w:t>i</w:t>
      </w:r>
      <w:proofErr w:type="spellEnd"/>
      <w:r w:rsidRPr="00EC4E64">
        <w:t xml:space="preserve"> in., </w:t>
      </w:r>
      <w:r w:rsidRPr="00EC4E64">
        <w:rPr>
          <w:i/>
          <w:iCs/>
        </w:rPr>
        <w:t>Variational quantum algorithms</w:t>
      </w:r>
      <w:r>
        <w:t>, op. cit.</w:t>
      </w:r>
    </w:p>
  </w:footnote>
  <w:footnote w:id="41">
    <w:p w14:paraId="5EC0A2DC" w14:textId="11083931" w:rsidR="00E940CB" w:rsidRPr="00E940CB" w:rsidRDefault="00E940CB">
      <w:pPr>
        <w:pStyle w:val="FootnoteText"/>
      </w:pPr>
      <w:r>
        <w:rPr>
          <w:rStyle w:val="FootnoteReference"/>
        </w:rPr>
        <w:footnoteRef/>
      </w:r>
      <w:r>
        <w:t xml:space="preserve"> </w:t>
      </w:r>
      <w:r w:rsidRPr="00FA48B4">
        <w:t xml:space="preserve">S. Wang </w:t>
      </w:r>
      <w:proofErr w:type="spellStart"/>
      <w:r w:rsidRPr="00FA48B4">
        <w:t>i</w:t>
      </w:r>
      <w:proofErr w:type="spellEnd"/>
      <w:r w:rsidRPr="00FA48B4">
        <w:t xml:space="preserve"> in., </w:t>
      </w:r>
      <w:r w:rsidRPr="00FA48B4">
        <w:rPr>
          <w:i/>
          <w:iCs/>
        </w:rPr>
        <w:t>Noise-induced barren plateaus in variational quantum algorithms</w:t>
      </w:r>
      <w:r>
        <w:rPr>
          <w:i/>
          <w:iCs/>
        </w:rPr>
        <w:t xml:space="preserve">, </w:t>
      </w:r>
      <w:r>
        <w:t>op. cit.</w:t>
      </w:r>
    </w:p>
  </w:footnote>
  <w:footnote w:id="42">
    <w:p w14:paraId="754021AD" w14:textId="4B6C5EE4" w:rsidR="00F4588D" w:rsidRPr="00F4588D" w:rsidRDefault="00F4588D">
      <w:pPr>
        <w:pStyle w:val="FootnoteText"/>
      </w:pPr>
      <w:r>
        <w:rPr>
          <w:rStyle w:val="FootnoteReference"/>
        </w:rPr>
        <w:footnoteRef/>
      </w:r>
      <w:r>
        <w:t xml:space="preserve"> </w:t>
      </w:r>
      <w:r w:rsidRPr="00F4588D">
        <w:t xml:space="preserve">M. </w:t>
      </w:r>
      <w:proofErr w:type="spellStart"/>
      <w:r w:rsidRPr="00F4588D">
        <w:t>Cerezo</w:t>
      </w:r>
      <w:proofErr w:type="spellEnd"/>
      <w:r w:rsidRPr="00F4588D">
        <w:t xml:space="preserve"> </w:t>
      </w:r>
      <w:proofErr w:type="spellStart"/>
      <w:r w:rsidRPr="00F4588D">
        <w:t>i</w:t>
      </w:r>
      <w:proofErr w:type="spellEnd"/>
      <w:r w:rsidRPr="00F4588D">
        <w:t xml:space="preserve"> in., </w:t>
      </w:r>
      <w:r w:rsidRPr="00F4588D">
        <w:rPr>
          <w:i/>
          <w:iCs/>
        </w:rPr>
        <w:t>Variational quantum algorithms</w:t>
      </w:r>
      <w:r w:rsidRPr="00F4588D">
        <w:t>, op. cit.</w:t>
      </w:r>
    </w:p>
  </w:footnote>
  <w:footnote w:id="43">
    <w:p w14:paraId="6E9AEEB9" w14:textId="40BE00AC" w:rsidR="003F7B2F" w:rsidRPr="003F7B2F" w:rsidRDefault="003F7B2F">
      <w:pPr>
        <w:pStyle w:val="FootnoteText"/>
      </w:pPr>
      <w:r>
        <w:rPr>
          <w:rStyle w:val="FootnoteReference"/>
        </w:rPr>
        <w:footnoteRef/>
      </w:r>
      <w:r>
        <w:t xml:space="preserve"> </w:t>
      </w:r>
      <w:r w:rsidRPr="00367FAD">
        <w:t>A. Abbas</w:t>
      </w:r>
      <w:r>
        <w:t xml:space="preserve"> </w:t>
      </w:r>
      <w:proofErr w:type="spellStart"/>
      <w:r>
        <w:t>i</w:t>
      </w:r>
      <w:proofErr w:type="spellEnd"/>
      <w:r>
        <w:t xml:space="preserve"> in.</w:t>
      </w:r>
      <w:r w:rsidRPr="00367FAD">
        <w:t xml:space="preserve">, </w:t>
      </w:r>
      <w:r w:rsidRPr="00367FAD">
        <w:rPr>
          <w:i/>
          <w:iCs/>
        </w:rPr>
        <w:t>The power of quantum neural networks</w:t>
      </w:r>
      <w:r>
        <w:rPr>
          <w:i/>
          <w:iCs/>
        </w:rPr>
        <w:t xml:space="preserve"> </w:t>
      </w:r>
      <w:r>
        <w:t>op. cit.</w:t>
      </w:r>
    </w:p>
  </w:footnote>
  <w:footnote w:id="44">
    <w:p w14:paraId="2E1477E9" w14:textId="5796DE18" w:rsidR="00410EDC" w:rsidRPr="00410EDC" w:rsidRDefault="00410EDC">
      <w:pPr>
        <w:pStyle w:val="FootnoteText"/>
      </w:pPr>
      <w:r>
        <w:rPr>
          <w:rStyle w:val="FootnoteReference"/>
        </w:rPr>
        <w:footnoteRef/>
      </w:r>
      <w:r>
        <w:t xml:space="preserve"> </w:t>
      </w:r>
      <w:r w:rsidRPr="00410EDC">
        <w:t>J.R. McClean</w:t>
      </w:r>
      <w:r>
        <w:t xml:space="preserve"> </w:t>
      </w:r>
      <w:proofErr w:type="spellStart"/>
      <w:r>
        <w:t>i</w:t>
      </w:r>
      <w:proofErr w:type="spellEnd"/>
      <w:r>
        <w:t xml:space="preserve"> in.</w:t>
      </w:r>
      <w:r w:rsidRPr="00410EDC">
        <w:t xml:space="preserve">, </w:t>
      </w:r>
      <w:r w:rsidRPr="00410EDC">
        <w:rPr>
          <w:i/>
          <w:iCs/>
        </w:rPr>
        <w:t>Barren plateaus in quantum neural network training landscapes</w:t>
      </w:r>
      <w:r w:rsidRPr="00410EDC">
        <w:t>, „Nature</w:t>
      </w:r>
      <w:r>
        <w:t xml:space="preserve"> </w:t>
      </w:r>
      <w:r w:rsidRPr="00410EDC">
        <w:t>Communication</w:t>
      </w:r>
      <w:r w:rsidR="003B1DD6">
        <w:t>s</w:t>
      </w:r>
      <w:r w:rsidRPr="00410EDC">
        <w:t>” 2018, vol. 9, art. 4812.</w:t>
      </w:r>
    </w:p>
  </w:footnote>
  <w:footnote w:id="45">
    <w:p w14:paraId="32A1C238" w14:textId="156B85EE" w:rsidR="00410EDC" w:rsidRPr="00410EDC" w:rsidRDefault="00410EDC">
      <w:pPr>
        <w:pStyle w:val="FootnoteText"/>
      </w:pPr>
      <w:r>
        <w:rPr>
          <w:rStyle w:val="FootnoteReference"/>
        </w:rPr>
        <w:footnoteRef/>
      </w:r>
      <w:r>
        <w:t xml:space="preserve"> </w:t>
      </w:r>
      <w:r w:rsidRPr="00410EDC">
        <w:t>Z. Holmes</w:t>
      </w:r>
      <w:r w:rsidR="004F2190">
        <w:t xml:space="preserve"> </w:t>
      </w:r>
      <w:proofErr w:type="spellStart"/>
      <w:r w:rsidR="004F2190">
        <w:t>i</w:t>
      </w:r>
      <w:proofErr w:type="spellEnd"/>
      <w:r w:rsidR="004F2190">
        <w:t xml:space="preserve"> in.</w:t>
      </w:r>
      <w:r w:rsidRPr="00410EDC">
        <w:t xml:space="preserve">, </w:t>
      </w:r>
      <w:r w:rsidRPr="00410EDC">
        <w:rPr>
          <w:i/>
          <w:iCs/>
        </w:rPr>
        <w:t xml:space="preserve">Connecting ansatz </w:t>
      </w:r>
      <w:proofErr w:type="spellStart"/>
      <w:r w:rsidRPr="00410EDC">
        <w:rPr>
          <w:i/>
          <w:iCs/>
        </w:rPr>
        <w:t>expressibility</w:t>
      </w:r>
      <w:proofErr w:type="spellEnd"/>
      <w:r w:rsidRPr="00410EDC">
        <w:rPr>
          <w:i/>
          <w:iCs/>
        </w:rPr>
        <w:t xml:space="preserve"> to gradient magnitudes and barren plateaus</w:t>
      </w:r>
      <w:r w:rsidRPr="00410EDC">
        <w:t>, „PRX</w:t>
      </w:r>
      <w:r w:rsidR="0082440B">
        <w:t> </w:t>
      </w:r>
      <w:r w:rsidRPr="00410EDC">
        <w:t>Quantum” 2022, vol. 3, art. 010313.</w:t>
      </w:r>
    </w:p>
  </w:footnote>
  <w:footnote w:id="46">
    <w:p w14:paraId="21F016A3" w14:textId="18CA77DD" w:rsidR="00970B99" w:rsidRPr="00970B99" w:rsidRDefault="00970B99">
      <w:pPr>
        <w:pStyle w:val="FootnoteText"/>
      </w:pPr>
      <w:r>
        <w:rPr>
          <w:rStyle w:val="FootnoteReference"/>
        </w:rPr>
        <w:footnoteRef/>
      </w:r>
      <w:r>
        <w:t xml:space="preserve"> </w:t>
      </w:r>
      <w:r w:rsidRPr="00410EDC">
        <w:t>J.R. McClean</w:t>
      </w:r>
      <w:r>
        <w:t xml:space="preserve"> </w:t>
      </w:r>
      <w:proofErr w:type="spellStart"/>
      <w:r>
        <w:t>i</w:t>
      </w:r>
      <w:proofErr w:type="spellEnd"/>
      <w:r>
        <w:t xml:space="preserve"> in.</w:t>
      </w:r>
      <w:r w:rsidRPr="00410EDC">
        <w:t xml:space="preserve">, </w:t>
      </w:r>
      <w:r w:rsidRPr="00410EDC">
        <w:rPr>
          <w:i/>
          <w:iCs/>
        </w:rPr>
        <w:t>Barren plateaus in quantum neural network training landscapes</w:t>
      </w:r>
      <w:r>
        <w:rPr>
          <w:i/>
          <w:iCs/>
        </w:rPr>
        <w:t xml:space="preserve"> </w:t>
      </w:r>
      <w:r>
        <w:t>op. cit.</w:t>
      </w:r>
    </w:p>
  </w:footnote>
  <w:footnote w:id="47">
    <w:p w14:paraId="28CD5DE5" w14:textId="2CC92F27" w:rsidR="00970B99" w:rsidRPr="00970B99" w:rsidRDefault="00970B99">
      <w:pPr>
        <w:pStyle w:val="FootnoteText"/>
      </w:pPr>
      <w:r>
        <w:rPr>
          <w:rStyle w:val="FootnoteReference"/>
        </w:rPr>
        <w:footnoteRef/>
      </w:r>
      <w:r>
        <w:t xml:space="preserve"> </w:t>
      </w:r>
      <w:r w:rsidR="00B42E1F" w:rsidRPr="00B42E1F">
        <w:t xml:space="preserve">M. </w:t>
      </w:r>
      <w:proofErr w:type="spellStart"/>
      <w:r w:rsidR="00B42E1F" w:rsidRPr="00B42E1F">
        <w:t>Cerezo</w:t>
      </w:r>
      <w:proofErr w:type="spellEnd"/>
      <w:r w:rsidR="00B42E1F" w:rsidRPr="00B42E1F">
        <w:t xml:space="preserve"> </w:t>
      </w:r>
      <w:proofErr w:type="spellStart"/>
      <w:r w:rsidR="00B42E1F" w:rsidRPr="00B42E1F">
        <w:t>i</w:t>
      </w:r>
      <w:proofErr w:type="spellEnd"/>
      <w:r w:rsidR="00B42E1F" w:rsidRPr="00B42E1F">
        <w:t xml:space="preserve"> in., </w:t>
      </w:r>
      <w:r w:rsidR="00B42E1F" w:rsidRPr="00B42E1F">
        <w:rPr>
          <w:i/>
          <w:iCs/>
        </w:rPr>
        <w:t>Cost function dependent barren plateaus in shallow parametrized quantum circuits</w:t>
      </w:r>
      <w:r w:rsidR="00B42E1F" w:rsidRPr="00B42E1F">
        <w:t>, „Nature Communications” 2021, vol. 12, art. 1791.</w:t>
      </w:r>
    </w:p>
  </w:footnote>
  <w:footnote w:id="48">
    <w:p w14:paraId="27821F53" w14:textId="76A24768" w:rsidR="00426F57" w:rsidRPr="00426F57" w:rsidRDefault="00426F57">
      <w:pPr>
        <w:pStyle w:val="FootnoteText"/>
      </w:pPr>
      <w:r>
        <w:rPr>
          <w:rStyle w:val="FootnoteReference"/>
        </w:rPr>
        <w:footnoteRef/>
      </w:r>
      <w:r>
        <w:t xml:space="preserve"> </w:t>
      </w:r>
      <w:r w:rsidRPr="00426F57">
        <w:t xml:space="preserve">M. </w:t>
      </w:r>
      <w:proofErr w:type="spellStart"/>
      <w:r w:rsidRPr="00426F57">
        <w:t>Doosti</w:t>
      </w:r>
      <w:proofErr w:type="spellEnd"/>
      <w:r w:rsidRPr="00426F57">
        <w:t xml:space="preserve"> </w:t>
      </w:r>
      <w:proofErr w:type="spellStart"/>
      <w:r w:rsidRPr="00426F57">
        <w:t>i</w:t>
      </w:r>
      <w:proofErr w:type="spellEnd"/>
      <w:r w:rsidRPr="00426F57">
        <w:t xml:space="preserve"> in., </w:t>
      </w:r>
      <w:r w:rsidRPr="00426F57">
        <w:rPr>
          <w:i/>
          <w:iCs/>
        </w:rPr>
        <w:t>A brief review of quantum machine learning techniques for financial services</w:t>
      </w:r>
      <w:r w:rsidRPr="00426F57">
        <w:t>, „Machine Learning: Science and Technology” 2026, s. 1–22</w:t>
      </w:r>
    </w:p>
  </w:footnote>
  <w:footnote w:id="49">
    <w:p w14:paraId="7D5A346D" w14:textId="04D4191D" w:rsidR="00A46EE8" w:rsidRPr="00A46EE8" w:rsidRDefault="00A46EE8">
      <w:pPr>
        <w:pStyle w:val="FootnoteText"/>
      </w:pPr>
      <w:r>
        <w:rPr>
          <w:rStyle w:val="FootnoteReference"/>
        </w:rPr>
        <w:footnoteRef/>
      </w:r>
      <w:r>
        <w:t xml:space="preserve"> </w:t>
      </w:r>
      <w:r w:rsidRPr="00A46EE8">
        <w:t xml:space="preserve">N. </w:t>
      </w:r>
      <w:proofErr w:type="spellStart"/>
      <w:r w:rsidRPr="00A46EE8">
        <w:t>Schetakis</w:t>
      </w:r>
      <w:proofErr w:type="spellEnd"/>
      <w:r w:rsidRPr="00A46EE8">
        <w:t xml:space="preserve"> </w:t>
      </w:r>
      <w:proofErr w:type="spellStart"/>
      <w:r w:rsidRPr="00A46EE8">
        <w:t>i</w:t>
      </w:r>
      <w:proofErr w:type="spellEnd"/>
      <w:r w:rsidRPr="00A46EE8">
        <w:t xml:space="preserve"> in., </w:t>
      </w:r>
      <w:r w:rsidRPr="00A46EE8">
        <w:rPr>
          <w:i/>
          <w:iCs/>
        </w:rPr>
        <w:t>Quantum Machine Learning for Credit Scoring</w:t>
      </w:r>
      <w:r w:rsidRPr="00A46EE8">
        <w:t>, „Mathematics” 2024, vol. 12, nr 9, art.</w:t>
      </w:r>
      <w:r>
        <w:t> </w:t>
      </w:r>
      <w:r w:rsidRPr="00A46EE8">
        <w:t>1391.</w:t>
      </w:r>
    </w:p>
  </w:footnote>
  <w:footnote w:id="50">
    <w:p w14:paraId="7F352044" w14:textId="4BA48667" w:rsidR="0094448D" w:rsidRPr="0094448D" w:rsidRDefault="0094448D">
      <w:pPr>
        <w:pStyle w:val="FootnoteText"/>
      </w:pPr>
      <w:r>
        <w:rPr>
          <w:rStyle w:val="FootnoteReference"/>
        </w:rPr>
        <w:footnoteRef/>
      </w:r>
      <w:r>
        <w:t xml:space="preserve"> </w:t>
      </w:r>
      <w:r w:rsidRPr="0094448D">
        <w:t xml:space="preserve">J. Bowles, S. Ahmed, M. </w:t>
      </w:r>
      <w:proofErr w:type="spellStart"/>
      <w:r w:rsidRPr="0094448D">
        <w:t>Schuld</w:t>
      </w:r>
      <w:proofErr w:type="spellEnd"/>
      <w:r w:rsidRPr="0094448D">
        <w:t xml:space="preserve">, </w:t>
      </w:r>
      <w:r w:rsidRPr="0094448D">
        <w:rPr>
          <w:i/>
          <w:iCs/>
        </w:rPr>
        <w:t>Better than classical? The subtle art of benchmarking quantum machine learning models</w:t>
      </w:r>
      <w:r w:rsidRPr="0094448D">
        <w:t>, arXiv:2403.07059 [quant-</w:t>
      </w:r>
      <w:proofErr w:type="spellStart"/>
      <w:r w:rsidRPr="0094448D">
        <w:t>ph</w:t>
      </w:r>
      <w:proofErr w:type="spellEnd"/>
      <w:r w:rsidRPr="0094448D">
        <w:t>], 2024.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8B530F5"/>
    <w:multiLevelType w:val="hybridMultilevel"/>
    <w:tmpl w:val="D7848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D95D6B"/>
    <w:multiLevelType w:val="multilevel"/>
    <w:tmpl w:val="1CA2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1A21CA"/>
    <w:multiLevelType w:val="hybridMultilevel"/>
    <w:tmpl w:val="0CFECA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21441179">
    <w:abstractNumId w:val="8"/>
  </w:num>
  <w:num w:numId="2" w16cid:durableId="289364409">
    <w:abstractNumId w:val="6"/>
  </w:num>
  <w:num w:numId="3" w16cid:durableId="1210536600">
    <w:abstractNumId w:val="5"/>
  </w:num>
  <w:num w:numId="4" w16cid:durableId="1846162785">
    <w:abstractNumId w:val="4"/>
  </w:num>
  <w:num w:numId="5" w16cid:durableId="362556704">
    <w:abstractNumId w:val="7"/>
  </w:num>
  <w:num w:numId="6" w16cid:durableId="951128569">
    <w:abstractNumId w:val="3"/>
  </w:num>
  <w:num w:numId="7" w16cid:durableId="884490430">
    <w:abstractNumId w:val="2"/>
  </w:num>
  <w:num w:numId="8" w16cid:durableId="893275862">
    <w:abstractNumId w:val="1"/>
  </w:num>
  <w:num w:numId="9" w16cid:durableId="626622264">
    <w:abstractNumId w:val="0"/>
  </w:num>
  <w:num w:numId="10" w16cid:durableId="635332166">
    <w:abstractNumId w:val="11"/>
  </w:num>
  <w:num w:numId="11" w16cid:durableId="623385886">
    <w:abstractNumId w:val="9"/>
  </w:num>
  <w:num w:numId="12" w16cid:durableId="8812097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FC1"/>
    <w:rsid w:val="00034616"/>
    <w:rsid w:val="00041C26"/>
    <w:rsid w:val="00042E16"/>
    <w:rsid w:val="00055646"/>
    <w:rsid w:val="0006063C"/>
    <w:rsid w:val="000720AA"/>
    <w:rsid w:val="000830E9"/>
    <w:rsid w:val="00094D48"/>
    <w:rsid w:val="00096888"/>
    <w:rsid w:val="000A0DF0"/>
    <w:rsid w:val="000A1FBC"/>
    <w:rsid w:val="000B7007"/>
    <w:rsid w:val="000D0ACC"/>
    <w:rsid w:val="00113D97"/>
    <w:rsid w:val="00121F04"/>
    <w:rsid w:val="00122268"/>
    <w:rsid w:val="00134481"/>
    <w:rsid w:val="001426CE"/>
    <w:rsid w:val="0015074B"/>
    <w:rsid w:val="001612B4"/>
    <w:rsid w:val="001A59C0"/>
    <w:rsid w:val="001B4E0E"/>
    <w:rsid w:val="001B67D2"/>
    <w:rsid w:val="001C3551"/>
    <w:rsid w:val="001E18A4"/>
    <w:rsid w:val="001F0AEC"/>
    <w:rsid w:val="00215322"/>
    <w:rsid w:val="00245AA3"/>
    <w:rsid w:val="00252C58"/>
    <w:rsid w:val="002578CA"/>
    <w:rsid w:val="002730FB"/>
    <w:rsid w:val="002861A1"/>
    <w:rsid w:val="0029534E"/>
    <w:rsid w:val="0029639D"/>
    <w:rsid w:val="002A3ECD"/>
    <w:rsid w:val="002E372C"/>
    <w:rsid w:val="002F680F"/>
    <w:rsid w:val="003205AC"/>
    <w:rsid w:val="00323AC2"/>
    <w:rsid w:val="00326F90"/>
    <w:rsid w:val="00330C70"/>
    <w:rsid w:val="00336E1F"/>
    <w:rsid w:val="0034196F"/>
    <w:rsid w:val="00344444"/>
    <w:rsid w:val="00350380"/>
    <w:rsid w:val="003601DB"/>
    <w:rsid w:val="00364E71"/>
    <w:rsid w:val="00365D85"/>
    <w:rsid w:val="003677B0"/>
    <w:rsid w:val="00367FAD"/>
    <w:rsid w:val="00392B88"/>
    <w:rsid w:val="003942B7"/>
    <w:rsid w:val="003A1772"/>
    <w:rsid w:val="003B1DD6"/>
    <w:rsid w:val="003E27D3"/>
    <w:rsid w:val="003E7069"/>
    <w:rsid w:val="003E7108"/>
    <w:rsid w:val="003F7B2F"/>
    <w:rsid w:val="0041005B"/>
    <w:rsid w:val="00410EDC"/>
    <w:rsid w:val="004233BD"/>
    <w:rsid w:val="00426F57"/>
    <w:rsid w:val="00435F0B"/>
    <w:rsid w:val="004363E0"/>
    <w:rsid w:val="00446B79"/>
    <w:rsid w:val="004523AE"/>
    <w:rsid w:val="00462ED8"/>
    <w:rsid w:val="00465F34"/>
    <w:rsid w:val="00466F20"/>
    <w:rsid w:val="004755E8"/>
    <w:rsid w:val="004776DD"/>
    <w:rsid w:val="00494D7F"/>
    <w:rsid w:val="004A723F"/>
    <w:rsid w:val="004B5693"/>
    <w:rsid w:val="004C4863"/>
    <w:rsid w:val="004D27CC"/>
    <w:rsid w:val="004F2190"/>
    <w:rsid w:val="004F47F9"/>
    <w:rsid w:val="005011A0"/>
    <w:rsid w:val="00527E94"/>
    <w:rsid w:val="00531DDE"/>
    <w:rsid w:val="00534AF7"/>
    <w:rsid w:val="00575DCB"/>
    <w:rsid w:val="00577F11"/>
    <w:rsid w:val="00584243"/>
    <w:rsid w:val="00591265"/>
    <w:rsid w:val="005A1C3D"/>
    <w:rsid w:val="005E7AE9"/>
    <w:rsid w:val="005F0B27"/>
    <w:rsid w:val="005F2FEB"/>
    <w:rsid w:val="0060670C"/>
    <w:rsid w:val="00626F62"/>
    <w:rsid w:val="0063117F"/>
    <w:rsid w:val="00640510"/>
    <w:rsid w:val="00653F20"/>
    <w:rsid w:val="00674ACF"/>
    <w:rsid w:val="00676B5E"/>
    <w:rsid w:val="00680300"/>
    <w:rsid w:val="00693EA5"/>
    <w:rsid w:val="006B2AA1"/>
    <w:rsid w:val="006C2D4A"/>
    <w:rsid w:val="006C4858"/>
    <w:rsid w:val="006E257C"/>
    <w:rsid w:val="006F0A89"/>
    <w:rsid w:val="006F2133"/>
    <w:rsid w:val="00705CBC"/>
    <w:rsid w:val="00706734"/>
    <w:rsid w:val="00720187"/>
    <w:rsid w:val="0072094F"/>
    <w:rsid w:val="00723B69"/>
    <w:rsid w:val="00755503"/>
    <w:rsid w:val="00766BAA"/>
    <w:rsid w:val="00786938"/>
    <w:rsid w:val="007926A1"/>
    <w:rsid w:val="007B76E5"/>
    <w:rsid w:val="007C3B5F"/>
    <w:rsid w:val="007C440B"/>
    <w:rsid w:val="007D430A"/>
    <w:rsid w:val="007E3138"/>
    <w:rsid w:val="007E3A58"/>
    <w:rsid w:val="007F244F"/>
    <w:rsid w:val="007F2557"/>
    <w:rsid w:val="0082440B"/>
    <w:rsid w:val="00825A6F"/>
    <w:rsid w:val="00845862"/>
    <w:rsid w:val="00861EE9"/>
    <w:rsid w:val="00864A9E"/>
    <w:rsid w:val="00871610"/>
    <w:rsid w:val="00871DB2"/>
    <w:rsid w:val="0087526D"/>
    <w:rsid w:val="008956F5"/>
    <w:rsid w:val="008A63AB"/>
    <w:rsid w:val="008B6AAE"/>
    <w:rsid w:val="008D020A"/>
    <w:rsid w:val="008D1231"/>
    <w:rsid w:val="008E5674"/>
    <w:rsid w:val="00902C04"/>
    <w:rsid w:val="009038ED"/>
    <w:rsid w:val="00911912"/>
    <w:rsid w:val="0094448D"/>
    <w:rsid w:val="009567B2"/>
    <w:rsid w:val="00957AB6"/>
    <w:rsid w:val="00970B99"/>
    <w:rsid w:val="009751F3"/>
    <w:rsid w:val="009755EB"/>
    <w:rsid w:val="00977476"/>
    <w:rsid w:val="00980C8F"/>
    <w:rsid w:val="00983CF7"/>
    <w:rsid w:val="009874E8"/>
    <w:rsid w:val="00992F8F"/>
    <w:rsid w:val="009A03B6"/>
    <w:rsid w:val="009B254C"/>
    <w:rsid w:val="009B5067"/>
    <w:rsid w:val="009C556B"/>
    <w:rsid w:val="00A047BB"/>
    <w:rsid w:val="00A05D0B"/>
    <w:rsid w:val="00A31F13"/>
    <w:rsid w:val="00A436E1"/>
    <w:rsid w:val="00A43754"/>
    <w:rsid w:val="00A46EE8"/>
    <w:rsid w:val="00A64900"/>
    <w:rsid w:val="00A66AA3"/>
    <w:rsid w:val="00A724CA"/>
    <w:rsid w:val="00AA1D8D"/>
    <w:rsid w:val="00AA23B4"/>
    <w:rsid w:val="00AA5F61"/>
    <w:rsid w:val="00AE6F5C"/>
    <w:rsid w:val="00AF5E32"/>
    <w:rsid w:val="00AF60F4"/>
    <w:rsid w:val="00AF640B"/>
    <w:rsid w:val="00B13684"/>
    <w:rsid w:val="00B30D54"/>
    <w:rsid w:val="00B348E5"/>
    <w:rsid w:val="00B40120"/>
    <w:rsid w:val="00B42E1F"/>
    <w:rsid w:val="00B4582B"/>
    <w:rsid w:val="00B47730"/>
    <w:rsid w:val="00B513BF"/>
    <w:rsid w:val="00B63687"/>
    <w:rsid w:val="00B95E0C"/>
    <w:rsid w:val="00BA27B5"/>
    <w:rsid w:val="00BA39D1"/>
    <w:rsid w:val="00BD043A"/>
    <w:rsid w:val="00C0207E"/>
    <w:rsid w:val="00C13787"/>
    <w:rsid w:val="00C154A9"/>
    <w:rsid w:val="00C25D31"/>
    <w:rsid w:val="00C33946"/>
    <w:rsid w:val="00C400E4"/>
    <w:rsid w:val="00C5380D"/>
    <w:rsid w:val="00C84F74"/>
    <w:rsid w:val="00CA3AAE"/>
    <w:rsid w:val="00CB0664"/>
    <w:rsid w:val="00CB087E"/>
    <w:rsid w:val="00CF0659"/>
    <w:rsid w:val="00CF3B7C"/>
    <w:rsid w:val="00D31849"/>
    <w:rsid w:val="00D5415C"/>
    <w:rsid w:val="00D5735E"/>
    <w:rsid w:val="00D727A1"/>
    <w:rsid w:val="00D92F0A"/>
    <w:rsid w:val="00DB638D"/>
    <w:rsid w:val="00DB7E10"/>
    <w:rsid w:val="00DD382C"/>
    <w:rsid w:val="00E020E9"/>
    <w:rsid w:val="00E256BB"/>
    <w:rsid w:val="00E37556"/>
    <w:rsid w:val="00E56C71"/>
    <w:rsid w:val="00E72870"/>
    <w:rsid w:val="00E940CB"/>
    <w:rsid w:val="00EC419F"/>
    <w:rsid w:val="00EC4E64"/>
    <w:rsid w:val="00ED78CE"/>
    <w:rsid w:val="00EE245C"/>
    <w:rsid w:val="00EE36AF"/>
    <w:rsid w:val="00EF23F4"/>
    <w:rsid w:val="00F20981"/>
    <w:rsid w:val="00F4588D"/>
    <w:rsid w:val="00F4744E"/>
    <w:rsid w:val="00F63523"/>
    <w:rsid w:val="00F64338"/>
    <w:rsid w:val="00F84540"/>
    <w:rsid w:val="00F91138"/>
    <w:rsid w:val="00FA48B4"/>
    <w:rsid w:val="00FA60D6"/>
    <w:rsid w:val="00FB5894"/>
    <w:rsid w:val="00FB761E"/>
    <w:rsid w:val="00FC2891"/>
    <w:rsid w:val="00FC693F"/>
    <w:rsid w:val="00FC7865"/>
    <w:rsid w:val="00FD4551"/>
    <w:rsid w:val="00FD756B"/>
    <w:rsid w:val="00FE3DE0"/>
    <w:rsid w:val="00FF45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C00085"/>
  <w14:defaultImageDpi w14:val="300"/>
  <w15:docId w15:val="{CB66756C-01A9-9142-A809-8B05F3763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cs="Times New Roman"/>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E3138"/>
    <w:rPr>
      <w:color w:val="0000FF" w:themeColor="hyperlink"/>
      <w:u w:val="single"/>
    </w:rPr>
  </w:style>
  <w:style w:type="character" w:styleId="UnresolvedMention">
    <w:name w:val="Unresolved Mention"/>
    <w:basedOn w:val="DefaultParagraphFont"/>
    <w:uiPriority w:val="99"/>
    <w:semiHidden/>
    <w:unhideWhenUsed/>
    <w:rsid w:val="007E3138"/>
    <w:rPr>
      <w:color w:val="605E5C"/>
      <w:shd w:val="clear" w:color="auto" w:fill="E1DFDD"/>
    </w:rPr>
  </w:style>
  <w:style w:type="paragraph" w:styleId="NormalWeb">
    <w:name w:val="Normal (Web)"/>
    <w:basedOn w:val="Normal"/>
    <w:uiPriority w:val="99"/>
    <w:semiHidden/>
    <w:unhideWhenUsed/>
    <w:rsid w:val="0034196F"/>
    <w:rPr>
      <w:rFonts w:cs="Times New Roman"/>
      <w:szCs w:val="24"/>
    </w:rPr>
  </w:style>
  <w:style w:type="paragraph" w:styleId="FootnoteText">
    <w:name w:val="footnote text"/>
    <w:basedOn w:val="Normal"/>
    <w:link w:val="FootnoteTextChar"/>
    <w:uiPriority w:val="99"/>
    <w:semiHidden/>
    <w:unhideWhenUsed/>
    <w:rsid w:val="0068030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80300"/>
    <w:rPr>
      <w:rFonts w:ascii="Times New Roman" w:eastAsia="Times New Roman" w:hAnsi="Times New Roman"/>
      <w:sz w:val="20"/>
      <w:szCs w:val="20"/>
    </w:rPr>
  </w:style>
  <w:style w:type="character" w:styleId="FootnoteReference">
    <w:name w:val="footnote reference"/>
    <w:basedOn w:val="DefaultParagraphFont"/>
    <w:uiPriority w:val="99"/>
    <w:semiHidden/>
    <w:unhideWhenUsed/>
    <w:rsid w:val="00680300"/>
    <w:rPr>
      <w:vertAlign w:val="superscript"/>
    </w:rPr>
  </w:style>
  <w:style w:type="character" w:styleId="CommentReference">
    <w:name w:val="annotation reference"/>
    <w:basedOn w:val="DefaultParagraphFont"/>
    <w:uiPriority w:val="99"/>
    <w:semiHidden/>
    <w:unhideWhenUsed/>
    <w:rsid w:val="00C400E4"/>
    <w:rPr>
      <w:sz w:val="16"/>
      <w:szCs w:val="16"/>
    </w:rPr>
  </w:style>
  <w:style w:type="paragraph" w:styleId="CommentText">
    <w:name w:val="annotation text"/>
    <w:basedOn w:val="Normal"/>
    <w:link w:val="CommentTextChar"/>
    <w:uiPriority w:val="99"/>
    <w:semiHidden/>
    <w:unhideWhenUsed/>
    <w:rsid w:val="00C400E4"/>
    <w:pPr>
      <w:spacing w:line="240" w:lineRule="auto"/>
    </w:pPr>
    <w:rPr>
      <w:sz w:val="20"/>
      <w:szCs w:val="20"/>
    </w:rPr>
  </w:style>
  <w:style w:type="character" w:customStyle="1" w:styleId="CommentTextChar">
    <w:name w:val="Comment Text Char"/>
    <w:basedOn w:val="DefaultParagraphFont"/>
    <w:link w:val="CommentText"/>
    <w:uiPriority w:val="99"/>
    <w:semiHidden/>
    <w:rsid w:val="00C400E4"/>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400E4"/>
    <w:rPr>
      <w:b/>
      <w:bCs/>
    </w:rPr>
  </w:style>
  <w:style w:type="character" w:customStyle="1" w:styleId="CommentSubjectChar">
    <w:name w:val="Comment Subject Char"/>
    <w:basedOn w:val="CommentTextChar"/>
    <w:link w:val="CommentSubject"/>
    <w:uiPriority w:val="99"/>
    <w:semiHidden/>
    <w:rsid w:val="00C400E4"/>
    <w:rPr>
      <w:rFonts w:ascii="Times New Roman" w:eastAsia="Times New Roman" w:hAnsi="Times New Roman"/>
      <w:b/>
      <w:bCs/>
      <w:sz w:val="20"/>
      <w:szCs w:val="20"/>
    </w:rPr>
  </w:style>
  <w:style w:type="character" w:styleId="PlaceholderText">
    <w:name w:val="Placeholder Text"/>
    <w:basedOn w:val="DefaultParagraphFont"/>
    <w:uiPriority w:val="99"/>
    <w:semiHidden/>
    <w:rsid w:val="00B63687"/>
    <w:rPr>
      <w:color w:val="666666"/>
    </w:rPr>
  </w:style>
  <w:style w:type="table" w:styleId="PlainTable1">
    <w:name w:val="Plain Table 1"/>
    <w:basedOn w:val="TableNormal"/>
    <w:uiPriority w:val="99"/>
    <w:rsid w:val="00121F0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121F0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Compact">
    <w:name w:val="Compact"/>
    <w:basedOn w:val="BodyText"/>
    <w:qFormat/>
    <w:rsid w:val="00871DB2"/>
    <w:pPr>
      <w:spacing w:before="36" w:after="36"/>
      <w:ind w:firstLine="709"/>
      <w:jc w:val="both"/>
    </w:pPr>
    <w:rPr>
      <w:szCs w:val="24"/>
    </w:rPr>
  </w:style>
  <w:style w:type="table" w:customStyle="1" w:styleId="Table">
    <w:name w:val="Table"/>
    <w:semiHidden/>
    <w:unhideWhenUsed/>
    <w:qFormat/>
    <w:rsid w:val="00871DB2"/>
    <w:pPr>
      <w:spacing w:line="240" w:lineRule="auto"/>
    </w:pPr>
    <w:rPr>
      <w:rFonts w:eastAsiaTheme="minorHAnsi"/>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77451">
      <w:bodyDiv w:val="1"/>
      <w:marLeft w:val="0"/>
      <w:marRight w:val="0"/>
      <w:marTop w:val="0"/>
      <w:marBottom w:val="0"/>
      <w:divBdr>
        <w:top w:val="none" w:sz="0" w:space="0" w:color="auto"/>
        <w:left w:val="none" w:sz="0" w:space="0" w:color="auto"/>
        <w:bottom w:val="none" w:sz="0" w:space="0" w:color="auto"/>
        <w:right w:val="none" w:sz="0" w:space="0" w:color="auto"/>
      </w:divBdr>
    </w:div>
    <w:div w:id="27067702">
      <w:bodyDiv w:val="1"/>
      <w:marLeft w:val="0"/>
      <w:marRight w:val="0"/>
      <w:marTop w:val="0"/>
      <w:marBottom w:val="0"/>
      <w:divBdr>
        <w:top w:val="none" w:sz="0" w:space="0" w:color="auto"/>
        <w:left w:val="none" w:sz="0" w:space="0" w:color="auto"/>
        <w:bottom w:val="none" w:sz="0" w:space="0" w:color="auto"/>
        <w:right w:val="none" w:sz="0" w:space="0" w:color="auto"/>
      </w:divBdr>
    </w:div>
    <w:div w:id="34545076">
      <w:bodyDiv w:val="1"/>
      <w:marLeft w:val="0"/>
      <w:marRight w:val="0"/>
      <w:marTop w:val="0"/>
      <w:marBottom w:val="0"/>
      <w:divBdr>
        <w:top w:val="none" w:sz="0" w:space="0" w:color="auto"/>
        <w:left w:val="none" w:sz="0" w:space="0" w:color="auto"/>
        <w:bottom w:val="none" w:sz="0" w:space="0" w:color="auto"/>
        <w:right w:val="none" w:sz="0" w:space="0" w:color="auto"/>
      </w:divBdr>
    </w:div>
    <w:div w:id="49497024">
      <w:bodyDiv w:val="1"/>
      <w:marLeft w:val="0"/>
      <w:marRight w:val="0"/>
      <w:marTop w:val="0"/>
      <w:marBottom w:val="0"/>
      <w:divBdr>
        <w:top w:val="none" w:sz="0" w:space="0" w:color="auto"/>
        <w:left w:val="none" w:sz="0" w:space="0" w:color="auto"/>
        <w:bottom w:val="none" w:sz="0" w:space="0" w:color="auto"/>
        <w:right w:val="none" w:sz="0" w:space="0" w:color="auto"/>
      </w:divBdr>
      <w:divsChild>
        <w:div w:id="2109958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645724">
      <w:bodyDiv w:val="1"/>
      <w:marLeft w:val="0"/>
      <w:marRight w:val="0"/>
      <w:marTop w:val="0"/>
      <w:marBottom w:val="0"/>
      <w:divBdr>
        <w:top w:val="none" w:sz="0" w:space="0" w:color="auto"/>
        <w:left w:val="none" w:sz="0" w:space="0" w:color="auto"/>
        <w:bottom w:val="none" w:sz="0" w:space="0" w:color="auto"/>
        <w:right w:val="none" w:sz="0" w:space="0" w:color="auto"/>
      </w:divBdr>
    </w:div>
    <w:div w:id="67657971">
      <w:bodyDiv w:val="1"/>
      <w:marLeft w:val="0"/>
      <w:marRight w:val="0"/>
      <w:marTop w:val="0"/>
      <w:marBottom w:val="0"/>
      <w:divBdr>
        <w:top w:val="none" w:sz="0" w:space="0" w:color="auto"/>
        <w:left w:val="none" w:sz="0" w:space="0" w:color="auto"/>
        <w:bottom w:val="none" w:sz="0" w:space="0" w:color="auto"/>
        <w:right w:val="none" w:sz="0" w:space="0" w:color="auto"/>
      </w:divBdr>
      <w:divsChild>
        <w:div w:id="1839878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40682">
      <w:bodyDiv w:val="1"/>
      <w:marLeft w:val="0"/>
      <w:marRight w:val="0"/>
      <w:marTop w:val="0"/>
      <w:marBottom w:val="0"/>
      <w:divBdr>
        <w:top w:val="none" w:sz="0" w:space="0" w:color="auto"/>
        <w:left w:val="none" w:sz="0" w:space="0" w:color="auto"/>
        <w:bottom w:val="none" w:sz="0" w:space="0" w:color="auto"/>
        <w:right w:val="none" w:sz="0" w:space="0" w:color="auto"/>
      </w:divBdr>
    </w:div>
    <w:div w:id="139270890">
      <w:bodyDiv w:val="1"/>
      <w:marLeft w:val="0"/>
      <w:marRight w:val="0"/>
      <w:marTop w:val="0"/>
      <w:marBottom w:val="0"/>
      <w:divBdr>
        <w:top w:val="none" w:sz="0" w:space="0" w:color="auto"/>
        <w:left w:val="none" w:sz="0" w:space="0" w:color="auto"/>
        <w:bottom w:val="none" w:sz="0" w:space="0" w:color="auto"/>
        <w:right w:val="none" w:sz="0" w:space="0" w:color="auto"/>
      </w:divBdr>
      <w:divsChild>
        <w:div w:id="1423647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33076">
      <w:bodyDiv w:val="1"/>
      <w:marLeft w:val="0"/>
      <w:marRight w:val="0"/>
      <w:marTop w:val="0"/>
      <w:marBottom w:val="0"/>
      <w:divBdr>
        <w:top w:val="none" w:sz="0" w:space="0" w:color="auto"/>
        <w:left w:val="none" w:sz="0" w:space="0" w:color="auto"/>
        <w:bottom w:val="none" w:sz="0" w:space="0" w:color="auto"/>
        <w:right w:val="none" w:sz="0" w:space="0" w:color="auto"/>
      </w:divBdr>
    </w:div>
    <w:div w:id="328213885">
      <w:bodyDiv w:val="1"/>
      <w:marLeft w:val="0"/>
      <w:marRight w:val="0"/>
      <w:marTop w:val="0"/>
      <w:marBottom w:val="0"/>
      <w:divBdr>
        <w:top w:val="none" w:sz="0" w:space="0" w:color="auto"/>
        <w:left w:val="none" w:sz="0" w:space="0" w:color="auto"/>
        <w:bottom w:val="none" w:sz="0" w:space="0" w:color="auto"/>
        <w:right w:val="none" w:sz="0" w:space="0" w:color="auto"/>
      </w:divBdr>
    </w:div>
    <w:div w:id="334189932">
      <w:bodyDiv w:val="1"/>
      <w:marLeft w:val="0"/>
      <w:marRight w:val="0"/>
      <w:marTop w:val="0"/>
      <w:marBottom w:val="0"/>
      <w:divBdr>
        <w:top w:val="none" w:sz="0" w:space="0" w:color="auto"/>
        <w:left w:val="none" w:sz="0" w:space="0" w:color="auto"/>
        <w:bottom w:val="none" w:sz="0" w:space="0" w:color="auto"/>
        <w:right w:val="none" w:sz="0" w:space="0" w:color="auto"/>
      </w:divBdr>
    </w:div>
    <w:div w:id="369427486">
      <w:bodyDiv w:val="1"/>
      <w:marLeft w:val="0"/>
      <w:marRight w:val="0"/>
      <w:marTop w:val="0"/>
      <w:marBottom w:val="0"/>
      <w:divBdr>
        <w:top w:val="none" w:sz="0" w:space="0" w:color="auto"/>
        <w:left w:val="none" w:sz="0" w:space="0" w:color="auto"/>
        <w:bottom w:val="none" w:sz="0" w:space="0" w:color="auto"/>
        <w:right w:val="none" w:sz="0" w:space="0" w:color="auto"/>
      </w:divBdr>
    </w:div>
    <w:div w:id="458844449">
      <w:bodyDiv w:val="1"/>
      <w:marLeft w:val="0"/>
      <w:marRight w:val="0"/>
      <w:marTop w:val="0"/>
      <w:marBottom w:val="0"/>
      <w:divBdr>
        <w:top w:val="none" w:sz="0" w:space="0" w:color="auto"/>
        <w:left w:val="none" w:sz="0" w:space="0" w:color="auto"/>
        <w:bottom w:val="none" w:sz="0" w:space="0" w:color="auto"/>
        <w:right w:val="none" w:sz="0" w:space="0" w:color="auto"/>
      </w:divBdr>
    </w:div>
    <w:div w:id="547491441">
      <w:bodyDiv w:val="1"/>
      <w:marLeft w:val="0"/>
      <w:marRight w:val="0"/>
      <w:marTop w:val="0"/>
      <w:marBottom w:val="0"/>
      <w:divBdr>
        <w:top w:val="none" w:sz="0" w:space="0" w:color="auto"/>
        <w:left w:val="none" w:sz="0" w:space="0" w:color="auto"/>
        <w:bottom w:val="none" w:sz="0" w:space="0" w:color="auto"/>
        <w:right w:val="none" w:sz="0" w:space="0" w:color="auto"/>
      </w:divBdr>
    </w:div>
    <w:div w:id="560291514">
      <w:bodyDiv w:val="1"/>
      <w:marLeft w:val="0"/>
      <w:marRight w:val="0"/>
      <w:marTop w:val="0"/>
      <w:marBottom w:val="0"/>
      <w:divBdr>
        <w:top w:val="none" w:sz="0" w:space="0" w:color="auto"/>
        <w:left w:val="none" w:sz="0" w:space="0" w:color="auto"/>
        <w:bottom w:val="none" w:sz="0" w:space="0" w:color="auto"/>
        <w:right w:val="none" w:sz="0" w:space="0" w:color="auto"/>
      </w:divBdr>
    </w:div>
    <w:div w:id="561793824">
      <w:bodyDiv w:val="1"/>
      <w:marLeft w:val="0"/>
      <w:marRight w:val="0"/>
      <w:marTop w:val="0"/>
      <w:marBottom w:val="0"/>
      <w:divBdr>
        <w:top w:val="none" w:sz="0" w:space="0" w:color="auto"/>
        <w:left w:val="none" w:sz="0" w:space="0" w:color="auto"/>
        <w:bottom w:val="none" w:sz="0" w:space="0" w:color="auto"/>
        <w:right w:val="none" w:sz="0" w:space="0" w:color="auto"/>
      </w:divBdr>
    </w:div>
    <w:div w:id="590507793">
      <w:bodyDiv w:val="1"/>
      <w:marLeft w:val="0"/>
      <w:marRight w:val="0"/>
      <w:marTop w:val="0"/>
      <w:marBottom w:val="0"/>
      <w:divBdr>
        <w:top w:val="none" w:sz="0" w:space="0" w:color="auto"/>
        <w:left w:val="none" w:sz="0" w:space="0" w:color="auto"/>
        <w:bottom w:val="none" w:sz="0" w:space="0" w:color="auto"/>
        <w:right w:val="none" w:sz="0" w:space="0" w:color="auto"/>
      </w:divBdr>
    </w:div>
    <w:div w:id="654914186">
      <w:bodyDiv w:val="1"/>
      <w:marLeft w:val="0"/>
      <w:marRight w:val="0"/>
      <w:marTop w:val="0"/>
      <w:marBottom w:val="0"/>
      <w:divBdr>
        <w:top w:val="none" w:sz="0" w:space="0" w:color="auto"/>
        <w:left w:val="none" w:sz="0" w:space="0" w:color="auto"/>
        <w:bottom w:val="none" w:sz="0" w:space="0" w:color="auto"/>
        <w:right w:val="none" w:sz="0" w:space="0" w:color="auto"/>
      </w:divBdr>
      <w:divsChild>
        <w:div w:id="166673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6418349">
      <w:bodyDiv w:val="1"/>
      <w:marLeft w:val="0"/>
      <w:marRight w:val="0"/>
      <w:marTop w:val="0"/>
      <w:marBottom w:val="0"/>
      <w:divBdr>
        <w:top w:val="none" w:sz="0" w:space="0" w:color="auto"/>
        <w:left w:val="none" w:sz="0" w:space="0" w:color="auto"/>
        <w:bottom w:val="none" w:sz="0" w:space="0" w:color="auto"/>
        <w:right w:val="none" w:sz="0" w:space="0" w:color="auto"/>
      </w:divBdr>
    </w:div>
    <w:div w:id="759448301">
      <w:bodyDiv w:val="1"/>
      <w:marLeft w:val="0"/>
      <w:marRight w:val="0"/>
      <w:marTop w:val="0"/>
      <w:marBottom w:val="0"/>
      <w:divBdr>
        <w:top w:val="none" w:sz="0" w:space="0" w:color="auto"/>
        <w:left w:val="none" w:sz="0" w:space="0" w:color="auto"/>
        <w:bottom w:val="none" w:sz="0" w:space="0" w:color="auto"/>
        <w:right w:val="none" w:sz="0" w:space="0" w:color="auto"/>
      </w:divBdr>
    </w:div>
    <w:div w:id="760833982">
      <w:bodyDiv w:val="1"/>
      <w:marLeft w:val="0"/>
      <w:marRight w:val="0"/>
      <w:marTop w:val="0"/>
      <w:marBottom w:val="0"/>
      <w:divBdr>
        <w:top w:val="none" w:sz="0" w:space="0" w:color="auto"/>
        <w:left w:val="none" w:sz="0" w:space="0" w:color="auto"/>
        <w:bottom w:val="none" w:sz="0" w:space="0" w:color="auto"/>
        <w:right w:val="none" w:sz="0" w:space="0" w:color="auto"/>
      </w:divBdr>
    </w:div>
    <w:div w:id="909921355">
      <w:bodyDiv w:val="1"/>
      <w:marLeft w:val="0"/>
      <w:marRight w:val="0"/>
      <w:marTop w:val="0"/>
      <w:marBottom w:val="0"/>
      <w:divBdr>
        <w:top w:val="none" w:sz="0" w:space="0" w:color="auto"/>
        <w:left w:val="none" w:sz="0" w:space="0" w:color="auto"/>
        <w:bottom w:val="none" w:sz="0" w:space="0" w:color="auto"/>
        <w:right w:val="none" w:sz="0" w:space="0" w:color="auto"/>
      </w:divBdr>
    </w:div>
    <w:div w:id="979458721">
      <w:bodyDiv w:val="1"/>
      <w:marLeft w:val="0"/>
      <w:marRight w:val="0"/>
      <w:marTop w:val="0"/>
      <w:marBottom w:val="0"/>
      <w:divBdr>
        <w:top w:val="none" w:sz="0" w:space="0" w:color="auto"/>
        <w:left w:val="none" w:sz="0" w:space="0" w:color="auto"/>
        <w:bottom w:val="none" w:sz="0" w:space="0" w:color="auto"/>
        <w:right w:val="none" w:sz="0" w:space="0" w:color="auto"/>
      </w:divBdr>
    </w:div>
    <w:div w:id="1001351459">
      <w:bodyDiv w:val="1"/>
      <w:marLeft w:val="0"/>
      <w:marRight w:val="0"/>
      <w:marTop w:val="0"/>
      <w:marBottom w:val="0"/>
      <w:divBdr>
        <w:top w:val="none" w:sz="0" w:space="0" w:color="auto"/>
        <w:left w:val="none" w:sz="0" w:space="0" w:color="auto"/>
        <w:bottom w:val="none" w:sz="0" w:space="0" w:color="auto"/>
        <w:right w:val="none" w:sz="0" w:space="0" w:color="auto"/>
      </w:divBdr>
    </w:div>
    <w:div w:id="1036156701">
      <w:bodyDiv w:val="1"/>
      <w:marLeft w:val="0"/>
      <w:marRight w:val="0"/>
      <w:marTop w:val="0"/>
      <w:marBottom w:val="0"/>
      <w:divBdr>
        <w:top w:val="none" w:sz="0" w:space="0" w:color="auto"/>
        <w:left w:val="none" w:sz="0" w:space="0" w:color="auto"/>
        <w:bottom w:val="none" w:sz="0" w:space="0" w:color="auto"/>
        <w:right w:val="none" w:sz="0" w:space="0" w:color="auto"/>
      </w:divBdr>
      <w:divsChild>
        <w:div w:id="896860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5907118">
      <w:bodyDiv w:val="1"/>
      <w:marLeft w:val="0"/>
      <w:marRight w:val="0"/>
      <w:marTop w:val="0"/>
      <w:marBottom w:val="0"/>
      <w:divBdr>
        <w:top w:val="none" w:sz="0" w:space="0" w:color="auto"/>
        <w:left w:val="none" w:sz="0" w:space="0" w:color="auto"/>
        <w:bottom w:val="none" w:sz="0" w:space="0" w:color="auto"/>
        <w:right w:val="none" w:sz="0" w:space="0" w:color="auto"/>
      </w:divBdr>
      <w:divsChild>
        <w:div w:id="9505553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4006561">
      <w:bodyDiv w:val="1"/>
      <w:marLeft w:val="0"/>
      <w:marRight w:val="0"/>
      <w:marTop w:val="0"/>
      <w:marBottom w:val="0"/>
      <w:divBdr>
        <w:top w:val="none" w:sz="0" w:space="0" w:color="auto"/>
        <w:left w:val="none" w:sz="0" w:space="0" w:color="auto"/>
        <w:bottom w:val="none" w:sz="0" w:space="0" w:color="auto"/>
        <w:right w:val="none" w:sz="0" w:space="0" w:color="auto"/>
      </w:divBdr>
    </w:div>
    <w:div w:id="1148668971">
      <w:bodyDiv w:val="1"/>
      <w:marLeft w:val="0"/>
      <w:marRight w:val="0"/>
      <w:marTop w:val="0"/>
      <w:marBottom w:val="0"/>
      <w:divBdr>
        <w:top w:val="none" w:sz="0" w:space="0" w:color="auto"/>
        <w:left w:val="none" w:sz="0" w:space="0" w:color="auto"/>
        <w:bottom w:val="none" w:sz="0" w:space="0" w:color="auto"/>
        <w:right w:val="none" w:sz="0" w:space="0" w:color="auto"/>
      </w:divBdr>
    </w:div>
    <w:div w:id="1171914878">
      <w:bodyDiv w:val="1"/>
      <w:marLeft w:val="0"/>
      <w:marRight w:val="0"/>
      <w:marTop w:val="0"/>
      <w:marBottom w:val="0"/>
      <w:divBdr>
        <w:top w:val="none" w:sz="0" w:space="0" w:color="auto"/>
        <w:left w:val="none" w:sz="0" w:space="0" w:color="auto"/>
        <w:bottom w:val="none" w:sz="0" w:space="0" w:color="auto"/>
        <w:right w:val="none" w:sz="0" w:space="0" w:color="auto"/>
      </w:divBdr>
      <w:divsChild>
        <w:div w:id="2116367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6020591">
      <w:bodyDiv w:val="1"/>
      <w:marLeft w:val="0"/>
      <w:marRight w:val="0"/>
      <w:marTop w:val="0"/>
      <w:marBottom w:val="0"/>
      <w:divBdr>
        <w:top w:val="none" w:sz="0" w:space="0" w:color="auto"/>
        <w:left w:val="none" w:sz="0" w:space="0" w:color="auto"/>
        <w:bottom w:val="none" w:sz="0" w:space="0" w:color="auto"/>
        <w:right w:val="none" w:sz="0" w:space="0" w:color="auto"/>
      </w:divBdr>
    </w:div>
    <w:div w:id="1204293283">
      <w:bodyDiv w:val="1"/>
      <w:marLeft w:val="0"/>
      <w:marRight w:val="0"/>
      <w:marTop w:val="0"/>
      <w:marBottom w:val="0"/>
      <w:divBdr>
        <w:top w:val="none" w:sz="0" w:space="0" w:color="auto"/>
        <w:left w:val="none" w:sz="0" w:space="0" w:color="auto"/>
        <w:bottom w:val="none" w:sz="0" w:space="0" w:color="auto"/>
        <w:right w:val="none" w:sz="0" w:space="0" w:color="auto"/>
      </w:divBdr>
      <w:divsChild>
        <w:div w:id="1055276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3288815">
      <w:bodyDiv w:val="1"/>
      <w:marLeft w:val="0"/>
      <w:marRight w:val="0"/>
      <w:marTop w:val="0"/>
      <w:marBottom w:val="0"/>
      <w:divBdr>
        <w:top w:val="none" w:sz="0" w:space="0" w:color="auto"/>
        <w:left w:val="none" w:sz="0" w:space="0" w:color="auto"/>
        <w:bottom w:val="none" w:sz="0" w:space="0" w:color="auto"/>
        <w:right w:val="none" w:sz="0" w:space="0" w:color="auto"/>
      </w:divBdr>
    </w:div>
    <w:div w:id="1347899320">
      <w:bodyDiv w:val="1"/>
      <w:marLeft w:val="0"/>
      <w:marRight w:val="0"/>
      <w:marTop w:val="0"/>
      <w:marBottom w:val="0"/>
      <w:divBdr>
        <w:top w:val="none" w:sz="0" w:space="0" w:color="auto"/>
        <w:left w:val="none" w:sz="0" w:space="0" w:color="auto"/>
        <w:bottom w:val="none" w:sz="0" w:space="0" w:color="auto"/>
        <w:right w:val="none" w:sz="0" w:space="0" w:color="auto"/>
      </w:divBdr>
    </w:div>
    <w:div w:id="1364476645">
      <w:bodyDiv w:val="1"/>
      <w:marLeft w:val="0"/>
      <w:marRight w:val="0"/>
      <w:marTop w:val="0"/>
      <w:marBottom w:val="0"/>
      <w:divBdr>
        <w:top w:val="none" w:sz="0" w:space="0" w:color="auto"/>
        <w:left w:val="none" w:sz="0" w:space="0" w:color="auto"/>
        <w:bottom w:val="none" w:sz="0" w:space="0" w:color="auto"/>
        <w:right w:val="none" w:sz="0" w:space="0" w:color="auto"/>
      </w:divBdr>
    </w:div>
    <w:div w:id="1379671953">
      <w:bodyDiv w:val="1"/>
      <w:marLeft w:val="0"/>
      <w:marRight w:val="0"/>
      <w:marTop w:val="0"/>
      <w:marBottom w:val="0"/>
      <w:divBdr>
        <w:top w:val="none" w:sz="0" w:space="0" w:color="auto"/>
        <w:left w:val="none" w:sz="0" w:space="0" w:color="auto"/>
        <w:bottom w:val="none" w:sz="0" w:space="0" w:color="auto"/>
        <w:right w:val="none" w:sz="0" w:space="0" w:color="auto"/>
      </w:divBdr>
    </w:div>
    <w:div w:id="1412774036">
      <w:bodyDiv w:val="1"/>
      <w:marLeft w:val="0"/>
      <w:marRight w:val="0"/>
      <w:marTop w:val="0"/>
      <w:marBottom w:val="0"/>
      <w:divBdr>
        <w:top w:val="none" w:sz="0" w:space="0" w:color="auto"/>
        <w:left w:val="none" w:sz="0" w:space="0" w:color="auto"/>
        <w:bottom w:val="none" w:sz="0" w:space="0" w:color="auto"/>
        <w:right w:val="none" w:sz="0" w:space="0" w:color="auto"/>
      </w:divBdr>
      <w:divsChild>
        <w:div w:id="309598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0636501">
      <w:bodyDiv w:val="1"/>
      <w:marLeft w:val="0"/>
      <w:marRight w:val="0"/>
      <w:marTop w:val="0"/>
      <w:marBottom w:val="0"/>
      <w:divBdr>
        <w:top w:val="none" w:sz="0" w:space="0" w:color="auto"/>
        <w:left w:val="none" w:sz="0" w:space="0" w:color="auto"/>
        <w:bottom w:val="none" w:sz="0" w:space="0" w:color="auto"/>
        <w:right w:val="none" w:sz="0" w:space="0" w:color="auto"/>
      </w:divBdr>
    </w:div>
    <w:div w:id="1502115054">
      <w:bodyDiv w:val="1"/>
      <w:marLeft w:val="0"/>
      <w:marRight w:val="0"/>
      <w:marTop w:val="0"/>
      <w:marBottom w:val="0"/>
      <w:divBdr>
        <w:top w:val="none" w:sz="0" w:space="0" w:color="auto"/>
        <w:left w:val="none" w:sz="0" w:space="0" w:color="auto"/>
        <w:bottom w:val="none" w:sz="0" w:space="0" w:color="auto"/>
        <w:right w:val="none" w:sz="0" w:space="0" w:color="auto"/>
      </w:divBdr>
    </w:div>
    <w:div w:id="1523132885">
      <w:bodyDiv w:val="1"/>
      <w:marLeft w:val="0"/>
      <w:marRight w:val="0"/>
      <w:marTop w:val="0"/>
      <w:marBottom w:val="0"/>
      <w:divBdr>
        <w:top w:val="none" w:sz="0" w:space="0" w:color="auto"/>
        <w:left w:val="none" w:sz="0" w:space="0" w:color="auto"/>
        <w:bottom w:val="none" w:sz="0" w:space="0" w:color="auto"/>
        <w:right w:val="none" w:sz="0" w:space="0" w:color="auto"/>
      </w:divBdr>
      <w:divsChild>
        <w:div w:id="1079987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6623544">
      <w:bodyDiv w:val="1"/>
      <w:marLeft w:val="0"/>
      <w:marRight w:val="0"/>
      <w:marTop w:val="0"/>
      <w:marBottom w:val="0"/>
      <w:divBdr>
        <w:top w:val="none" w:sz="0" w:space="0" w:color="auto"/>
        <w:left w:val="none" w:sz="0" w:space="0" w:color="auto"/>
        <w:bottom w:val="none" w:sz="0" w:space="0" w:color="auto"/>
        <w:right w:val="none" w:sz="0" w:space="0" w:color="auto"/>
      </w:divBdr>
      <w:divsChild>
        <w:div w:id="7844974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3834203">
      <w:bodyDiv w:val="1"/>
      <w:marLeft w:val="0"/>
      <w:marRight w:val="0"/>
      <w:marTop w:val="0"/>
      <w:marBottom w:val="0"/>
      <w:divBdr>
        <w:top w:val="none" w:sz="0" w:space="0" w:color="auto"/>
        <w:left w:val="none" w:sz="0" w:space="0" w:color="auto"/>
        <w:bottom w:val="none" w:sz="0" w:space="0" w:color="auto"/>
        <w:right w:val="none" w:sz="0" w:space="0" w:color="auto"/>
      </w:divBdr>
      <w:divsChild>
        <w:div w:id="1237128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6667306">
      <w:bodyDiv w:val="1"/>
      <w:marLeft w:val="0"/>
      <w:marRight w:val="0"/>
      <w:marTop w:val="0"/>
      <w:marBottom w:val="0"/>
      <w:divBdr>
        <w:top w:val="none" w:sz="0" w:space="0" w:color="auto"/>
        <w:left w:val="none" w:sz="0" w:space="0" w:color="auto"/>
        <w:bottom w:val="none" w:sz="0" w:space="0" w:color="auto"/>
        <w:right w:val="none" w:sz="0" w:space="0" w:color="auto"/>
      </w:divBdr>
      <w:divsChild>
        <w:div w:id="721292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377726">
      <w:bodyDiv w:val="1"/>
      <w:marLeft w:val="0"/>
      <w:marRight w:val="0"/>
      <w:marTop w:val="0"/>
      <w:marBottom w:val="0"/>
      <w:divBdr>
        <w:top w:val="none" w:sz="0" w:space="0" w:color="auto"/>
        <w:left w:val="none" w:sz="0" w:space="0" w:color="auto"/>
        <w:bottom w:val="none" w:sz="0" w:space="0" w:color="auto"/>
        <w:right w:val="none" w:sz="0" w:space="0" w:color="auto"/>
      </w:divBdr>
      <w:divsChild>
        <w:div w:id="997726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8115312">
      <w:bodyDiv w:val="1"/>
      <w:marLeft w:val="0"/>
      <w:marRight w:val="0"/>
      <w:marTop w:val="0"/>
      <w:marBottom w:val="0"/>
      <w:divBdr>
        <w:top w:val="none" w:sz="0" w:space="0" w:color="auto"/>
        <w:left w:val="none" w:sz="0" w:space="0" w:color="auto"/>
        <w:bottom w:val="none" w:sz="0" w:space="0" w:color="auto"/>
        <w:right w:val="none" w:sz="0" w:space="0" w:color="auto"/>
      </w:divBdr>
    </w:div>
    <w:div w:id="1691102312">
      <w:bodyDiv w:val="1"/>
      <w:marLeft w:val="0"/>
      <w:marRight w:val="0"/>
      <w:marTop w:val="0"/>
      <w:marBottom w:val="0"/>
      <w:divBdr>
        <w:top w:val="none" w:sz="0" w:space="0" w:color="auto"/>
        <w:left w:val="none" w:sz="0" w:space="0" w:color="auto"/>
        <w:bottom w:val="none" w:sz="0" w:space="0" w:color="auto"/>
        <w:right w:val="none" w:sz="0" w:space="0" w:color="auto"/>
      </w:divBdr>
      <w:divsChild>
        <w:div w:id="1602178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5324833">
      <w:bodyDiv w:val="1"/>
      <w:marLeft w:val="0"/>
      <w:marRight w:val="0"/>
      <w:marTop w:val="0"/>
      <w:marBottom w:val="0"/>
      <w:divBdr>
        <w:top w:val="none" w:sz="0" w:space="0" w:color="auto"/>
        <w:left w:val="none" w:sz="0" w:space="0" w:color="auto"/>
        <w:bottom w:val="none" w:sz="0" w:space="0" w:color="auto"/>
        <w:right w:val="none" w:sz="0" w:space="0" w:color="auto"/>
      </w:divBdr>
      <w:divsChild>
        <w:div w:id="9757223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2461054">
      <w:bodyDiv w:val="1"/>
      <w:marLeft w:val="0"/>
      <w:marRight w:val="0"/>
      <w:marTop w:val="0"/>
      <w:marBottom w:val="0"/>
      <w:divBdr>
        <w:top w:val="none" w:sz="0" w:space="0" w:color="auto"/>
        <w:left w:val="none" w:sz="0" w:space="0" w:color="auto"/>
        <w:bottom w:val="none" w:sz="0" w:space="0" w:color="auto"/>
        <w:right w:val="none" w:sz="0" w:space="0" w:color="auto"/>
      </w:divBdr>
    </w:div>
    <w:div w:id="1807772139">
      <w:bodyDiv w:val="1"/>
      <w:marLeft w:val="0"/>
      <w:marRight w:val="0"/>
      <w:marTop w:val="0"/>
      <w:marBottom w:val="0"/>
      <w:divBdr>
        <w:top w:val="none" w:sz="0" w:space="0" w:color="auto"/>
        <w:left w:val="none" w:sz="0" w:space="0" w:color="auto"/>
        <w:bottom w:val="none" w:sz="0" w:space="0" w:color="auto"/>
        <w:right w:val="none" w:sz="0" w:space="0" w:color="auto"/>
      </w:divBdr>
      <w:divsChild>
        <w:div w:id="1079057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6292825">
      <w:bodyDiv w:val="1"/>
      <w:marLeft w:val="0"/>
      <w:marRight w:val="0"/>
      <w:marTop w:val="0"/>
      <w:marBottom w:val="0"/>
      <w:divBdr>
        <w:top w:val="none" w:sz="0" w:space="0" w:color="auto"/>
        <w:left w:val="none" w:sz="0" w:space="0" w:color="auto"/>
        <w:bottom w:val="none" w:sz="0" w:space="0" w:color="auto"/>
        <w:right w:val="none" w:sz="0" w:space="0" w:color="auto"/>
      </w:divBdr>
      <w:divsChild>
        <w:div w:id="378088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7525219">
      <w:bodyDiv w:val="1"/>
      <w:marLeft w:val="0"/>
      <w:marRight w:val="0"/>
      <w:marTop w:val="0"/>
      <w:marBottom w:val="0"/>
      <w:divBdr>
        <w:top w:val="none" w:sz="0" w:space="0" w:color="auto"/>
        <w:left w:val="none" w:sz="0" w:space="0" w:color="auto"/>
        <w:bottom w:val="none" w:sz="0" w:space="0" w:color="auto"/>
        <w:right w:val="none" w:sz="0" w:space="0" w:color="auto"/>
      </w:divBdr>
    </w:div>
    <w:div w:id="1838888117">
      <w:bodyDiv w:val="1"/>
      <w:marLeft w:val="0"/>
      <w:marRight w:val="0"/>
      <w:marTop w:val="0"/>
      <w:marBottom w:val="0"/>
      <w:divBdr>
        <w:top w:val="none" w:sz="0" w:space="0" w:color="auto"/>
        <w:left w:val="none" w:sz="0" w:space="0" w:color="auto"/>
        <w:bottom w:val="none" w:sz="0" w:space="0" w:color="auto"/>
        <w:right w:val="none" w:sz="0" w:space="0" w:color="auto"/>
      </w:divBdr>
      <w:divsChild>
        <w:div w:id="461657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0288535">
      <w:bodyDiv w:val="1"/>
      <w:marLeft w:val="0"/>
      <w:marRight w:val="0"/>
      <w:marTop w:val="0"/>
      <w:marBottom w:val="0"/>
      <w:divBdr>
        <w:top w:val="none" w:sz="0" w:space="0" w:color="auto"/>
        <w:left w:val="none" w:sz="0" w:space="0" w:color="auto"/>
        <w:bottom w:val="none" w:sz="0" w:space="0" w:color="auto"/>
        <w:right w:val="none" w:sz="0" w:space="0" w:color="auto"/>
      </w:divBdr>
    </w:div>
    <w:div w:id="1924072047">
      <w:bodyDiv w:val="1"/>
      <w:marLeft w:val="0"/>
      <w:marRight w:val="0"/>
      <w:marTop w:val="0"/>
      <w:marBottom w:val="0"/>
      <w:divBdr>
        <w:top w:val="none" w:sz="0" w:space="0" w:color="auto"/>
        <w:left w:val="none" w:sz="0" w:space="0" w:color="auto"/>
        <w:bottom w:val="none" w:sz="0" w:space="0" w:color="auto"/>
        <w:right w:val="none" w:sz="0" w:space="0" w:color="auto"/>
      </w:divBdr>
    </w:div>
    <w:div w:id="1937052035">
      <w:bodyDiv w:val="1"/>
      <w:marLeft w:val="0"/>
      <w:marRight w:val="0"/>
      <w:marTop w:val="0"/>
      <w:marBottom w:val="0"/>
      <w:divBdr>
        <w:top w:val="none" w:sz="0" w:space="0" w:color="auto"/>
        <w:left w:val="none" w:sz="0" w:space="0" w:color="auto"/>
        <w:bottom w:val="none" w:sz="0" w:space="0" w:color="auto"/>
        <w:right w:val="none" w:sz="0" w:space="0" w:color="auto"/>
      </w:divBdr>
    </w:div>
    <w:div w:id="2067752624">
      <w:bodyDiv w:val="1"/>
      <w:marLeft w:val="0"/>
      <w:marRight w:val="0"/>
      <w:marTop w:val="0"/>
      <w:marBottom w:val="0"/>
      <w:divBdr>
        <w:top w:val="none" w:sz="0" w:space="0" w:color="auto"/>
        <w:left w:val="none" w:sz="0" w:space="0" w:color="auto"/>
        <w:bottom w:val="none" w:sz="0" w:space="0" w:color="auto"/>
        <w:right w:val="none" w:sz="0" w:space="0" w:color="auto"/>
      </w:divBdr>
    </w:div>
    <w:div w:id="2086799555">
      <w:bodyDiv w:val="1"/>
      <w:marLeft w:val="0"/>
      <w:marRight w:val="0"/>
      <w:marTop w:val="0"/>
      <w:marBottom w:val="0"/>
      <w:divBdr>
        <w:top w:val="none" w:sz="0" w:space="0" w:color="auto"/>
        <w:left w:val="none" w:sz="0" w:space="0" w:color="auto"/>
        <w:bottom w:val="none" w:sz="0" w:space="0" w:color="auto"/>
        <w:right w:val="none" w:sz="0" w:space="0" w:color="auto"/>
      </w:divBdr>
    </w:div>
    <w:div w:id="2106613958">
      <w:bodyDiv w:val="1"/>
      <w:marLeft w:val="0"/>
      <w:marRight w:val="0"/>
      <w:marTop w:val="0"/>
      <w:marBottom w:val="0"/>
      <w:divBdr>
        <w:top w:val="none" w:sz="0" w:space="0" w:color="auto"/>
        <w:left w:val="none" w:sz="0" w:space="0" w:color="auto"/>
        <w:bottom w:val="none" w:sz="0" w:space="0" w:color="auto"/>
        <w:right w:val="none" w:sz="0" w:space="0" w:color="auto"/>
      </w:divBdr>
    </w:div>
    <w:div w:id="2128087942">
      <w:bodyDiv w:val="1"/>
      <w:marLeft w:val="0"/>
      <w:marRight w:val="0"/>
      <w:marTop w:val="0"/>
      <w:marBottom w:val="0"/>
      <w:divBdr>
        <w:top w:val="none" w:sz="0" w:space="0" w:color="auto"/>
        <w:left w:val="none" w:sz="0" w:space="0" w:color="auto"/>
        <w:bottom w:val="none" w:sz="0" w:space="0" w:color="auto"/>
        <w:right w:val="none" w:sz="0" w:space="0" w:color="auto"/>
      </w:divBdr>
    </w:div>
    <w:div w:id="2142918283">
      <w:bodyDiv w:val="1"/>
      <w:marLeft w:val="0"/>
      <w:marRight w:val="0"/>
      <w:marTop w:val="0"/>
      <w:marBottom w:val="0"/>
      <w:divBdr>
        <w:top w:val="none" w:sz="0" w:space="0" w:color="auto"/>
        <w:left w:val="none" w:sz="0" w:space="0" w:color="auto"/>
        <w:bottom w:val="none" w:sz="0" w:space="0" w:color="auto"/>
        <w:right w:val="none" w:sz="0" w:space="0" w:color="auto"/>
      </w:divBdr>
      <w:divsChild>
        <w:div w:id="1778139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953</TotalTime>
  <Pages>17</Pages>
  <Words>4643</Words>
  <Characters>26470</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Oskar Stachowski</cp:lastModifiedBy>
  <cp:revision>93</cp:revision>
  <dcterms:created xsi:type="dcterms:W3CDTF">2013-12-23T23:15:00Z</dcterms:created>
  <dcterms:modified xsi:type="dcterms:W3CDTF">2026-05-28T15:11:00Z</dcterms:modified>
  <cp:category/>
</cp:coreProperties>
</file>