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9B04E" w14:textId="77777777" w:rsidR="000E1513" w:rsidRPr="00FB0853" w:rsidRDefault="00000000">
      <w:pPr>
        <w:pStyle w:val="Title"/>
        <w:jc w:val="center"/>
        <w:rPr>
          <w:sz w:val="36"/>
          <w:szCs w:val="48"/>
          <w:lang w:val="pl-PL"/>
        </w:rPr>
      </w:pPr>
      <w:r w:rsidRPr="00FB0853">
        <w:rPr>
          <w:sz w:val="36"/>
          <w:szCs w:val="48"/>
          <w:lang w:val="pl-PL"/>
        </w:rPr>
        <w:t>Karta tematu pracy magisterskiej</w:t>
      </w:r>
    </w:p>
    <w:p w14:paraId="42ED98E5" w14:textId="77777777" w:rsidR="000E1513" w:rsidRPr="00FB0853" w:rsidRDefault="00000000">
      <w:pPr>
        <w:pStyle w:val="SmallNote"/>
        <w:jc w:val="center"/>
        <w:rPr>
          <w:sz w:val="16"/>
          <w:szCs w:val="21"/>
          <w:lang w:val="pl-PL"/>
        </w:rPr>
      </w:pPr>
      <w:r w:rsidRPr="00FB0853">
        <w:rPr>
          <w:sz w:val="16"/>
          <w:szCs w:val="21"/>
          <w:lang w:val="pl-PL"/>
        </w:rPr>
        <w:t xml:space="preserve">Hybrydowe QNN, ryzyko finansowo-sprawozdawcze, proxy </w:t>
      </w:r>
      <w:proofErr w:type="spellStart"/>
      <w:r w:rsidRPr="00FB0853">
        <w:rPr>
          <w:sz w:val="16"/>
          <w:szCs w:val="21"/>
          <w:lang w:val="pl-PL"/>
        </w:rPr>
        <w:t>Beneish</w:t>
      </w:r>
      <w:proofErr w:type="spellEnd"/>
      <w:r w:rsidRPr="00FB0853">
        <w:rPr>
          <w:sz w:val="16"/>
          <w:szCs w:val="21"/>
          <w:lang w:val="pl-PL"/>
        </w:rPr>
        <w:t>/Altman, dobór cech i benchmarki ML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788"/>
      </w:tblGrid>
      <w:tr w:rsidR="000E1513" w:rsidRPr="00FB0853" w14:paraId="4393399D" w14:textId="77777777" w:rsidTr="00FB0853">
        <w:trPr>
          <w:jc w:val="center"/>
        </w:trPr>
        <w:tc>
          <w:tcPr>
            <w:tcW w:w="5000" w:type="pct"/>
            <w:shd w:val="clear" w:color="auto" w:fill="E2F0D9"/>
          </w:tcPr>
          <w:p w14:paraId="300F6CFF" w14:textId="259C75A4" w:rsidR="000E1513" w:rsidRPr="00FB0853" w:rsidRDefault="00890CF4">
            <w:pPr>
              <w:spacing w:after="40"/>
              <w:rPr>
                <w:sz w:val="18"/>
                <w:szCs w:val="21"/>
                <w:lang w:val="pl-PL"/>
              </w:rPr>
            </w:pPr>
            <w:r>
              <w:rPr>
                <w:b/>
                <w:color w:val="1F4E79"/>
                <w:sz w:val="18"/>
                <w:szCs w:val="21"/>
                <w:lang w:val="pl-PL"/>
              </w:rPr>
              <w:t>Temat pracy magisterskiej - syntetycznie</w:t>
            </w:r>
          </w:p>
          <w:p w14:paraId="5AD54A60" w14:textId="0953D707" w:rsidR="000E1513" w:rsidRPr="00FB0853" w:rsidRDefault="00CC77A5">
            <w:pPr>
              <w:spacing w:after="0"/>
              <w:rPr>
                <w:sz w:val="18"/>
                <w:szCs w:val="21"/>
                <w:lang w:val="pl-PL"/>
              </w:rPr>
            </w:pPr>
            <w:r>
              <w:rPr>
                <w:sz w:val="18"/>
                <w:szCs w:val="21"/>
                <w:lang w:val="pl-PL"/>
              </w:rPr>
              <w:t>P</w:t>
            </w:r>
            <w:r w:rsidRPr="00FB0853">
              <w:rPr>
                <w:sz w:val="18"/>
                <w:szCs w:val="21"/>
                <w:lang w:val="pl-PL"/>
              </w:rPr>
              <w:t>ołączenie tematu o klasyfikacji ryzyka pogorszenia kondycji finansowej z tematem o</w:t>
            </w:r>
            <w:r>
              <w:rPr>
                <w:sz w:val="18"/>
                <w:szCs w:val="21"/>
                <w:lang w:val="pl-PL"/>
              </w:rPr>
              <w:t xml:space="preserve"> </w:t>
            </w:r>
            <w:r w:rsidRPr="00FB0853">
              <w:rPr>
                <w:sz w:val="18"/>
                <w:szCs w:val="21"/>
                <w:lang w:val="pl-PL"/>
              </w:rPr>
              <w:t xml:space="preserve">manipulacji wynikiem, ale nie jako dwóch równorzędnych prac. Temat główny powinien dotyczyć oceny ryzyka finansowo-sprawozdawczego przy użyciu hybrydowych QNN. </w:t>
            </w:r>
            <w:proofErr w:type="spellStart"/>
            <w:r w:rsidRPr="00FB0853">
              <w:rPr>
                <w:sz w:val="18"/>
                <w:szCs w:val="21"/>
                <w:lang w:val="pl-PL"/>
              </w:rPr>
              <w:t>Beneish</w:t>
            </w:r>
            <w:proofErr w:type="spellEnd"/>
            <w:r w:rsidRPr="00FB0853">
              <w:rPr>
                <w:sz w:val="18"/>
                <w:szCs w:val="21"/>
                <w:lang w:val="pl-PL"/>
              </w:rPr>
              <w:t xml:space="preserve"> M-Score, Altman Z-Score i podobne wskaźniki </w:t>
            </w:r>
            <w:r>
              <w:rPr>
                <w:sz w:val="18"/>
                <w:szCs w:val="21"/>
                <w:lang w:val="pl-PL"/>
              </w:rPr>
              <w:t xml:space="preserve">proxy </w:t>
            </w:r>
            <w:r w:rsidRPr="00FB0853">
              <w:rPr>
                <w:sz w:val="18"/>
                <w:szCs w:val="21"/>
                <w:lang w:val="pl-PL"/>
              </w:rPr>
              <w:t>powinny być elementem konstrukcji cech, etykiet pomocniczych lub dodatkowego eksperymentu. Dobór cech i porównanie modeli jako część metodologii</w:t>
            </w:r>
          </w:p>
        </w:tc>
      </w:tr>
    </w:tbl>
    <w:p w14:paraId="021615BA" w14:textId="553413B7" w:rsidR="000E1513" w:rsidRPr="00FB0853" w:rsidRDefault="00000000">
      <w:pPr>
        <w:pStyle w:val="Heading1"/>
        <w:rPr>
          <w:sz w:val="28"/>
          <w:szCs w:val="24"/>
          <w:lang w:val="pl-PL"/>
        </w:rPr>
      </w:pPr>
      <w:r w:rsidRPr="00FB0853">
        <w:rPr>
          <w:sz w:val="28"/>
          <w:szCs w:val="24"/>
          <w:lang w:val="pl-PL"/>
        </w:rPr>
        <w:t xml:space="preserve">1. </w:t>
      </w:r>
      <w:r w:rsidR="00CC77A5">
        <w:rPr>
          <w:sz w:val="28"/>
          <w:szCs w:val="24"/>
          <w:lang w:val="pl-PL"/>
        </w:rPr>
        <w:t>T</w:t>
      </w:r>
      <w:r w:rsidRPr="00FB0853">
        <w:rPr>
          <w:sz w:val="28"/>
          <w:szCs w:val="24"/>
          <w:lang w:val="pl-PL"/>
        </w:rPr>
        <w:t xml:space="preserve">ytuł </w:t>
      </w:r>
      <w:r w:rsidR="00CC77A5">
        <w:rPr>
          <w:sz w:val="28"/>
          <w:szCs w:val="24"/>
          <w:lang w:val="pl-PL"/>
        </w:rPr>
        <w:t>pracy (</w:t>
      </w:r>
      <w:r w:rsidRPr="00FB0853">
        <w:rPr>
          <w:sz w:val="28"/>
          <w:szCs w:val="24"/>
          <w:lang w:val="pl-PL"/>
        </w:rPr>
        <w:t>roboczy</w:t>
      </w:r>
      <w:r w:rsidR="00CC77A5">
        <w:rPr>
          <w:sz w:val="28"/>
          <w:szCs w:val="24"/>
          <w:lang w:val="pl-PL"/>
        </w:rPr>
        <w:t>)</w:t>
      </w:r>
    </w:p>
    <w:p w14:paraId="5D6F8C91" w14:textId="49E52766" w:rsidR="00CC77A5" w:rsidRDefault="00CC77A5" w:rsidP="00CC77A5">
      <w:pPr>
        <w:spacing w:after="0"/>
        <w:rPr>
          <w:sz w:val="16"/>
          <w:szCs w:val="21"/>
          <w:lang w:val="pl-PL"/>
        </w:rPr>
      </w:pPr>
      <w:r w:rsidRPr="00FB0853">
        <w:rPr>
          <w:sz w:val="16"/>
          <w:szCs w:val="21"/>
          <w:lang w:val="pl-PL"/>
        </w:rPr>
        <w:t xml:space="preserve">Zastosowanie hybrydowych </w:t>
      </w:r>
      <w:r>
        <w:rPr>
          <w:sz w:val="16"/>
          <w:szCs w:val="21"/>
          <w:lang w:val="pl-PL"/>
        </w:rPr>
        <w:t>Kwantowych Sieci Neuronowych</w:t>
      </w:r>
      <w:r w:rsidRPr="00FB0853">
        <w:rPr>
          <w:sz w:val="16"/>
          <w:szCs w:val="21"/>
          <w:lang w:val="pl-PL"/>
        </w:rPr>
        <w:t xml:space="preserve"> do klasyfikacji ryzyka finansowo-sprawozdawczego spółek publicznych na podstawie danych SEC EDGAR.</w:t>
      </w:r>
    </w:p>
    <w:p w14:paraId="39684AAF" w14:textId="77777777" w:rsidR="00A674B0" w:rsidRDefault="00A674B0" w:rsidP="00CC77A5">
      <w:pPr>
        <w:spacing w:after="0"/>
        <w:rPr>
          <w:sz w:val="16"/>
          <w:szCs w:val="21"/>
          <w:lang w:val="pl-PL"/>
        </w:rPr>
      </w:pPr>
      <w:r>
        <w:rPr>
          <w:sz w:val="16"/>
          <w:szCs w:val="21"/>
          <w:lang w:val="pl-PL"/>
        </w:rPr>
        <w:t>Przyjęte ograniczenia tematu:</w:t>
      </w:r>
    </w:p>
    <w:p w14:paraId="0F7B2E8F" w14:textId="6F6455C3" w:rsidR="00A674B0" w:rsidRPr="004B152F" w:rsidRDefault="00A674B0" w:rsidP="00A674B0">
      <w:pPr>
        <w:pStyle w:val="ListParagraph"/>
        <w:numPr>
          <w:ilvl w:val="0"/>
          <w:numId w:val="13"/>
        </w:numPr>
        <w:spacing w:after="0"/>
        <w:rPr>
          <w:sz w:val="16"/>
          <w:szCs w:val="16"/>
          <w:lang w:val="pl-PL"/>
        </w:rPr>
      </w:pPr>
      <w:r w:rsidRPr="004B152F">
        <w:rPr>
          <w:sz w:val="16"/>
          <w:szCs w:val="16"/>
          <w:lang w:val="pl-PL"/>
        </w:rPr>
        <w:t>Celem pracy nie jest kompleksowa analiza treści sprawozdań finansowych ani bezpośrednia predykcja faktycznego fraudu lub bankructwa. Praca koncentruje się na klasyfikacji ryzyka finansowo-sprawozdawczego rozumianego jako kategoria</w:t>
      </w:r>
      <w:r w:rsidR="004B152F" w:rsidRPr="004B152F">
        <w:rPr>
          <w:sz w:val="16"/>
          <w:szCs w:val="16"/>
          <w:lang w:val="pl-PL"/>
        </w:rPr>
        <w:t xml:space="preserve"> (</w:t>
      </w:r>
      <w:r w:rsidRPr="004B152F">
        <w:rPr>
          <w:sz w:val="16"/>
          <w:szCs w:val="16"/>
          <w:lang w:val="pl-PL"/>
        </w:rPr>
        <w:t>proxy</w:t>
      </w:r>
      <w:r w:rsidR="004B152F" w:rsidRPr="004B152F">
        <w:rPr>
          <w:sz w:val="16"/>
          <w:szCs w:val="16"/>
          <w:lang w:val="pl-PL"/>
        </w:rPr>
        <w:t>)</w:t>
      </w:r>
      <w:r w:rsidRPr="004B152F">
        <w:rPr>
          <w:sz w:val="16"/>
          <w:szCs w:val="16"/>
          <w:lang w:val="pl-PL"/>
        </w:rPr>
        <w:t xml:space="preserve"> wyznaczona na podstawie wybranych wskaźników finansowych i miar syntetycznych.</w:t>
      </w:r>
    </w:p>
    <w:p w14:paraId="565A4C11" w14:textId="416E8E54" w:rsidR="00A674B0" w:rsidRDefault="004B152F" w:rsidP="00A674B0">
      <w:pPr>
        <w:pStyle w:val="ListParagraph"/>
        <w:numPr>
          <w:ilvl w:val="0"/>
          <w:numId w:val="13"/>
        </w:numPr>
        <w:spacing w:after="0"/>
        <w:rPr>
          <w:sz w:val="16"/>
          <w:szCs w:val="16"/>
          <w:lang w:val="pl-PL"/>
        </w:rPr>
      </w:pPr>
      <w:r w:rsidRPr="004B152F">
        <w:rPr>
          <w:sz w:val="16"/>
          <w:szCs w:val="16"/>
          <w:lang w:val="pl-PL"/>
        </w:rPr>
        <w:t>Badanie zostanie oparte na jednym głównym źródle danych — SEC EDGAR, preferencyjnie poprzez API, ewentualnie z wykorzystaniem plików CSV. Zakres danych zostanie ograniczony do wybranych spółek, lat i cech, aby eksperyment był wykonalny obliczeniowo oraz zgodny z ograniczeniami modeli QNN w warunkach NISQ.</w:t>
      </w:r>
    </w:p>
    <w:p w14:paraId="511FAF6A" w14:textId="2011EB74" w:rsidR="00810866" w:rsidRPr="00810866" w:rsidRDefault="00810866" w:rsidP="00810866">
      <w:pPr>
        <w:spacing w:after="0"/>
        <w:rPr>
          <w:sz w:val="16"/>
          <w:szCs w:val="16"/>
          <w:lang w:val="pl-PL"/>
        </w:rPr>
      </w:pPr>
      <w:r w:rsidRPr="00810866">
        <w:rPr>
          <w:sz w:val="16"/>
          <w:szCs w:val="16"/>
          <w:lang w:val="pl-PL"/>
        </w:rPr>
        <w:t xml:space="preserve">W pracy zostanie jednoznacznie rozdzielone wykorzystanie wskaźników proxy jako cech wejściowych oraz jako podstawy konstrukcji etykiety klasyfikacyjnej. W szczególności, jeżeli </w:t>
      </w:r>
      <w:proofErr w:type="spellStart"/>
      <w:r w:rsidRPr="00810866">
        <w:rPr>
          <w:sz w:val="16"/>
          <w:szCs w:val="16"/>
          <w:lang w:val="pl-PL"/>
        </w:rPr>
        <w:t>Beneish</w:t>
      </w:r>
      <w:proofErr w:type="spellEnd"/>
      <w:r w:rsidRPr="00810866">
        <w:rPr>
          <w:sz w:val="16"/>
          <w:szCs w:val="16"/>
          <w:lang w:val="pl-PL"/>
        </w:rPr>
        <w:t xml:space="preserve"> M-Score lub Altman Z-Score zostaną użyte do zbudowania etykiety ryzyka, nie będą jednocześnie bezpośrednio wykorzystywane jako cechy wejściowe w tym samym wariancie eksperymentu, aby ograniczyć ryzyko data </w:t>
      </w:r>
      <w:proofErr w:type="spellStart"/>
      <w:r w:rsidRPr="00810866">
        <w:rPr>
          <w:sz w:val="16"/>
          <w:szCs w:val="16"/>
          <w:lang w:val="pl-PL"/>
        </w:rPr>
        <w:t>leakage</w:t>
      </w:r>
      <w:proofErr w:type="spellEnd"/>
      <w:r w:rsidRPr="00810866">
        <w:rPr>
          <w:sz w:val="16"/>
          <w:szCs w:val="16"/>
          <w:lang w:val="pl-PL"/>
        </w:rPr>
        <w:t>. Praca może obejmować kilka wariantów eksperymentu: model z klasycznymi wskaźnikami finansowymi, model z dodatkowymi cechami proxy oraz model, w którym proxy służy do konstrukcji etykiety pomocniczej.</w:t>
      </w:r>
    </w:p>
    <w:p w14:paraId="2CF8608C" w14:textId="6CAA208B" w:rsidR="000E1513" w:rsidRPr="00FB0853" w:rsidRDefault="00000000">
      <w:pPr>
        <w:pStyle w:val="Heading1"/>
        <w:rPr>
          <w:sz w:val="28"/>
          <w:szCs w:val="24"/>
          <w:lang w:val="pl-PL"/>
        </w:rPr>
      </w:pPr>
      <w:r w:rsidRPr="00FB0853">
        <w:rPr>
          <w:sz w:val="28"/>
          <w:szCs w:val="24"/>
          <w:lang w:val="pl-PL"/>
        </w:rPr>
        <w:t xml:space="preserve">2. </w:t>
      </w:r>
      <w:r w:rsidR="00CC77A5">
        <w:rPr>
          <w:sz w:val="28"/>
          <w:szCs w:val="24"/>
          <w:lang w:val="pl-PL"/>
        </w:rPr>
        <w:t>K</w:t>
      </w:r>
      <w:r w:rsidRPr="00FB0853">
        <w:rPr>
          <w:sz w:val="28"/>
          <w:szCs w:val="24"/>
          <w:lang w:val="pl-PL"/>
        </w:rPr>
        <w:t xml:space="preserve">arta </w:t>
      </w:r>
      <w:r w:rsidR="00CC77A5">
        <w:rPr>
          <w:sz w:val="28"/>
          <w:szCs w:val="24"/>
          <w:lang w:val="pl-PL"/>
        </w:rPr>
        <w:t>T</w:t>
      </w:r>
      <w:r w:rsidRPr="00FB0853">
        <w:rPr>
          <w:sz w:val="28"/>
          <w:szCs w:val="24"/>
          <w:lang w:val="pl-PL"/>
        </w:rPr>
        <w:t>ematu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384"/>
        <w:gridCol w:w="13404"/>
      </w:tblGrid>
      <w:tr w:rsidR="000E1513" w:rsidRPr="00FB0853" w14:paraId="5605CC4A" w14:textId="77777777" w:rsidTr="00890CF4">
        <w:trPr>
          <w:jc w:val="center"/>
        </w:trPr>
        <w:tc>
          <w:tcPr>
            <w:tcW w:w="468" w:type="pct"/>
            <w:shd w:val="clear" w:color="auto" w:fill="E2F0D9"/>
          </w:tcPr>
          <w:p w14:paraId="4F9CAF4E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Element</w:t>
            </w:r>
          </w:p>
        </w:tc>
        <w:tc>
          <w:tcPr>
            <w:tcW w:w="4532" w:type="pct"/>
            <w:shd w:val="clear" w:color="auto" w:fill="E2F0D9"/>
          </w:tcPr>
          <w:p w14:paraId="48FE1203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Treść</w:t>
            </w:r>
          </w:p>
        </w:tc>
      </w:tr>
      <w:tr w:rsidR="000E1513" w:rsidRPr="00FB0853" w14:paraId="0E09E176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377B0C7F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Główna idea</w:t>
            </w:r>
          </w:p>
        </w:tc>
        <w:tc>
          <w:tcPr>
            <w:tcW w:w="4532" w:type="pct"/>
          </w:tcPr>
          <w:p w14:paraId="069B4745" w14:textId="2B25ED0B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Praca</w:t>
            </w:r>
            <w:r w:rsidR="00CC77A5">
              <w:rPr>
                <w:sz w:val="16"/>
                <w:szCs w:val="21"/>
                <w:lang w:val="pl-PL"/>
              </w:rPr>
              <w:t xml:space="preserve"> dyplomowa</w:t>
            </w:r>
            <w:r w:rsidRPr="00FB0853">
              <w:rPr>
                <w:sz w:val="16"/>
                <w:szCs w:val="21"/>
                <w:lang w:val="pl-PL"/>
              </w:rPr>
              <w:t xml:space="preserve"> bada, czy hybrydowe QNN mogą być użyteczne w klasyfikacji ryzyka finansowo-sprawozdawczego spółek na podstawie małowymiarowego zestawu wskaźników finansowych. Model kwantowy nie analizuje całego raportu finansowego end-to-end, lecz działa na starannie przygotowanych cechach liczbowych.</w:t>
            </w:r>
          </w:p>
        </w:tc>
      </w:tr>
      <w:tr w:rsidR="000E1513" w:rsidRPr="00FB0853" w14:paraId="5D29CF8E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2C1B129B" w14:textId="5CCB4769" w:rsidR="000E1513" w:rsidRPr="00FB0853" w:rsidRDefault="00CC77A5">
            <w:pPr>
              <w:spacing w:after="0"/>
              <w:rPr>
                <w:sz w:val="18"/>
                <w:szCs w:val="21"/>
                <w:lang w:val="pl-PL"/>
              </w:rPr>
            </w:pPr>
            <w:r>
              <w:rPr>
                <w:b/>
                <w:sz w:val="16"/>
                <w:szCs w:val="21"/>
                <w:lang w:val="pl-PL"/>
              </w:rPr>
              <w:t>Tematy (pomocniczo)</w:t>
            </w:r>
          </w:p>
        </w:tc>
        <w:tc>
          <w:tcPr>
            <w:tcW w:w="4532" w:type="pct"/>
          </w:tcPr>
          <w:p w14:paraId="518A590A" w14:textId="77777777" w:rsidR="00CC77A5" w:rsidRDefault="00CC77A5">
            <w:pPr>
              <w:spacing w:after="0"/>
              <w:rPr>
                <w:sz w:val="16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>K</w:t>
            </w:r>
            <w:r w:rsidRPr="00FB0853">
              <w:rPr>
                <w:sz w:val="16"/>
                <w:szCs w:val="21"/>
                <w:lang w:val="pl-PL"/>
              </w:rPr>
              <w:t>lasyfikacja pogorszenia kondycji finansowej</w:t>
            </w:r>
            <w:r>
              <w:rPr>
                <w:sz w:val="16"/>
                <w:szCs w:val="21"/>
                <w:lang w:val="pl-PL"/>
              </w:rPr>
              <w:t xml:space="preserve"> – </w:t>
            </w:r>
            <w:r w:rsidRPr="00FB0853">
              <w:rPr>
                <w:sz w:val="16"/>
                <w:szCs w:val="21"/>
                <w:lang w:val="pl-PL"/>
              </w:rPr>
              <w:t>o</w:t>
            </w:r>
            <w:r>
              <w:rPr>
                <w:sz w:val="16"/>
                <w:szCs w:val="21"/>
                <w:lang w:val="pl-PL"/>
              </w:rPr>
              <w:t xml:space="preserve">ś </w:t>
            </w:r>
            <w:r w:rsidRPr="00FB0853">
              <w:rPr>
                <w:sz w:val="16"/>
                <w:szCs w:val="21"/>
                <w:lang w:val="pl-PL"/>
              </w:rPr>
              <w:t>główn</w:t>
            </w:r>
            <w:r>
              <w:rPr>
                <w:sz w:val="16"/>
                <w:szCs w:val="21"/>
                <w:lang w:val="pl-PL"/>
              </w:rPr>
              <w:t>a pracy</w:t>
            </w:r>
            <w:r w:rsidRPr="00FB0853">
              <w:rPr>
                <w:sz w:val="16"/>
                <w:szCs w:val="21"/>
                <w:lang w:val="pl-PL"/>
              </w:rPr>
              <w:t>.</w:t>
            </w:r>
          </w:p>
          <w:p w14:paraId="4BDBAC59" w14:textId="77777777" w:rsidR="0002677E" w:rsidRDefault="00000000">
            <w:pPr>
              <w:spacing w:after="0"/>
              <w:rPr>
                <w:sz w:val="16"/>
                <w:szCs w:val="21"/>
                <w:lang w:val="pl-PL"/>
              </w:rPr>
            </w:pPr>
            <w:proofErr w:type="spellStart"/>
            <w:r w:rsidRPr="00FB0853">
              <w:rPr>
                <w:sz w:val="16"/>
                <w:szCs w:val="21"/>
                <w:lang w:val="pl-PL"/>
              </w:rPr>
              <w:t>Beneish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M-Score </w:t>
            </w:r>
            <w:r w:rsidR="0002677E">
              <w:rPr>
                <w:sz w:val="16"/>
                <w:szCs w:val="21"/>
                <w:lang w:val="pl-PL"/>
              </w:rPr>
              <w:t xml:space="preserve">– </w:t>
            </w:r>
            <w:r w:rsidRPr="00FB0853">
              <w:rPr>
                <w:sz w:val="16"/>
                <w:szCs w:val="21"/>
                <w:lang w:val="pl-PL"/>
              </w:rPr>
              <w:t>proxy</w:t>
            </w:r>
            <w:r w:rsidR="0002677E">
              <w:rPr>
                <w:sz w:val="16"/>
                <w:szCs w:val="21"/>
                <w:lang w:val="pl-PL"/>
              </w:rPr>
              <w:t xml:space="preserve"> wskaźnik</w:t>
            </w:r>
            <w:r w:rsidRPr="00FB0853">
              <w:rPr>
                <w:sz w:val="16"/>
                <w:szCs w:val="21"/>
                <w:lang w:val="pl-PL"/>
              </w:rPr>
              <w:t xml:space="preserve"> manipulacji wynikiem, dodatkowy wymiar ryzyka sprawozdawczego</w:t>
            </w:r>
          </w:p>
          <w:p w14:paraId="01EC5FF7" w14:textId="77777777" w:rsidR="0002677E" w:rsidRDefault="0002677E">
            <w:pPr>
              <w:spacing w:after="0"/>
              <w:rPr>
                <w:sz w:val="16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>Altman Z-Score – proxy wskaźnik bankructwa</w:t>
            </w:r>
          </w:p>
          <w:p w14:paraId="25A59AA1" w14:textId="05330B2C" w:rsidR="0002677E" w:rsidRPr="0002677E" w:rsidRDefault="0002677E">
            <w:pPr>
              <w:spacing w:after="0"/>
              <w:rPr>
                <w:sz w:val="16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>Wskaźniki ekonomiczno-finansowe (rentowność, płynność, zadłużenie, dynamika)</w:t>
            </w:r>
          </w:p>
        </w:tc>
      </w:tr>
      <w:tr w:rsidR="000E1513" w:rsidRPr="00FB0853" w14:paraId="2F642B61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280C55DA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Problem badawczy</w:t>
            </w:r>
          </w:p>
        </w:tc>
        <w:tc>
          <w:tcPr>
            <w:tcW w:w="4532" w:type="pct"/>
          </w:tcPr>
          <w:p w14:paraId="7C4648CF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Czy hybrydowe QNN są użytecznym narzędziem klasyfikacji ryzyka finansowo-sprawozdawczego przy niskowymiarowej reprezentacji danych, szczególnie gdy cechy obejmują klasyczne wskaźniki kondycji finansowej oraz proxy jakości raportowania finansowego?</w:t>
            </w:r>
          </w:p>
        </w:tc>
      </w:tr>
      <w:tr w:rsidR="000E1513" w:rsidRPr="00FB0853" w14:paraId="6D732122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30E0FD95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Cel główny</w:t>
            </w:r>
          </w:p>
        </w:tc>
        <w:tc>
          <w:tcPr>
            <w:tcW w:w="4532" w:type="pct"/>
          </w:tcPr>
          <w:p w14:paraId="426D12B2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Ocena przydatności hybrydowych QNN w klasyfikacji ryzyka finansowo-sprawozdawczego spółek oraz porównanie wyników z klasycznymi modelami uczenia maszynowego.</w:t>
            </w:r>
          </w:p>
        </w:tc>
      </w:tr>
      <w:tr w:rsidR="000E1513" w:rsidRPr="00FB0853" w14:paraId="5E340328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74CB19D2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Cele szczegółowe</w:t>
            </w:r>
          </w:p>
        </w:tc>
        <w:tc>
          <w:tcPr>
            <w:tcW w:w="4532" w:type="pct"/>
          </w:tcPr>
          <w:p w14:paraId="2EAA92E3" w14:textId="4F7C03CB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zbudować spójny zbiór cech finansowych na podstawie danych sprawozdawczych</w:t>
            </w:r>
          </w:p>
          <w:p w14:paraId="60D1E335" w14:textId="16D76826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rozważyć różne proxy etykiety lub cechy ryzyka: Altman Z-Score,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Beneish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M-Score, proste wskaźniki pogorszenia kondycji</w:t>
            </w:r>
            <w:r w:rsidR="0002677E">
              <w:rPr>
                <w:sz w:val="16"/>
                <w:szCs w:val="21"/>
                <w:lang w:val="pl-PL"/>
              </w:rPr>
              <w:t xml:space="preserve"> oraz wskaźniki ekonomiczno-finansowe</w:t>
            </w:r>
          </w:p>
          <w:p w14:paraId="6F0652CD" w14:textId="4C721427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porównać QNN z modelami klasycznymi: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Logistic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Regression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, Random Forest,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XGBoost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, SVM</w:t>
            </w:r>
            <w:r w:rsidR="0002677E">
              <w:rPr>
                <w:sz w:val="16"/>
                <w:szCs w:val="21"/>
                <w:lang w:val="pl-PL"/>
              </w:rPr>
              <w:t xml:space="preserve">, </w:t>
            </w:r>
            <w:r w:rsidRPr="00FB0853">
              <w:rPr>
                <w:sz w:val="16"/>
                <w:szCs w:val="21"/>
                <w:lang w:val="pl-PL"/>
              </w:rPr>
              <w:t>MLP</w:t>
            </w:r>
            <w:r w:rsidR="0002677E">
              <w:rPr>
                <w:sz w:val="16"/>
                <w:szCs w:val="21"/>
                <w:lang w:val="pl-PL"/>
              </w:rPr>
              <w:t>, prosta NN</w:t>
            </w:r>
          </w:p>
          <w:p w14:paraId="60A3678D" w14:textId="63AA649A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zbadać wpływ selekcji cech i redukcji wymiaru na jakość predykcji, stabilność treningu i sensowność wykorzystania QNN</w:t>
            </w:r>
          </w:p>
          <w:p w14:paraId="77C86768" w14:textId="1AE24A54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uczciwie ocenić, czy QNN daje wartość dodaną, czy raczej jest metodą eksperymentalną bez przewagi nad mocnymi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baseline’ami</w:t>
            </w:r>
            <w:proofErr w:type="spellEnd"/>
          </w:p>
        </w:tc>
      </w:tr>
      <w:tr w:rsidR="000E1513" w:rsidRPr="00FB0853" w14:paraId="7B4B7CB7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0C69F179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Pytania badawcze</w:t>
            </w:r>
          </w:p>
        </w:tc>
        <w:tc>
          <w:tcPr>
            <w:tcW w:w="4532" w:type="pct"/>
          </w:tcPr>
          <w:p w14:paraId="57615D90" w14:textId="77777777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Czy hybrydowe QNN osiągają wyniki porównywalne z klasycznymi modelami ML w klasyfikacji ryzyka finansowo-sprawozdawczego?</w:t>
            </w:r>
          </w:p>
          <w:p w14:paraId="4D4F3667" w14:textId="77777777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Czy redukcja liczby cech do 4-8 lub 8-12 wskaźników poprawia stabilność i wyniki QNN?</w:t>
            </w:r>
          </w:p>
          <w:p w14:paraId="72E6E621" w14:textId="77777777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Czy wskaźniki typu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Beneish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M-Score lub Altman Z-Score poprawiają jakość klasyfikacji jako cechy lub proxy etykiety?</w:t>
            </w:r>
          </w:p>
          <w:p w14:paraId="1F178297" w14:textId="77777777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Które grupy cech są najbardziej użyteczne: płynność, rentowność, zadłużenie, rotacja aktywów, dynamika sprzedaży, jakość wyniku?</w:t>
            </w:r>
          </w:p>
          <w:p w14:paraId="63F9A568" w14:textId="5E17C672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Czy ewentualna słabość QNN wobec </w:t>
            </w:r>
            <w:r w:rsidR="0002677E">
              <w:rPr>
                <w:sz w:val="16"/>
                <w:szCs w:val="21"/>
                <w:lang w:val="pl-PL"/>
              </w:rPr>
              <w:t>modeli referencyjnych</w:t>
            </w:r>
            <w:r w:rsidRPr="00FB0853">
              <w:rPr>
                <w:sz w:val="16"/>
                <w:szCs w:val="21"/>
                <w:lang w:val="pl-PL"/>
              </w:rPr>
              <w:t xml:space="preserve"> wynika z ograniczeń danych, architektury, liczby kubitów, czy problemów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trenowalności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?</w:t>
            </w:r>
          </w:p>
        </w:tc>
      </w:tr>
      <w:tr w:rsidR="000E1513" w:rsidRPr="00FB0853" w14:paraId="2D51F911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19FC74F0" w14:textId="6CD45B9A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 xml:space="preserve">Hipotezy </w:t>
            </w:r>
            <w:r w:rsidR="0002677E">
              <w:rPr>
                <w:b/>
                <w:sz w:val="16"/>
                <w:szCs w:val="21"/>
                <w:lang w:val="pl-PL"/>
              </w:rPr>
              <w:t>(</w:t>
            </w:r>
            <w:r w:rsidRPr="00FB0853">
              <w:rPr>
                <w:b/>
                <w:sz w:val="16"/>
                <w:szCs w:val="21"/>
                <w:lang w:val="pl-PL"/>
              </w:rPr>
              <w:t>robocz</w:t>
            </w:r>
            <w:r w:rsidR="0002677E">
              <w:rPr>
                <w:b/>
                <w:sz w:val="16"/>
                <w:szCs w:val="21"/>
                <w:lang w:val="pl-PL"/>
              </w:rPr>
              <w:t>o)</w:t>
            </w:r>
          </w:p>
        </w:tc>
        <w:tc>
          <w:tcPr>
            <w:tcW w:w="4532" w:type="pct"/>
          </w:tcPr>
          <w:p w14:paraId="051EE9CB" w14:textId="0A9B7C9A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 xml:space="preserve">H1: </w:t>
            </w:r>
            <w:r w:rsidRPr="00FB0853">
              <w:rPr>
                <w:sz w:val="16"/>
                <w:szCs w:val="21"/>
                <w:lang w:val="pl-PL"/>
              </w:rPr>
              <w:t xml:space="preserve">QNN mogą osiągać wyniki porównywalne z prostymi modelami klasycznymi, ale nie muszą przewyższać mocnych modeli tabularnych typu </w:t>
            </w:r>
            <w:r w:rsidR="0002677E">
              <w:rPr>
                <w:sz w:val="16"/>
                <w:szCs w:val="21"/>
                <w:lang w:val="pl-PL"/>
              </w:rPr>
              <w:t xml:space="preserve">Random Forest /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XGBoost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.</w:t>
            </w:r>
          </w:p>
          <w:p w14:paraId="0DFBB29E" w14:textId="77777777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 xml:space="preserve">H2: </w:t>
            </w:r>
            <w:r w:rsidRPr="00FB0853">
              <w:rPr>
                <w:sz w:val="16"/>
                <w:szCs w:val="21"/>
                <w:lang w:val="pl-PL"/>
              </w:rPr>
              <w:t>Selekcja cech i redukcja wymiaru są krytyczne dla jakości i stabilności QNN.</w:t>
            </w:r>
          </w:p>
          <w:p w14:paraId="0C000EC6" w14:textId="77777777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 xml:space="preserve">H3: </w:t>
            </w:r>
            <w:r w:rsidRPr="00FB0853">
              <w:rPr>
                <w:sz w:val="16"/>
                <w:szCs w:val="21"/>
                <w:lang w:val="pl-PL"/>
              </w:rPr>
              <w:t xml:space="preserve">Dodanie cech lub etykiet pomocniczych opartych na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Beneish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M-Score / Altman Z-Score może poprawić interpretowalność eksperymentu, nawet jeśli nie poprawi wszystkich metryk.</w:t>
            </w:r>
          </w:p>
          <w:p w14:paraId="79437E52" w14:textId="77777777" w:rsidR="000E1513" w:rsidRPr="00FB0853" w:rsidRDefault="00000000">
            <w:pPr>
              <w:spacing w:after="4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 xml:space="preserve">H4: </w:t>
            </w:r>
            <w:r w:rsidRPr="00FB0853">
              <w:rPr>
                <w:sz w:val="16"/>
                <w:szCs w:val="21"/>
                <w:lang w:val="pl-PL"/>
              </w:rPr>
              <w:t>Największą wartością pracy może być rzetelny benchmark i diagnoza ograniczeń QNN, a nie wykazanie bezwzględnej przewagi kwantowej.</w:t>
            </w:r>
          </w:p>
        </w:tc>
      </w:tr>
      <w:tr w:rsidR="000E1513" w:rsidRPr="00FB0853" w14:paraId="68AE8767" w14:textId="77777777" w:rsidTr="003E5BC4">
        <w:trPr>
          <w:jc w:val="center"/>
        </w:trPr>
        <w:tc>
          <w:tcPr>
            <w:tcW w:w="468" w:type="pct"/>
            <w:shd w:val="clear" w:color="auto" w:fill="F2F2F2"/>
          </w:tcPr>
          <w:p w14:paraId="3CCCBC98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Zakres danych</w:t>
            </w:r>
          </w:p>
        </w:tc>
        <w:tc>
          <w:tcPr>
            <w:tcW w:w="4532" w:type="pct"/>
            <w:shd w:val="clear" w:color="auto" w:fill="auto"/>
          </w:tcPr>
          <w:p w14:paraId="156BEEA2" w14:textId="32C2B782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dane SEC EDGAR / Financial Statement Data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Sets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lub Company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Facts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API</w:t>
            </w:r>
          </w:p>
        </w:tc>
      </w:tr>
      <w:tr w:rsidR="000E1513" w:rsidRPr="00FB0853" w14:paraId="26638BB2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0A8D705C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Metoda</w:t>
            </w:r>
          </w:p>
        </w:tc>
        <w:tc>
          <w:tcPr>
            <w:tcW w:w="4532" w:type="pct"/>
          </w:tcPr>
          <w:p w14:paraId="7B159474" w14:textId="77777777" w:rsidR="003E5BC4" w:rsidRPr="003E5BC4" w:rsidRDefault="00000000">
            <w:pPr>
              <w:spacing w:after="0"/>
              <w:rPr>
                <w:sz w:val="16"/>
                <w:szCs w:val="16"/>
                <w:lang w:val="pl-PL"/>
              </w:rPr>
            </w:pPr>
            <w:r w:rsidRPr="003E5BC4">
              <w:rPr>
                <w:sz w:val="16"/>
                <w:szCs w:val="16"/>
                <w:lang w:val="pl-PL"/>
              </w:rPr>
              <w:t>Pipeline:</w:t>
            </w:r>
          </w:p>
          <w:p w14:paraId="188E04CC" w14:textId="77777777" w:rsidR="003E5BC4" w:rsidRPr="003E5BC4" w:rsidRDefault="00000000" w:rsidP="003E5BC4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14"/>
                <w:szCs w:val="14"/>
                <w:lang w:val="pl-PL"/>
              </w:rPr>
            </w:pPr>
            <w:r w:rsidRPr="003E5BC4">
              <w:rPr>
                <w:sz w:val="14"/>
                <w:szCs w:val="14"/>
                <w:lang w:val="pl-PL"/>
              </w:rPr>
              <w:t xml:space="preserve">pozyskanie danych - mapowanie </w:t>
            </w:r>
            <w:proofErr w:type="spellStart"/>
            <w:r w:rsidRPr="003E5BC4">
              <w:rPr>
                <w:sz w:val="14"/>
                <w:szCs w:val="14"/>
                <w:lang w:val="pl-PL"/>
              </w:rPr>
              <w:t>tagów</w:t>
            </w:r>
            <w:proofErr w:type="spellEnd"/>
            <w:r w:rsidRPr="003E5BC4">
              <w:rPr>
                <w:sz w:val="14"/>
                <w:szCs w:val="14"/>
                <w:lang w:val="pl-PL"/>
              </w:rPr>
              <w:t xml:space="preserve"> XBRL - budowa wskaźników</w:t>
            </w:r>
            <w:r w:rsidR="003E5BC4" w:rsidRPr="003E5BC4">
              <w:rPr>
                <w:sz w:val="14"/>
                <w:szCs w:val="14"/>
                <w:lang w:val="pl-PL"/>
              </w:rPr>
              <w:t xml:space="preserve"> (proxy)</w:t>
            </w:r>
            <w:r w:rsidRPr="003E5BC4">
              <w:rPr>
                <w:sz w:val="14"/>
                <w:szCs w:val="14"/>
                <w:lang w:val="pl-PL"/>
              </w:rPr>
              <w:t xml:space="preserve"> - czyszczenie i </w:t>
            </w:r>
            <w:proofErr w:type="spellStart"/>
            <w:r w:rsidRPr="003E5BC4">
              <w:rPr>
                <w:sz w:val="14"/>
                <w:szCs w:val="14"/>
                <w:lang w:val="pl-PL"/>
              </w:rPr>
              <w:t>winsoryzacja</w:t>
            </w:r>
            <w:proofErr w:type="spellEnd"/>
            <w:r w:rsidRPr="003E5BC4">
              <w:rPr>
                <w:sz w:val="14"/>
                <w:szCs w:val="14"/>
                <w:lang w:val="pl-PL"/>
              </w:rPr>
              <w:t xml:space="preserve"> - selekcja cech</w:t>
            </w:r>
          </w:p>
          <w:p w14:paraId="2DCA3162" w14:textId="77777777" w:rsidR="003E5BC4" w:rsidRPr="003E5BC4" w:rsidRDefault="00000000" w:rsidP="003E5BC4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14"/>
                <w:szCs w:val="14"/>
                <w:lang w:val="pl-PL"/>
              </w:rPr>
            </w:pPr>
            <w:r w:rsidRPr="003E5BC4">
              <w:rPr>
                <w:sz w:val="14"/>
                <w:szCs w:val="14"/>
                <w:lang w:val="pl-PL"/>
              </w:rPr>
              <w:t>uczenie modeli klasycznych</w:t>
            </w:r>
          </w:p>
          <w:p w14:paraId="6DB26FA3" w14:textId="77777777" w:rsidR="003E5BC4" w:rsidRPr="003E5BC4" w:rsidRDefault="00000000" w:rsidP="003E5BC4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14"/>
                <w:szCs w:val="14"/>
                <w:lang w:val="pl-PL"/>
              </w:rPr>
            </w:pPr>
            <w:r w:rsidRPr="003E5BC4">
              <w:rPr>
                <w:sz w:val="14"/>
                <w:szCs w:val="14"/>
                <w:lang w:val="pl-PL"/>
              </w:rPr>
              <w:t>uczenie QNN/VQC</w:t>
            </w:r>
          </w:p>
          <w:p w14:paraId="5CD1FBCC" w14:textId="77777777" w:rsidR="003E5BC4" w:rsidRPr="003E5BC4" w:rsidRDefault="00000000" w:rsidP="003E5BC4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14"/>
                <w:szCs w:val="14"/>
                <w:lang w:val="pl-PL"/>
              </w:rPr>
            </w:pPr>
            <w:r w:rsidRPr="003E5BC4">
              <w:rPr>
                <w:sz w:val="14"/>
                <w:szCs w:val="14"/>
                <w:lang w:val="pl-PL"/>
              </w:rPr>
              <w:t>porównanie metryk</w:t>
            </w:r>
          </w:p>
          <w:p w14:paraId="6F1C2926" w14:textId="0D264A13" w:rsidR="000E1513" w:rsidRPr="003E5BC4" w:rsidRDefault="00000000" w:rsidP="003E5BC4">
            <w:pPr>
              <w:pStyle w:val="ListParagraph"/>
              <w:numPr>
                <w:ilvl w:val="0"/>
                <w:numId w:val="12"/>
              </w:numPr>
              <w:spacing w:after="0"/>
              <w:rPr>
                <w:sz w:val="16"/>
                <w:szCs w:val="16"/>
                <w:lang w:val="pl-PL"/>
              </w:rPr>
            </w:pPr>
            <w:r w:rsidRPr="003E5BC4">
              <w:rPr>
                <w:sz w:val="14"/>
                <w:szCs w:val="14"/>
                <w:lang w:val="pl-PL"/>
              </w:rPr>
              <w:t>analiza błędów i ograniczeń</w:t>
            </w:r>
          </w:p>
        </w:tc>
      </w:tr>
      <w:tr w:rsidR="000E1513" w:rsidRPr="00FB0853" w14:paraId="00BB7007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53F2ECED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Modele</w:t>
            </w:r>
          </w:p>
        </w:tc>
        <w:tc>
          <w:tcPr>
            <w:tcW w:w="4532" w:type="pct"/>
          </w:tcPr>
          <w:p w14:paraId="01AB7FB0" w14:textId="08BD5BD6" w:rsidR="003E5BC4" w:rsidRDefault="00000000">
            <w:pPr>
              <w:spacing w:after="0"/>
              <w:rPr>
                <w:sz w:val="16"/>
                <w:szCs w:val="21"/>
                <w:lang w:val="pl-PL"/>
              </w:rPr>
            </w:pPr>
            <w:proofErr w:type="spellStart"/>
            <w:r w:rsidRPr="00FB0853">
              <w:rPr>
                <w:sz w:val="16"/>
                <w:szCs w:val="21"/>
                <w:lang w:val="pl-PL"/>
              </w:rPr>
              <w:t>Logistic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Regression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, SVM, Random Forest,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XGBoost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, MLP</w:t>
            </w:r>
            <w:r w:rsidR="003E5BC4">
              <w:rPr>
                <w:sz w:val="16"/>
                <w:szCs w:val="21"/>
                <w:lang w:val="pl-PL"/>
              </w:rPr>
              <w:t>, prosta NN</w:t>
            </w:r>
            <w:r w:rsidRPr="00FB0853">
              <w:rPr>
                <w:sz w:val="16"/>
                <w:szCs w:val="21"/>
                <w:lang w:val="pl-PL"/>
              </w:rPr>
              <w:t xml:space="preserve"> </w:t>
            </w:r>
            <w:r w:rsidR="003E5BC4">
              <w:rPr>
                <w:sz w:val="16"/>
                <w:szCs w:val="21"/>
                <w:lang w:val="pl-PL"/>
              </w:rPr>
              <w:t xml:space="preserve">– </w:t>
            </w:r>
            <w:r w:rsidRPr="00FB0853">
              <w:rPr>
                <w:sz w:val="16"/>
                <w:szCs w:val="21"/>
                <w:lang w:val="pl-PL"/>
              </w:rPr>
              <w:t>baselin</w:t>
            </w:r>
            <w:r w:rsidR="003E5BC4">
              <w:rPr>
                <w:sz w:val="16"/>
                <w:szCs w:val="21"/>
                <w:lang w:val="pl-PL"/>
              </w:rPr>
              <w:t>e</w:t>
            </w:r>
          </w:p>
          <w:p w14:paraId="548BBA9C" w14:textId="6ADCC149" w:rsidR="003E5BC4" w:rsidRDefault="00000000">
            <w:pPr>
              <w:spacing w:after="0"/>
              <w:rPr>
                <w:sz w:val="16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VQC,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EstimatorQNN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lub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SamplerQNN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jako model główny</w:t>
            </w:r>
            <w:r w:rsidR="003E5BC4">
              <w:rPr>
                <w:sz w:val="16"/>
                <w:szCs w:val="21"/>
                <w:lang w:val="pl-PL"/>
              </w:rPr>
              <w:t>, kwantowy</w:t>
            </w:r>
          </w:p>
          <w:p w14:paraId="297821F5" w14:textId="03B6BD16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ewentualnie QSVC jako wariant dodatkowy</w:t>
            </w:r>
          </w:p>
        </w:tc>
      </w:tr>
      <w:tr w:rsidR="000E1513" w:rsidRPr="00FB0853" w14:paraId="490B1B9E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31C55C9D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Metryki</w:t>
            </w:r>
          </w:p>
        </w:tc>
        <w:tc>
          <w:tcPr>
            <w:tcW w:w="4532" w:type="pct"/>
          </w:tcPr>
          <w:p w14:paraId="71CF9628" w14:textId="77777777" w:rsidR="003E5BC4" w:rsidRDefault="003E5BC4">
            <w:pPr>
              <w:spacing w:after="0"/>
              <w:rPr>
                <w:sz w:val="16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 xml:space="preserve">Krzywe </w:t>
            </w:r>
            <w:r w:rsidRPr="00FB0853">
              <w:rPr>
                <w:sz w:val="16"/>
                <w:szCs w:val="21"/>
                <w:lang w:val="pl-PL"/>
              </w:rPr>
              <w:t>ROC-AUC, PR-AUC</w:t>
            </w:r>
          </w:p>
          <w:p w14:paraId="0F8FA674" w14:textId="77777777" w:rsidR="003E5BC4" w:rsidRDefault="003E5BC4">
            <w:pPr>
              <w:spacing w:after="0"/>
              <w:rPr>
                <w:sz w:val="16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 xml:space="preserve">Miary oparte na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confusion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matrix</w:t>
            </w:r>
          </w:p>
          <w:p w14:paraId="5EC3BCB5" w14:textId="3F995FA5" w:rsidR="002B1218" w:rsidRDefault="003E5BC4">
            <w:pPr>
              <w:spacing w:after="0"/>
              <w:rPr>
                <w:sz w:val="16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>C</w:t>
            </w:r>
            <w:r w:rsidRPr="00FB0853">
              <w:rPr>
                <w:sz w:val="16"/>
                <w:szCs w:val="21"/>
                <w:lang w:val="pl-PL"/>
              </w:rPr>
              <w:t>zas treningu</w:t>
            </w:r>
            <w:r w:rsidR="002B1218">
              <w:rPr>
                <w:sz w:val="16"/>
                <w:szCs w:val="21"/>
                <w:lang w:val="pl-PL"/>
              </w:rPr>
              <w:t xml:space="preserve">, learning </w:t>
            </w:r>
            <w:proofErr w:type="spellStart"/>
            <w:r w:rsidR="002B1218">
              <w:rPr>
                <w:sz w:val="16"/>
                <w:szCs w:val="21"/>
                <w:lang w:val="pl-PL"/>
              </w:rPr>
              <w:t>curves</w:t>
            </w:r>
            <w:proofErr w:type="spellEnd"/>
          </w:p>
          <w:p w14:paraId="7B7EC2FB" w14:textId="0C61310C" w:rsidR="000E1513" w:rsidRPr="00FB0853" w:rsidRDefault="002B1218">
            <w:pPr>
              <w:spacing w:after="0"/>
              <w:rPr>
                <w:sz w:val="18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>S</w:t>
            </w:r>
            <w:r w:rsidRPr="00FB0853">
              <w:rPr>
                <w:sz w:val="16"/>
                <w:szCs w:val="21"/>
                <w:lang w:val="pl-PL"/>
              </w:rPr>
              <w:t xml:space="preserve">tabilność wyników między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seedami</w:t>
            </w:r>
            <w:proofErr w:type="spellEnd"/>
            <w:r>
              <w:rPr>
                <w:sz w:val="16"/>
                <w:szCs w:val="21"/>
                <w:lang w:val="pl-PL"/>
              </w:rPr>
              <w:t xml:space="preserve"> (podział danych </w:t>
            </w:r>
            <w:proofErr w:type="spellStart"/>
            <w:r>
              <w:rPr>
                <w:sz w:val="16"/>
                <w:szCs w:val="21"/>
                <w:lang w:val="pl-PL"/>
              </w:rPr>
              <w:t>train</w:t>
            </w:r>
            <w:proofErr w:type="spellEnd"/>
            <w:r>
              <w:rPr>
                <w:sz w:val="16"/>
                <w:szCs w:val="21"/>
                <w:lang w:val="pl-PL"/>
              </w:rPr>
              <w:t>/test</w:t>
            </w:r>
            <w:r w:rsidRPr="00FB0853">
              <w:rPr>
                <w:sz w:val="16"/>
                <w:szCs w:val="21"/>
                <w:lang w:val="pl-PL"/>
              </w:rPr>
              <w:t>,</w:t>
            </w:r>
            <w:r>
              <w:rPr>
                <w:sz w:val="16"/>
                <w:szCs w:val="21"/>
                <w:lang w:val="pl-PL"/>
              </w:rPr>
              <w:t xml:space="preserve"> inicjalizacja wag, inne losowe elementy treningu)</w:t>
            </w:r>
          </w:p>
        </w:tc>
      </w:tr>
      <w:tr w:rsidR="000E1513" w:rsidRPr="00FB0853" w14:paraId="09BDF0F0" w14:textId="77777777" w:rsidTr="00890CF4">
        <w:trPr>
          <w:jc w:val="center"/>
        </w:trPr>
        <w:tc>
          <w:tcPr>
            <w:tcW w:w="468" w:type="pct"/>
            <w:shd w:val="clear" w:color="auto" w:fill="F2F2F2"/>
          </w:tcPr>
          <w:p w14:paraId="4A2F6B5E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Wkład pracy</w:t>
            </w:r>
          </w:p>
        </w:tc>
        <w:tc>
          <w:tcPr>
            <w:tcW w:w="4532" w:type="pct"/>
          </w:tcPr>
          <w:p w14:paraId="1836CF5D" w14:textId="523AB7A0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Praca nie obiecuje </w:t>
            </w:r>
            <w:r w:rsidR="00F100C1">
              <w:rPr>
                <w:sz w:val="16"/>
                <w:szCs w:val="21"/>
                <w:lang w:val="pl-PL"/>
              </w:rPr>
              <w:t xml:space="preserve">bezwzględnej </w:t>
            </w:r>
            <w:r w:rsidRPr="00FB0853">
              <w:rPr>
                <w:sz w:val="16"/>
                <w:szCs w:val="21"/>
                <w:lang w:val="pl-PL"/>
              </w:rPr>
              <w:t xml:space="preserve">quantum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advantage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. </w:t>
            </w:r>
            <w:r w:rsidR="00F100C1">
              <w:rPr>
                <w:sz w:val="16"/>
                <w:szCs w:val="21"/>
                <w:lang w:val="pl-PL"/>
              </w:rPr>
              <w:t>W</w:t>
            </w:r>
            <w:r w:rsidRPr="00FB0853">
              <w:rPr>
                <w:sz w:val="16"/>
                <w:szCs w:val="21"/>
                <w:lang w:val="pl-PL"/>
              </w:rPr>
              <w:t>kład</w:t>
            </w:r>
            <w:r w:rsidR="00F100C1">
              <w:rPr>
                <w:sz w:val="16"/>
                <w:szCs w:val="21"/>
                <w:lang w:val="pl-PL"/>
              </w:rPr>
              <w:t xml:space="preserve"> pracy</w:t>
            </w:r>
            <w:r w:rsidRPr="00FB0853">
              <w:rPr>
                <w:sz w:val="16"/>
                <w:szCs w:val="21"/>
                <w:lang w:val="pl-PL"/>
              </w:rPr>
              <w:t xml:space="preserve"> polega na uczciwej ocenie, czy QNN mają sens w małowymiarowej analizie danych finansowych, </w:t>
            </w:r>
            <w:r w:rsidR="00F100C1">
              <w:rPr>
                <w:sz w:val="16"/>
                <w:szCs w:val="21"/>
                <w:lang w:val="pl-PL"/>
              </w:rPr>
              <w:t>w jaki sposób</w:t>
            </w:r>
            <w:r w:rsidRPr="00FB0853">
              <w:rPr>
                <w:sz w:val="16"/>
                <w:szCs w:val="21"/>
                <w:lang w:val="pl-PL"/>
              </w:rPr>
              <w:t xml:space="preserve"> powinno się dobierać cechy i kiedy klasyczne modele pozostają praktycznie lepsze.</w:t>
            </w:r>
          </w:p>
        </w:tc>
      </w:tr>
    </w:tbl>
    <w:p w14:paraId="38BC93C2" w14:textId="54EF8DAB" w:rsidR="000E1513" w:rsidRPr="00FB0853" w:rsidRDefault="00F100C1">
      <w:pPr>
        <w:pStyle w:val="Heading1"/>
        <w:rPr>
          <w:sz w:val="28"/>
          <w:szCs w:val="24"/>
          <w:lang w:val="pl-PL"/>
        </w:rPr>
      </w:pPr>
      <w:r>
        <w:rPr>
          <w:sz w:val="28"/>
          <w:szCs w:val="24"/>
          <w:lang w:val="pl-PL"/>
        </w:rPr>
        <w:t>3</w:t>
      </w:r>
      <w:r w:rsidRPr="00FB0853">
        <w:rPr>
          <w:sz w:val="28"/>
          <w:szCs w:val="24"/>
          <w:lang w:val="pl-PL"/>
        </w:rPr>
        <w:t xml:space="preserve">. </w:t>
      </w:r>
      <w:r>
        <w:rPr>
          <w:sz w:val="28"/>
          <w:szCs w:val="24"/>
          <w:lang w:val="pl-PL"/>
        </w:rPr>
        <w:t>Istotne koncepcje / tematy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1756"/>
        <w:gridCol w:w="7807"/>
      </w:tblGrid>
      <w:tr w:rsidR="000E1513" w:rsidRPr="00FB0853" w14:paraId="021AC146" w14:textId="77777777" w:rsidTr="00FB0853">
        <w:trPr>
          <w:jc w:val="center"/>
        </w:trPr>
        <w:tc>
          <w:tcPr>
            <w:tcW w:w="0" w:type="auto"/>
            <w:shd w:val="clear" w:color="auto" w:fill="E2F0D9"/>
          </w:tcPr>
          <w:p w14:paraId="357D3A97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Koncepcja</w:t>
            </w:r>
          </w:p>
        </w:tc>
        <w:tc>
          <w:tcPr>
            <w:tcW w:w="0" w:type="auto"/>
            <w:shd w:val="clear" w:color="auto" w:fill="E2F0D9"/>
          </w:tcPr>
          <w:p w14:paraId="203D86C7" w14:textId="1E946148" w:rsidR="000E1513" w:rsidRPr="00FB0853" w:rsidRDefault="00F100C1">
            <w:pPr>
              <w:spacing w:after="0"/>
              <w:rPr>
                <w:sz w:val="18"/>
                <w:szCs w:val="21"/>
                <w:lang w:val="pl-PL"/>
              </w:rPr>
            </w:pPr>
            <w:r>
              <w:rPr>
                <w:b/>
                <w:sz w:val="16"/>
                <w:szCs w:val="21"/>
                <w:lang w:val="pl-PL"/>
              </w:rPr>
              <w:t>Miejsce</w:t>
            </w:r>
            <w:r w:rsidRPr="00FB0853">
              <w:rPr>
                <w:b/>
                <w:sz w:val="16"/>
                <w:szCs w:val="21"/>
                <w:lang w:val="pl-PL"/>
              </w:rPr>
              <w:t xml:space="preserve"> w pracy</w:t>
            </w:r>
          </w:p>
        </w:tc>
        <w:tc>
          <w:tcPr>
            <w:tcW w:w="0" w:type="auto"/>
            <w:shd w:val="clear" w:color="auto" w:fill="E2F0D9"/>
          </w:tcPr>
          <w:p w14:paraId="7368448D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Jak wykorzystać bez rozszerzania tematu za bardzo</w:t>
            </w:r>
          </w:p>
        </w:tc>
      </w:tr>
      <w:tr w:rsidR="000E1513" w:rsidRPr="00FB0853" w14:paraId="4CAB91B9" w14:textId="77777777" w:rsidTr="00FB0853">
        <w:trPr>
          <w:jc w:val="center"/>
        </w:trPr>
        <w:tc>
          <w:tcPr>
            <w:tcW w:w="0" w:type="auto"/>
          </w:tcPr>
          <w:p w14:paraId="57754B0F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Dobór cech</w:t>
            </w:r>
          </w:p>
        </w:tc>
        <w:tc>
          <w:tcPr>
            <w:tcW w:w="0" w:type="auto"/>
          </w:tcPr>
          <w:p w14:paraId="49CD53DF" w14:textId="1C15388F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Metodologia</w:t>
            </w:r>
            <w:r w:rsidR="00F100C1">
              <w:rPr>
                <w:sz w:val="16"/>
                <w:szCs w:val="21"/>
                <w:lang w:val="pl-PL"/>
              </w:rPr>
              <w:t xml:space="preserve"> (pipeline)</w:t>
            </w:r>
          </w:p>
        </w:tc>
        <w:tc>
          <w:tcPr>
            <w:tcW w:w="0" w:type="auto"/>
          </w:tcPr>
          <w:p w14:paraId="65175F30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Porównać 4-8, 8-12 i 15-20 cech; użyć mutual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information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, RFE, PCA lub ważności cech z modelu klasycznego.</w:t>
            </w:r>
          </w:p>
        </w:tc>
      </w:tr>
      <w:tr w:rsidR="000E1513" w:rsidRPr="00FB0853" w14:paraId="03EB9A83" w14:textId="77777777" w:rsidTr="00FB0853">
        <w:trPr>
          <w:jc w:val="center"/>
        </w:trPr>
        <w:tc>
          <w:tcPr>
            <w:tcW w:w="0" w:type="auto"/>
          </w:tcPr>
          <w:p w14:paraId="6D024583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Porównanie modeli</w:t>
            </w:r>
          </w:p>
        </w:tc>
        <w:tc>
          <w:tcPr>
            <w:tcW w:w="0" w:type="auto"/>
          </w:tcPr>
          <w:p w14:paraId="0B31B498" w14:textId="0733BDCD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Benchmark</w:t>
            </w:r>
          </w:p>
        </w:tc>
        <w:tc>
          <w:tcPr>
            <w:tcW w:w="0" w:type="auto"/>
          </w:tcPr>
          <w:p w14:paraId="0CE9E464" w14:textId="1C08CC81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Zestawić QNN z LR, RF,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XGBoost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, SVM i MLP</w:t>
            </w:r>
            <w:r w:rsidR="00F100C1">
              <w:rPr>
                <w:sz w:val="16"/>
                <w:szCs w:val="21"/>
                <w:lang w:val="pl-PL"/>
              </w:rPr>
              <w:t>.</w:t>
            </w:r>
          </w:p>
        </w:tc>
      </w:tr>
      <w:tr w:rsidR="000E1513" w:rsidRPr="00FB0853" w14:paraId="1EC1C030" w14:textId="77777777" w:rsidTr="00C01E7E">
        <w:trPr>
          <w:jc w:val="center"/>
        </w:trPr>
        <w:tc>
          <w:tcPr>
            <w:tcW w:w="0" w:type="auto"/>
            <w:shd w:val="clear" w:color="auto" w:fill="auto"/>
          </w:tcPr>
          <w:p w14:paraId="00934054" w14:textId="32702B90" w:rsidR="000E1513" w:rsidRPr="00FB0853" w:rsidRDefault="00C01E7E">
            <w:pPr>
              <w:spacing w:after="0"/>
              <w:rPr>
                <w:sz w:val="18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>Ograniczone dane</w:t>
            </w:r>
          </w:p>
        </w:tc>
        <w:tc>
          <w:tcPr>
            <w:tcW w:w="0" w:type="auto"/>
            <w:shd w:val="clear" w:color="auto" w:fill="auto"/>
          </w:tcPr>
          <w:p w14:paraId="2C17747D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Moduł dodatkowy</w:t>
            </w:r>
          </w:p>
        </w:tc>
        <w:tc>
          <w:tcPr>
            <w:tcW w:w="0" w:type="auto"/>
            <w:shd w:val="clear" w:color="auto" w:fill="auto"/>
          </w:tcPr>
          <w:p w14:paraId="571251BB" w14:textId="3BAC657D" w:rsidR="00C01E7E" w:rsidRDefault="00000000">
            <w:pPr>
              <w:spacing w:after="0"/>
              <w:rPr>
                <w:sz w:val="16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Pokazać wyniki dla mniejszych prób danych</w:t>
            </w:r>
            <w:r w:rsidR="00C01E7E">
              <w:rPr>
                <w:sz w:val="16"/>
                <w:szCs w:val="21"/>
                <w:lang w:val="pl-PL"/>
              </w:rPr>
              <w:t xml:space="preserve"> (mniej obserwacji lub mniej zmiennych objaśniających)</w:t>
            </w:r>
          </w:p>
          <w:p w14:paraId="1ADCAC11" w14:textId="7712A1B9" w:rsidR="000E1513" w:rsidRPr="00FB0853" w:rsidRDefault="00C01E7E">
            <w:pPr>
              <w:spacing w:after="0"/>
              <w:rPr>
                <w:sz w:val="18"/>
                <w:szCs w:val="21"/>
                <w:lang w:val="pl-PL"/>
              </w:rPr>
            </w:pPr>
            <w:r>
              <w:rPr>
                <w:sz w:val="16"/>
                <w:szCs w:val="21"/>
                <w:lang w:val="pl-PL"/>
              </w:rPr>
              <w:t xml:space="preserve">Learning </w:t>
            </w:r>
            <w:proofErr w:type="spellStart"/>
            <w:r>
              <w:rPr>
                <w:sz w:val="16"/>
                <w:szCs w:val="21"/>
                <w:lang w:val="pl-PL"/>
              </w:rPr>
              <w:t>curves</w:t>
            </w:r>
            <w:proofErr w:type="spellEnd"/>
            <w:r>
              <w:rPr>
                <w:sz w:val="16"/>
                <w:szCs w:val="21"/>
                <w:lang w:val="pl-PL"/>
              </w:rPr>
              <w:t xml:space="preserve"> oraz </w:t>
            </w:r>
            <w:proofErr w:type="spellStart"/>
            <w:r>
              <w:rPr>
                <w:sz w:val="16"/>
                <w:szCs w:val="21"/>
                <w:lang w:val="pl-PL"/>
              </w:rPr>
              <w:t>confusion</w:t>
            </w:r>
            <w:proofErr w:type="spellEnd"/>
            <w:r>
              <w:rPr>
                <w:sz w:val="16"/>
                <w:szCs w:val="21"/>
                <w:lang w:val="pl-PL"/>
              </w:rPr>
              <w:t xml:space="preserve"> matrix, </w:t>
            </w:r>
            <w:r w:rsidRPr="00FB0853">
              <w:rPr>
                <w:sz w:val="16"/>
                <w:szCs w:val="21"/>
                <w:lang w:val="pl-PL"/>
              </w:rPr>
              <w:t>aby sprawdzić, czy QNN ma sens przy ograniczonych danych.</w:t>
            </w:r>
          </w:p>
        </w:tc>
      </w:tr>
      <w:tr w:rsidR="000E1513" w:rsidRPr="00FB0853" w14:paraId="306198E7" w14:textId="77777777" w:rsidTr="00FB0853">
        <w:trPr>
          <w:jc w:val="center"/>
        </w:trPr>
        <w:tc>
          <w:tcPr>
            <w:tcW w:w="0" w:type="auto"/>
          </w:tcPr>
          <w:p w14:paraId="09F6AF85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Interpretowalność</w:t>
            </w:r>
          </w:p>
        </w:tc>
        <w:tc>
          <w:tcPr>
            <w:tcW w:w="0" w:type="auto"/>
          </w:tcPr>
          <w:p w14:paraId="57B83461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Moduł pomocniczy</w:t>
            </w:r>
          </w:p>
        </w:tc>
        <w:tc>
          <w:tcPr>
            <w:tcW w:w="0" w:type="auto"/>
          </w:tcPr>
          <w:p w14:paraId="50BE5221" w14:textId="51955C1D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SHAP</w:t>
            </w:r>
            <w:r w:rsidR="00C01E7E">
              <w:rPr>
                <w:sz w:val="16"/>
                <w:szCs w:val="21"/>
                <w:lang w:val="pl-PL"/>
              </w:rPr>
              <w:t xml:space="preserve"> lub inne prostsze metody</w:t>
            </w:r>
          </w:p>
        </w:tc>
      </w:tr>
      <w:tr w:rsidR="000E1513" w:rsidRPr="00FB0853" w14:paraId="778A6AFA" w14:textId="77777777" w:rsidTr="00FB0853">
        <w:trPr>
          <w:jc w:val="center"/>
        </w:trPr>
        <w:tc>
          <w:tcPr>
            <w:tcW w:w="0" w:type="auto"/>
          </w:tcPr>
          <w:p w14:paraId="2B339263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QSVC / quantum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kernels</w:t>
            </w:r>
            <w:proofErr w:type="spellEnd"/>
          </w:p>
        </w:tc>
        <w:tc>
          <w:tcPr>
            <w:tcW w:w="0" w:type="auto"/>
          </w:tcPr>
          <w:p w14:paraId="7483A9D7" w14:textId="77777777" w:rsidR="000E1513" w:rsidRPr="00FB0853" w:rsidRDefault="0000000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Opcja rozszerzona</w:t>
            </w:r>
          </w:p>
        </w:tc>
        <w:tc>
          <w:tcPr>
            <w:tcW w:w="0" w:type="auto"/>
          </w:tcPr>
          <w:p w14:paraId="7A17A10D" w14:textId="07F4EC8B" w:rsidR="000E1513" w:rsidRPr="00C01E7E" w:rsidRDefault="00C01E7E">
            <w:pPr>
              <w:spacing w:after="0"/>
              <w:rPr>
                <w:sz w:val="16"/>
                <w:szCs w:val="16"/>
                <w:lang w:val="pl-PL"/>
              </w:rPr>
            </w:pPr>
            <w:r w:rsidRPr="00C01E7E">
              <w:rPr>
                <w:sz w:val="16"/>
                <w:szCs w:val="16"/>
                <w:lang w:val="pl-PL"/>
              </w:rPr>
              <w:t>Jako ewentualny dodatek (poza podstawowym zakresem pracy)</w:t>
            </w:r>
          </w:p>
        </w:tc>
      </w:tr>
    </w:tbl>
    <w:p w14:paraId="525D8729" w14:textId="7D0AE425" w:rsidR="000E1513" w:rsidRPr="00FB0853" w:rsidRDefault="00C01E7E">
      <w:pPr>
        <w:pStyle w:val="Heading1"/>
        <w:rPr>
          <w:sz w:val="28"/>
          <w:szCs w:val="24"/>
          <w:lang w:val="pl-PL"/>
        </w:rPr>
      </w:pPr>
      <w:r>
        <w:rPr>
          <w:sz w:val="28"/>
          <w:szCs w:val="24"/>
          <w:lang w:val="pl-PL"/>
        </w:rPr>
        <w:t>4</w:t>
      </w:r>
      <w:r w:rsidRPr="00FB0853">
        <w:rPr>
          <w:sz w:val="28"/>
          <w:szCs w:val="24"/>
          <w:lang w:val="pl-PL"/>
        </w:rPr>
        <w:t xml:space="preserve">. </w:t>
      </w:r>
      <w:r>
        <w:rPr>
          <w:sz w:val="28"/>
          <w:szCs w:val="24"/>
          <w:lang w:val="pl-PL"/>
        </w:rPr>
        <w:t>Przykładowy</w:t>
      </w:r>
      <w:r w:rsidRPr="00FB0853">
        <w:rPr>
          <w:sz w:val="28"/>
          <w:szCs w:val="24"/>
          <w:lang w:val="pl-PL"/>
        </w:rPr>
        <w:t xml:space="preserve"> wariant eksperymentu</w:t>
      </w:r>
    </w:p>
    <w:p w14:paraId="69171678" w14:textId="5026BCD5" w:rsidR="000E1513" w:rsidRPr="00FB0853" w:rsidRDefault="00000000">
      <w:pPr>
        <w:ind w:left="454" w:hanging="340"/>
        <w:rPr>
          <w:sz w:val="18"/>
          <w:szCs w:val="21"/>
          <w:lang w:val="pl-PL"/>
        </w:rPr>
      </w:pPr>
      <w:r w:rsidRPr="00FB0853">
        <w:rPr>
          <w:sz w:val="18"/>
          <w:szCs w:val="21"/>
          <w:lang w:val="pl-PL"/>
        </w:rPr>
        <w:t xml:space="preserve">1.  </w:t>
      </w:r>
      <w:r w:rsidRPr="00FB0853">
        <w:rPr>
          <w:b/>
          <w:sz w:val="18"/>
          <w:szCs w:val="21"/>
          <w:lang w:val="pl-PL"/>
        </w:rPr>
        <w:t xml:space="preserve">Etap 1 - dataset pilotażowy: </w:t>
      </w:r>
      <w:r w:rsidRPr="00FB0853">
        <w:rPr>
          <w:sz w:val="18"/>
          <w:szCs w:val="21"/>
          <w:lang w:val="pl-PL"/>
        </w:rPr>
        <w:t xml:space="preserve">uruchomić pipeline na małej próbce SEC, aby szybko zweryfikować </w:t>
      </w:r>
      <w:proofErr w:type="spellStart"/>
      <w:r w:rsidRPr="00FB0853">
        <w:rPr>
          <w:sz w:val="18"/>
          <w:szCs w:val="21"/>
          <w:lang w:val="pl-PL"/>
        </w:rPr>
        <w:t>preprocessing</w:t>
      </w:r>
      <w:proofErr w:type="spellEnd"/>
      <w:r w:rsidRPr="00FB0853">
        <w:rPr>
          <w:sz w:val="18"/>
          <w:szCs w:val="21"/>
          <w:lang w:val="pl-PL"/>
        </w:rPr>
        <w:t>, metryki i modele.</w:t>
      </w:r>
    </w:p>
    <w:p w14:paraId="35C5ECFC" w14:textId="77777777" w:rsidR="000E1513" w:rsidRPr="00FB0853" w:rsidRDefault="00000000">
      <w:pPr>
        <w:ind w:left="454" w:hanging="340"/>
        <w:rPr>
          <w:sz w:val="18"/>
          <w:szCs w:val="21"/>
          <w:lang w:val="pl-PL"/>
        </w:rPr>
      </w:pPr>
      <w:r w:rsidRPr="00FB0853">
        <w:rPr>
          <w:sz w:val="18"/>
          <w:szCs w:val="21"/>
          <w:lang w:val="pl-PL"/>
        </w:rPr>
        <w:t xml:space="preserve">2.  </w:t>
      </w:r>
      <w:r w:rsidRPr="00FB0853">
        <w:rPr>
          <w:b/>
          <w:sz w:val="18"/>
          <w:szCs w:val="21"/>
          <w:lang w:val="pl-PL"/>
        </w:rPr>
        <w:t xml:space="preserve">Etap 2 - dataset główny: </w:t>
      </w:r>
      <w:r w:rsidRPr="00FB0853">
        <w:rPr>
          <w:sz w:val="18"/>
          <w:szCs w:val="21"/>
          <w:lang w:val="pl-PL"/>
        </w:rPr>
        <w:t>zbudować nowszy dataset SEC z 10-K/10-Q lub rocznych obserwacji spółek, ograniczając branże i lata tak, aby eksperyment był wykonalny.</w:t>
      </w:r>
    </w:p>
    <w:p w14:paraId="05214EE6" w14:textId="25DF5B60" w:rsidR="000E1513" w:rsidRPr="00FB0853" w:rsidRDefault="00000000">
      <w:pPr>
        <w:ind w:left="454" w:hanging="340"/>
        <w:rPr>
          <w:sz w:val="18"/>
          <w:szCs w:val="21"/>
          <w:lang w:val="pl-PL"/>
        </w:rPr>
      </w:pPr>
      <w:r w:rsidRPr="00FB0853">
        <w:rPr>
          <w:sz w:val="18"/>
          <w:szCs w:val="21"/>
          <w:lang w:val="pl-PL"/>
        </w:rPr>
        <w:t xml:space="preserve">3.  </w:t>
      </w:r>
      <w:r w:rsidRPr="00FB0853">
        <w:rPr>
          <w:b/>
          <w:sz w:val="18"/>
          <w:szCs w:val="21"/>
          <w:lang w:val="pl-PL"/>
        </w:rPr>
        <w:t xml:space="preserve">Etap 3 - cechy: </w:t>
      </w:r>
      <w:r w:rsidRPr="00FB0853">
        <w:rPr>
          <w:sz w:val="18"/>
          <w:szCs w:val="21"/>
          <w:lang w:val="pl-PL"/>
        </w:rPr>
        <w:t xml:space="preserve">zbudować klasyczne wskaźniki finansowe oraz dodać komponenty </w:t>
      </w:r>
      <w:proofErr w:type="spellStart"/>
      <w:r w:rsidRPr="00FB0853">
        <w:rPr>
          <w:sz w:val="18"/>
          <w:szCs w:val="21"/>
          <w:lang w:val="pl-PL"/>
        </w:rPr>
        <w:t>Beneish</w:t>
      </w:r>
      <w:proofErr w:type="spellEnd"/>
      <w:r w:rsidRPr="00FB0853">
        <w:rPr>
          <w:sz w:val="18"/>
          <w:szCs w:val="21"/>
          <w:lang w:val="pl-PL"/>
        </w:rPr>
        <w:t>/Altman jako cechy proxy.</w:t>
      </w:r>
    </w:p>
    <w:p w14:paraId="69DC8EBD" w14:textId="3154E421" w:rsidR="000E1513" w:rsidRPr="00FB0853" w:rsidRDefault="00000000">
      <w:pPr>
        <w:ind w:left="454" w:hanging="340"/>
        <w:rPr>
          <w:sz w:val="18"/>
          <w:szCs w:val="21"/>
          <w:lang w:val="pl-PL"/>
        </w:rPr>
      </w:pPr>
      <w:r w:rsidRPr="00FB0853">
        <w:rPr>
          <w:sz w:val="18"/>
          <w:szCs w:val="21"/>
          <w:lang w:val="pl-PL"/>
        </w:rPr>
        <w:t xml:space="preserve">4.  </w:t>
      </w:r>
      <w:r w:rsidRPr="00FB0853">
        <w:rPr>
          <w:b/>
          <w:sz w:val="18"/>
          <w:szCs w:val="21"/>
          <w:lang w:val="pl-PL"/>
        </w:rPr>
        <w:t xml:space="preserve">Etap 4 </w:t>
      </w:r>
      <w:r w:rsidR="00C01E7E">
        <w:rPr>
          <w:b/>
          <w:sz w:val="18"/>
          <w:szCs w:val="21"/>
          <w:lang w:val="pl-PL"/>
        </w:rPr>
        <w:t>–</w:t>
      </w:r>
      <w:r w:rsidRPr="00FB0853">
        <w:rPr>
          <w:b/>
          <w:sz w:val="18"/>
          <w:szCs w:val="21"/>
          <w:lang w:val="pl-PL"/>
        </w:rPr>
        <w:t xml:space="preserve"> selekcja</w:t>
      </w:r>
      <w:r w:rsidR="00C01E7E">
        <w:rPr>
          <w:b/>
          <w:sz w:val="18"/>
          <w:szCs w:val="21"/>
          <w:lang w:val="pl-PL"/>
        </w:rPr>
        <w:t xml:space="preserve"> cech</w:t>
      </w:r>
      <w:r w:rsidRPr="00FB0853">
        <w:rPr>
          <w:b/>
          <w:sz w:val="18"/>
          <w:szCs w:val="21"/>
          <w:lang w:val="pl-PL"/>
        </w:rPr>
        <w:t xml:space="preserve">: </w:t>
      </w:r>
      <w:r w:rsidRPr="00FB0853">
        <w:rPr>
          <w:sz w:val="18"/>
          <w:szCs w:val="21"/>
          <w:lang w:val="pl-PL"/>
        </w:rPr>
        <w:t>porównać kilka liczebności cech, np. 4, 8, 12 i 20, aby uzasadnić liczbę kubitów i ograniczenia NISQ.</w:t>
      </w:r>
    </w:p>
    <w:p w14:paraId="4D5CE9E9" w14:textId="06C43C57" w:rsidR="000E1513" w:rsidRDefault="00000000">
      <w:pPr>
        <w:ind w:left="454" w:hanging="340"/>
        <w:rPr>
          <w:sz w:val="18"/>
          <w:szCs w:val="21"/>
          <w:lang w:val="pl-PL"/>
        </w:rPr>
      </w:pPr>
      <w:r w:rsidRPr="00FB0853">
        <w:rPr>
          <w:sz w:val="18"/>
          <w:szCs w:val="21"/>
          <w:lang w:val="pl-PL"/>
        </w:rPr>
        <w:t xml:space="preserve">5.  </w:t>
      </w:r>
      <w:r w:rsidRPr="00FB0853">
        <w:rPr>
          <w:b/>
          <w:sz w:val="18"/>
          <w:szCs w:val="21"/>
          <w:lang w:val="pl-PL"/>
        </w:rPr>
        <w:t xml:space="preserve">Etap 5 - modele: </w:t>
      </w:r>
      <w:r w:rsidRPr="00FB0853">
        <w:rPr>
          <w:sz w:val="18"/>
          <w:szCs w:val="21"/>
          <w:lang w:val="pl-PL"/>
        </w:rPr>
        <w:t>najpierw baseline’y klasyczne, potem QNN/VQC; te same podziały danych</w:t>
      </w:r>
      <w:r w:rsidR="00C01E7E">
        <w:rPr>
          <w:sz w:val="18"/>
          <w:szCs w:val="21"/>
          <w:lang w:val="pl-PL"/>
        </w:rPr>
        <w:t xml:space="preserve"> (ten sam </w:t>
      </w:r>
      <w:proofErr w:type="spellStart"/>
      <w:r w:rsidR="00C01E7E">
        <w:rPr>
          <w:sz w:val="18"/>
          <w:szCs w:val="21"/>
          <w:lang w:val="pl-PL"/>
        </w:rPr>
        <w:t>seed</w:t>
      </w:r>
      <w:proofErr w:type="spellEnd"/>
      <w:r w:rsidR="00C01E7E">
        <w:rPr>
          <w:sz w:val="18"/>
          <w:szCs w:val="21"/>
          <w:lang w:val="pl-PL"/>
        </w:rPr>
        <w:t>)</w:t>
      </w:r>
      <w:r w:rsidRPr="00FB0853">
        <w:rPr>
          <w:sz w:val="18"/>
          <w:szCs w:val="21"/>
          <w:lang w:val="pl-PL"/>
        </w:rPr>
        <w:t xml:space="preserve"> i te same metryki.</w:t>
      </w:r>
    </w:p>
    <w:p w14:paraId="7C11BAD0" w14:textId="290EC119" w:rsidR="00A674B0" w:rsidRPr="00A674B0" w:rsidRDefault="00A674B0">
      <w:pPr>
        <w:ind w:left="454" w:hanging="340"/>
        <w:rPr>
          <w:sz w:val="18"/>
          <w:szCs w:val="21"/>
          <w:lang w:val="pl-PL"/>
        </w:rPr>
      </w:pPr>
      <w:r w:rsidRPr="00A674B0">
        <w:rPr>
          <w:sz w:val="18"/>
          <w:szCs w:val="21"/>
          <w:lang w:val="pl-PL"/>
        </w:rPr>
        <w:t xml:space="preserve">6. </w:t>
      </w:r>
      <w:r w:rsidRPr="00A674B0">
        <w:rPr>
          <w:b/>
          <w:bCs/>
          <w:sz w:val="18"/>
          <w:szCs w:val="21"/>
          <w:lang w:val="pl-PL"/>
        </w:rPr>
        <w:t>Etap 6 – ewaluacja i stabilność:</w:t>
      </w:r>
      <w:r w:rsidRPr="00A674B0">
        <w:rPr>
          <w:sz w:val="18"/>
          <w:szCs w:val="21"/>
          <w:lang w:val="pl-PL"/>
        </w:rPr>
        <w:t xml:space="preserve"> porównać </w:t>
      </w:r>
      <w:proofErr w:type="spellStart"/>
      <w:r w:rsidRPr="00A674B0">
        <w:rPr>
          <w:sz w:val="18"/>
          <w:szCs w:val="21"/>
          <w:lang w:val="pl-PL"/>
        </w:rPr>
        <w:t>accuracy</w:t>
      </w:r>
      <w:proofErr w:type="spellEnd"/>
      <w:r w:rsidRPr="00A674B0">
        <w:rPr>
          <w:sz w:val="18"/>
          <w:szCs w:val="21"/>
          <w:lang w:val="pl-PL"/>
        </w:rPr>
        <w:t xml:space="preserve">, F1, ROC-AUC/PR-AUC, wyniki między </w:t>
      </w:r>
      <w:proofErr w:type="spellStart"/>
      <w:r w:rsidRPr="00A674B0">
        <w:rPr>
          <w:sz w:val="18"/>
          <w:szCs w:val="21"/>
          <w:lang w:val="pl-PL"/>
        </w:rPr>
        <w:t>seedami</w:t>
      </w:r>
      <w:proofErr w:type="spellEnd"/>
      <w:r w:rsidRPr="00A674B0">
        <w:rPr>
          <w:sz w:val="18"/>
          <w:szCs w:val="21"/>
          <w:lang w:val="pl-PL"/>
        </w:rPr>
        <w:t xml:space="preserve"> (stabilność), czas treningu i wpływ liczby cech/kubitów.</w:t>
      </w:r>
    </w:p>
    <w:p w14:paraId="00867627" w14:textId="769452D7" w:rsidR="000E1513" w:rsidRPr="00FB0853" w:rsidRDefault="00A674B0">
      <w:pPr>
        <w:ind w:left="454" w:hanging="340"/>
        <w:rPr>
          <w:sz w:val="18"/>
          <w:szCs w:val="21"/>
          <w:lang w:val="pl-PL"/>
        </w:rPr>
      </w:pPr>
      <w:r>
        <w:rPr>
          <w:sz w:val="18"/>
          <w:szCs w:val="21"/>
          <w:lang w:val="pl-PL"/>
        </w:rPr>
        <w:t>7</w:t>
      </w:r>
      <w:r w:rsidRPr="00FB0853">
        <w:rPr>
          <w:sz w:val="18"/>
          <w:szCs w:val="21"/>
          <w:lang w:val="pl-PL"/>
        </w:rPr>
        <w:t xml:space="preserve">.  </w:t>
      </w:r>
      <w:r w:rsidRPr="00FB0853">
        <w:rPr>
          <w:b/>
          <w:sz w:val="18"/>
          <w:szCs w:val="21"/>
          <w:lang w:val="pl-PL"/>
        </w:rPr>
        <w:t xml:space="preserve">Etap </w:t>
      </w:r>
      <w:r>
        <w:rPr>
          <w:b/>
          <w:sz w:val="18"/>
          <w:szCs w:val="21"/>
          <w:lang w:val="pl-PL"/>
        </w:rPr>
        <w:t>7</w:t>
      </w:r>
      <w:r w:rsidRPr="00FB0853">
        <w:rPr>
          <w:b/>
          <w:sz w:val="18"/>
          <w:szCs w:val="21"/>
          <w:lang w:val="pl-PL"/>
        </w:rPr>
        <w:t xml:space="preserve"> - interpretacja: </w:t>
      </w:r>
      <w:r w:rsidRPr="00FB0853">
        <w:rPr>
          <w:sz w:val="18"/>
          <w:szCs w:val="21"/>
          <w:lang w:val="pl-PL"/>
        </w:rPr>
        <w:t>odpowiedzieć, czy QNN są praktycznie przydatne, a nie tylko atrakcyjne technologicznie.</w:t>
      </w:r>
    </w:p>
    <w:p w14:paraId="416F55DD" w14:textId="2047AB08" w:rsidR="000E1513" w:rsidRPr="00FB0853" w:rsidRDefault="00C01E7E">
      <w:pPr>
        <w:pStyle w:val="Heading1"/>
        <w:rPr>
          <w:sz w:val="28"/>
          <w:szCs w:val="24"/>
          <w:lang w:val="pl-PL"/>
        </w:rPr>
      </w:pPr>
      <w:r>
        <w:rPr>
          <w:sz w:val="28"/>
          <w:szCs w:val="24"/>
          <w:lang w:val="pl-PL"/>
        </w:rPr>
        <w:t>5</w:t>
      </w:r>
      <w:r w:rsidRPr="00FB0853">
        <w:rPr>
          <w:sz w:val="28"/>
          <w:szCs w:val="24"/>
          <w:lang w:val="pl-PL"/>
        </w:rPr>
        <w:t xml:space="preserve">. </w:t>
      </w:r>
      <w:r w:rsidR="00A674B0">
        <w:rPr>
          <w:sz w:val="28"/>
          <w:szCs w:val="24"/>
          <w:lang w:val="pl-PL"/>
        </w:rPr>
        <w:t>Kolejne wersje pracy (eksperymentów)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816"/>
        <w:gridCol w:w="11972"/>
      </w:tblGrid>
      <w:tr w:rsidR="00A674B0" w:rsidRPr="00FB0853" w14:paraId="71222142" w14:textId="77777777" w:rsidTr="00A674B0">
        <w:trPr>
          <w:jc w:val="center"/>
        </w:trPr>
        <w:tc>
          <w:tcPr>
            <w:tcW w:w="952" w:type="pct"/>
            <w:shd w:val="clear" w:color="auto" w:fill="E2F0D9"/>
          </w:tcPr>
          <w:p w14:paraId="673DD2C1" w14:textId="77777777" w:rsidR="00A674B0" w:rsidRPr="00FB0853" w:rsidRDefault="00A674B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Wariant</w:t>
            </w:r>
          </w:p>
        </w:tc>
        <w:tc>
          <w:tcPr>
            <w:tcW w:w="4048" w:type="pct"/>
            <w:shd w:val="clear" w:color="auto" w:fill="E2F0D9"/>
          </w:tcPr>
          <w:p w14:paraId="49CB28C1" w14:textId="77777777" w:rsidR="00A674B0" w:rsidRPr="00FB0853" w:rsidRDefault="00A674B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b/>
                <w:sz w:val="16"/>
                <w:szCs w:val="21"/>
                <w:lang w:val="pl-PL"/>
              </w:rPr>
              <w:t>Co zawiera</w:t>
            </w:r>
          </w:p>
        </w:tc>
      </w:tr>
      <w:tr w:rsidR="00A674B0" w:rsidRPr="00FB0853" w14:paraId="297CB417" w14:textId="77777777" w:rsidTr="00A674B0">
        <w:trPr>
          <w:jc w:val="center"/>
        </w:trPr>
        <w:tc>
          <w:tcPr>
            <w:tcW w:w="952" w:type="pct"/>
          </w:tcPr>
          <w:p w14:paraId="4562DE7B" w14:textId="77777777" w:rsidR="00A674B0" w:rsidRPr="00FB0853" w:rsidRDefault="00A674B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Minimum dobrej magisterki</w:t>
            </w:r>
          </w:p>
        </w:tc>
        <w:tc>
          <w:tcPr>
            <w:tcW w:w="4048" w:type="pct"/>
          </w:tcPr>
          <w:p w14:paraId="7CFDF81C" w14:textId="77777777" w:rsidR="00A674B0" w:rsidRPr="00FB0853" w:rsidRDefault="00A674B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SEC albo UCI, 2-3 baseline’y, 1 wariant QNN, 2 zestawy cech, podstawowe metryki.</w:t>
            </w:r>
          </w:p>
        </w:tc>
      </w:tr>
      <w:tr w:rsidR="00A674B0" w:rsidRPr="00FB0853" w14:paraId="706A4719" w14:textId="77777777" w:rsidTr="00A674B0">
        <w:trPr>
          <w:jc w:val="center"/>
        </w:trPr>
        <w:tc>
          <w:tcPr>
            <w:tcW w:w="952" w:type="pct"/>
          </w:tcPr>
          <w:p w14:paraId="3015AE2C" w14:textId="77777777" w:rsidR="00A674B0" w:rsidRPr="00FB0853" w:rsidRDefault="00A674B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Wersja rekomendowana</w:t>
            </w:r>
          </w:p>
        </w:tc>
        <w:tc>
          <w:tcPr>
            <w:tcW w:w="4048" w:type="pct"/>
          </w:tcPr>
          <w:p w14:paraId="4AC7A354" w14:textId="77777777" w:rsidR="00A674B0" w:rsidRPr="00FB0853" w:rsidRDefault="00A674B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SEC jako główne źródło, benchmarki klasyczne, QNN/VQC, selekcja cech,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Beneish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/Altman jako cechy lub proxy, analiza ograniczeń.</w:t>
            </w:r>
          </w:p>
        </w:tc>
      </w:tr>
      <w:tr w:rsidR="00A674B0" w:rsidRPr="00FB0853" w14:paraId="2D6FD296" w14:textId="77777777" w:rsidTr="00A674B0">
        <w:trPr>
          <w:jc w:val="center"/>
        </w:trPr>
        <w:tc>
          <w:tcPr>
            <w:tcW w:w="952" w:type="pct"/>
          </w:tcPr>
          <w:p w14:paraId="38368E8E" w14:textId="77777777" w:rsidR="00A674B0" w:rsidRPr="00FB0853" w:rsidRDefault="00A674B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>Wersja ambitna</w:t>
            </w:r>
          </w:p>
        </w:tc>
        <w:tc>
          <w:tcPr>
            <w:tcW w:w="4048" w:type="pct"/>
          </w:tcPr>
          <w:p w14:paraId="2007BCD2" w14:textId="77777777" w:rsidR="00A674B0" w:rsidRPr="00FB0853" w:rsidRDefault="00A674B0">
            <w:pPr>
              <w:spacing w:after="0"/>
              <w:rPr>
                <w:sz w:val="18"/>
                <w:szCs w:val="21"/>
                <w:lang w:val="pl-PL"/>
              </w:rPr>
            </w:pPr>
            <w:r w:rsidRPr="00FB0853">
              <w:rPr>
                <w:sz w:val="16"/>
                <w:szCs w:val="21"/>
                <w:lang w:val="pl-PL"/>
              </w:rPr>
              <w:t xml:space="preserve">Dodatkowo QSVC, learning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curves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, stabilność między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seedami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, SHAP/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permutation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importance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 xml:space="preserve">, osobny mini-eksperyment </w:t>
            </w:r>
            <w:proofErr w:type="spellStart"/>
            <w:r w:rsidRPr="00FB0853">
              <w:rPr>
                <w:sz w:val="16"/>
                <w:szCs w:val="21"/>
                <w:lang w:val="pl-PL"/>
              </w:rPr>
              <w:t>Beneish</w:t>
            </w:r>
            <w:proofErr w:type="spellEnd"/>
            <w:r w:rsidRPr="00FB0853">
              <w:rPr>
                <w:sz w:val="16"/>
                <w:szCs w:val="21"/>
                <w:lang w:val="pl-PL"/>
              </w:rPr>
              <w:t>.</w:t>
            </w:r>
          </w:p>
        </w:tc>
      </w:tr>
    </w:tbl>
    <w:p w14:paraId="55B428AD" w14:textId="3493BA88" w:rsidR="00A674B0" w:rsidRDefault="00A674B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28"/>
          <w:szCs w:val="24"/>
          <w:lang w:val="pl-PL"/>
        </w:rPr>
      </w:pPr>
    </w:p>
    <w:sectPr w:rsidR="00A674B0" w:rsidSect="00FB0853">
      <w:headerReference w:type="default" r:id="rId8"/>
      <w:footerReference w:type="default" r:id="rId9"/>
      <w:pgSz w:w="16840" w:h="2382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CF58A0" w14:textId="77777777" w:rsidR="00275480" w:rsidRDefault="00275480">
      <w:pPr>
        <w:spacing w:after="0" w:line="240" w:lineRule="auto"/>
      </w:pPr>
      <w:r>
        <w:separator/>
      </w:r>
    </w:p>
  </w:endnote>
  <w:endnote w:type="continuationSeparator" w:id="0">
    <w:p w14:paraId="7BFEA502" w14:textId="77777777" w:rsidR="00275480" w:rsidRDefault="00275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69D5F" w14:textId="77777777" w:rsidR="000E1513" w:rsidRDefault="00000000">
    <w:pPr>
      <w:pStyle w:val="Footer"/>
      <w:jc w:val="center"/>
    </w:pPr>
    <w:r>
      <w:t xml:space="preserve">Strona </w:t>
    </w:r>
    <w:r>
      <w:fldChar w:fldCharType="begin"/>
    </w:r>
    <w:r>
      <w:instrText>PAGE</w:instrText>
    </w:r>
    <w:r>
      <w:fldChar w:fldCharType="separate"/>
    </w:r>
    <w:r w:rsidR="00FB08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11DB91" w14:textId="77777777" w:rsidR="00275480" w:rsidRDefault="00275480">
      <w:pPr>
        <w:spacing w:after="0" w:line="240" w:lineRule="auto"/>
      </w:pPr>
      <w:r>
        <w:separator/>
      </w:r>
    </w:p>
  </w:footnote>
  <w:footnote w:type="continuationSeparator" w:id="0">
    <w:p w14:paraId="2D6CB64D" w14:textId="77777777" w:rsidR="00275480" w:rsidRDefault="00275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DD9A2" w14:textId="7685B238" w:rsidR="000E1513" w:rsidRDefault="000E1513">
    <w:pPr>
      <w:pStyle w:val="SmallNo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D70AC"/>
    <w:multiLevelType w:val="hybridMultilevel"/>
    <w:tmpl w:val="1AB018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47148"/>
    <w:multiLevelType w:val="hybridMultilevel"/>
    <w:tmpl w:val="65086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51C39"/>
    <w:multiLevelType w:val="hybridMultilevel"/>
    <w:tmpl w:val="DF60E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930B04"/>
    <w:multiLevelType w:val="hybridMultilevel"/>
    <w:tmpl w:val="9730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604868">
    <w:abstractNumId w:val="8"/>
  </w:num>
  <w:num w:numId="2" w16cid:durableId="1236238243">
    <w:abstractNumId w:val="6"/>
  </w:num>
  <w:num w:numId="3" w16cid:durableId="434863013">
    <w:abstractNumId w:val="5"/>
  </w:num>
  <w:num w:numId="4" w16cid:durableId="1363481405">
    <w:abstractNumId w:val="4"/>
  </w:num>
  <w:num w:numId="5" w16cid:durableId="704140088">
    <w:abstractNumId w:val="7"/>
  </w:num>
  <w:num w:numId="6" w16cid:durableId="1304654248">
    <w:abstractNumId w:val="3"/>
  </w:num>
  <w:num w:numId="7" w16cid:durableId="306520419">
    <w:abstractNumId w:val="2"/>
  </w:num>
  <w:num w:numId="8" w16cid:durableId="2002076727">
    <w:abstractNumId w:val="1"/>
  </w:num>
  <w:num w:numId="9" w16cid:durableId="103311969">
    <w:abstractNumId w:val="0"/>
  </w:num>
  <w:num w:numId="10" w16cid:durableId="1350179178">
    <w:abstractNumId w:val="10"/>
  </w:num>
  <w:num w:numId="11" w16cid:durableId="35660888">
    <w:abstractNumId w:val="12"/>
  </w:num>
  <w:num w:numId="12" w16cid:durableId="947155137">
    <w:abstractNumId w:val="11"/>
  </w:num>
  <w:num w:numId="13" w16cid:durableId="38632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7E"/>
    <w:rsid w:val="00034616"/>
    <w:rsid w:val="0006063C"/>
    <w:rsid w:val="000E1513"/>
    <w:rsid w:val="0015074B"/>
    <w:rsid w:val="00275480"/>
    <w:rsid w:val="0029639D"/>
    <w:rsid w:val="002B1218"/>
    <w:rsid w:val="00326F90"/>
    <w:rsid w:val="003E5BC4"/>
    <w:rsid w:val="004B152F"/>
    <w:rsid w:val="00810866"/>
    <w:rsid w:val="00890CF4"/>
    <w:rsid w:val="00A674B0"/>
    <w:rsid w:val="00AA1D8D"/>
    <w:rsid w:val="00B47730"/>
    <w:rsid w:val="00C01E7E"/>
    <w:rsid w:val="00CB0664"/>
    <w:rsid w:val="00CC77A5"/>
    <w:rsid w:val="00E245C4"/>
    <w:rsid w:val="00F100C1"/>
    <w:rsid w:val="00F61A76"/>
    <w:rsid w:val="00FB0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0830D"/>
  <w14:defaultImageDpi w14:val="300"/>
  <w15:docId w15:val="{14D809EF-6414-F642-B684-E2AE3355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482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pPr>
      <w:spacing w:before="80" w:after="80"/>
      <w:ind w:left="170"/>
    </w:pPr>
    <w:rPr>
      <w:rFonts w:ascii="Aptos" w:eastAsia="Aptos" w:hAnsi="Aptos"/>
      <w:b/>
      <w:color w:val="1F4E79"/>
      <w:sz w:val="21"/>
    </w:rPr>
  </w:style>
  <w:style w:type="paragraph" w:customStyle="1" w:styleId="SmallNote">
    <w:name w:val="Small Note"/>
    <w:rPr>
      <w:rFonts w:ascii="Aptos" w:eastAsia="Aptos" w:hAnsi="Aptos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Oskar Stachowski</cp:lastModifiedBy>
  <cp:revision>4</cp:revision>
  <dcterms:created xsi:type="dcterms:W3CDTF">2013-12-23T23:15:00Z</dcterms:created>
  <dcterms:modified xsi:type="dcterms:W3CDTF">2026-05-19T09:58:00Z</dcterms:modified>
  <cp:category/>
</cp:coreProperties>
</file>