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Style w:val="page number"/>
          <w:rtl w:val="0"/>
          <w:lang w:val="en-US"/>
        </w:rPr>
        <w:t>Essential genetic syndromes</w:t>
      </w:r>
    </w:p>
    <w:p>
      <w:pPr>
        <w:pStyle w:val="Body A"/>
      </w:pPr>
      <w:r>
        <w:rPr/>
        <w:fldChar w:fldCharType="begin" w:fldLock="0"/>
      </w:r>
      <w:r>
        <w:instrText xml:space="preserve"> TOC \o 1-2 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22q11.2 deletion syndrome/DiGeorge/Velocardiofacial syndrome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Alagille syndrome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Brugada Syndrome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Cardio-facio-cutaneous Syndrome (CFC Syndrome)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/>
          <w:rtl w:val="0"/>
        </w:rPr>
        <w:t>Costello Syndrome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findings: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Hereditary hemorrhagic telangiectasia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findings: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1"/>
        <w:numPr>
          <w:ilvl w:val="0"/>
          <w:numId w:val="7"/>
        </w:numPr>
      </w:pPr>
      <w:r>
        <w:rPr>
          <w:rFonts w:cs="Arial Unicode MS" w:eastAsia="Arial Unicode MS"/>
          <w:rtl w:val="0"/>
        </w:rPr>
        <w:t>Holt-Oram Syndrome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/>
          <w:rtl w:val="0"/>
        </w:rPr>
        <w:t>Noonan syndrome with multiple lentigines (LEOPARD)</w:t>
        <w:tab/>
      </w:r>
      <w:r>
        <w:rPr/>
        <w:fldChar w:fldCharType="begin" w:fldLock="0"/>
      </w:r>
      <w:r>
        <w:instrText xml:space="preserve"> PAGEREF _Toc49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/>
          <w:rtl w:val="0"/>
        </w:rPr>
        <w:t>Noonan Syndrome</w:t>
        <w:tab/>
      </w:r>
      <w:r>
        <w:rPr/>
        <w:fldChar w:fldCharType="begin" w:fldLock="0"/>
      </w:r>
      <w:r>
        <w:instrText xml:space="preserve"> PAGEREF _Toc55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Fonts w:cs="Arial Unicode MS" w:eastAsia="Arial Unicode MS"/>
          <w:rtl w:val="0"/>
        </w:rPr>
        <w:t>Williams Syndrome</w:t>
        <w:tab/>
      </w:r>
      <w:r>
        <w:rPr/>
        <w:fldChar w:fldCharType="begin" w:fldLock="0"/>
      </w:r>
      <w:r>
        <w:instrText xml:space="preserve"> PAGEREF _Toc62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_Toc63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1"/>
        <w:numPr>
          <w:ilvl w:val="0"/>
          <w:numId w:val="11"/>
        </w:numPr>
      </w:pPr>
      <w:r>
        <w:rPr>
          <w:rFonts w:cs="Arial Unicode MS" w:eastAsia="Arial Unicode MS"/>
          <w:rtl w:val="0"/>
        </w:rPr>
        <w:t>Ataxia-telangiectasia</w:t>
        <w:tab/>
      </w:r>
      <w:r>
        <w:rPr/>
        <w:fldChar w:fldCharType="begin" w:fldLock="0"/>
      </w:r>
      <w:r>
        <w:instrText xml:space="preserve"> PAGEREF _Toc69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_Toc73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_Toc75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Fonts w:cs="Arial Unicode MS" w:eastAsia="Arial Unicode MS" w:hint="default"/>
          <w:rtl w:val="0"/>
        </w:rPr>
        <w:t>Bloom’s syndrome</w:t>
        <w:tab/>
      </w:r>
      <w:r>
        <w:rPr/>
        <w:fldChar w:fldCharType="begin" w:fldLock="0"/>
      </w:r>
      <w:r>
        <w:instrText xml:space="preserve"> PAGEREF _Toc76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_Toc82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cs="Arial Unicode MS" w:eastAsia="Arial Unicode MS"/>
          <w:rtl w:val="0"/>
        </w:rPr>
        <w:t>Fanconi anemia</w:t>
        <w:tab/>
      </w:r>
      <w:r>
        <w:rPr/>
        <w:fldChar w:fldCharType="begin" w:fldLock="0"/>
      </w:r>
      <w:r>
        <w:instrText xml:space="preserve"> PAGEREF _Toc83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_Toc85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_Toc86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_Toc89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1"/>
        <w:numPr>
          <w:ilvl w:val="0"/>
          <w:numId w:val="14"/>
        </w:numPr>
      </w:pPr>
      <w:r>
        <w:rPr>
          <w:rFonts w:cs="Arial Unicode MS" w:eastAsia="Arial Unicode MS"/>
          <w:rtl w:val="0"/>
        </w:rPr>
        <w:t>Congenital contractural arachnodactly (Beals syndrome)</w:t>
        <w:tab/>
      </w:r>
      <w:r>
        <w:rPr/>
        <w:fldChar w:fldCharType="begin" w:fldLock="0"/>
      </w:r>
      <w:r>
        <w:instrText xml:space="preserve"> PAGEREF _Toc90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1"/>
        <w:numPr>
          <w:ilvl w:val="0"/>
          <w:numId w:val="15"/>
        </w:numPr>
      </w:pPr>
      <w:r>
        <w:rPr>
          <w:rFonts w:cs="Arial Unicode MS" w:eastAsia="Arial Unicode MS"/>
          <w:rtl w:val="0"/>
        </w:rPr>
        <w:t>Ehlers-Danlos syndrome classic type (types I and II)</w:t>
        <w:tab/>
      </w:r>
      <w:r>
        <w:rPr/>
        <w:fldChar w:fldCharType="begin" w:fldLock="0"/>
      </w:r>
      <w:r>
        <w:instrText xml:space="preserve"> PAGEREF _Toc96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_Toc102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1"/>
        <w:numPr>
          <w:ilvl w:val="0"/>
          <w:numId w:val="16"/>
        </w:numPr>
      </w:pPr>
      <w:r>
        <w:rPr>
          <w:rFonts w:cs="Arial Unicode MS" w:eastAsia="Arial Unicode MS"/>
          <w:rtl w:val="0"/>
        </w:rPr>
        <w:t>Ehlers-Danlos syndrome hypermobility (type III)</w:t>
        <w:tab/>
      </w:r>
      <w:r>
        <w:rPr/>
        <w:fldChar w:fldCharType="begin" w:fldLock="0"/>
      </w:r>
      <w:r>
        <w:instrText xml:space="preserve"> PAGEREF _Toc103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_Toc104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_Toc105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_Toc109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1"/>
        <w:numPr>
          <w:ilvl w:val="0"/>
          <w:numId w:val="17"/>
        </w:numPr>
      </w:pPr>
      <w:r>
        <w:rPr>
          <w:rFonts w:cs="Arial Unicode MS" w:eastAsia="Arial Unicode MS"/>
          <w:rtl w:val="0"/>
        </w:rPr>
        <w:t>Ehlers-Danlos syndrome vascular (type IV)</w:t>
        <w:tab/>
      </w:r>
      <w:r>
        <w:rPr/>
        <w:fldChar w:fldCharType="begin" w:fldLock="0"/>
      </w:r>
      <w:r>
        <w:instrText xml:space="preserve"> PAGEREF _Toc110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</w:t>
        <w:tab/>
      </w:r>
      <w:r>
        <w:rPr/>
        <w:fldChar w:fldCharType="begin" w:fldLock="0"/>
      </w:r>
      <w:r>
        <w:instrText xml:space="preserve"> PAGEREF _Toc112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1"/>
        <w:numPr>
          <w:ilvl w:val="0"/>
          <w:numId w:val="18"/>
        </w:numPr>
      </w:pPr>
      <w:r>
        <w:rPr>
          <w:rFonts w:cs="Arial Unicode MS" w:eastAsia="Arial Unicode MS"/>
          <w:rtl w:val="0"/>
        </w:rPr>
        <w:t>Ehlers-Danlos syndrome kyphoscoliotic (type VI)</w:t>
        <w:tab/>
      </w:r>
      <w:r>
        <w:rPr/>
        <w:fldChar w:fldCharType="begin" w:fldLock="0"/>
      </w:r>
      <w:r>
        <w:instrText xml:space="preserve"> PAGEREF _Toc116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1"/>
        <w:numPr>
          <w:ilvl w:val="0"/>
          <w:numId w:val="19"/>
        </w:numPr>
      </w:pPr>
      <w:r>
        <w:rPr>
          <w:rFonts w:cs="Arial Unicode MS" w:eastAsia="Arial Unicode MS"/>
          <w:rtl w:val="0"/>
        </w:rPr>
        <w:t>Loeys-Dietz Syndrome (LDS)</w:t>
        <w:tab/>
      </w:r>
      <w:r>
        <w:rPr/>
        <w:fldChar w:fldCharType="begin" w:fldLock="0"/>
      </w:r>
      <w:r>
        <w:instrText xml:space="preserve"> PAGEREF _Toc122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1"/>
        <w:numPr>
          <w:ilvl w:val="0"/>
          <w:numId w:val="20"/>
        </w:numPr>
      </w:pPr>
      <w:r>
        <w:rPr>
          <w:rFonts w:cs="Arial Unicode MS" w:eastAsia="Arial Unicode MS"/>
          <w:rtl w:val="0"/>
        </w:rPr>
        <w:t>Marfan Syndrome</w:t>
        <w:tab/>
      </w:r>
      <w:r>
        <w:rPr/>
        <w:fldChar w:fldCharType="begin" w:fldLock="0"/>
      </w:r>
      <w:r>
        <w:instrText xml:space="preserve"> PAGEREF _Toc128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1"/>
        <w:numPr>
          <w:ilvl w:val="0"/>
          <w:numId w:val="21"/>
        </w:numPr>
      </w:pPr>
      <w:r>
        <w:rPr>
          <w:rFonts w:cs="Arial Unicode MS" w:eastAsia="Arial Unicode MS"/>
          <w:rtl w:val="0"/>
        </w:rPr>
        <w:t>Hypohidrotic ectodermal dysplasia</w:t>
        <w:tab/>
      </w:r>
      <w:r>
        <w:rPr/>
        <w:fldChar w:fldCharType="begin" w:fldLock="0"/>
      </w:r>
      <w:r>
        <w:instrText xml:space="preserve"> PAGEREF _Toc135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1"/>
        <w:numPr>
          <w:ilvl w:val="0"/>
          <w:numId w:val="22"/>
        </w:numPr>
      </w:pPr>
      <w:r>
        <w:rPr>
          <w:rFonts w:cs="Arial Unicode MS" w:eastAsia="Arial Unicode MS"/>
          <w:rtl w:val="0"/>
        </w:rPr>
        <w:t>Hidrotic ectodermal dysplasia 2</w:t>
        <w:tab/>
      </w:r>
      <w:r>
        <w:rPr/>
        <w:fldChar w:fldCharType="begin" w:fldLock="0"/>
      </w:r>
      <w:r>
        <w:instrText xml:space="preserve"> PAGEREF _Toc142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1"/>
        <w:numPr>
          <w:ilvl w:val="0"/>
          <w:numId w:val="23"/>
        </w:numPr>
      </w:pPr>
      <w:r>
        <w:rPr>
          <w:rFonts w:cs="Arial Unicode MS" w:eastAsia="Arial Unicode MS"/>
          <w:rtl w:val="0"/>
        </w:rPr>
        <w:t>Incontinentia pigmenti</w:t>
        <w:tab/>
      </w:r>
      <w:r>
        <w:rPr/>
        <w:fldChar w:fldCharType="begin" w:fldLock="0"/>
      </w:r>
      <w:r>
        <w:instrText xml:space="preserve"> PAGEREF _Toc148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_Toc153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_Toc154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40</w:t>
      </w:r>
      <w:r>
        <w:rPr/>
        <w:fldChar w:fldCharType="end" w:fldLock="0"/>
      </w:r>
    </w:p>
    <w:p>
      <w:pPr>
        <w:pStyle w:val="TOC 1"/>
        <w:numPr>
          <w:ilvl w:val="0"/>
          <w:numId w:val="24"/>
        </w:numPr>
      </w:pPr>
      <w:r>
        <w:rPr>
          <w:rFonts w:cs="Arial Unicode MS" w:eastAsia="Arial Unicode MS"/>
          <w:rtl w:val="0"/>
        </w:rPr>
        <w:t>Oculocutaneous albinism</w:t>
        <w:tab/>
      </w:r>
      <w:r>
        <w:rPr/>
        <w:fldChar w:fldCharType="begin" w:fldLock="0"/>
      </w:r>
      <w:r>
        <w:instrText xml:space="preserve"> PAGEREF _Toc155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_Toc156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_Toc157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_Toc158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_Toc159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_Toc160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1"/>
        <w:numPr>
          <w:ilvl w:val="0"/>
          <w:numId w:val="25"/>
        </w:numPr>
      </w:pPr>
      <w:r>
        <w:rPr>
          <w:rFonts w:cs="Arial Unicode MS" w:eastAsia="Arial Unicode MS"/>
          <w:rtl w:val="0"/>
        </w:rPr>
        <w:t>X-linked adrenal hypoplasia congenita</w:t>
        <w:tab/>
      </w:r>
      <w:r>
        <w:rPr/>
        <w:fldChar w:fldCharType="begin" w:fldLock="0"/>
      </w:r>
      <w:r>
        <w:instrText xml:space="preserve"> PAGEREF _Toc161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_Toc162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_Toc163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_Toc164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_Toc165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_Toc166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_Toc167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1"/>
        <w:numPr>
          <w:ilvl w:val="0"/>
          <w:numId w:val="26"/>
        </w:numPr>
      </w:pPr>
      <w:r>
        <w:rPr>
          <w:rFonts w:cs="Arial Unicode MS" w:eastAsia="Arial Unicode MS"/>
          <w:rtl w:val="0"/>
        </w:rPr>
        <w:t>21-Hydroxylase-Deficient Congenital Adrenal Hyperplasia</w:t>
        <w:tab/>
      </w:r>
      <w:r>
        <w:rPr/>
        <w:fldChar w:fldCharType="begin" w:fldLock="0"/>
      </w:r>
      <w:r>
        <w:instrText xml:space="preserve"> PAGEREF _Toc168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_Toc169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_Toc170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_Toc171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_Toc172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_Toc173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Others:</w:t>
        <w:tab/>
      </w:r>
      <w:r>
        <w:rPr/>
        <w:fldChar w:fldCharType="begin" w:fldLock="0"/>
      </w:r>
      <w:r>
        <w:instrText xml:space="preserve"> PAGEREF _Toc174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1"/>
        <w:numPr>
          <w:ilvl w:val="0"/>
          <w:numId w:val="27"/>
        </w:numPr>
      </w:pPr>
      <w:r>
        <w:rPr>
          <w:rFonts w:cs="Arial Unicode MS" w:eastAsia="Arial Unicode MS"/>
          <w:rtl w:val="0"/>
        </w:rPr>
        <w:t>Androgen insensitivity syndrome/Testicular feminization</w:t>
        <w:tab/>
      </w:r>
      <w:r>
        <w:rPr/>
        <w:fldChar w:fldCharType="begin" w:fldLock="0"/>
      </w:r>
      <w:r>
        <w:instrText xml:space="preserve"> PAGEREF _Toc175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_Toc176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_Toc177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_Toc178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_Toc179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_Toc180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43</w:t>
      </w:r>
      <w:r>
        <w:rPr/>
        <w:fldChar w:fldCharType="end" w:fldLock="0"/>
      </w:r>
    </w:p>
    <w:p>
      <w:pPr>
        <w:pStyle w:val="TOC 1"/>
        <w:numPr>
          <w:ilvl w:val="0"/>
          <w:numId w:val="28"/>
        </w:numPr>
      </w:pPr>
      <w:r>
        <w:rPr>
          <w:rFonts w:cs="Arial Unicode MS" w:eastAsia="Arial Unicode MS"/>
          <w:rtl w:val="0"/>
        </w:rPr>
        <w:t>Isolated Gonadotropin-Releasing Hormone Deficiency (Kallman syndrome)</w:t>
        <w:tab/>
      </w:r>
      <w:r>
        <w:rPr/>
        <w:fldChar w:fldCharType="begin" w:fldLock="0"/>
      </w:r>
      <w:r>
        <w:instrText xml:space="preserve"> PAGEREF _Toc181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_Toc182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_Toc183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_Toc184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_Toc185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_Toc186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_Toc187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43</w:t>
      </w:r>
      <w:r>
        <w:rPr/>
        <w:fldChar w:fldCharType="end" w:fldLock="0"/>
      </w:r>
    </w:p>
    <w:p>
      <w:pPr>
        <w:pStyle w:val="TOC 1"/>
        <w:numPr>
          <w:ilvl w:val="0"/>
          <w:numId w:val="29"/>
        </w:numPr>
      </w:pPr>
      <w:r>
        <w:rPr>
          <w:rFonts w:cs="Arial Unicode MS" w:eastAsia="Arial Unicode MS"/>
          <w:rtl w:val="0"/>
        </w:rPr>
        <w:t>Klinefelter syndrome</w:t>
        <w:tab/>
      </w:r>
      <w:r>
        <w:rPr/>
        <w:fldChar w:fldCharType="begin" w:fldLock="0"/>
      </w:r>
      <w:r>
        <w:instrText xml:space="preserve"> PAGEREF _Toc188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_Toc189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_Toc190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_Toc191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_Toc192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</w:t>
        <w:tab/>
      </w:r>
      <w:r>
        <w:rPr/>
        <w:fldChar w:fldCharType="begin" w:fldLock="0"/>
      </w:r>
      <w:r>
        <w:instrText xml:space="preserve"> PAGEREF _Toc193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44</w:t>
      </w:r>
      <w:r>
        <w:rPr/>
        <w:fldChar w:fldCharType="end" w:fldLock="0"/>
      </w:r>
    </w:p>
    <w:p>
      <w:pPr>
        <w:pStyle w:val="TOC 1"/>
        <w:numPr>
          <w:ilvl w:val="0"/>
          <w:numId w:val="30"/>
        </w:numPr>
      </w:pPr>
      <w:r>
        <w:rPr>
          <w:rFonts w:cs="Arial Unicode MS" w:eastAsia="Arial Unicode MS"/>
          <w:rtl w:val="0"/>
        </w:rPr>
        <w:t>Fibrous Dysplasia/McCune-Albright Syndrome</w:t>
        <w:tab/>
      </w:r>
      <w:r>
        <w:rPr/>
        <w:fldChar w:fldCharType="begin" w:fldLock="0"/>
      </w:r>
      <w:r>
        <w:instrText xml:space="preserve"> PAGEREF _Toc194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_Toc195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_Toc196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_Toc197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_Toc198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_Toc199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_Toc200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  <w:numPr>
          <w:ilvl w:val="0"/>
          <w:numId w:val="31"/>
        </w:numPr>
      </w:pPr>
      <w:r>
        <w:rPr>
          <w:rFonts w:cs="Arial Unicode MS" w:eastAsia="Arial Unicode MS"/>
          <w:rtl w:val="0"/>
        </w:rPr>
        <w:t>6q24-related transient neonatal diabetes mellitus</w:t>
        <w:tab/>
      </w:r>
      <w:r>
        <w:rPr/>
        <w:fldChar w:fldCharType="begin" w:fldLock="0"/>
      </w:r>
      <w:r>
        <w:instrText xml:space="preserve"> PAGEREF _Toc201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_Toc202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_Toc203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_Toc204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_Toc205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_Toc206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_Toc207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  <w:numPr>
          <w:ilvl w:val="0"/>
          <w:numId w:val="32"/>
        </w:numPr>
      </w:pPr>
      <w:r>
        <w:rPr>
          <w:rFonts w:cs="Arial Unicode MS" w:eastAsia="Arial Unicode MS"/>
          <w:rtl w:val="0"/>
        </w:rPr>
        <w:t>Turner syndrome</w:t>
        <w:tab/>
      </w:r>
      <w:r>
        <w:rPr/>
        <w:fldChar w:fldCharType="begin" w:fldLock="0"/>
      </w:r>
      <w:r>
        <w:instrText xml:space="preserve"> PAGEREF _Toc208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_Toc209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_Toc211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_Toc212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46</w:t>
      </w:r>
      <w:r>
        <w:rPr/>
        <w:fldChar w:fldCharType="end" w:fldLock="0"/>
      </w:r>
    </w:p>
    <w:p>
      <w:pPr>
        <w:pStyle w:val="TOC 1"/>
        <w:numPr>
          <w:ilvl w:val="0"/>
          <w:numId w:val="33"/>
        </w:numPr>
      </w:pPr>
      <w:r>
        <w:rPr>
          <w:rFonts w:cs="Arial Unicode MS" w:eastAsia="Arial Unicode MS"/>
          <w:rtl w:val="0"/>
        </w:rPr>
        <w:t>Blepharophimosis, ptosis, and epicanthus inversus (BPES)</w:t>
        <w:tab/>
      </w:r>
      <w:r>
        <w:rPr/>
        <w:fldChar w:fldCharType="begin" w:fldLock="0"/>
      </w:r>
      <w:r>
        <w:instrText xml:space="preserve"> PAGEREF _Toc214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_Toc217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_Toc218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_Toc219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47</w:t>
      </w:r>
      <w:r>
        <w:rPr/>
        <w:fldChar w:fldCharType="end" w:fldLock="0"/>
      </w:r>
    </w:p>
    <w:p>
      <w:pPr>
        <w:pStyle w:val="TOC 1"/>
        <w:numPr>
          <w:ilvl w:val="0"/>
          <w:numId w:val="34"/>
        </w:numPr>
      </w:pPr>
      <w:r>
        <w:rPr>
          <w:rFonts w:cs="Arial Unicode MS" w:eastAsia="Arial Unicode MS"/>
          <w:rtl w:val="0"/>
        </w:rPr>
        <w:t>Congenital hearing loss - Connexin 26 and 30</w:t>
        <w:tab/>
      </w:r>
      <w:r>
        <w:rPr/>
        <w:fldChar w:fldCharType="begin" w:fldLock="0"/>
      </w:r>
      <w:r>
        <w:instrText xml:space="preserve"> PAGEREF _Toc220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_Toc223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_Toc224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_Toc225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47</w:t>
      </w:r>
      <w:r>
        <w:rPr/>
        <w:fldChar w:fldCharType="end" w:fldLock="0"/>
      </w:r>
    </w:p>
    <w:p>
      <w:pPr>
        <w:pStyle w:val="TOC 1"/>
        <w:numPr>
          <w:ilvl w:val="0"/>
          <w:numId w:val="35"/>
        </w:numPr>
      </w:pPr>
      <w:r>
        <w:rPr>
          <w:rFonts w:cs="Arial Unicode MS" w:eastAsia="Arial Unicode MS"/>
          <w:rtl w:val="0"/>
        </w:rPr>
        <w:t>Hermansky-Pudlak Syndrome</w:t>
        <w:tab/>
      </w:r>
      <w:r>
        <w:rPr/>
        <w:fldChar w:fldCharType="begin" w:fldLock="0"/>
      </w:r>
      <w:r>
        <w:instrText xml:space="preserve"> PAGEREF _Toc227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_Toc230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_Toc231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_Toc232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48</w:t>
      </w:r>
      <w:r>
        <w:rPr/>
        <w:fldChar w:fldCharType="end" w:fldLock="0"/>
      </w:r>
    </w:p>
    <w:p>
      <w:pPr>
        <w:pStyle w:val="TOC 1"/>
        <w:numPr>
          <w:ilvl w:val="0"/>
          <w:numId w:val="36"/>
        </w:numPr>
      </w:pPr>
      <w:r>
        <w:rPr>
          <w:rFonts w:cs="Arial Unicode MS" w:eastAsia="Arial Unicode MS"/>
          <w:rtl w:val="0"/>
        </w:rPr>
        <w:t>Jervell and Lange-Nielsen Syndrome</w:t>
        <w:tab/>
      </w:r>
      <w:r>
        <w:rPr/>
        <w:fldChar w:fldCharType="begin" w:fldLock="0"/>
      </w:r>
      <w:r>
        <w:instrText xml:space="preserve"> PAGEREF _Toc234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_Toc237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_Toc238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_Toc239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48</w:t>
      </w:r>
      <w:r>
        <w:rPr/>
        <w:fldChar w:fldCharType="end" w:fldLock="0"/>
      </w:r>
    </w:p>
    <w:p>
      <w:pPr>
        <w:pStyle w:val="TOC 1"/>
        <w:numPr>
          <w:ilvl w:val="0"/>
          <w:numId w:val="37"/>
        </w:numPr>
      </w:pPr>
      <w:r>
        <w:rPr>
          <w:rFonts w:cs="Arial Unicode MS" w:eastAsia="Arial Unicode MS"/>
          <w:rtl w:val="0"/>
        </w:rPr>
        <w:t>Leber Hereditary Optic Neuropathy</w:t>
        <w:tab/>
      </w:r>
      <w:r>
        <w:rPr/>
        <w:fldChar w:fldCharType="begin" w:fldLock="0"/>
      </w:r>
      <w:r>
        <w:instrText xml:space="preserve"> PAGEREF _Toc241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_Toc244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_Toc245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_Toc246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49</w:t>
      </w:r>
      <w:r>
        <w:rPr/>
        <w:fldChar w:fldCharType="end" w:fldLock="0"/>
      </w:r>
    </w:p>
    <w:p>
      <w:pPr>
        <w:pStyle w:val="TOC 1"/>
        <w:numPr>
          <w:ilvl w:val="0"/>
          <w:numId w:val="38"/>
        </w:numPr>
      </w:pPr>
      <w:r>
        <w:rPr>
          <w:rFonts w:cs="Arial Unicode MS" w:eastAsia="Arial Unicode MS"/>
          <w:rtl w:val="0"/>
        </w:rPr>
        <w:t>Pendred syndrome</w:t>
        <w:tab/>
      </w:r>
      <w:r>
        <w:rPr/>
        <w:fldChar w:fldCharType="begin" w:fldLock="0"/>
      </w:r>
      <w:r>
        <w:instrText xml:space="preserve"> PAGEREF _Toc248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_Toc251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_Toc252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_Toc253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_Toc254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49</w:t>
      </w:r>
      <w:r>
        <w:rPr/>
        <w:fldChar w:fldCharType="end" w:fldLock="0"/>
      </w:r>
    </w:p>
    <w:p>
      <w:pPr>
        <w:pStyle w:val="TOC 1"/>
        <w:numPr>
          <w:ilvl w:val="0"/>
          <w:numId w:val="39"/>
        </w:numPr>
      </w:pPr>
      <w:r>
        <w:rPr>
          <w:rFonts w:cs="Arial Unicode MS" w:eastAsia="Arial Unicode MS"/>
          <w:rtl w:val="0"/>
        </w:rPr>
        <w:t>Usher syndrome</w:t>
        <w:tab/>
      </w:r>
      <w:r>
        <w:rPr/>
        <w:fldChar w:fldCharType="begin" w:fldLock="0"/>
      </w:r>
      <w:r>
        <w:instrText xml:space="preserve"> PAGEREF _Toc255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_Toc256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_Toc257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_Toc258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_Toc259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_Toc260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_Toc261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50</w:t>
      </w:r>
      <w:r>
        <w:rPr/>
        <w:fldChar w:fldCharType="end" w:fldLock="0"/>
      </w:r>
    </w:p>
    <w:p>
      <w:pPr>
        <w:pStyle w:val="TOC 1"/>
        <w:numPr>
          <w:ilvl w:val="0"/>
          <w:numId w:val="40"/>
        </w:numPr>
      </w:pPr>
      <w:r>
        <w:rPr>
          <w:rFonts w:cs="Arial Unicode MS" w:eastAsia="Arial Unicode MS"/>
          <w:rtl w:val="0"/>
        </w:rPr>
        <w:t>Waardenburg syndrome</w:t>
        <w:tab/>
      </w:r>
      <w:r>
        <w:rPr/>
        <w:fldChar w:fldCharType="begin" w:fldLock="0"/>
      </w:r>
      <w:r>
        <w:instrText xml:space="preserve"> PAGEREF _Toc262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_Toc263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_Toc264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_Toc265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_Toc266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_Toc267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_Toc268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51</w:t>
      </w:r>
      <w:r>
        <w:rPr/>
        <w:fldChar w:fldCharType="end" w:fldLock="0"/>
      </w:r>
    </w:p>
    <w:p>
      <w:pPr>
        <w:pStyle w:val="TOC 1"/>
        <w:numPr>
          <w:ilvl w:val="0"/>
          <w:numId w:val="41"/>
        </w:numPr>
      </w:pPr>
      <w:r>
        <w:rPr>
          <w:rFonts w:cs="Arial Unicode MS" w:eastAsia="Arial Unicode MS"/>
          <w:rtl w:val="0"/>
        </w:rPr>
        <w:t>Acute intermittent porphyria (AIP)</w:t>
        <w:tab/>
      </w:r>
      <w:r>
        <w:rPr/>
        <w:fldChar w:fldCharType="begin" w:fldLock="0"/>
      </w:r>
      <w:r>
        <w:instrText xml:space="preserve"> PAGEREF _Toc269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_Toc270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_Toc271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_Toc272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_Toc273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_Toc274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_Toc275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51</w:t>
      </w:r>
      <w:r>
        <w:rPr/>
        <w:fldChar w:fldCharType="end" w:fldLock="0"/>
      </w:r>
    </w:p>
    <w:p>
      <w:pPr>
        <w:pStyle w:val="TOC 1"/>
        <w:numPr>
          <w:ilvl w:val="0"/>
          <w:numId w:val="42"/>
        </w:numPr>
      </w:pPr>
      <w:r>
        <w:rPr>
          <w:rFonts w:cs="Arial Unicode MS" w:eastAsia="Arial Unicode MS"/>
          <w:rtl w:val="0"/>
        </w:rPr>
        <w:t>Alpha thalassemia</w:t>
        <w:tab/>
      </w:r>
      <w:r>
        <w:rPr/>
        <w:fldChar w:fldCharType="begin" w:fldLock="0"/>
      </w:r>
      <w:r>
        <w:instrText xml:space="preserve"> PAGEREF _Toc276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_Toc277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_Toc278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_Toc279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_Toc280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_Toc281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_Toc282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52</w:t>
      </w:r>
      <w:r>
        <w:rPr/>
        <w:fldChar w:fldCharType="end" w:fldLock="0"/>
      </w:r>
    </w:p>
    <w:p>
      <w:pPr>
        <w:pStyle w:val="TOC 1"/>
        <w:numPr>
          <w:ilvl w:val="0"/>
          <w:numId w:val="43"/>
        </w:numPr>
      </w:pPr>
      <w:r>
        <w:rPr>
          <w:rFonts w:cs="Arial Unicode MS" w:eastAsia="Arial Unicode MS"/>
          <w:rtl w:val="0"/>
        </w:rPr>
        <w:t>Beta-thalassemia</w:t>
        <w:tab/>
      </w:r>
      <w:r>
        <w:rPr/>
        <w:fldChar w:fldCharType="begin" w:fldLock="0"/>
      </w:r>
      <w:r>
        <w:instrText xml:space="preserve"> PAGEREF _Toc283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_Toc284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_Toc285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_Toc286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_Toc287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_Toc288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_Toc289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53</w:t>
      </w:r>
      <w:r>
        <w:rPr/>
        <w:fldChar w:fldCharType="end" w:fldLock="0"/>
      </w:r>
    </w:p>
    <w:p>
      <w:pPr>
        <w:pStyle w:val="TOC 1"/>
        <w:numPr>
          <w:ilvl w:val="0"/>
          <w:numId w:val="44"/>
        </w:numPr>
      </w:pPr>
      <w:r>
        <w:rPr>
          <w:rFonts w:cs="Arial Unicode MS" w:eastAsia="Arial Unicode MS"/>
          <w:rtl w:val="0"/>
        </w:rPr>
        <w:t>Factor V Leiden Thrombophilia</w:t>
        <w:tab/>
      </w:r>
      <w:r>
        <w:rPr/>
        <w:fldChar w:fldCharType="begin" w:fldLock="0"/>
      </w:r>
      <w:r>
        <w:instrText xml:space="preserve"> PAGEREF _Toc290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_Toc291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_Toc292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_Toc293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_Toc294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_Toc295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_Toc296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54</w:t>
      </w:r>
      <w:r>
        <w:rPr/>
        <w:fldChar w:fldCharType="end" w:fldLock="0"/>
      </w:r>
    </w:p>
    <w:p>
      <w:pPr>
        <w:pStyle w:val="TOC 1"/>
        <w:numPr>
          <w:ilvl w:val="0"/>
          <w:numId w:val="45"/>
        </w:numPr>
      </w:pPr>
      <w:r>
        <w:rPr>
          <w:rFonts w:cs="Arial Unicode MS" w:eastAsia="Arial Unicode MS"/>
          <w:rtl w:val="0"/>
        </w:rPr>
        <w:t>Hemophilia A</w:t>
        <w:tab/>
      </w:r>
      <w:r>
        <w:rPr/>
        <w:fldChar w:fldCharType="begin" w:fldLock="0"/>
      </w:r>
      <w:r>
        <w:instrText xml:space="preserve"> PAGEREF _Toc297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_Toc298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_Toc299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_Toc300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_Toc301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_Toc302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_Toc303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54</w:t>
      </w:r>
      <w:r>
        <w:rPr/>
        <w:fldChar w:fldCharType="end" w:fldLock="0"/>
      </w:r>
    </w:p>
    <w:p>
      <w:pPr>
        <w:pStyle w:val="TOC 1"/>
        <w:numPr>
          <w:ilvl w:val="0"/>
          <w:numId w:val="46"/>
        </w:numPr>
      </w:pPr>
      <w:r>
        <w:rPr>
          <w:rFonts w:cs="Arial Unicode MS" w:eastAsia="Arial Unicode MS"/>
          <w:rtl w:val="0"/>
        </w:rPr>
        <w:t>Hemophilia B</w:t>
        <w:tab/>
      </w:r>
      <w:r>
        <w:rPr/>
        <w:fldChar w:fldCharType="begin" w:fldLock="0"/>
      </w:r>
      <w:r>
        <w:instrText xml:space="preserve"> PAGEREF _Toc304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_Toc305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_Toc306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_Toc307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_Toc308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_Toc309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_Toc310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55</w:t>
      </w:r>
      <w:r>
        <w:rPr/>
        <w:fldChar w:fldCharType="end" w:fldLock="0"/>
      </w:r>
    </w:p>
    <w:p>
      <w:pPr>
        <w:pStyle w:val="TOC 1"/>
        <w:numPr>
          <w:ilvl w:val="0"/>
          <w:numId w:val="47"/>
        </w:numPr>
      </w:pPr>
      <w:r>
        <w:rPr>
          <w:rFonts w:cs="Arial Unicode MS" w:eastAsia="Arial Unicode MS"/>
          <w:rtl w:val="0"/>
        </w:rPr>
        <w:t>HFE Hemochromatosis</w:t>
        <w:tab/>
      </w:r>
      <w:r>
        <w:rPr/>
        <w:fldChar w:fldCharType="begin" w:fldLock="0"/>
      </w:r>
      <w:r>
        <w:instrText xml:space="preserve"> PAGEREF _Toc311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_Toc312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_Toc313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_Toc317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56</w:t>
      </w:r>
      <w:r>
        <w:rPr/>
        <w:fldChar w:fldCharType="end" w:fldLock="0"/>
      </w:r>
    </w:p>
    <w:p>
      <w:pPr>
        <w:pStyle w:val="TOC 1"/>
        <w:numPr>
          <w:ilvl w:val="0"/>
          <w:numId w:val="48"/>
        </w:numPr>
      </w:pPr>
      <w:r>
        <w:rPr>
          <w:rFonts w:cs="Arial Unicode MS" w:eastAsia="Arial Unicode MS" w:hint="default"/>
          <w:rtl w:val="0"/>
        </w:rPr>
        <w:t>Bruton’s agammaglobulinemia/X-linked agammaglobulinemia</w:t>
        <w:tab/>
      </w:r>
      <w:r>
        <w:rPr/>
        <w:fldChar w:fldCharType="begin" w:fldLock="0"/>
      </w:r>
      <w:r>
        <w:instrText xml:space="preserve"> PAGEREF _Toc318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_Toc319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_Toc320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_Toc324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56</w:t>
      </w:r>
      <w:r>
        <w:rPr/>
        <w:fldChar w:fldCharType="end" w:fldLock="0"/>
      </w:r>
    </w:p>
    <w:p>
      <w:pPr>
        <w:pStyle w:val="TOC 1"/>
        <w:numPr>
          <w:ilvl w:val="0"/>
          <w:numId w:val="49"/>
        </w:numPr>
      </w:pPr>
      <w:r>
        <w:rPr>
          <w:rFonts w:cs="Arial Unicode MS" w:eastAsia="Arial Unicode MS"/>
          <w:rtl w:val="0"/>
        </w:rPr>
        <w:t>Familial Mediterranean Fever</w:t>
        <w:tab/>
      </w:r>
      <w:r>
        <w:rPr/>
        <w:fldChar w:fldCharType="begin" w:fldLock="0"/>
      </w:r>
      <w:r>
        <w:instrText xml:space="preserve"> PAGEREF _Toc325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_Toc326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_Toc327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_Toc331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57</w:t>
      </w:r>
      <w:r>
        <w:rPr/>
        <w:fldChar w:fldCharType="end" w:fldLock="0"/>
      </w:r>
    </w:p>
    <w:p>
      <w:pPr>
        <w:pStyle w:val="TOC 1"/>
        <w:numPr>
          <w:ilvl w:val="0"/>
          <w:numId w:val="50"/>
        </w:numPr>
      </w:pPr>
      <w:r>
        <w:rPr>
          <w:rFonts w:cs="Arial Unicode MS" w:eastAsia="Arial Unicode MS"/>
          <w:rtl w:val="0"/>
        </w:rPr>
        <w:t>Aarskog syndrome</w:t>
        <w:tab/>
      </w:r>
      <w:r>
        <w:rPr/>
        <w:fldChar w:fldCharType="begin" w:fldLock="0"/>
      </w:r>
      <w:r>
        <w:instrText xml:space="preserve"> PAGEREF _Toc332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_Toc333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_Toc334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_Toc338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57</w:t>
      </w:r>
      <w:r>
        <w:rPr/>
        <w:fldChar w:fldCharType="end" w:fldLock="0"/>
      </w:r>
    </w:p>
    <w:p>
      <w:pPr>
        <w:pStyle w:val="TOC 1"/>
        <w:numPr>
          <w:ilvl w:val="0"/>
          <w:numId w:val="51"/>
        </w:numPr>
      </w:pPr>
      <w:r>
        <w:rPr>
          <w:rFonts w:cs="Arial Unicode MS" w:eastAsia="Arial Unicode MS"/>
          <w:rtl w:val="0"/>
        </w:rPr>
        <w:t>Antley-Bixler syndrome</w:t>
        <w:tab/>
      </w:r>
      <w:r>
        <w:rPr/>
        <w:fldChar w:fldCharType="begin" w:fldLock="0"/>
      </w:r>
      <w:r>
        <w:instrText xml:space="preserve"> PAGEREF _Toc339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_Toc340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_Toc341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58</w:t>
      </w:r>
      <w:r>
        <w:rPr/>
        <w:fldChar w:fldCharType="end" w:fldLock="0"/>
      </w:r>
    </w:p>
    <w:p>
      <w:pPr>
        <w:pStyle w:val="TOC 1"/>
        <w:numPr>
          <w:ilvl w:val="0"/>
          <w:numId w:val="52"/>
        </w:numPr>
      </w:pPr>
      <w:r>
        <w:rPr>
          <w:rFonts w:cs="Arial Unicode MS" w:eastAsia="Arial Unicode MS"/>
          <w:rtl w:val="0"/>
        </w:rPr>
        <w:t>Bardet-Biedl syndrome</w:t>
        <w:tab/>
      </w:r>
      <w:r>
        <w:rPr/>
        <w:fldChar w:fldCharType="begin" w:fldLock="0"/>
      </w:r>
      <w:r>
        <w:instrText xml:space="preserve"> PAGEREF _Toc345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_Toc346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_Toc347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_Toc351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58</w:t>
      </w:r>
      <w:r>
        <w:rPr/>
        <w:fldChar w:fldCharType="end" w:fldLock="0"/>
      </w:r>
    </w:p>
    <w:p>
      <w:pPr>
        <w:pStyle w:val="TOC 1"/>
        <w:numPr>
          <w:ilvl w:val="0"/>
          <w:numId w:val="53"/>
        </w:numPr>
      </w:pPr>
      <w:r>
        <w:rPr>
          <w:rFonts w:cs="Arial Unicode MS" w:eastAsia="Arial Unicode MS"/>
          <w:rtl w:val="0"/>
        </w:rPr>
        <w:t>Branchio-Oto-Renal syndrome</w:t>
        <w:tab/>
      </w:r>
      <w:r>
        <w:rPr/>
        <w:fldChar w:fldCharType="begin" w:fldLock="0"/>
      </w:r>
      <w:r>
        <w:instrText xml:space="preserve"> PAGEREF _Toc352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_Toc353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_Toc354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_Toc355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_Toc356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_Toc357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_Toc358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59</w:t>
      </w:r>
      <w:r>
        <w:rPr/>
        <w:fldChar w:fldCharType="end" w:fldLock="0"/>
      </w:r>
    </w:p>
    <w:p>
      <w:pPr>
        <w:pStyle w:val="TOC 1"/>
        <w:numPr>
          <w:ilvl w:val="0"/>
          <w:numId w:val="54"/>
        </w:numPr>
      </w:pPr>
      <w:r>
        <w:rPr>
          <w:rFonts w:cs="Arial Unicode MS" w:eastAsia="Arial Unicode MS"/>
          <w:rtl w:val="0"/>
        </w:rPr>
        <w:t>CHARGE syndrome</w:t>
        <w:tab/>
      </w:r>
      <w:r>
        <w:rPr/>
        <w:fldChar w:fldCharType="begin" w:fldLock="0"/>
      </w:r>
      <w:r>
        <w:instrText xml:space="preserve"> PAGEREF _Toc359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_Toc360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_Toc361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_Toc362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_Toc363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_Toc364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_Toc365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60</w:t>
      </w:r>
      <w:r>
        <w:rPr/>
        <w:fldChar w:fldCharType="end" w:fldLock="0"/>
      </w:r>
    </w:p>
    <w:p>
      <w:pPr>
        <w:pStyle w:val="TOC 1"/>
        <w:numPr>
          <w:ilvl w:val="0"/>
          <w:numId w:val="55"/>
        </w:numPr>
      </w:pPr>
      <w:r>
        <w:rPr>
          <w:rFonts w:cs="Arial Unicode MS" w:eastAsia="Arial Unicode MS"/>
          <w:rtl w:val="0"/>
        </w:rPr>
        <w:t>Coffin-Lowry syndrome</w:t>
        <w:tab/>
      </w:r>
      <w:r>
        <w:rPr/>
        <w:fldChar w:fldCharType="begin" w:fldLock="0"/>
      </w:r>
      <w:r>
        <w:instrText xml:space="preserve"> PAGEREF _Toc366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_Toc367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_Toc368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_Toc369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_Toc370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_Toc371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_Toc372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60</w:t>
      </w:r>
      <w:r>
        <w:rPr/>
        <w:fldChar w:fldCharType="end" w:fldLock="0"/>
      </w:r>
    </w:p>
    <w:p>
      <w:pPr>
        <w:pStyle w:val="TOC 1"/>
        <w:numPr>
          <w:ilvl w:val="0"/>
          <w:numId w:val="56"/>
        </w:numPr>
      </w:pPr>
      <w:r>
        <w:rPr>
          <w:rFonts w:cs="Arial Unicode MS" w:eastAsia="Arial Unicode MS"/>
          <w:rtl w:val="0"/>
        </w:rPr>
        <w:t>Cornelia de Lange syndrome</w:t>
        <w:tab/>
      </w:r>
      <w:r>
        <w:rPr/>
        <w:fldChar w:fldCharType="begin" w:fldLock="0"/>
      </w:r>
      <w:r>
        <w:instrText xml:space="preserve"> PAGEREF _Toc373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_Toc374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_Toc375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_Toc376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_Toc377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_Toc378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_Toc379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61</w:t>
      </w:r>
      <w:r>
        <w:rPr/>
        <w:fldChar w:fldCharType="end" w:fldLock="0"/>
      </w:r>
    </w:p>
    <w:p>
      <w:pPr>
        <w:pStyle w:val="TOC 1"/>
        <w:numPr>
          <w:ilvl w:val="0"/>
          <w:numId w:val="57"/>
        </w:numPr>
      </w:pPr>
      <w:r>
        <w:rPr>
          <w:rFonts w:cs="Arial Unicode MS" w:eastAsia="Arial Unicode MS"/>
          <w:rtl w:val="0"/>
        </w:rPr>
        <w:t>Cri-du-Chat (5p minus syndrome)</w:t>
        <w:tab/>
      </w:r>
      <w:r>
        <w:rPr/>
        <w:fldChar w:fldCharType="begin" w:fldLock="0"/>
      </w:r>
      <w:r>
        <w:instrText xml:space="preserve"> PAGEREF _Toc380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_Toc381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_Toc382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_Toc383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_Toc384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_Toc385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_Toc386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61</w:t>
      </w:r>
      <w:r>
        <w:rPr/>
        <w:fldChar w:fldCharType="end" w:fldLock="0"/>
      </w:r>
    </w:p>
    <w:p>
      <w:pPr>
        <w:pStyle w:val="TOC 1"/>
        <w:numPr>
          <w:ilvl w:val="0"/>
          <w:numId w:val="58"/>
        </w:numPr>
      </w:pPr>
      <w:r>
        <w:rPr>
          <w:rFonts w:cs="Arial Unicode MS" w:eastAsia="Arial Unicode MS"/>
          <w:rtl w:val="0"/>
        </w:rPr>
        <w:t>Fryns syndrome</w:t>
        <w:tab/>
      </w:r>
      <w:r>
        <w:rPr/>
        <w:fldChar w:fldCharType="begin" w:fldLock="0"/>
      </w:r>
      <w:r>
        <w:instrText xml:space="preserve"> PAGEREF _Toc387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_Toc388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_Toc389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_Toc390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_Toc391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_Toc392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_Toc393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62</w:t>
      </w:r>
      <w:r>
        <w:rPr/>
        <w:fldChar w:fldCharType="end" w:fldLock="0"/>
      </w:r>
    </w:p>
    <w:p>
      <w:pPr>
        <w:pStyle w:val="TOC 1"/>
        <w:numPr>
          <w:ilvl w:val="0"/>
          <w:numId w:val="59"/>
        </w:numPr>
      </w:pPr>
      <w:r>
        <w:rPr>
          <w:rFonts w:cs="Arial Unicode MS" w:eastAsia="Arial Unicode MS"/>
          <w:rtl w:val="0"/>
        </w:rPr>
        <w:t>Greig Cephalopolysyndactly Syndrome</w:t>
        <w:tab/>
      </w:r>
      <w:r>
        <w:rPr/>
        <w:fldChar w:fldCharType="begin" w:fldLock="0"/>
      </w:r>
      <w:r>
        <w:instrText xml:space="preserve"> PAGEREF _Toc394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_Toc395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_Toc396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_Toc397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_Toc398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_Toc399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_Toc400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62</w:t>
      </w:r>
      <w:r>
        <w:rPr/>
        <w:fldChar w:fldCharType="end" w:fldLock="0"/>
      </w:r>
    </w:p>
    <w:p>
      <w:pPr>
        <w:pStyle w:val="TOC 1"/>
        <w:numPr>
          <w:ilvl w:val="0"/>
          <w:numId w:val="60"/>
        </w:numPr>
      </w:pPr>
      <w:r>
        <w:rPr>
          <w:rFonts w:cs="Arial Unicode MS" w:eastAsia="Arial Unicode MS"/>
          <w:rtl w:val="0"/>
        </w:rPr>
        <w:t>Joubert syndrome</w:t>
        <w:tab/>
      </w:r>
      <w:r>
        <w:rPr/>
        <w:fldChar w:fldCharType="begin" w:fldLock="0"/>
      </w:r>
      <w:r>
        <w:instrText xml:space="preserve"> PAGEREF _Toc401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_Toc402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_Toc403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_Toc404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_Toc405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_Toc406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_Toc407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63</w:t>
      </w:r>
      <w:r>
        <w:rPr/>
        <w:fldChar w:fldCharType="end" w:fldLock="0"/>
      </w:r>
    </w:p>
    <w:p>
      <w:pPr>
        <w:pStyle w:val="TOC 1"/>
        <w:numPr>
          <w:ilvl w:val="0"/>
          <w:numId w:val="61"/>
        </w:numPr>
      </w:pPr>
      <w:r>
        <w:rPr>
          <w:rFonts w:cs="Arial Unicode MS" w:eastAsia="Arial Unicode MS"/>
          <w:rtl w:val="0"/>
        </w:rPr>
        <w:t>Kabuki syndrome</w:t>
        <w:tab/>
      </w:r>
      <w:r>
        <w:rPr/>
        <w:fldChar w:fldCharType="begin" w:fldLock="0"/>
      </w:r>
      <w:r>
        <w:instrText xml:space="preserve"> PAGEREF _Toc408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_Toc409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_Toc410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_Toc411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_Toc414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64</w:t>
      </w:r>
      <w:r>
        <w:rPr/>
        <w:fldChar w:fldCharType="end" w:fldLock="0"/>
      </w:r>
    </w:p>
    <w:p>
      <w:pPr>
        <w:pStyle w:val="TOC 1"/>
        <w:numPr>
          <w:ilvl w:val="0"/>
          <w:numId w:val="62"/>
        </w:numPr>
      </w:pPr>
      <w:r>
        <w:rPr>
          <w:rFonts w:cs="Arial Unicode MS" w:eastAsia="Arial Unicode MS"/>
          <w:rtl w:val="0"/>
        </w:rPr>
        <w:t>1p36 Deletion Syndrome/Monosomy 1p36</w:t>
        <w:tab/>
      </w:r>
      <w:r>
        <w:rPr/>
        <w:fldChar w:fldCharType="begin" w:fldLock="0"/>
      </w:r>
      <w:r>
        <w:instrText xml:space="preserve"> PAGEREF _Toc415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_Toc417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_Toc418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_Toc421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64</w:t>
      </w:r>
      <w:r>
        <w:rPr/>
        <w:fldChar w:fldCharType="end" w:fldLock="0"/>
      </w:r>
    </w:p>
    <w:p>
      <w:pPr>
        <w:pStyle w:val="TOC 1"/>
        <w:numPr>
          <w:ilvl w:val="0"/>
          <w:numId w:val="63"/>
        </w:numPr>
      </w:pPr>
      <w:r>
        <w:rPr>
          <w:rFonts w:cs="Arial Unicode MS" w:eastAsia="Arial Unicode MS"/>
          <w:rtl w:val="0"/>
        </w:rPr>
        <w:t>Prader-Willi Syndrome</w:t>
        <w:tab/>
      </w:r>
      <w:r>
        <w:rPr/>
        <w:fldChar w:fldCharType="begin" w:fldLock="0"/>
      </w:r>
      <w:r>
        <w:instrText xml:space="preserve"> PAGEREF _Toc422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_Toc424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_Toc425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_Toc428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65</w:t>
      </w:r>
      <w:r>
        <w:rPr/>
        <w:fldChar w:fldCharType="end" w:fldLock="0"/>
      </w:r>
    </w:p>
    <w:p>
      <w:pPr>
        <w:pStyle w:val="TOC 1"/>
        <w:numPr>
          <w:ilvl w:val="0"/>
          <w:numId w:val="64"/>
        </w:numPr>
      </w:pPr>
      <w:r>
        <w:rPr>
          <w:rFonts w:cs="Arial Unicode MS" w:eastAsia="Arial Unicode MS"/>
          <w:rtl w:val="0"/>
        </w:rPr>
        <w:t>Rubinstein-Taybi syndrome</w:t>
        <w:tab/>
      </w:r>
      <w:r>
        <w:rPr/>
        <w:fldChar w:fldCharType="begin" w:fldLock="0"/>
      </w:r>
      <w:r>
        <w:instrText xml:space="preserve"> PAGEREF _Toc429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_Toc431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_Toc432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66</w:t>
      </w:r>
      <w:r>
        <w:rPr/>
        <w:fldChar w:fldCharType="end" w:fldLock="0"/>
      </w:r>
    </w:p>
    <w:p>
      <w:pPr>
        <w:pStyle w:val="TOC 1"/>
        <w:numPr>
          <w:ilvl w:val="0"/>
          <w:numId w:val="65"/>
        </w:numPr>
      </w:pPr>
      <w:r>
        <w:rPr>
          <w:rFonts w:cs="Arial Unicode MS" w:eastAsia="Arial Unicode MS"/>
          <w:rtl w:val="0"/>
        </w:rPr>
        <w:t>Smith-Magenis syndrome</w:t>
        <w:tab/>
      </w:r>
      <w:r>
        <w:rPr/>
        <w:fldChar w:fldCharType="begin" w:fldLock="0"/>
      </w:r>
      <w:r>
        <w:instrText xml:space="preserve"> PAGEREF _Toc435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_Toc437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_Toc438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66</w:t>
      </w:r>
      <w:r>
        <w:rPr/>
        <w:fldChar w:fldCharType="end" w:fldLock="0"/>
      </w:r>
    </w:p>
    <w:p>
      <w:pPr>
        <w:pStyle w:val="TOC 1"/>
        <w:numPr>
          <w:ilvl w:val="0"/>
          <w:numId w:val="66"/>
        </w:numPr>
      </w:pPr>
      <w:r>
        <w:rPr>
          <w:rFonts w:cs="Arial Unicode MS" w:eastAsia="Arial Unicode MS"/>
          <w:rtl w:val="0"/>
        </w:rPr>
        <w:t>Triploidy</w:t>
        <w:tab/>
      </w:r>
      <w:r>
        <w:rPr/>
        <w:fldChar w:fldCharType="begin" w:fldLock="0"/>
      </w:r>
      <w:r>
        <w:instrText xml:space="preserve"> PAGEREF _Toc441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_Toc443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_Toc444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67</w:t>
      </w:r>
      <w:r>
        <w:rPr/>
        <w:fldChar w:fldCharType="end" w:fldLock="0"/>
      </w:r>
    </w:p>
    <w:p>
      <w:pPr>
        <w:pStyle w:val="TOC 1"/>
        <w:numPr>
          <w:ilvl w:val="0"/>
          <w:numId w:val="67"/>
        </w:numPr>
      </w:pPr>
      <w:r>
        <w:rPr>
          <w:rFonts w:cs="Arial Unicode MS" w:eastAsia="Arial Unicode MS"/>
          <w:rtl w:val="0"/>
        </w:rPr>
        <w:t>Trisomy 13/Patau syndrome</w:t>
        <w:tab/>
      </w:r>
      <w:r>
        <w:rPr/>
        <w:fldChar w:fldCharType="begin" w:fldLock="0"/>
      </w:r>
      <w:r>
        <w:instrText xml:space="preserve"> PAGEREF _Toc447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_Toc449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_Toc450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_Toc453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67</w:t>
      </w:r>
      <w:r>
        <w:rPr/>
        <w:fldChar w:fldCharType="end" w:fldLock="0"/>
      </w:r>
    </w:p>
    <w:p>
      <w:pPr>
        <w:pStyle w:val="TOC 1"/>
        <w:numPr>
          <w:ilvl w:val="0"/>
          <w:numId w:val="68"/>
        </w:numPr>
      </w:pPr>
      <w:r>
        <w:rPr>
          <w:rFonts w:cs="Arial Unicode MS" w:eastAsia="Arial Unicode MS"/>
          <w:rtl w:val="0"/>
        </w:rPr>
        <w:t>Trisomy 18, Edwards syndrome</w:t>
        <w:tab/>
      </w:r>
      <w:r>
        <w:rPr/>
        <w:fldChar w:fldCharType="begin" w:fldLock="0"/>
      </w:r>
      <w:r>
        <w:instrText xml:space="preserve"> PAGEREF _Toc454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_Toc455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_Toc456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_Toc457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_Toc458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_Toc459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_Toc460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68</w:t>
      </w:r>
      <w:r>
        <w:rPr/>
        <w:fldChar w:fldCharType="end" w:fldLock="0"/>
      </w:r>
    </w:p>
    <w:p>
      <w:pPr>
        <w:pStyle w:val="TOC 1"/>
        <w:numPr>
          <w:ilvl w:val="0"/>
          <w:numId w:val="69"/>
        </w:numPr>
      </w:pPr>
      <w:r>
        <w:rPr>
          <w:rFonts w:cs="Arial Unicode MS" w:eastAsia="Arial Unicode MS"/>
          <w:rtl w:val="0"/>
        </w:rPr>
        <w:t>Trisomy 21/Down syndrome</w:t>
        <w:tab/>
      </w:r>
      <w:r>
        <w:rPr/>
        <w:fldChar w:fldCharType="begin" w:fldLock="0"/>
      </w:r>
      <w:r>
        <w:instrText xml:space="preserve"> PAGEREF _Toc461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_Toc462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_Toc463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_Toc464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_Toc465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_Toc466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_Toc467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69</w:t>
      </w:r>
      <w:r>
        <w:rPr/>
        <w:fldChar w:fldCharType="end" w:fldLock="0"/>
      </w:r>
    </w:p>
    <w:p>
      <w:pPr>
        <w:pStyle w:val="TOC 1"/>
        <w:numPr>
          <w:ilvl w:val="0"/>
          <w:numId w:val="70"/>
        </w:numPr>
      </w:pPr>
      <w:r>
        <w:rPr>
          <w:rFonts w:cs="Arial Unicode MS" w:eastAsia="Arial Unicode MS"/>
          <w:rtl w:val="0"/>
        </w:rPr>
        <w:t>VACTERL (VATER) Association</w:t>
        <w:tab/>
      </w:r>
      <w:r>
        <w:rPr/>
        <w:fldChar w:fldCharType="begin" w:fldLock="0"/>
      </w:r>
      <w:r>
        <w:instrText xml:space="preserve"> PAGEREF _Toc468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_Toc469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_Toc470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_Toc471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_Toc472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_Toc473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_Toc474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69</w:t>
      </w:r>
      <w:r>
        <w:rPr/>
        <w:fldChar w:fldCharType="end" w:fldLock="0"/>
      </w:r>
    </w:p>
    <w:p>
      <w:pPr>
        <w:pStyle w:val="TOC 1"/>
        <w:numPr>
          <w:ilvl w:val="0"/>
          <w:numId w:val="71"/>
        </w:numPr>
      </w:pPr>
      <w:r>
        <w:rPr>
          <w:rFonts w:cs="Arial Unicode MS" w:eastAsia="Arial Unicode MS"/>
          <w:rtl w:val="0"/>
        </w:rPr>
        <w:t>Wolf-Hirschhorn Syndrome (4p-, Monosomy 4p)</w:t>
        <w:tab/>
      </w:r>
      <w:r>
        <w:rPr/>
        <w:fldChar w:fldCharType="begin" w:fldLock="0"/>
      </w:r>
      <w:r>
        <w:instrText xml:space="preserve"> PAGEREF _Toc475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_Toc476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_Toc477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_Toc478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_Toc479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_Toc480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70</w:t>
      </w:r>
      <w:r>
        <w:rPr/>
        <w:fldChar w:fldCharType="end" w:fldLock="0"/>
      </w:r>
    </w:p>
    <w:p>
      <w:pPr>
        <w:pStyle w:val="TOC 1"/>
        <w:numPr>
          <w:ilvl w:val="0"/>
          <w:numId w:val="72"/>
        </w:numPr>
      </w:pPr>
      <w:r>
        <w:rPr>
          <w:rFonts w:cs="Arial Unicode MS" w:eastAsia="Arial Unicode MS"/>
          <w:rtl w:val="0"/>
        </w:rPr>
        <w:t>X-linked adrenoleukodystrophy</w:t>
        <w:tab/>
      </w:r>
      <w:r>
        <w:rPr/>
        <w:fldChar w:fldCharType="begin" w:fldLock="0"/>
      </w:r>
      <w:r>
        <w:instrText xml:space="preserve"> PAGEREF _Toc481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_Toc482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_Toc483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_Toc484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_Toc485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_Toc486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_Toc487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71</w:t>
      </w:r>
      <w:r>
        <w:rPr/>
        <w:fldChar w:fldCharType="end" w:fldLock="0"/>
      </w:r>
    </w:p>
    <w:p>
      <w:pPr>
        <w:pStyle w:val="TOC 1"/>
        <w:numPr>
          <w:ilvl w:val="0"/>
          <w:numId w:val="73"/>
        </w:numPr>
      </w:pPr>
      <w:r>
        <w:rPr>
          <w:rFonts w:cs="Arial Unicode MS" w:eastAsia="Arial Unicode MS"/>
          <w:rtl w:val="0"/>
        </w:rPr>
        <w:t>Early onset familial Alzheimer disease</w:t>
        <w:tab/>
      </w:r>
      <w:r>
        <w:rPr/>
        <w:fldChar w:fldCharType="begin" w:fldLock="0"/>
      </w:r>
      <w:r>
        <w:instrText xml:space="preserve"> PAGEREF _Toc488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_Toc489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_Toc490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_Toc491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_Toc492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_Toc493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71</w:t>
      </w:r>
      <w:r>
        <w:rPr/>
        <w:fldChar w:fldCharType="end" w:fldLock="0"/>
      </w:r>
    </w:p>
    <w:p>
      <w:pPr>
        <w:pStyle w:val="TOC 1"/>
        <w:numPr>
          <w:ilvl w:val="0"/>
          <w:numId w:val="74"/>
        </w:numPr>
      </w:pPr>
      <w:r>
        <w:rPr>
          <w:rFonts w:cs="Arial Unicode MS" w:eastAsia="Arial Unicode MS"/>
          <w:rtl w:val="0"/>
        </w:rPr>
        <w:t>Angelman syndrome</w:t>
        <w:tab/>
      </w:r>
      <w:r>
        <w:rPr/>
        <w:fldChar w:fldCharType="begin" w:fldLock="0"/>
      </w:r>
      <w:r>
        <w:instrText xml:space="preserve"> PAGEREF _Toc494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_Toc495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_Toc496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_Toc497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_Toc498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_Toc499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_Toc500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72</w:t>
      </w:r>
      <w:r>
        <w:rPr/>
        <w:fldChar w:fldCharType="end" w:fldLock="0"/>
      </w:r>
    </w:p>
    <w:p>
      <w:pPr>
        <w:pStyle w:val="TOC 1"/>
        <w:numPr>
          <w:ilvl w:val="0"/>
          <w:numId w:val="75"/>
        </w:numPr>
      </w:pPr>
      <w:r>
        <w:rPr>
          <w:rFonts w:cs="Arial Unicode MS" w:eastAsia="Arial Unicode MS"/>
          <w:rtl w:val="0"/>
        </w:rPr>
        <w:t>CADASIL (Cerebral autosomal dominant arteriopathy with subcortical infarcts and leukoencephalopathy)</w:t>
        <w:tab/>
      </w:r>
      <w:r>
        <w:rPr/>
        <w:fldChar w:fldCharType="begin" w:fldLock="0"/>
      </w:r>
      <w:r>
        <w:instrText xml:space="preserve"> PAGEREF _Toc501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_Toc502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_Toc503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_Toc504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_Toc505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_Toc506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73</w:t>
      </w:r>
      <w:r>
        <w:rPr/>
        <w:fldChar w:fldCharType="end" w:fldLock="0"/>
      </w:r>
    </w:p>
    <w:p>
      <w:pPr>
        <w:pStyle w:val="TOC 1"/>
        <w:numPr>
          <w:ilvl w:val="0"/>
          <w:numId w:val="76"/>
        </w:numPr>
      </w:pPr>
      <w:r>
        <w:rPr>
          <w:rFonts w:cs="Arial Unicode MS" w:eastAsia="Arial Unicode MS"/>
          <w:rtl w:val="0"/>
        </w:rPr>
        <w:t>Canavan Disease</w:t>
        <w:tab/>
      </w:r>
      <w:r>
        <w:rPr/>
        <w:fldChar w:fldCharType="begin" w:fldLock="0"/>
      </w:r>
      <w:r>
        <w:instrText xml:space="preserve"> PAGEREF _Toc507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_Toc508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_Toc509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73</w:t>
      </w:r>
      <w:r>
        <w:rPr/>
        <w:fldChar w:fldCharType="end" w:fldLock="0"/>
      </w:r>
    </w:p>
    <w:p>
      <w:pPr>
        <w:pStyle w:val="TOC 1"/>
        <w:numPr>
          <w:ilvl w:val="0"/>
          <w:numId w:val="77"/>
        </w:numPr>
      </w:pPr>
      <w:r>
        <w:rPr>
          <w:rFonts w:cs="Arial Unicode MS" w:eastAsia="Arial Unicode MS"/>
          <w:rtl w:val="0"/>
        </w:rPr>
        <w:t>Familial Dysautonomia</w:t>
        <w:tab/>
      </w:r>
      <w:r>
        <w:rPr/>
        <w:fldChar w:fldCharType="begin" w:fldLock="0"/>
      </w:r>
      <w:r>
        <w:instrText xml:space="preserve"> PAGEREF _Toc513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74</w:t>
      </w:r>
      <w:r>
        <w:rPr/>
        <w:fldChar w:fldCharType="end" w:fldLock="0"/>
      </w:r>
    </w:p>
    <w:p>
      <w:pPr>
        <w:pStyle w:val="TOC 1"/>
        <w:numPr>
          <w:ilvl w:val="0"/>
          <w:numId w:val="78"/>
        </w:numPr>
      </w:pPr>
      <w:r>
        <w:rPr>
          <w:rFonts w:cs="Arial Unicode MS" w:eastAsia="Arial Unicode MS"/>
          <w:rtl w:val="0"/>
        </w:rPr>
        <w:t>Fragile X</w:t>
        <w:tab/>
      </w:r>
      <w:r>
        <w:rPr/>
        <w:fldChar w:fldCharType="begin" w:fldLock="0"/>
      </w:r>
      <w:r>
        <w:instrText xml:space="preserve"> PAGEREF _Toc519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_Toc525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75</w:t>
      </w:r>
      <w:r>
        <w:rPr/>
        <w:fldChar w:fldCharType="end" w:fldLock="0"/>
      </w:r>
    </w:p>
    <w:p>
      <w:pPr>
        <w:pStyle w:val="TOC 1"/>
        <w:numPr>
          <w:ilvl w:val="0"/>
          <w:numId w:val="79"/>
        </w:numPr>
      </w:pPr>
      <w:r>
        <w:rPr>
          <w:rFonts w:cs="Arial Unicode MS" w:eastAsia="Arial Unicode MS"/>
          <w:rtl w:val="0"/>
        </w:rPr>
        <w:t>Huntington Disease</w:t>
        <w:tab/>
      </w:r>
      <w:r>
        <w:rPr/>
        <w:fldChar w:fldCharType="begin" w:fldLock="0"/>
      </w:r>
      <w:r>
        <w:instrText xml:space="preserve"> PAGEREF _Toc526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_Toc532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76</w:t>
      </w:r>
      <w:r>
        <w:rPr/>
        <w:fldChar w:fldCharType="end" w:fldLock="0"/>
      </w:r>
    </w:p>
    <w:p>
      <w:pPr>
        <w:pStyle w:val="TOC 1"/>
        <w:numPr>
          <w:ilvl w:val="0"/>
          <w:numId w:val="80"/>
        </w:numPr>
      </w:pPr>
      <w:r>
        <w:rPr>
          <w:rFonts w:cs="Arial Unicode MS" w:eastAsia="Arial Unicode MS"/>
          <w:rtl w:val="0"/>
        </w:rPr>
        <w:t>Krabbe Disease/Galactocerebrosidase deficiency</w:t>
        <w:tab/>
      </w:r>
      <w:r>
        <w:rPr/>
        <w:fldChar w:fldCharType="begin" w:fldLock="0"/>
      </w:r>
      <w:r>
        <w:instrText xml:space="preserve"> PAGEREF _Toc533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_Toc539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77</w:t>
      </w:r>
      <w:r>
        <w:rPr/>
        <w:fldChar w:fldCharType="end" w:fldLock="0"/>
      </w:r>
    </w:p>
    <w:p>
      <w:pPr>
        <w:pStyle w:val="TOC 1"/>
        <w:numPr>
          <w:ilvl w:val="0"/>
          <w:numId w:val="81"/>
        </w:numPr>
      </w:pPr>
      <w:r>
        <w:rPr>
          <w:rFonts w:cs="Arial Unicode MS" w:eastAsia="Arial Unicode MS"/>
          <w:rtl w:val="0"/>
        </w:rPr>
        <w:t>Neurofibromatosis type I</w:t>
        <w:tab/>
      </w:r>
      <w:r>
        <w:rPr/>
        <w:fldChar w:fldCharType="begin" w:fldLock="0"/>
      </w:r>
      <w:r>
        <w:instrText xml:space="preserve"> PAGEREF _Toc540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_Toc546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77</w:t>
      </w:r>
      <w:r>
        <w:rPr/>
        <w:fldChar w:fldCharType="end" w:fldLock="0"/>
      </w:r>
    </w:p>
    <w:p>
      <w:pPr>
        <w:pStyle w:val="TOC 1"/>
        <w:numPr>
          <w:ilvl w:val="0"/>
          <w:numId w:val="82"/>
        </w:numPr>
      </w:pPr>
      <w:r>
        <w:rPr>
          <w:rFonts w:cs="Arial Unicode MS" w:eastAsia="Arial Unicode MS"/>
          <w:rtl w:val="0"/>
        </w:rPr>
        <w:t>Parkinson Disease (Parkin-type)</w:t>
        <w:tab/>
      </w:r>
      <w:r>
        <w:rPr/>
        <w:fldChar w:fldCharType="begin" w:fldLock="0"/>
      </w:r>
      <w:r>
        <w:instrText xml:space="preserve"> PAGEREF _Toc547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78</w:t>
      </w:r>
      <w:r>
        <w:rPr/>
        <w:fldChar w:fldCharType="end" w:fldLock="0"/>
      </w:r>
    </w:p>
    <w:p>
      <w:pPr>
        <w:pStyle w:val="TOC 1"/>
        <w:numPr>
          <w:ilvl w:val="0"/>
          <w:numId w:val="83"/>
        </w:numPr>
      </w:pPr>
      <w:r>
        <w:rPr>
          <w:rFonts w:cs="Arial Unicode MS" w:eastAsia="Arial Unicode MS"/>
          <w:rtl w:val="0"/>
        </w:rPr>
        <w:t>Rett syndrome</w:t>
        <w:tab/>
      </w:r>
      <w:r>
        <w:rPr/>
        <w:fldChar w:fldCharType="begin" w:fldLock="0"/>
      </w:r>
      <w:r>
        <w:instrText xml:space="preserve"> PAGEREF _Toc552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_Toc553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_Toc554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_Toc555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_Toc556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_Toc557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_Toc558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79</w:t>
      </w:r>
      <w:r>
        <w:rPr/>
        <w:fldChar w:fldCharType="end" w:fldLock="0"/>
      </w:r>
    </w:p>
    <w:p>
      <w:pPr>
        <w:pStyle w:val="TOC 1"/>
        <w:numPr>
          <w:ilvl w:val="0"/>
          <w:numId w:val="84"/>
        </w:numPr>
      </w:pPr>
      <w:r>
        <w:rPr>
          <w:rFonts w:cs="Arial Unicode MS" w:eastAsia="Arial Unicode MS"/>
          <w:rtl w:val="0"/>
        </w:rPr>
        <w:t>Wilson Disease</w:t>
        <w:tab/>
      </w:r>
      <w:r>
        <w:rPr/>
        <w:fldChar w:fldCharType="begin" w:fldLock="0"/>
      </w:r>
      <w:r>
        <w:instrText xml:space="preserve"> PAGEREF _Toc559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_Toc560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_Toc561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_Toc562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_Toc563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_Toc564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_Toc565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80</w:t>
      </w:r>
      <w:r>
        <w:rPr/>
        <w:fldChar w:fldCharType="end" w:fldLock="0"/>
      </w:r>
    </w:p>
    <w:p>
      <w:pPr>
        <w:pStyle w:val="TOC 1"/>
        <w:numPr>
          <w:ilvl w:val="0"/>
          <w:numId w:val="85"/>
        </w:numPr>
      </w:pPr>
      <w:r>
        <w:rPr>
          <w:rFonts w:cs="Arial Unicode MS" w:eastAsia="Arial Unicode MS"/>
          <w:rtl w:val="0"/>
        </w:rPr>
        <w:t>Amyotrophic lateral sclerosis</w:t>
        <w:tab/>
      </w:r>
      <w:r>
        <w:rPr/>
        <w:fldChar w:fldCharType="begin" w:fldLock="0"/>
      </w:r>
      <w:r>
        <w:instrText xml:space="preserve"> PAGEREF _Toc566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_Toc567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_Toc568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_Toc569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_Toc570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_Toc571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_Toc572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80</w:t>
      </w:r>
      <w:r>
        <w:rPr/>
        <w:fldChar w:fldCharType="end" w:fldLock="0"/>
      </w:r>
    </w:p>
    <w:p>
      <w:pPr>
        <w:pStyle w:val="TOC 1"/>
        <w:numPr>
          <w:ilvl w:val="0"/>
          <w:numId w:val="86"/>
        </w:numPr>
      </w:pPr>
      <w:r>
        <w:rPr>
          <w:rFonts w:cs="Arial Unicode MS" w:eastAsia="Arial Unicode MS"/>
          <w:rtl w:val="0"/>
        </w:rPr>
        <w:t>Charcot Marie Tooth Disease</w:t>
        <w:tab/>
      </w:r>
      <w:r>
        <w:rPr/>
        <w:fldChar w:fldCharType="begin" w:fldLock="0"/>
      </w:r>
      <w:r>
        <w:instrText xml:space="preserve"> PAGEREF _Toc573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_Toc574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_Toc575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_Toc576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_Toc577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_Toc578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81</w:t>
      </w:r>
      <w:r>
        <w:rPr/>
        <w:fldChar w:fldCharType="end" w:fldLock="0"/>
      </w:r>
    </w:p>
    <w:p>
      <w:pPr>
        <w:pStyle w:val="TOC 1"/>
        <w:numPr>
          <w:ilvl w:val="0"/>
          <w:numId w:val="87"/>
        </w:numPr>
      </w:pPr>
      <w:r>
        <w:rPr>
          <w:rFonts w:cs="Arial Unicode MS" w:eastAsia="Arial Unicode MS"/>
          <w:rtl w:val="0"/>
        </w:rPr>
        <w:t>Duchenne &amp; Becker Muscular Dystrophy</w:t>
        <w:tab/>
      </w:r>
      <w:r>
        <w:rPr/>
        <w:fldChar w:fldCharType="begin" w:fldLock="0"/>
      </w:r>
      <w:r>
        <w:instrText xml:space="preserve"> PAGEREF _Toc579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_Toc580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_Toc581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_Toc582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_Toc583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_Toc584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_Toc585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82</w:t>
      </w:r>
      <w:r>
        <w:rPr/>
        <w:fldChar w:fldCharType="end" w:fldLock="0"/>
      </w:r>
    </w:p>
    <w:p>
      <w:pPr>
        <w:pStyle w:val="TOC 1"/>
        <w:numPr>
          <w:ilvl w:val="0"/>
          <w:numId w:val="88"/>
        </w:numPr>
      </w:pPr>
      <w:r>
        <w:rPr>
          <w:rFonts w:cs="Arial Unicode MS" w:eastAsia="Arial Unicode MS"/>
          <w:rtl w:val="0"/>
        </w:rPr>
        <w:t>Friedreich Ataxia</w:t>
        <w:tab/>
      </w:r>
      <w:r>
        <w:rPr/>
        <w:fldChar w:fldCharType="begin" w:fldLock="0"/>
      </w:r>
      <w:r>
        <w:instrText xml:space="preserve"> PAGEREF _Toc586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_Toc587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_Toc588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_Toc589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_Toc590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_Toc591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82</w:t>
      </w:r>
      <w:r>
        <w:rPr/>
        <w:fldChar w:fldCharType="end" w:fldLock="0"/>
      </w:r>
    </w:p>
    <w:p>
      <w:pPr>
        <w:pStyle w:val="TOC 1"/>
        <w:numPr>
          <w:ilvl w:val="0"/>
          <w:numId w:val="89"/>
        </w:numPr>
      </w:pPr>
      <w:r>
        <w:rPr>
          <w:rFonts w:cs="Arial Unicode MS" w:eastAsia="Arial Unicode MS"/>
          <w:rtl w:val="0"/>
        </w:rPr>
        <w:t>Hereditary Neuropathy with Liability to Pressure Palsies</w:t>
        <w:tab/>
      </w:r>
      <w:r>
        <w:rPr/>
        <w:fldChar w:fldCharType="begin" w:fldLock="0"/>
      </w:r>
      <w:r>
        <w:instrText xml:space="preserve"> PAGEREF _Toc592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_Toc593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_Toc594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_Toc595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_Toc596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_Toc597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83</w:t>
      </w:r>
      <w:r>
        <w:rPr/>
        <w:fldChar w:fldCharType="end" w:fldLock="0"/>
      </w:r>
    </w:p>
    <w:p>
      <w:pPr>
        <w:pStyle w:val="TOC 1"/>
        <w:numPr>
          <w:ilvl w:val="0"/>
          <w:numId w:val="90"/>
        </w:numPr>
      </w:pPr>
      <w:r>
        <w:rPr>
          <w:rFonts w:cs="Arial Unicode MS" w:eastAsia="Arial Unicode MS"/>
          <w:rtl w:val="0"/>
        </w:rPr>
        <w:t>Limb-Girdle Muscular Dystrophy</w:t>
        <w:tab/>
      </w:r>
      <w:r>
        <w:rPr/>
        <w:fldChar w:fldCharType="begin" w:fldLock="0"/>
      </w:r>
      <w:r>
        <w:instrText xml:space="preserve"> PAGEREF _Toc598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_Toc599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_Toc600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_Toc601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_Toc602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_Toc603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_Toc604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84</w:t>
      </w:r>
      <w:r>
        <w:rPr/>
        <w:fldChar w:fldCharType="end" w:fldLock="0"/>
      </w:r>
    </w:p>
    <w:p>
      <w:pPr>
        <w:pStyle w:val="TOC 1"/>
        <w:numPr>
          <w:ilvl w:val="0"/>
          <w:numId w:val="91"/>
        </w:numPr>
      </w:pPr>
      <w:r>
        <w:rPr>
          <w:rFonts w:cs="Arial Unicode MS" w:eastAsia="Arial Unicode MS"/>
          <w:rtl w:val="0"/>
        </w:rPr>
        <w:t>Myotonic dystrophy type I</w:t>
        <w:tab/>
      </w:r>
      <w:r>
        <w:rPr/>
        <w:fldChar w:fldCharType="begin" w:fldLock="0"/>
      </w:r>
      <w:r>
        <w:instrText xml:space="preserve"> PAGEREF _Toc605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_Toc606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_Toc607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_Toc608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_Toc609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84</w:t>
      </w:r>
      <w:r>
        <w:rPr/>
        <w:fldChar w:fldCharType="end" w:fldLock="0"/>
      </w:r>
    </w:p>
    <w:p>
      <w:pPr>
        <w:pStyle w:val="TOC 1"/>
        <w:numPr>
          <w:ilvl w:val="0"/>
          <w:numId w:val="92"/>
        </w:numPr>
      </w:pPr>
      <w:r>
        <w:rPr>
          <w:rFonts w:cs="Arial Unicode MS" w:eastAsia="Arial Unicode MS"/>
          <w:rtl w:val="0"/>
        </w:rPr>
        <w:t>Nemaline myopathy</w:t>
        <w:tab/>
      </w:r>
      <w:r>
        <w:rPr/>
        <w:fldChar w:fldCharType="begin" w:fldLock="0"/>
      </w:r>
      <w:r>
        <w:instrText xml:space="preserve"> PAGEREF _Toc612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_Toc613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85</w:t>
      </w:r>
      <w:r>
        <w:rPr/>
        <w:fldChar w:fldCharType="end" w:fldLock="0"/>
      </w:r>
    </w:p>
    <w:p>
      <w:pPr>
        <w:pStyle w:val="TOC 1"/>
        <w:numPr>
          <w:ilvl w:val="0"/>
          <w:numId w:val="93"/>
        </w:numPr>
      </w:pPr>
      <w:r>
        <w:rPr>
          <w:rFonts w:cs="Arial Unicode MS" w:eastAsia="Arial Unicode MS"/>
          <w:rtl w:val="0"/>
        </w:rPr>
        <w:t>Spinal muscular atrophy</w:t>
        <w:tab/>
      </w:r>
      <w:r>
        <w:rPr/>
        <w:fldChar w:fldCharType="begin" w:fldLock="0"/>
      </w:r>
      <w:r>
        <w:instrText xml:space="preserve"> PAGEREF _Toc619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_Toc620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86</w:t>
      </w:r>
      <w:r>
        <w:rPr/>
        <w:fldChar w:fldCharType="end" w:fldLock="0"/>
      </w:r>
    </w:p>
    <w:p>
      <w:pPr>
        <w:pStyle w:val="TOC 1"/>
        <w:numPr>
          <w:ilvl w:val="0"/>
          <w:numId w:val="94"/>
        </w:numPr>
      </w:pPr>
      <w:r>
        <w:rPr>
          <w:rFonts w:cs="Arial Unicode MS" w:eastAsia="Arial Unicode MS"/>
          <w:rtl w:val="0"/>
        </w:rPr>
        <w:t>Syndromic Congenital Muscular Dystrophy</w:t>
        <w:tab/>
      </w:r>
      <w:r>
        <w:rPr/>
        <w:fldChar w:fldCharType="begin" w:fldLock="0"/>
      </w:r>
      <w:r>
        <w:instrText xml:space="preserve"> PAGEREF _Toc626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_Toc627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86</w:t>
      </w:r>
      <w:r>
        <w:rPr/>
        <w:fldChar w:fldCharType="end" w:fldLock="0"/>
      </w:r>
    </w:p>
    <w:p>
      <w:pPr>
        <w:pStyle w:val="TOC 1"/>
        <w:numPr>
          <w:ilvl w:val="0"/>
          <w:numId w:val="95"/>
        </w:numPr>
      </w:pPr>
      <w:r>
        <w:rPr>
          <w:rFonts w:cs="Arial Unicode MS" w:eastAsia="Arial Unicode MS"/>
          <w:rtl w:val="0"/>
        </w:rPr>
        <w:t>Tay Sachs Disease/Hexosaminidase A deficiency</w:t>
        <w:tab/>
      </w:r>
      <w:r>
        <w:rPr/>
        <w:fldChar w:fldCharType="begin" w:fldLock="0"/>
      </w:r>
      <w:r>
        <w:instrText xml:space="preserve"> PAGEREF _Toc633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_Toc634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87</w:t>
      </w:r>
      <w:r>
        <w:rPr/>
        <w:fldChar w:fldCharType="end" w:fldLock="0"/>
      </w:r>
    </w:p>
    <w:p>
      <w:pPr>
        <w:pStyle w:val="TOC 1"/>
        <w:numPr>
          <w:ilvl w:val="0"/>
          <w:numId w:val="96"/>
        </w:numPr>
      </w:pPr>
      <w:r>
        <w:rPr>
          <w:rFonts w:cs="Arial Unicode MS" w:eastAsia="Arial Unicode MS"/>
          <w:rtl w:val="0"/>
        </w:rPr>
        <w:t>BRCA1 and BRCA2 Hereditary Breast and Ovarian Cancer</w:t>
        <w:tab/>
      </w:r>
      <w:r>
        <w:rPr/>
        <w:fldChar w:fldCharType="begin" w:fldLock="0"/>
      </w:r>
      <w:r>
        <w:instrText xml:space="preserve"> PAGEREF _Toc640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_Toc641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88</w:t>
      </w:r>
      <w:r>
        <w:rPr/>
        <w:fldChar w:fldCharType="end" w:fldLock="0"/>
      </w:r>
    </w:p>
    <w:p>
      <w:pPr>
        <w:pStyle w:val="TOC 1"/>
        <w:numPr>
          <w:ilvl w:val="0"/>
          <w:numId w:val="97"/>
        </w:numPr>
      </w:pPr>
      <w:r>
        <w:rPr>
          <w:rFonts w:cs="Arial Unicode MS" w:eastAsia="Arial Unicode MS"/>
          <w:rtl w:val="0"/>
        </w:rPr>
        <w:t>Familial Adenomatous Polyposis</w:t>
        <w:tab/>
      </w:r>
      <w:r>
        <w:rPr/>
        <w:fldChar w:fldCharType="begin" w:fldLock="0"/>
      </w:r>
      <w:r>
        <w:instrText xml:space="preserve"> PAGEREF _Toc647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_Toc648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_Toc653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89</w:t>
      </w:r>
      <w:r>
        <w:rPr/>
        <w:fldChar w:fldCharType="end" w:fldLock="0"/>
      </w:r>
    </w:p>
    <w:p>
      <w:pPr>
        <w:pStyle w:val="TOC 1"/>
        <w:numPr>
          <w:ilvl w:val="0"/>
          <w:numId w:val="98"/>
        </w:numPr>
      </w:pPr>
      <w:r>
        <w:rPr>
          <w:rFonts w:cs="Arial Unicode MS" w:eastAsia="Arial Unicode MS"/>
          <w:rtl w:val="0"/>
        </w:rPr>
        <w:t>Hereditary Nonpolyposis Colon Cancer/Lynch syndrome</w:t>
        <w:tab/>
      </w:r>
      <w:r>
        <w:rPr/>
        <w:fldChar w:fldCharType="begin" w:fldLock="0"/>
      </w:r>
      <w:r>
        <w:instrText xml:space="preserve"> PAGEREF _Toc654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_Toc655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_Toc656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_Toc657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_Toc658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_Toc659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_Toc660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89</w:t>
      </w:r>
      <w:r>
        <w:rPr/>
        <w:fldChar w:fldCharType="end" w:fldLock="0"/>
      </w:r>
    </w:p>
    <w:p>
      <w:pPr>
        <w:pStyle w:val="TOC 1"/>
        <w:numPr>
          <w:ilvl w:val="0"/>
          <w:numId w:val="99"/>
        </w:numPr>
      </w:pPr>
      <w:r>
        <w:rPr>
          <w:rFonts w:cs="Arial Unicode MS" w:eastAsia="Arial Unicode MS"/>
          <w:rtl w:val="0"/>
        </w:rPr>
        <w:t>Li-Fraumeni Syndrome</w:t>
        <w:tab/>
      </w:r>
      <w:r>
        <w:rPr/>
        <w:fldChar w:fldCharType="begin" w:fldLock="0"/>
      </w:r>
      <w:r>
        <w:instrText xml:space="preserve"> PAGEREF _Toc661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_Toc662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_Toc663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_Toc664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_Toc665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_Toc666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_Toc667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90</w:t>
      </w:r>
      <w:r>
        <w:rPr/>
        <w:fldChar w:fldCharType="end" w:fldLock="0"/>
      </w:r>
    </w:p>
    <w:p>
      <w:pPr>
        <w:pStyle w:val="TOC 1"/>
        <w:numPr>
          <w:ilvl w:val="0"/>
          <w:numId w:val="100"/>
        </w:numPr>
      </w:pPr>
      <w:r>
        <w:rPr>
          <w:rFonts w:cs="Arial Unicode MS" w:eastAsia="Arial Unicode MS"/>
          <w:rtl w:val="0"/>
        </w:rPr>
        <w:t>Multiple endocrine neoplasia type 1 (MEN1)</w:t>
        <w:tab/>
      </w:r>
      <w:r>
        <w:rPr/>
        <w:fldChar w:fldCharType="begin" w:fldLock="0"/>
      </w:r>
      <w:r>
        <w:instrText xml:space="preserve"> PAGEREF _Toc668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_Toc669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_Toc670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_Toc671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_Toc672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_Toc673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_Toc674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91</w:t>
      </w:r>
      <w:r>
        <w:rPr/>
        <w:fldChar w:fldCharType="end" w:fldLock="0"/>
      </w:r>
    </w:p>
    <w:p>
      <w:pPr>
        <w:pStyle w:val="TOC 1"/>
        <w:numPr>
          <w:ilvl w:val="0"/>
          <w:numId w:val="101"/>
        </w:numPr>
      </w:pPr>
      <w:r>
        <w:rPr>
          <w:rFonts w:cs="Arial Unicode MS" w:eastAsia="Arial Unicode MS"/>
          <w:rtl w:val="0"/>
        </w:rPr>
        <w:t>Multiple Endocrine Neoplasia Type 2 (MEN2)</w:t>
        <w:tab/>
      </w:r>
      <w:r>
        <w:rPr/>
        <w:fldChar w:fldCharType="begin" w:fldLock="0"/>
      </w:r>
      <w:r>
        <w:instrText xml:space="preserve"> PAGEREF _Toc675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_Toc676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_Toc677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_Toc678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_Toc679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_Toc680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_Toc681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92</w:t>
      </w:r>
      <w:r>
        <w:rPr/>
        <w:fldChar w:fldCharType="end" w:fldLock="0"/>
      </w:r>
    </w:p>
    <w:p>
      <w:pPr>
        <w:pStyle w:val="TOC 1"/>
        <w:numPr>
          <w:ilvl w:val="0"/>
          <w:numId w:val="102"/>
        </w:numPr>
      </w:pPr>
      <w:r>
        <w:rPr>
          <w:rFonts w:cs="Arial Unicode MS" w:eastAsia="Arial Unicode MS"/>
          <w:rtl w:val="0"/>
        </w:rPr>
        <w:t>Neurofibromatosis type 2</w:t>
        <w:tab/>
      </w:r>
      <w:r>
        <w:rPr/>
        <w:fldChar w:fldCharType="begin" w:fldLock="0"/>
      </w:r>
      <w:r>
        <w:instrText xml:space="preserve"> PAGEREF _Toc682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_Toc683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_Toc684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_Toc685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_Toc686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_Toc687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_Toc688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93</w:t>
      </w:r>
      <w:r>
        <w:rPr/>
        <w:fldChar w:fldCharType="end" w:fldLock="0"/>
      </w:r>
    </w:p>
    <w:p>
      <w:pPr>
        <w:pStyle w:val="TOC 1"/>
        <w:numPr>
          <w:ilvl w:val="0"/>
          <w:numId w:val="103"/>
        </w:numPr>
      </w:pPr>
      <w:r>
        <w:rPr>
          <w:rFonts w:cs="Arial Unicode MS" w:eastAsia="Arial Unicode MS"/>
          <w:rtl w:val="0"/>
        </w:rPr>
        <w:t>PTEN Hamartoma Tumor Syndrome</w:t>
        <w:tab/>
      </w:r>
      <w:r>
        <w:rPr/>
        <w:fldChar w:fldCharType="begin" w:fldLock="0"/>
      </w:r>
      <w:r>
        <w:instrText xml:space="preserve"> PAGEREF _Toc689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_Toc690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_Toc691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_Toc692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_Toc693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_Toc694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93</w:t>
      </w:r>
      <w:r>
        <w:rPr/>
        <w:fldChar w:fldCharType="end" w:fldLock="0"/>
      </w:r>
    </w:p>
    <w:p>
      <w:pPr>
        <w:pStyle w:val="TOC 1"/>
        <w:numPr>
          <w:ilvl w:val="0"/>
          <w:numId w:val="104"/>
        </w:numPr>
      </w:pPr>
      <w:r>
        <w:rPr>
          <w:rFonts w:cs="Arial Unicode MS" w:eastAsia="Arial Unicode MS"/>
          <w:rtl w:val="0"/>
        </w:rPr>
        <w:t>Tuberous Sclerosis Complex</w:t>
        <w:tab/>
      </w:r>
      <w:r>
        <w:rPr/>
        <w:fldChar w:fldCharType="begin" w:fldLock="0"/>
      </w:r>
      <w:r>
        <w:instrText xml:space="preserve"> PAGEREF _Toc695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_Toc696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_Toc697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_Toc698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_Toc699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_Toc700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_Toc701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94</w:t>
      </w:r>
      <w:r>
        <w:rPr/>
        <w:fldChar w:fldCharType="end" w:fldLock="0"/>
      </w:r>
    </w:p>
    <w:p>
      <w:pPr>
        <w:pStyle w:val="TOC 1"/>
        <w:numPr>
          <w:ilvl w:val="0"/>
          <w:numId w:val="105"/>
        </w:numPr>
      </w:pPr>
      <w:r>
        <w:rPr>
          <w:rFonts w:cs="Arial Unicode MS" w:eastAsia="Arial Unicode MS"/>
          <w:rtl w:val="0"/>
        </w:rPr>
        <w:t>Von Hippel-Lindau Syndrome</w:t>
        <w:tab/>
      </w:r>
      <w:r>
        <w:rPr/>
        <w:fldChar w:fldCharType="begin" w:fldLock="0"/>
      </w:r>
      <w:r>
        <w:instrText xml:space="preserve"> PAGEREF _Toc702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_Toc703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_Toc704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_Toc705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_Toc706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_Toc707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_Toc708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95</w:t>
      </w:r>
      <w:r>
        <w:rPr/>
        <w:fldChar w:fldCharType="end" w:fldLock="0"/>
      </w:r>
    </w:p>
    <w:p>
      <w:pPr>
        <w:pStyle w:val="TOC 1"/>
        <w:numPr>
          <w:ilvl w:val="0"/>
          <w:numId w:val="106"/>
        </w:numPr>
      </w:pPr>
      <w:r>
        <w:rPr>
          <w:rFonts w:cs="Arial Unicode MS" w:eastAsia="Arial Unicode MS"/>
          <w:rtl w:val="0"/>
        </w:rPr>
        <w:t>Xeroderma Pigmentosum</w:t>
        <w:tab/>
      </w:r>
      <w:r>
        <w:rPr/>
        <w:fldChar w:fldCharType="begin" w:fldLock="0"/>
      </w:r>
      <w:r>
        <w:instrText xml:space="preserve"> PAGEREF _Toc709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_Toc713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95</w:t>
      </w:r>
      <w:r>
        <w:rPr/>
        <w:fldChar w:fldCharType="end" w:fldLock="0"/>
      </w:r>
    </w:p>
    <w:p>
      <w:pPr>
        <w:pStyle w:val="TOC 1"/>
        <w:numPr>
          <w:ilvl w:val="0"/>
          <w:numId w:val="107"/>
        </w:numPr>
      </w:pPr>
      <w:r>
        <w:rPr>
          <w:rFonts w:cs="Arial Unicode MS" w:eastAsia="Arial Unicode MS"/>
          <w:rtl w:val="0"/>
        </w:rPr>
        <w:t>Beckwith-Wiedemann Syndrome</w:t>
        <w:tab/>
      </w:r>
      <w:r>
        <w:rPr/>
        <w:fldChar w:fldCharType="begin" w:fldLock="0"/>
      </w:r>
      <w:r>
        <w:instrText xml:space="preserve"> PAGEREF _Toc715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_Toc719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_Toc721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96</w:t>
      </w:r>
      <w:r>
        <w:rPr/>
        <w:fldChar w:fldCharType="end" w:fldLock="0"/>
      </w:r>
    </w:p>
    <w:p>
      <w:pPr>
        <w:pStyle w:val="TOC 1"/>
        <w:numPr>
          <w:ilvl w:val="0"/>
          <w:numId w:val="108"/>
        </w:numPr>
      </w:pPr>
      <w:r>
        <w:rPr>
          <w:rFonts w:cs="Arial Unicode MS" w:eastAsia="Arial Unicode MS"/>
          <w:rtl w:val="0"/>
        </w:rPr>
        <w:t>Sotos Syndrome</w:t>
        <w:tab/>
      </w:r>
      <w:r>
        <w:rPr/>
        <w:fldChar w:fldCharType="begin" w:fldLock="0"/>
      </w:r>
      <w:r>
        <w:instrText xml:space="preserve"> PAGEREF _Toc722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_Toc726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97</w:t>
      </w:r>
      <w:r>
        <w:rPr/>
        <w:fldChar w:fldCharType="end" w:fldLock="0"/>
      </w:r>
    </w:p>
    <w:p>
      <w:pPr>
        <w:pStyle w:val="TOC 1"/>
        <w:numPr>
          <w:ilvl w:val="0"/>
          <w:numId w:val="109"/>
        </w:numPr>
      </w:pPr>
      <w:r>
        <w:rPr>
          <w:rFonts w:cs="Arial Unicode MS" w:eastAsia="Arial Unicode MS"/>
          <w:rtl w:val="0"/>
        </w:rPr>
        <w:t>Ataxia with Oculomotor Apraxia Type 1 and Type 2</w:t>
        <w:tab/>
      </w:r>
      <w:r>
        <w:rPr/>
        <w:fldChar w:fldCharType="begin" w:fldLock="0"/>
      </w:r>
      <w:r>
        <w:instrText xml:space="preserve"> PAGEREF _Toc728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_Toc732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_Toc734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98</w:t>
      </w:r>
      <w:r>
        <w:rPr/>
        <w:fldChar w:fldCharType="end" w:fldLock="0"/>
      </w:r>
    </w:p>
    <w:p>
      <w:pPr>
        <w:pStyle w:val="TOC 1"/>
        <w:numPr>
          <w:ilvl w:val="0"/>
          <w:numId w:val="110"/>
        </w:numPr>
      </w:pPr>
      <w:r>
        <w:rPr>
          <w:rFonts w:cs="Arial Unicode MS" w:eastAsia="Arial Unicode MS"/>
          <w:rtl w:val="0"/>
        </w:rPr>
        <w:t>Cockayne Syndrome</w:t>
        <w:tab/>
      </w:r>
      <w:r>
        <w:rPr/>
        <w:fldChar w:fldCharType="begin" w:fldLock="0"/>
      </w:r>
      <w:r>
        <w:instrText xml:space="preserve"> PAGEREF _Toc735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_Toc739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_Toc741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98</w:t>
      </w:r>
      <w:r>
        <w:rPr/>
        <w:fldChar w:fldCharType="end" w:fldLock="0"/>
      </w:r>
    </w:p>
    <w:p>
      <w:pPr>
        <w:pStyle w:val="TOC 1"/>
        <w:numPr>
          <w:ilvl w:val="0"/>
          <w:numId w:val="111"/>
        </w:numPr>
      </w:pPr>
      <w:r>
        <w:rPr>
          <w:rFonts w:cs="Arial Unicode MS" w:eastAsia="Arial Unicode MS"/>
          <w:rtl w:val="0"/>
        </w:rPr>
        <w:t>Hutchinson-Gilford Progeria Syndrome</w:t>
        <w:tab/>
      </w:r>
      <w:r>
        <w:rPr/>
        <w:fldChar w:fldCharType="begin" w:fldLock="0"/>
      </w:r>
      <w:r>
        <w:instrText xml:space="preserve"> PAGEREF _Toc742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_Toc746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99</w:t>
      </w:r>
      <w:r>
        <w:rPr/>
        <w:fldChar w:fldCharType="end" w:fldLock="0"/>
      </w:r>
    </w:p>
    <w:p>
      <w:pPr>
        <w:pStyle w:val="TOC 1"/>
        <w:numPr>
          <w:ilvl w:val="0"/>
          <w:numId w:val="112"/>
        </w:numPr>
      </w:pPr>
      <w:r>
        <w:rPr>
          <w:rFonts w:cs="Arial Unicode MS" w:eastAsia="Arial Unicode MS"/>
          <w:rtl w:val="0"/>
        </w:rPr>
        <w:t>Alpha-1 Antitrypsin Deficiency</w:t>
        <w:tab/>
      </w:r>
      <w:r>
        <w:rPr/>
        <w:fldChar w:fldCharType="begin" w:fldLock="0"/>
      </w:r>
      <w:r>
        <w:instrText xml:space="preserve"> PAGEREF _Toc748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_Toc752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_Toc753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_Toc754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100</w:t>
      </w:r>
      <w:r>
        <w:rPr/>
        <w:fldChar w:fldCharType="end" w:fldLock="0"/>
      </w:r>
    </w:p>
    <w:p>
      <w:pPr>
        <w:pStyle w:val="TOC 1"/>
        <w:numPr>
          <w:ilvl w:val="0"/>
          <w:numId w:val="113"/>
        </w:numPr>
      </w:pPr>
      <w:r>
        <w:rPr>
          <w:rFonts w:cs="Arial Unicode MS" w:eastAsia="Arial Unicode MS"/>
          <w:rtl w:val="0"/>
        </w:rPr>
        <w:t>Cystic Fibrosis and Congenital Absence of the Vas Deferens</w:t>
        <w:tab/>
      </w:r>
      <w:r>
        <w:rPr/>
        <w:fldChar w:fldCharType="begin" w:fldLock="0"/>
      </w:r>
      <w:r>
        <w:instrText xml:space="preserve"> PAGEREF _Toc755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_Toc756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_Toc757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_Toc758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_Toc759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_Toc760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_Toc761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101</w:t>
      </w:r>
      <w:r>
        <w:rPr/>
        <w:fldChar w:fldCharType="end" w:fldLock="0"/>
      </w:r>
    </w:p>
    <w:p>
      <w:pPr>
        <w:pStyle w:val="TOC 1"/>
        <w:numPr>
          <w:ilvl w:val="0"/>
          <w:numId w:val="114"/>
        </w:numPr>
      </w:pPr>
      <w:r>
        <w:rPr>
          <w:rFonts w:cs="Arial Unicode MS" w:eastAsia="Arial Unicode MS"/>
          <w:rtl w:val="0"/>
        </w:rPr>
        <w:t>Alport Syndrome</w:t>
        <w:tab/>
      </w:r>
      <w:r>
        <w:rPr/>
        <w:fldChar w:fldCharType="begin" w:fldLock="0"/>
      </w:r>
      <w:r>
        <w:instrText xml:space="preserve"> PAGEREF _Toc762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_Toc763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_Toc764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_Toc765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_Toc766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_Toc767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102</w:t>
      </w:r>
      <w:r>
        <w:rPr/>
        <w:fldChar w:fldCharType="end" w:fldLock="0"/>
      </w:r>
    </w:p>
    <w:p>
      <w:pPr>
        <w:pStyle w:val="TOC 1"/>
        <w:numPr>
          <w:ilvl w:val="0"/>
          <w:numId w:val="115"/>
        </w:numPr>
      </w:pPr>
      <w:r>
        <w:rPr>
          <w:rFonts w:cs="Arial Unicode MS" w:eastAsia="Arial Unicode MS"/>
          <w:rtl w:val="0"/>
        </w:rPr>
        <w:t>Polycystic Kidney Disease (AD and AR)</w:t>
        <w:tab/>
      </w:r>
      <w:r>
        <w:rPr/>
        <w:fldChar w:fldCharType="begin" w:fldLock="0"/>
      </w:r>
      <w:r>
        <w:instrText xml:space="preserve"> PAGEREF _Toc768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_Toc769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_Toc770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_Toc771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_Toc772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_Toc773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_Toc774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102</w:t>
      </w:r>
      <w:r>
        <w:rPr/>
        <w:fldChar w:fldCharType="end" w:fldLock="0"/>
      </w:r>
    </w:p>
    <w:p>
      <w:pPr>
        <w:pStyle w:val="TOC 1"/>
        <w:numPr>
          <w:ilvl w:val="0"/>
          <w:numId w:val="116"/>
        </w:numPr>
      </w:pPr>
      <w:r>
        <w:rPr>
          <w:rFonts w:cs="Arial Unicode MS" w:eastAsia="Arial Unicode MS"/>
          <w:rtl w:val="0"/>
        </w:rPr>
        <w:t>Achondroplasia</w:t>
        <w:tab/>
      </w:r>
      <w:r>
        <w:rPr/>
        <w:fldChar w:fldCharType="begin" w:fldLock="0"/>
      </w:r>
      <w:r>
        <w:instrText xml:space="preserve"> PAGEREF _Toc775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_Toc776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_Toc777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_Toc778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_Toc779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_Toc780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_Toc781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103</w:t>
      </w:r>
      <w:r>
        <w:rPr/>
        <w:fldChar w:fldCharType="end" w:fldLock="0"/>
      </w:r>
    </w:p>
    <w:p>
      <w:pPr>
        <w:pStyle w:val="TOC 1"/>
        <w:numPr>
          <w:ilvl w:val="0"/>
          <w:numId w:val="117"/>
        </w:numPr>
      </w:pPr>
      <w:r>
        <w:rPr>
          <w:rFonts w:cs="Arial Unicode MS" w:eastAsia="Arial Unicode MS"/>
          <w:rtl w:val="0"/>
        </w:rPr>
        <w:t>Cleidocranial Dysplasia Spectrum Disorder</w:t>
        <w:tab/>
      </w:r>
      <w:r>
        <w:rPr/>
        <w:fldChar w:fldCharType="begin" w:fldLock="0"/>
      </w:r>
      <w:r>
        <w:instrText xml:space="preserve"> PAGEREF _Toc782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_Toc783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_Toc784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_Toc785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_Toc786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_Toc787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_Toc788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104</w:t>
      </w:r>
      <w:r>
        <w:rPr/>
        <w:fldChar w:fldCharType="end" w:fldLock="0"/>
      </w:r>
    </w:p>
    <w:p>
      <w:pPr>
        <w:pStyle w:val="TOC 1"/>
        <w:numPr>
          <w:ilvl w:val="0"/>
          <w:numId w:val="118"/>
        </w:numPr>
      </w:pPr>
      <w:r>
        <w:rPr>
          <w:rFonts w:cs="Arial Unicode MS" w:eastAsia="Arial Unicode MS"/>
          <w:rtl w:val="0"/>
        </w:rPr>
        <w:t>Diastrophic Dysplasia</w:t>
        <w:tab/>
      </w:r>
      <w:r>
        <w:rPr/>
        <w:fldChar w:fldCharType="begin" w:fldLock="0"/>
      </w:r>
      <w:r>
        <w:instrText xml:space="preserve"> PAGEREF _Toc789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_Toc790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_Toc791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_Toc792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_Toc793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_Toc794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_Toc795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104</w:t>
      </w:r>
      <w:r>
        <w:rPr/>
        <w:fldChar w:fldCharType="end" w:fldLock="0"/>
      </w:r>
    </w:p>
    <w:p>
      <w:pPr>
        <w:pStyle w:val="TOC 1"/>
        <w:numPr>
          <w:ilvl w:val="0"/>
          <w:numId w:val="119"/>
        </w:numPr>
      </w:pPr>
      <w:r>
        <w:rPr>
          <w:rFonts w:cs="Arial Unicode MS" w:eastAsia="Arial Unicode MS"/>
          <w:rtl w:val="0"/>
        </w:rPr>
        <w:t>FGFR-Related Craniosynostosis Syndromes</w:t>
        <w:tab/>
      </w:r>
      <w:r>
        <w:rPr/>
        <w:fldChar w:fldCharType="begin" w:fldLock="0"/>
      </w:r>
      <w:r>
        <w:instrText xml:space="preserve"> PAGEREF _Toc796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_Toc797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_Toc798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_Toc799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_Toc800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_Toc801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_Toc802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1"/>
        <w:numPr>
          <w:ilvl w:val="0"/>
          <w:numId w:val="120"/>
        </w:numPr>
      </w:pPr>
      <w:r>
        <w:rPr>
          <w:rFonts w:cs="Arial Unicode MS" w:eastAsia="Arial Unicode MS"/>
          <w:rtl w:val="0"/>
        </w:rPr>
        <w:t>Hereditary Multiple Osteochondromas</w:t>
        <w:tab/>
      </w:r>
      <w:r>
        <w:rPr/>
        <w:fldChar w:fldCharType="begin" w:fldLock="0"/>
      </w:r>
      <w:r>
        <w:instrText xml:space="preserve"> PAGEREF _Toc803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_Toc804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_Toc805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_Toc806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_Toc807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_Toc808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1"/>
        <w:numPr>
          <w:ilvl w:val="0"/>
          <w:numId w:val="121"/>
        </w:numPr>
      </w:pPr>
      <w:r>
        <w:rPr>
          <w:rFonts w:cs="Arial Unicode MS" w:eastAsia="Arial Unicode MS"/>
          <w:rtl w:val="0"/>
        </w:rPr>
        <w:t>Hypochondroplasia</w:t>
        <w:tab/>
      </w:r>
      <w:r>
        <w:rPr/>
        <w:fldChar w:fldCharType="begin" w:fldLock="0"/>
      </w:r>
      <w:r>
        <w:instrText xml:space="preserve"> PAGEREF _Toc809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_Toc811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_Toc812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107</w:t>
      </w:r>
      <w:r>
        <w:rPr/>
        <w:fldChar w:fldCharType="end" w:fldLock="0"/>
      </w:r>
    </w:p>
    <w:p>
      <w:pPr>
        <w:pStyle w:val="TOC 1"/>
        <w:numPr>
          <w:ilvl w:val="0"/>
          <w:numId w:val="122"/>
        </w:numPr>
      </w:pPr>
      <w:r>
        <w:rPr>
          <w:rFonts w:cs="Arial Unicode MS" w:eastAsia="Arial Unicode MS"/>
          <w:rtl w:val="0"/>
        </w:rPr>
        <w:t>COL1A1/2-Related Osteogenesis Imperfecta</w:t>
        <w:tab/>
      </w:r>
      <w:r>
        <w:rPr/>
        <w:fldChar w:fldCharType="begin" w:fldLock="0"/>
      </w:r>
      <w:r>
        <w:instrText xml:space="preserve"> PAGEREF _Toc815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_Toc817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_Toc818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_Toc821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108</w:t>
      </w:r>
      <w:r>
        <w:rPr/>
        <w:fldChar w:fldCharType="end" w:fldLock="0"/>
      </w:r>
    </w:p>
    <w:p>
      <w:pPr>
        <w:pStyle w:val="TOC 1"/>
        <w:numPr>
          <w:ilvl w:val="0"/>
          <w:numId w:val="123"/>
        </w:numPr>
      </w:pPr>
      <w:r>
        <w:rPr>
          <w:rFonts w:cs="Arial Unicode MS" w:eastAsia="Arial Unicode MS"/>
          <w:rtl w:val="0"/>
        </w:rPr>
        <w:t>Saethre-Chotzen Syndrome</w:t>
        <w:tab/>
      </w:r>
      <w:r>
        <w:rPr/>
        <w:fldChar w:fldCharType="begin" w:fldLock="0"/>
      </w:r>
      <w:r>
        <w:instrText xml:space="preserve"> PAGEREF _Toc822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_Toc824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_Toc825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108</w:t>
      </w:r>
      <w:r>
        <w:rPr/>
        <w:fldChar w:fldCharType="end" w:fldLock="0"/>
      </w:r>
    </w:p>
    <w:p>
      <w:pPr>
        <w:pStyle w:val="TOC 1"/>
        <w:numPr>
          <w:ilvl w:val="0"/>
          <w:numId w:val="124"/>
        </w:numPr>
      </w:pPr>
      <w:r>
        <w:rPr>
          <w:rFonts w:cs="Arial Unicode MS" w:eastAsia="Arial Unicode MS"/>
          <w:rtl w:val="0"/>
        </w:rPr>
        <w:t>Phenylalanine Hydroxylase Deficiency</w:t>
        <w:tab/>
      </w:r>
      <w:r>
        <w:rPr/>
        <w:fldChar w:fldCharType="begin" w:fldLock="0"/>
      </w:r>
      <w:r>
        <w:instrText xml:space="preserve"> PAGEREF _Toc828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_Toc830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_Toc831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_Toc834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109</w:t>
      </w:r>
      <w:r>
        <w:rPr/>
        <w:fldChar w:fldCharType="end" w:fldLock="0"/>
      </w:r>
    </w:p>
    <w:p>
      <w:pPr>
        <w:pStyle w:val="TOC 1"/>
        <w:numPr>
          <w:ilvl w:val="0"/>
          <w:numId w:val="125"/>
        </w:numPr>
      </w:pPr>
      <w:r>
        <w:rPr>
          <w:rFonts w:cs="Arial Unicode MS" w:eastAsia="Arial Unicode MS"/>
          <w:rtl w:val="0"/>
        </w:rPr>
        <w:t>Maple Syrup Urine Disease</w:t>
        <w:tab/>
      </w:r>
      <w:r>
        <w:rPr/>
        <w:fldChar w:fldCharType="begin" w:fldLock="0"/>
      </w:r>
      <w:r>
        <w:instrText xml:space="preserve"> PAGEREF _Toc835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_Toc837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_Toc838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_Toc841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111</w:t>
      </w:r>
      <w:r>
        <w:rPr/>
        <w:fldChar w:fldCharType="end" w:fldLock="0"/>
      </w:r>
    </w:p>
    <w:p>
      <w:pPr>
        <w:pStyle w:val="TOC 1"/>
        <w:numPr>
          <w:ilvl w:val="0"/>
          <w:numId w:val="126"/>
        </w:numPr>
      </w:pPr>
      <w:r>
        <w:rPr>
          <w:rFonts w:cs="Arial Unicode MS" w:eastAsia="Arial Unicode MS"/>
          <w:rtl w:val="0"/>
        </w:rPr>
        <w:t>Propionic Acidemia</w:t>
        <w:tab/>
      </w:r>
      <w:r>
        <w:rPr/>
        <w:fldChar w:fldCharType="begin" w:fldLock="0"/>
      </w:r>
      <w:r>
        <w:instrText xml:space="preserve"> PAGEREF _Toc842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_Toc844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_Toc845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_Toc848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112</w:t>
      </w:r>
      <w:r>
        <w:rPr/>
        <w:fldChar w:fldCharType="end" w:fldLock="0"/>
      </w:r>
    </w:p>
    <w:p>
      <w:pPr>
        <w:pStyle w:val="TOC 1"/>
        <w:numPr>
          <w:ilvl w:val="0"/>
          <w:numId w:val="127"/>
        </w:numPr>
      </w:pPr>
      <w:r>
        <w:rPr>
          <w:rFonts w:cs="Arial Unicode MS" w:eastAsia="Arial Unicode MS"/>
          <w:rtl w:val="0"/>
        </w:rPr>
        <w:t>Isolated Methylmalonic Acidemia/Aciduria</w:t>
        <w:tab/>
      </w:r>
      <w:r>
        <w:rPr/>
        <w:fldChar w:fldCharType="begin" w:fldLock="0"/>
      </w:r>
      <w:r>
        <w:instrText xml:space="preserve"> PAGEREF _Toc849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_Toc851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_Toc852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_Toc853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_Toc854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_Toc855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113</w:t>
      </w:r>
      <w:r>
        <w:rPr/>
        <w:fldChar w:fldCharType="end" w:fldLock="0"/>
      </w:r>
    </w:p>
    <w:p>
      <w:pPr>
        <w:pStyle w:val="TOC 1"/>
        <w:numPr>
          <w:ilvl w:val="0"/>
          <w:numId w:val="128"/>
        </w:numPr>
      </w:pPr>
      <w:r>
        <w:rPr>
          <w:rFonts w:cs="Arial Unicode MS" w:eastAsia="Arial Unicode MS"/>
          <w:rtl w:val="0"/>
        </w:rPr>
        <w:t>Isovaleric acidemia</w:t>
        <w:tab/>
      </w:r>
      <w:r>
        <w:rPr/>
        <w:fldChar w:fldCharType="begin" w:fldLock="0"/>
      </w:r>
      <w:r>
        <w:instrText xml:space="preserve"> PAGEREF _Toc856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_Toc857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_Toc858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_Toc859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_Toc860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_Toc861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_Toc862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113</w:t>
      </w:r>
      <w:r>
        <w:rPr/>
        <w:fldChar w:fldCharType="end" w:fldLock="0"/>
      </w:r>
    </w:p>
    <w:p>
      <w:pPr>
        <w:pStyle w:val="TOC 1"/>
        <w:numPr>
          <w:ilvl w:val="0"/>
          <w:numId w:val="129"/>
        </w:numPr>
      </w:pPr>
      <w:r>
        <w:rPr>
          <w:rFonts w:cs="Arial Unicode MS" w:eastAsia="Arial Unicode MS"/>
          <w:rtl w:val="0"/>
        </w:rPr>
        <w:t>GBL1-Related Disorders</w:t>
        <w:tab/>
      </w:r>
      <w:r>
        <w:rPr/>
        <w:fldChar w:fldCharType="begin" w:fldLock="0"/>
      </w:r>
      <w:r>
        <w:instrText xml:space="preserve"> PAGEREF _Toc863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_Toc864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_Toc865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_Toc866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_Toc867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_Toc868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_Toc869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114</w:t>
      </w:r>
      <w:r>
        <w:rPr/>
        <w:fldChar w:fldCharType="end" w:fldLock="0"/>
      </w:r>
    </w:p>
    <w:p>
      <w:pPr>
        <w:pStyle w:val="TOC 1"/>
        <w:numPr>
          <w:ilvl w:val="0"/>
          <w:numId w:val="130"/>
        </w:numPr>
      </w:pPr>
      <w:r>
        <w:rPr>
          <w:rFonts w:cs="Arial Unicode MS" w:eastAsia="Arial Unicode MS"/>
          <w:rtl w:val="0"/>
        </w:rPr>
        <w:t>Glycine Encephalopathy/Nonketotic hyperglycinemia</w:t>
        <w:tab/>
      </w:r>
      <w:r>
        <w:rPr/>
        <w:fldChar w:fldCharType="begin" w:fldLock="0"/>
      </w:r>
      <w:r>
        <w:instrText xml:space="preserve"> PAGEREF _Toc870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_Toc871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_Toc872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_Toc873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_Toc874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_Toc875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_Toc876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115</w:t>
      </w:r>
      <w:r>
        <w:rPr/>
        <w:fldChar w:fldCharType="end" w:fldLock="0"/>
      </w:r>
    </w:p>
    <w:p>
      <w:pPr>
        <w:pStyle w:val="TOC 1"/>
        <w:numPr>
          <w:ilvl w:val="0"/>
          <w:numId w:val="131"/>
        </w:numPr>
      </w:pPr>
      <w:r>
        <w:rPr>
          <w:rFonts w:cs="Arial Unicode MS" w:eastAsia="Arial Unicode MS"/>
          <w:rtl w:val="0"/>
        </w:rPr>
        <w:t>Glycogen storage disease type I/von Gierke disease</w:t>
        <w:tab/>
      </w:r>
      <w:r>
        <w:rPr/>
        <w:fldChar w:fldCharType="begin" w:fldLock="0"/>
      </w:r>
      <w:r>
        <w:instrText xml:space="preserve"> PAGEREF _Toc877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_Toc878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_Toc879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_Toc880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_Toc881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_Toc882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_Toc883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116</w:t>
      </w:r>
      <w:r>
        <w:rPr/>
        <w:fldChar w:fldCharType="end" w:fldLock="0"/>
      </w:r>
    </w:p>
    <w:p>
      <w:pPr>
        <w:pStyle w:val="TOC 1"/>
        <w:numPr>
          <w:ilvl w:val="0"/>
          <w:numId w:val="132"/>
        </w:numPr>
      </w:pPr>
      <w:r>
        <w:rPr>
          <w:rFonts w:cs="Arial Unicode MS" w:eastAsia="Arial Unicode MS"/>
          <w:rtl w:val="0"/>
        </w:rPr>
        <w:t>Glycogen Storage Disease Type II (GSD II)/Pompe Disease</w:t>
        <w:tab/>
      </w:r>
      <w:r>
        <w:rPr/>
        <w:fldChar w:fldCharType="begin" w:fldLock="0"/>
      </w:r>
      <w:r>
        <w:instrText xml:space="preserve"> PAGEREF _Toc884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_Toc885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_Toc886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_Toc887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_Toc888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_Toc889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_Toc890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117</w:t>
      </w:r>
      <w:r>
        <w:rPr/>
        <w:fldChar w:fldCharType="end" w:fldLock="0"/>
      </w:r>
    </w:p>
    <w:p>
      <w:pPr>
        <w:pStyle w:val="TOC 1"/>
        <w:numPr>
          <w:ilvl w:val="0"/>
          <w:numId w:val="133"/>
        </w:numPr>
      </w:pPr>
      <w:r>
        <w:rPr>
          <w:rFonts w:cs="Arial Unicode MS" w:eastAsia="Arial Unicode MS"/>
          <w:rtl w:val="0"/>
        </w:rPr>
        <w:t>Fabry disease</w:t>
        <w:tab/>
      </w:r>
      <w:r>
        <w:rPr/>
        <w:fldChar w:fldCharType="begin" w:fldLock="0"/>
      </w:r>
      <w:r>
        <w:instrText xml:space="preserve"> PAGEREF _Toc891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_Toc892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_Toc893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_Toc894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_Toc895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_Toc896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_Toc897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117</w:t>
      </w:r>
      <w:r>
        <w:rPr/>
        <w:fldChar w:fldCharType="end" w:fldLock="0"/>
      </w:r>
    </w:p>
    <w:p>
      <w:pPr>
        <w:pStyle w:val="TOC 1"/>
        <w:numPr>
          <w:ilvl w:val="0"/>
          <w:numId w:val="134"/>
        </w:numPr>
      </w:pPr>
      <w:r>
        <w:rPr>
          <w:rFonts w:cs="Arial Unicode MS" w:eastAsia="Arial Unicode MS"/>
          <w:rtl w:val="0"/>
        </w:rPr>
        <w:t>Krabbe Disease</w:t>
        <w:tab/>
      </w:r>
      <w:r>
        <w:rPr/>
        <w:fldChar w:fldCharType="begin" w:fldLock="0"/>
      </w:r>
      <w:r>
        <w:instrText xml:space="preserve"> PAGEREF _Toc898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_Toc899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_Toc900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_Toc901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_Toc902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_Toc903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118</w:t>
      </w:r>
      <w:r>
        <w:rPr/>
        <w:fldChar w:fldCharType="end" w:fldLock="0"/>
      </w:r>
    </w:p>
    <w:p>
      <w:pPr>
        <w:pStyle w:val="TOC 1"/>
        <w:numPr>
          <w:ilvl w:val="0"/>
          <w:numId w:val="135"/>
        </w:numPr>
      </w:pPr>
      <w:r>
        <w:rPr>
          <w:rFonts w:cs="Arial Unicode MS" w:eastAsia="Arial Unicode MS"/>
          <w:rtl w:val="0"/>
        </w:rPr>
        <w:t>Russell-Silver Syndrome</w:t>
        <w:tab/>
      </w:r>
      <w:r>
        <w:rPr/>
        <w:fldChar w:fldCharType="begin" w:fldLock="0"/>
      </w:r>
      <w:r>
        <w:instrText xml:space="preserve"> PAGEREF _Toc904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_Toc905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_Toc906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_Toc907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_Toc908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_Toc909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_Toc910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119</w:t>
      </w:r>
      <w:r>
        <w:rPr/>
        <w:fldChar w:fldCharType="end" w:fldLock="0"/>
      </w:r>
    </w:p>
    <w:p>
      <w:pPr>
        <w:pStyle w:val="TOC 1"/>
        <w:numPr>
          <w:ilvl w:val="0"/>
          <w:numId w:val="136"/>
        </w:numPr>
      </w:pPr>
      <w:r>
        <w:rPr>
          <w:rFonts w:cs="Arial Unicode MS" w:eastAsia="Arial Unicode MS"/>
          <w:rtl w:val="0"/>
        </w:rPr>
        <w:t>WAS-related disorders</w:t>
        <w:tab/>
      </w:r>
      <w:r>
        <w:rPr/>
        <w:fldChar w:fldCharType="begin" w:fldLock="0"/>
      </w:r>
      <w:r>
        <w:instrText xml:space="preserve"> PAGEREF _Toc911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119</w:t>
      </w:r>
      <w:r>
        <w:rPr/>
        <w:fldChar w:fldCharType="end" w:fldLock="0"/>
      </w:r>
    </w:p>
    <w:p>
      <w:pPr>
        <w:pStyle w:val="TOC 1"/>
        <w:numPr>
          <w:ilvl w:val="0"/>
          <w:numId w:val="137"/>
        </w:numPr>
      </w:pPr>
      <w:r>
        <w:rPr>
          <w:rFonts w:cs="Arial Unicode MS" w:eastAsia="Arial Unicode MS"/>
          <w:rtl w:val="0"/>
        </w:rPr>
        <w:t>Stickler Syndrome</w:t>
        <w:tab/>
      </w:r>
      <w:r>
        <w:rPr/>
        <w:fldChar w:fldCharType="begin" w:fldLock="0"/>
      </w:r>
      <w:r>
        <w:instrText xml:space="preserve"> PAGEREF _Toc917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120</w:t>
      </w:r>
      <w:r>
        <w:rPr/>
        <w:fldChar w:fldCharType="end" w:fldLock="0"/>
      </w:r>
    </w:p>
    <w:p>
      <w:pPr>
        <w:pStyle w:val="TOC 1"/>
        <w:numPr>
          <w:ilvl w:val="0"/>
          <w:numId w:val="138"/>
        </w:numPr>
      </w:pPr>
      <w:r>
        <w:rPr>
          <w:rFonts w:cs="Arial Unicode MS" w:eastAsia="Arial Unicode MS"/>
          <w:rtl w:val="0"/>
        </w:rPr>
        <w:t>Galactosemia</w:t>
        <w:tab/>
      </w:r>
      <w:r>
        <w:rPr/>
        <w:fldChar w:fldCharType="begin" w:fldLock="0"/>
      </w:r>
      <w:r>
        <w:instrText xml:space="preserve"> PAGEREF _Toc923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_Toc929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120</w:t>
      </w:r>
      <w:r>
        <w:rPr/>
        <w:fldChar w:fldCharType="end" w:fldLock="0"/>
      </w:r>
    </w:p>
    <w:p>
      <w:pPr>
        <w:pStyle w:val="TOC 1"/>
        <w:numPr>
          <w:ilvl w:val="0"/>
          <w:numId w:val="139"/>
        </w:numPr>
      </w:pPr>
      <w:r>
        <w:rPr>
          <w:rFonts w:cs="Arial Unicode MS" w:eastAsia="Arial Unicode MS"/>
          <w:rtl w:val="0"/>
        </w:rPr>
        <w:t>Tyrosinemia type I</w:t>
        <w:tab/>
      </w:r>
      <w:r>
        <w:rPr/>
        <w:fldChar w:fldCharType="begin" w:fldLock="0"/>
      </w:r>
      <w:r>
        <w:instrText xml:space="preserve"> PAGEREF _Toc930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_Toc936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121</w:t>
      </w:r>
      <w:r>
        <w:rPr/>
        <w:fldChar w:fldCharType="end" w:fldLock="0"/>
      </w:r>
    </w:p>
    <w:p>
      <w:pPr>
        <w:pStyle w:val="TOC 1"/>
        <w:numPr>
          <w:ilvl w:val="0"/>
          <w:numId w:val="140"/>
        </w:numPr>
      </w:pPr>
      <w:r>
        <w:rPr>
          <w:rFonts w:cs="Arial Unicode MS" w:eastAsia="Arial Unicode MS"/>
          <w:rtl w:val="0"/>
        </w:rPr>
        <w:t>Arylsulfatase A Deficiency/Metachromatic Leukodystrophy</w:t>
        <w:tab/>
      </w:r>
      <w:r>
        <w:rPr/>
        <w:fldChar w:fldCharType="begin" w:fldLock="0"/>
      </w:r>
      <w:r>
        <w:instrText xml:space="preserve"> PAGEREF _Toc937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_Toc943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122</w:t>
      </w:r>
      <w:r>
        <w:rPr/>
        <w:fldChar w:fldCharType="end" w:fldLock="0"/>
      </w:r>
    </w:p>
    <w:p>
      <w:pPr>
        <w:pStyle w:val="TOC 1"/>
        <w:numPr>
          <w:ilvl w:val="0"/>
          <w:numId w:val="141"/>
        </w:numPr>
      </w:pPr>
      <w:r>
        <w:rPr>
          <w:rFonts w:cs="Arial Unicode MS" w:eastAsia="Arial Unicode MS"/>
          <w:rtl w:val="0"/>
        </w:rPr>
        <w:t>Urea cycle disorders</w:t>
        <w:tab/>
      </w:r>
      <w:r>
        <w:rPr/>
        <w:fldChar w:fldCharType="begin" w:fldLock="0"/>
      </w:r>
      <w:r>
        <w:instrText xml:space="preserve"> PAGEREF _Toc944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123</w:t>
      </w:r>
      <w:r>
        <w:rPr/>
        <w:fldChar w:fldCharType="end" w:fldLock="0"/>
      </w:r>
    </w:p>
    <w:p>
      <w:pPr>
        <w:pStyle w:val="TOC 1"/>
        <w:numPr>
          <w:ilvl w:val="0"/>
          <w:numId w:val="142"/>
        </w:numPr>
      </w:pPr>
      <w:r>
        <w:rPr>
          <w:rFonts w:cs="Arial Unicode MS" w:eastAsia="Arial Unicode MS"/>
          <w:rtl w:val="0"/>
        </w:rPr>
        <w:t>Glutaric acidemia Type I</w:t>
        <w:tab/>
      </w:r>
      <w:r>
        <w:rPr/>
        <w:fldChar w:fldCharType="begin" w:fldLock="0"/>
      </w:r>
      <w:r>
        <w:instrText xml:space="preserve"> PAGEREF _Toc950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_Toc953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_Toc954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_Toc955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_Toc956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124</w:t>
      </w:r>
      <w:r>
        <w:rPr/>
        <w:fldChar w:fldCharType="end" w:fldLock="0"/>
      </w:r>
    </w:p>
    <w:p>
      <w:pPr>
        <w:pStyle w:val="TOC 1"/>
        <w:numPr>
          <w:ilvl w:val="0"/>
          <w:numId w:val="143"/>
        </w:numPr>
      </w:pPr>
      <w:r>
        <w:rPr>
          <w:rFonts w:cs="Arial Unicode MS" w:eastAsia="Arial Unicode MS"/>
          <w:rtl w:val="0"/>
        </w:rPr>
        <w:t>Mucolipidosis II/I-cell disease</w:t>
        <w:tab/>
      </w:r>
      <w:r>
        <w:rPr/>
        <w:fldChar w:fldCharType="begin" w:fldLock="0"/>
      </w:r>
      <w:r>
        <w:instrText xml:space="preserve"> PAGEREF _Toc957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_Toc958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_Toc959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_Toc960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_Toc961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_Toc962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_Toc963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125</w:t>
      </w:r>
      <w:r>
        <w:rPr/>
        <w:fldChar w:fldCharType="end" w:fldLock="0"/>
      </w:r>
    </w:p>
    <w:p>
      <w:pPr>
        <w:pStyle w:val="TOC 1"/>
        <w:numPr>
          <w:ilvl w:val="0"/>
          <w:numId w:val="144"/>
        </w:numPr>
      </w:pPr>
      <w:r>
        <w:rPr>
          <w:rFonts w:cs="Arial Unicode MS" w:eastAsia="Arial Unicode MS"/>
          <w:rtl w:val="0"/>
        </w:rPr>
        <w:t>ATP7A-Related Copper Transport Disorders</w:t>
        <w:tab/>
      </w:r>
      <w:r>
        <w:rPr/>
        <w:fldChar w:fldCharType="begin" w:fldLock="0"/>
      </w:r>
      <w:r>
        <w:instrText xml:space="preserve"> PAGEREF _Toc964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_Toc965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_Toc966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_Toc967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_Toc968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_Toc969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_Toc970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126</w:t>
      </w:r>
      <w:r>
        <w:rPr/>
        <w:fldChar w:fldCharType="end" w:fldLock="0"/>
      </w:r>
    </w:p>
    <w:p>
      <w:pPr>
        <w:pStyle w:val="TOC 1"/>
        <w:numPr>
          <w:ilvl w:val="0"/>
          <w:numId w:val="145"/>
        </w:numPr>
      </w:pPr>
      <w:r>
        <w:rPr>
          <w:rFonts w:cs="Arial Unicode MS" w:eastAsia="Arial Unicode MS"/>
          <w:rtl w:val="0"/>
        </w:rPr>
        <w:t>WAGR Syndrome/PAX6-Related Aniridia</w:t>
        <w:tab/>
      </w:r>
      <w:r>
        <w:rPr/>
        <w:fldChar w:fldCharType="begin" w:fldLock="0"/>
      </w:r>
      <w:r>
        <w:instrText xml:space="preserve"> PAGEREF _Toc971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_Toc972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_Toc973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_Toc974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_Toc975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_Toc976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_Toc977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127</w:t>
      </w:r>
      <w:r>
        <w:rPr/>
        <w:fldChar w:fldCharType="end" w:fldLock="0"/>
      </w:r>
    </w:p>
    <w:p>
      <w:pPr>
        <w:pStyle w:val="TOC 1"/>
        <w:numPr>
          <w:ilvl w:val="0"/>
          <w:numId w:val="146"/>
        </w:numPr>
      </w:pPr>
      <w:r>
        <w:rPr>
          <w:rFonts w:cs="Arial Unicode MS" w:eastAsia="Arial Unicode MS"/>
          <w:rtl w:val="0"/>
        </w:rPr>
        <w:t>Glucose-6-phosphate dehydrogenase deficiency</w:t>
        <w:tab/>
      </w:r>
      <w:r>
        <w:rPr/>
        <w:fldChar w:fldCharType="begin" w:fldLock="0"/>
      </w:r>
      <w:r>
        <w:instrText xml:space="preserve"> PAGEREF _Toc978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_Toc979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_Toc980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_Toc981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_Toc982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_Toc983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_Toc984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127</w:t>
      </w:r>
      <w:r>
        <w:rPr/>
        <w:fldChar w:fldCharType="end" w:fldLock="0"/>
      </w:r>
    </w:p>
    <w:p>
      <w:pPr>
        <w:pStyle w:val="TOC 1"/>
        <w:numPr>
          <w:ilvl w:val="0"/>
          <w:numId w:val="147"/>
        </w:numPr>
      </w:pPr>
      <w:r>
        <w:rPr>
          <w:rFonts w:cs="Arial Unicode MS" w:eastAsia="Arial Unicode MS"/>
          <w:rtl w:val="0"/>
        </w:rPr>
        <w:t>Pallister-Killian mosaic syndrome</w:t>
        <w:tab/>
      </w:r>
      <w:r>
        <w:rPr/>
        <w:fldChar w:fldCharType="begin" w:fldLock="0"/>
      </w:r>
      <w:r>
        <w:instrText xml:space="preserve"> PAGEREF _Toc985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_Toc986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_Toc987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_Toc988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_Toc989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_Toc990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128</w:t>
      </w:r>
      <w:r>
        <w:rPr/>
        <w:fldChar w:fldCharType="end" w:fldLock="0"/>
      </w:r>
    </w:p>
    <w:p>
      <w:pPr>
        <w:pStyle w:val="TOC 1"/>
        <w:numPr>
          <w:ilvl w:val="0"/>
          <w:numId w:val="148"/>
        </w:numPr>
      </w:pPr>
      <w:r>
        <w:rPr>
          <w:rFonts w:cs="Arial Unicode MS" w:eastAsia="Arial Unicode MS"/>
          <w:rtl w:val="0"/>
        </w:rPr>
        <w:t>Long QT syndrome</w:t>
        <w:tab/>
      </w:r>
      <w:r>
        <w:rPr/>
        <w:fldChar w:fldCharType="begin" w:fldLock="0"/>
      </w:r>
      <w:r>
        <w:instrText xml:space="preserve"> PAGEREF _Toc991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_Toc992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_Toc993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_Toc994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_Toc995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_Toc996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128</w:t>
      </w:r>
      <w:r>
        <w:rPr/>
        <w:fldChar w:fldCharType="end" w:fldLock="0"/>
      </w:r>
    </w:p>
    <w:p>
      <w:pPr>
        <w:pStyle w:val="TOC 1"/>
        <w:numPr>
          <w:ilvl w:val="0"/>
          <w:numId w:val="149"/>
        </w:numPr>
      </w:pPr>
      <w:r>
        <w:rPr>
          <w:rFonts w:cs="Arial Unicode MS" w:eastAsia="Arial Unicode MS"/>
          <w:rtl w:val="0"/>
        </w:rPr>
        <w:t>Smith - Lemli- Opitz</w:t>
        <w:tab/>
      </w:r>
      <w:r>
        <w:rPr/>
        <w:fldChar w:fldCharType="begin" w:fldLock="0"/>
      </w:r>
      <w:r>
        <w:instrText xml:space="preserve"> PAGEREF _Toc997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_Toc998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_Toc999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_Toc1000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_Toc1001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_Toc1002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129</w:t>
      </w:r>
      <w:r>
        <w:rPr/>
        <w:fldChar w:fldCharType="end" w:fldLock="0"/>
      </w:r>
    </w:p>
    <w:p>
      <w:pPr>
        <w:pStyle w:val="TOC 1"/>
        <w:numPr>
          <w:ilvl w:val="0"/>
          <w:numId w:val="150"/>
        </w:numPr>
      </w:pPr>
      <w:r>
        <w:rPr>
          <w:rFonts w:cs="Arial Unicode MS" w:eastAsia="Arial Unicode MS"/>
          <w:rtl w:val="0"/>
        </w:rPr>
        <w:t>PAFAH1B1-Associated Lissencephaly</w:t>
        <w:tab/>
      </w:r>
      <w:r>
        <w:rPr/>
        <w:fldChar w:fldCharType="begin" w:fldLock="0"/>
      </w:r>
      <w:r>
        <w:instrText xml:space="preserve"> PAGEREF _Toc1003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_Toc1004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_Toc1005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_Toc1006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_Toc1007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_Toc1008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129</w:t>
      </w:r>
      <w:r>
        <w:rPr/>
        <w:fldChar w:fldCharType="end" w:fldLock="0"/>
      </w:r>
    </w:p>
    <w:p>
      <w:pPr>
        <w:pStyle w:val="TOC 1"/>
        <w:numPr>
          <w:ilvl w:val="0"/>
          <w:numId w:val="151"/>
        </w:numPr>
      </w:pPr>
      <w:r>
        <w:rPr>
          <w:rFonts w:cs="Arial Unicode MS" w:eastAsia="Arial Unicode MS"/>
          <w:rtl w:val="0"/>
        </w:rPr>
        <w:t>MUTHY-Associated polyposis</w:t>
        <w:tab/>
      </w:r>
      <w:r>
        <w:rPr/>
        <w:fldChar w:fldCharType="begin" w:fldLock="0"/>
      </w:r>
      <w:r>
        <w:instrText xml:space="preserve"> PAGEREF _Toc1009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_Toc1010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_Toc1011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_Toc1015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130</w:t>
      </w:r>
      <w:r>
        <w:rPr/>
        <w:fldChar w:fldCharType="end" w:fldLock="0"/>
      </w:r>
    </w:p>
    <w:p>
      <w:pPr>
        <w:pStyle w:val="TOC 1"/>
        <w:numPr>
          <w:ilvl w:val="0"/>
          <w:numId w:val="152"/>
        </w:numPr>
      </w:pPr>
      <w:r>
        <w:rPr>
          <w:rFonts w:cs="Arial Unicode MS" w:eastAsia="Arial Unicode MS"/>
          <w:rtl w:val="0"/>
        </w:rPr>
        <w:t>DICER1-Related Disorders</w:t>
        <w:tab/>
      </w:r>
      <w:r>
        <w:rPr/>
        <w:fldChar w:fldCharType="begin" w:fldLock="0"/>
      </w:r>
      <w:r>
        <w:instrText xml:space="preserve"> PAGEREF _Toc1016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_Toc1017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_Toc1018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131</w:t>
      </w:r>
      <w:r>
        <w:rPr/>
        <w:fldChar w:fldCharType="end" w:fldLock="0"/>
      </w:r>
    </w:p>
    <w:p>
      <w:pPr>
        <w:pStyle w:val="TOC 1"/>
        <w:numPr>
          <w:ilvl w:val="0"/>
          <w:numId w:val="153"/>
        </w:numPr>
      </w:pPr>
      <w:r>
        <w:rPr>
          <w:rFonts w:cs="Arial Unicode MS" w:eastAsia="Arial Unicode MS"/>
          <w:rtl w:val="0"/>
        </w:rPr>
        <w:t>Gorlin syndrome/Nevoid basal cell carcinoma syndrome</w:t>
        <w:tab/>
      </w:r>
      <w:r>
        <w:rPr/>
        <w:fldChar w:fldCharType="begin" w:fldLock="0"/>
      </w:r>
      <w:r>
        <w:instrText xml:space="preserve"> PAGEREF _Toc1022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_Toc1023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_Toc1024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_Toc1028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131</w:t>
      </w:r>
      <w:r>
        <w:rPr/>
        <w:fldChar w:fldCharType="end" w:fldLock="0"/>
      </w:r>
    </w:p>
    <w:p>
      <w:pPr>
        <w:pStyle w:val="TOC 1"/>
        <w:numPr>
          <w:ilvl w:val="0"/>
          <w:numId w:val="154"/>
        </w:numPr>
      </w:pPr>
      <w:r>
        <w:rPr>
          <w:rFonts w:cs="Arial Unicode MS" w:eastAsia="Arial Unicode MS"/>
          <w:rtl w:val="0"/>
        </w:rPr>
        <w:t>Retinoblastoma</w:t>
        <w:tab/>
      </w:r>
      <w:r>
        <w:rPr/>
        <w:fldChar w:fldCharType="begin" w:fldLock="0"/>
      </w:r>
      <w:r>
        <w:instrText xml:space="preserve"> PAGEREF _Toc1029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_Toc1030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_Toc1031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_Toc1035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132</w:t>
      </w:r>
      <w:r>
        <w:rPr/>
        <w:fldChar w:fldCharType="end" w:fldLock="0"/>
      </w:r>
    </w:p>
    <w:p>
      <w:pPr>
        <w:pStyle w:val="TOC 1"/>
        <w:numPr>
          <w:ilvl w:val="0"/>
          <w:numId w:val="155"/>
        </w:numPr>
      </w:pPr>
      <w:r>
        <w:rPr>
          <w:rFonts w:cs="Arial Unicode MS" w:eastAsia="Arial Unicode MS"/>
          <w:rtl w:val="0"/>
        </w:rPr>
        <w:t>Peutz-Jeghers Syndrome</w:t>
        <w:tab/>
      </w:r>
      <w:r>
        <w:rPr/>
        <w:fldChar w:fldCharType="begin" w:fldLock="0"/>
      </w:r>
      <w:r>
        <w:instrText xml:space="preserve"> PAGEREF _Toc1036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_Toc1037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_Toc1038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_Toc1042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133</w:t>
      </w:r>
      <w:r>
        <w:rPr/>
        <w:fldChar w:fldCharType="end" w:fldLock="0"/>
      </w:r>
    </w:p>
    <w:p>
      <w:pPr>
        <w:pStyle w:val="TOC 1"/>
        <w:numPr>
          <w:ilvl w:val="0"/>
          <w:numId w:val="156"/>
        </w:numPr>
      </w:pPr>
      <w:r>
        <w:rPr>
          <w:rFonts w:cs="Arial Unicode MS" w:eastAsia="Arial Unicode MS"/>
          <w:rtl w:val="0"/>
        </w:rPr>
        <w:t>Juvenile Polyposis Syndrome</w:t>
        <w:tab/>
      </w:r>
      <w:r>
        <w:rPr/>
        <w:fldChar w:fldCharType="begin" w:fldLock="0"/>
      </w:r>
      <w:r>
        <w:instrText xml:space="preserve"> PAGEREF _Toc1043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_Toc1044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_Toc1045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_Toc1049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133</w:t>
      </w:r>
      <w:r>
        <w:rPr/>
        <w:fldChar w:fldCharType="end" w:fldLock="0"/>
      </w:r>
    </w:p>
    <w:p>
      <w:pPr>
        <w:pStyle w:val="TOC 1"/>
        <w:numPr>
          <w:ilvl w:val="0"/>
          <w:numId w:val="157"/>
        </w:numPr>
      </w:pPr>
      <w:r>
        <w:rPr>
          <w:rFonts w:cs="Arial Unicode MS" w:eastAsia="Arial Unicode MS"/>
          <w:rtl w:val="0"/>
        </w:rPr>
        <w:t>Dyskeratosis congenita</w:t>
        <w:tab/>
      </w:r>
      <w:r>
        <w:rPr/>
        <w:fldChar w:fldCharType="begin" w:fldLock="0"/>
      </w:r>
      <w:r>
        <w:instrText xml:space="preserve"> PAGEREF _Toc1050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_Toc1051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_Toc1052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_Toc1053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_Toc1054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_Toc1055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134</w:t>
      </w:r>
      <w:r>
        <w:rPr/>
        <w:fldChar w:fldCharType="end" w:fldLock="0"/>
      </w:r>
    </w:p>
    <w:p>
      <w:pPr>
        <w:pStyle w:val="TOC 1"/>
        <w:numPr>
          <w:ilvl w:val="0"/>
          <w:numId w:val="158"/>
        </w:numPr>
      </w:pPr>
      <w:r>
        <w:rPr>
          <w:rFonts w:cs="Arial Unicode MS" w:eastAsia="Arial Unicode MS"/>
          <w:rtl w:val="0"/>
        </w:rPr>
        <w:t>MELAS (mitochondrial encephalomyopathy, lactic acidosis, and stroke-like episodes)</w:t>
        <w:tab/>
      </w:r>
      <w:r>
        <w:rPr/>
        <w:fldChar w:fldCharType="begin" w:fldLock="0"/>
      </w:r>
      <w:r>
        <w:instrText xml:space="preserve"> PAGEREF _Toc1056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_Toc1057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_Toc1058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_Toc1059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_Toc1060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_Toc1061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_Toc1062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135</w:t>
      </w:r>
      <w:r>
        <w:rPr/>
        <w:fldChar w:fldCharType="end" w:fldLock="0"/>
      </w:r>
    </w:p>
    <w:p>
      <w:pPr>
        <w:pStyle w:val="TOC 1"/>
        <w:numPr>
          <w:ilvl w:val="0"/>
          <w:numId w:val="159"/>
        </w:numPr>
      </w:pPr>
      <w:r>
        <w:rPr>
          <w:rFonts w:cs="Arial Unicode MS" w:eastAsia="Arial Unicode MS"/>
          <w:rtl w:val="0"/>
        </w:rPr>
        <w:t>Mitochondrial DNA-Associated Leigh Syndrome and NARP</w:t>
        <w:tab/>
      </w:r>
      <w:r>
        <w:rPr/>
        <w:fldChar w:fldCharType="begin" w:fldLock="0"/>
      </w:r>
      <w:r>
        <w:instrText xml:space="preserve"> PAGEREF _Toc1063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_Toc1064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_Toc1065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_Toc1066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_Toc1067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_Toc1068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136</w:t>
      </w:r>
      <w:r>
        <w:rPr/>
        <w:fldChar w:fldCharType="end" w:fldLock="0"/>
      </w:r>
    </w:p>
    <w:p>
      <w:pPr>
        <w:pStyle w:val="TOC 1"/>
        <w:numPr>
          <w:ilvl w:val="0"/>
          <w:numId w:val="160"/>
        </w:numPr>
      </w:pPr>
      <w:r>
        <w:rPr>
          <w:rFonts w:cs="Arial Unicode MS" w:eastAsia="Arial Unicode MS"/>
          <w:rtl w:val="0"/>
        </w:rPr>
        <w:t>MERRF (myoclonic epilepsy with ragged red fibers)</w:t>
        <w:tab/>
      </w:r>
      <w:r>
        <w:rPr/>
        <w:fldChar w:fldCharType="begin" w:fldLock="0"/>
      </w:r>
      <w:r>
        <w:instrText xml:space="preserve"> PAGEREF _Toc1069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_Toc1070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_Toc1071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_Toc1072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_Toc1073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_Toc1074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136</w:t>
      </w:r>
      <w:r>
        <w:rPr/>
        <w:fldChar w:fldCharType="end" w:fldLock="0"/>
      </w:r>
    </w:p>
    <w:p>
      <w:pPr>
        <w:pStyle w:val="TOC 1"/>
        <w:numPr>
          <w:ilvl w:val="0"/>
          <w:numId w:val="161"/>
        </w:numPr>
      </w:pPr>
      <w:r>
        <w:rPr>
          <w:rFonts w:cs="Arial Unicode MS" w:eastAsia="Arial Unicode MS"/>
          <w:rtl w:val="0"/>
        </w:rPr>
        <w:t>Mitochondrial DNA Deletion Syndromes</w:t>
        <w:tab/>
      </w:r>
      <w:r>
        <w:rPr/>
        <w:fldChar w:fldCharType="begin" w:fldLock="0"/>
      </w:r>
      <w:r>
        <w:instrText xml:space="preserve"> PAGEREF _Toc1075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_Toc1076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_Toc1077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_Toc1078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_Toc1079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_Toc1080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_Toc1081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137</w:t>
      </w:r>
      <w:r>
        <w:rPr/>
        <w:fldChar w:fldCharType="end" w:fldLock="0"/>
      </w:r>
    </w:p>
    <w:p>
      <w:pPr>
        <w:pStyle w:val="TOC 1"/>
        <w:numPr>
          <w:ilvl w:val="0"/>
          <w:numId w:val="162"/>
        </w:numPr>
      </w:pPr>
      <w:r>
        <w:rPr>
          <w:rFonts w:cs="Arial Unicode MS" w:eastAsia="Arial Unicode MS"/>
          <w:rtl w:val="0"/>
        </w:rPr>
        <w:t>Hypophosphatasia</w:t>
        <w:tab/>
      </w:r>
      <w:r>
        <w:rPr/>
        <w:fldChar w:fldCharType="begin" w:fldLock="0"/>
      </w:r>
      <w:r>
        <w:instrText xml:space="preserve"> PAGEREF _Toc1082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_Toc1083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_Toc1084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_Toc1085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_Toc1086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_Toc1087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_Toc1088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138</w:t>
      </w:r>
      <w:r>
        <w:rPr/>
        <w:fldChar w:fldCharType="end" w:fldLock="0"/>
      </w:r>
    </w:p>
    <w:p>
      <w:pPr>
        <w:pStyle w:val="TOC 1"/>
        <w:numPr>
          <w:ilvl w:val="0"/>
          <w:numId w:val="163"/>
        </w:numPr>
      </w:pPr>
      <w:r>
        <w:rPr>
          <w:rFonts w:cs="Arial Unicode MS" w:eastAsia="Arial Unicode MS"/>
          <w:rtl w:val="0"/>
        </w:rPr>
        <w:t>Gaucher Disease</w:t>
        <w:tab/>
      </w:r>
      <w:r>
        <w:rPr/>
        <w:fldChar w:fldCharType="begin" w:fldLock="0"/>
      </w:r>
      <w:r>
        <w:instrText xml:space="preserve"> PAGEREF _Toc1089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Genetics</w:t>
        <w:tab/>
      </w:r>
      <w:r>
        <w:rPr/>
        <w:fldChar w:fldCharType="begin" w:fldLock="0"/>
      </w:r>
      <w:r>
        <w:instrText xml:space="preserve"> PAGEREF _Toc1090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Clinical findings/Dysmorphic features</w:t>
        <w:tab/>
      </w:r>
      <w:r>
        <w:rPr/>
        <w:fldChar w:fldCharType="begin" w:fldLock="0"/>
      </w:r>
      <w:r>
        <w:instrText xml:space="preserve"> PAGEREF _Toc1091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Etiology</w:t>
        <w:tab/>
      </w:r>
      <w:r>
        <w:rPr/>
        <w:fldChar w:fldCharType="begin" w:fldLock="0"/>
      </w:r>
      <w:r>
        <w:instrText xml:space="preserve"> PAGEREF _Toc1092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Pathogenesis</w:t>
        <w:tab/>
      </w:r>
      <w:r>
        <w:rPr/>
        <w:fldChar w:fldCharType="begin" w:fldLock="0"/>
      </w:r>
      <w:r>
        <w:instrText xml:space="preserve"> PAGEREF _Toc1093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Genetic testing/diagnosis</w:t>
        <w:tab/>
      </w:r>
      <w:r>
        <w:rPr/>
        <w:fldChar w:fldCharType="begin" w:fldLock="0"/>
      </w:r>
      <w:r>
        <w:instrText xml:space="preserve"> PAGEREF _Toc1094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Others</w:t>
        <w:tab/>
      </w:r>
      <w:r>
        <w:rPr/>
        <w:fldChar w:fldCharType="begin" w:fldLock="0"/>
      </w:r>
      <w:r>
        <w:instrText xml:space="preserve"> PAGEREF _Toc1095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138</w:t>
      </w:r>
      <w:r>
        <w:rPr/>
        <w:fldChar w:fldCharType="end" w:fldLock="0"/>
      </w:r>
    </w:p>
    <w:p>
      <w:pPr>
        <w:pStyle w:val="Body A"/>
        <w:rPr>
          <w:b w:val="1"/>
          <w:bCs w:val="1"/>
          <w:caps w:val="1"/>
          <w:sz w:val="22"/>
          <w:szCs w:val="22"/>
          <w:u w:val="single"/>
        </w:rPr>
      </w:pPr>
      <w:r>
        <w:rPr/>
        <w:fldChar w:fldCharType="end" w:fldLock="0"/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  <w:u w:val="single"/>
        </w:rPr>
        <w:br w:type="page"/>
      </w:r>
    </w:p>
    <w:p>
      <w:pPr>
        <w:pStyle w:val="Body A"/>
      </w:pPr>
    </w:p>
    <w:p>
      <w:pPr>
        <w:pStyle w:val="Heading"/>
        <w:numPr>
          <w:ilvl w:val="0"/>
          <w:numId w:val="165"/>
        </w:numPr>
      </w:pPr>
      <w:bookmarkStart w:name="_Toc" w:id="0"/>
      <w:r>
        <w:rPr>
          <w:rtl w:val="0"/>
          <w:lang w:val="en-US"/>
        </w:rPr>
        <w:t>22q11.2 deletion syndrome/DiGeorge/Velocardiofacial syndrome</w:t>
      </w:r>
      <w:bookmarkEnd w:id="0"/>
    </w:p>
    <w:p>
      <w:pPr>
        <w:pStyle w:val="Heading 2"/>
        <w:rPr>
          <w:rFonts w:ascii="Calibri" w:cs="Calibri" w:hAnsi="Calibri" w:eastAsia="Calibri"/>
        </w:rPr>
      </w:pPr>
      <w:bookmarkStart w:name="_Toc1" w:id="1"/>
      <w:r>
        <w:rPr>
          <w:rFonts w:ascii="Calibri" w:hAnsi="Calibri"/>
          <w:rtl w:val="0"/>
          <w:lang w:val="en-US"/>
        </w:rPr>
        <w:t>Genetics</w:t>
      </w:r>
      <w:bookmarkEnd w:id="1"/>
    </w:p>
    <w:p>
      <w:pPr>
        <w:pStyle w:val="Body A"/>
      </w:pPr>
      <w:r>
        <w:rPr>
          <w:rStyle w:val="page number"/>
          <w:rtl w:val="0"/>
          <w:lang w:val="en-US"/>
        </w:rPr>
        <w:t xml:space="preserve">-Deletion of </w:t>
      </w:r>
      <w:r>
        <w:rPr>
          <w:b w:val="1"/>
          <w:bCs w:val="1"/>
          <w:rtl w:val="0"/>
          <w:lang w:val="en-US"/>
        </w:rPr>
        <w:t>~3Mb on 22q11.2; NAHR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-AD, 90-95% de novo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-males = females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-complete penetrance</w:t>
      </w:r>
    </w:p>
    <w:p>
      <w:pPr>
        <w:pStyle w:val="Heading 2"/>
        <w:rPr>
          <w:rFonts w:ascii="Calibri" w:cs="Calibri" w:hAnsi="Calibri" w:eastAsia="Calibri"/>
        </w:rPr>
      </w:pPr>
      <w:bookmarkStart w:name="_Toc2" w:id="2"/>
      <w:r>
        <w:rPr>
          <w:rFonts w:ascii="Calibri" w:hAnsi="Calibri"/>
          <w:rtl w:val="0"/>
          <w:lang w:val="en-US"/>
        </w:rPr>
        <w:t>Clinical findings/Dysmorphic features</w:t>
      </w:r>
      <w:bookmarkEnd w:id="2"/>
    </w:p>
    <w:p>
      <w:pPr>
        <w:pStyle w:val="Body A"/>
        <w:rPr>
          <w:rStyle w:val="page number"/>
        </w:rPr>
      </w:pPr>
      <w:r>
        <w:rPr>
          <w:rStyle w:val="page number"/>
          <w:rtl w:val="0"/>
          <w:lang w:val="en-US"/>
        </w:rPr>
        <w:t xml:space="preserve">-Congenital heart disease (74% of individuals; 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particularly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conotruncal defects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TOF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rPr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page number"/>
          <w:rtl w:val="0"/>
          <w:lang w:val="en-US"/>
        </w:rPr>
        <w:t>-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Palatal abnormalities (69%)</w:t>
      </w:r>
    </w:p>
    <w:p>
      <w:pPr>
        <w:pStyle w:val="Body A"/>
        <w:rPr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-Learning difficulties (70%-90%)</w:t>
      </w:r>
    </w:p>
    <w:p>
      <w:pPr>
        <w:pStyle w:val="Body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Thymus hypo/aplasia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mmune deficiency (77%)</w:t>
      </w:r>
    </w:p>
    <w:p>
      <w:pPr>
        <w:pStyle w:val="Body A"/>
        <w:rPr>
          <w:rStyle w:val="page number"/>
        </w:rPr>
      </w:pPr>
      <w:r>
        <w:rPr>
          <w:rtl w:val="0"/>
          <w:lang w:val="en-US"/>
        </w:rPr>
        <w:t xml:space="preserve">-Parathyroid hypo/aplasia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Hypocalcemia</w:t>
      </w:r>
    </w:p>
    <w:p>
      <w:pPr>
        <w:pStyle w:val="Body A"/>
        <w:rPr>
          <w:rStyle w:val="page number"/>
        </w:rPr>
      </w:pPr>
      <w:r>
        <w:rPr>
          <w:rStyle w:val="page number"/>
          <w:rtl w:val="0"/>
          <w:lang w:val="en-US"/>
        </w:rPr>
        <w:t>-Facial: micrognathia, ear anomalies, cleft palate, short palpebral fissures, short upper lip</w:t>
      </w:r>
    </w:p>
    <w:p>
      <w:pPr>
        <w:pStyle w:val="Heading 2"/>
        <w:rPr>
          <w:rFonts w:ascii="Calibri" w:cs="Calibri" w:hAnsi="Calibri" w:eastAsia="Calibri"/>
        </w:rPr>
      </w:pPr>
      <w:bookmarkStart w:name="_Toc3" w:id="3"/>
      <w:r>
        <w:rPr>
          <w:rFonts w:ascii="Calibri" w:hAnsi="Calibri"/>
          <w:rtl w:val="0"/>
        </w:rPr>
        <w:t>Etiology</w:t>
      </w:r>
      <w:bookmarkEnd w:id="3"/>
    </w:p>
    <w:p>
      <w:pPr>
        <w:pStyle w:val="Body A"/>
      </w:pPr>
      <w:r>
        <w:rPr>
          <w:rStyle w:val="page number"/>
          <w:rtl w:val="0"/>
          <w:lang w:val="en-US"/>
        </w:rPr>
        <w:t>-Prevalence 1:3000</w:t>
      </w:r>
    </w:p>
    <w:p>
      <w:pPr>
        <w:pStyle w:val="Heading 2"/>
        <w:rPr>
          <w:rFonts w:ascii="Calibri" w:cs="Calibri" w:hAnsi="Calibri" w:eastAsia="Calibri"/>
        </w:rPr>
      </w:pPr>
      <w:bookmarkStart w:name="_Toc4" w:id="4"/>
      <w:r>
        <w:rPr>
          <w:rFonts w:ascii="Calibri" w:hAnsi="Calibri"/>
          <w:rtl w:val="0"/>
          <w:lang w:val="nl-NL"/>
        </w:rPr>
        <w:t>Pathogenesis</w:t>
      </w:r>
      <w:bookmarkEnd w:id="4"/>
    </w:p>
    <w:p>
      <w:pPr>
        <w:pStyle w:val="Body A"/>
      </w:pPr>
      <w:r>
        <w:rPr>
          <w:rStyle w:val="page number"/>
          <w:rtl w:val="0"/>
          <w:lang w:val="en-US"/>
        </w:rPr>
        <w:t>-Deleted region is flanked by low copy number repeats (LCRs)</w:t>
      </w:r>
    </w:p>
    <w:p>
      <w:pPr>
        <w:pStyle w:val="Body A"/>
      </w:pPr>
      <w:r>
        <w:rPr>
          <w:rStyle w:val="page number"/>
          <w:rtl w:val="0"/>
          <w:lang w:val="en-US"/>
        </w:rPr>
        <w:t>-Contains TBX1, responsible for phenotype</w:t>
      </w:r>
    </w:p>
    <w:p>
      <w:pPr>
        <w:pStyle w:val="Heading 2"/>
        <w:rPr>
          <w:rFonts w:ascii="Calibri" w:cs="Calibri" w:hAnsi="Calibri" w:eastAsia="Calibri"/>
        </w:rPr>
      </w:pPr>
      <w:bookmarkStart w:name="_Toc5" w:id="5"/>
      <w:r>
        <w:rPr>
          <w:rFonts w:ascii="Calibri" w:hAnsi="Calibri"/>
          <w:rtl w:val="0"/>
          <w:lang w:val="en-US"/>
        </w:rPr>
        <w:t>Genetic testing/diagnosis</w:t>
      </w:r>
      <w:bookmarkEnd w:id="5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FISH, MLPA, CMA; 5% with normal test result on FISH</w:t>
      </w:r>
    </w:p>
    <w:p>
      <w:pPr>
        <w:pStyle w:val="Heading 2"/>
        <w:rPr>
          <w:rFonts w:ascii="Calibri" w:cs="Calibri" w:hAnsi="Calibri" w:eastAsia="Calibri"/>
        </w:rPr>
      </w:pPr>
      <w:bookmarkStart w:name="_Toc6" w:id="6"/>
      <w:r>
        <w:rPr>
          <w:rFonts w:ascii="Calibri" w:hAnsi="Calibri"/>
          <w:rtl w:val="0"/>
          <w:lang w:val="en-US"/>
        </w:rPr>
        <w:t>Others</w:t>
      </w:r>
      <w:bookmarkEnd w:id="6"/>
    </w:p>
    <w:p>
      <w:pPr>
        <w:pStyle w:val="Body A"/>
      </w:pPr>
      <w:r>
        <w:rPr>
          <w:rStyle w:val="page number"/>
          <w:rtl w:val="0"/>
          <w:lang w:val="en-US"/>
        </w:rPr>
        <w:t>-most common microdeletion syndrome</w:t>
      </w:r>
    </w:p>
    <w:p>
      <w:pPr>
        <w:pStyle w:val="Body A"/>
      </w:pPr>
      <w:r>
        <w:rPr>
          <w:rStyle w:val="page number"/>
          <w:rtl w:val="0"/>
          <w:lang w:val="en-US"/>
        </w:rPr>
        <w:t>-22q11.2 duplication syndrome with same region: normal to intellectual disability/learning disability, delayed psychomotor development, growth retardation, and/or hypotonia</w:t>
      </w:r>
    </w:p>
    <w:p>
      <w:pPr>
        <w:pStyle w:val="Heading"/>
        <w:numPr>
          <w:ilvl w:val="0"/>
          <w:numId w:val="166"/>
        </w:numPr>
      </w:pPr>
      <w:bookmarkStart w:name="_Toc7" w:id="7"/>
      <w:r>
        <w:rPr>
          <w:rtl w:val="0"/>
          <w:lang w:val="fr-FR"/>
        </w:rPr>
        <w:t>Alagille syndrome</w:t>
      </w:r>
      <w:bookmarkEnd w:id="7"/>
    </w:p>
    <w:p>
      <w:pPr>
        <w:pStyle w:val="Heading 2"/>
        <w:rPr>
          <w:rFonts w:ascii="Calibri" w:cs="Calibri" w:hAnsi="Calibri" w:eastAsia="Calibri"/>
        </w:rPr>
      </w:pPr>
      <w:bookmarkStart w:name="_Toc8" w:id="8"/>
      <w:r>
        <w:rPr>
          <w:rFonts w:ascii="Calibri" w:hAnsi="Calibri"/>
          <w:rtl w:val="0"/>
          <w:lang w:val="en-US"/>
        </w:rPr>
        <w:t>Genetics</w:t>
      </w:r>
      <w:bookmarkEnd w:id="8"/>
    </w:p>
    <w:p>
      <w:pPr>
        <w:pStyle w:val="Body A"/>
      </w:pPr>
      <w:r>
        <w:rPr>
          <w:rStyle w:val="page number"/>
          <w:rtl w:val="0"/>
          <w:lang w:val="en-US"/>
        </w:rPr>
        <w:t>-JAG1 (20p12, 95% of cases) and NOTCH2 (1p13-p11)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-AD, 50-70% de novo</w:t>
      </w:r>
    </w:p>
    <w:p>
      <w:pPr>
        <w:pStyle w:val="Heading 2"/>
        <w:rPr>
          <w:rFonts w:ascii="Calibri" w:cs="Calibri" w:hAnsi="Calibri" w:eastAsia="Calibri"/>
        </w:rPr>
      </w:pPr>
      <w:bookmarkStart w:name="_Toc9" w:id="9"/>
      <w:r>
        <w:rPr>
          <w:rFonts w:ascii="Calibri" w:hAnsi="Calibri"/>
          <w:rtl w:val="0"/>
          <w:lang w:val="en-US"/>
        </w:rPr>
        <w:t>Clinical findings/Dysmorphic features</w:t>
      </w:r>
      <w:bookmarkEnd w:id="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Bile duct paucity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Cholestasis (stop of bile [Galle] flow)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-Cardiac defect (most commonly </w:t>
      </w:r>
      <w:r>
        <w:rPr>
          <w:b w:val="1"/>
          <w:bCs w:val="1"/>
          <w:rtl w:val="0"/>
          <w:lang w:val="en-US"/>
        </w:rPr>
        <w:t>stenosis of the peripheral pulmonary artery</w:t>
      </w:r>
      <w:r>
        <w:rPr>
          <w:rStyle w:val="page number"/>
          <w:rtl w:val="0"/>
          <w:lang w:val="en-US"/>
        </w:rPr>
        <w:t xml:space="preserve"> and its branches)</w:t>
      </w:r>
    </w:p>
    <w:p>
      <w:pPr>
        <w:pStyle w:val="Body A"/>
      </w:pPr>
      <w:r>
        <w:rPr>
          <w:rStyle w:val="page number"/>
          <w:rtl w:val="0"/>
          <w:lang w:val="en-US"/>
        </w:rPr>
        <w:t>-Skeletal abnormalities (most commonly butterfly); pulmonic stenosis</w:t>
      </w:r>
    </w:p>
    <w:p>
      <w:pPr>
        <w:pStyle w:val="Body A"/>
      </w:pPr>
      <w:r>
        <w:rPr>
          <w:rtl w:val="0"/>
          <w:lang w:val="en-US"/>
        </w:rPr>
        <w:t xml:space="preserve">-Eye: </w:t>
      </w:r>
      <w:r>
        <w:rPr>
          <w:b w:val="1"/>
          <w:bCs w:val="1"/>
          <w:rtl w:val="0"/>
          <w:lang w:val="pt-PT"/>
        </w:rPr>
        <w:t>posterior embryotoxin</w:t>
      </w:r>
      <w:r>
        <w:rPr>
          <w:rtl w:val="0"/>
          <w:lang w:val="en-US"/>
        </w:rPr>
        <w:t xml:space="preserve"> (thickened and centrally displaced anterior border ring of Schwalbe)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Butterfly vertebrae</w:t>
      </w:r>
    </w:p>
    <w:p>
      <w:pPr>
        <w:pStyle w:val="Body A"/>
      </w:pPr>
      <w:r>
        <w:rPr>
          <w:rStyle w:val="page number"/>
          <w:rtl w:val="0"/>
          <w:lang w:val="en-US"/>
        </w:rPr>
        <w:t>-Developmental delay, failure to thrive</w:t>
      </w:r>
    </w:p>
    <w:p>
      <w:pPr>
        <w:pStyle w:val="Body A"/>
      </w:pPr>
      <w:r>
        <w:rPr>
          <w:rStyle w:val="page number"/>
          <w:rtl w:val="0"/>
          <w:lang w:val="en-US"/>
        </w:rPr>
        <w:t>-Facial: broad forehead, deep-set eyes, pointed chin, straight nose with bulbous tip</w:t>
      </w:r>
    </w:p>
    <w:p>
      <w:pPr>
        <w:pStyle w:val="Heading 2"/>
        <w:rPr>
          <w:rFonts w:ascii="Calibri" w:cs="Calibri" w:hAnsi="Calibri" w:eastAsia="Calibri"/>
        </w:rPr>
      </w:pPr>
      <w:bookmarkStart w:name="_Toc10" w:id="10"/>
      <w:r>
        <w:rPr>
          <w:rFonts w:ascii="Calibri" w:hAnsi="Calibri"/>
          <w:rtl w:val="0"/>
        </w:rPr>
        <w:t>Etiology</w:t>
      </w:r>
      <w:bookmarkEnd w:id="10"/>
    </w:p>
    <w:p>
      <w:pPr>
        <w:pStyle w:val="Body A"/>
      </w:pPr>
      <w:r>
        <w:rPr>
          <w:rStyle w:val="page number"/>
          <w:rtl w:val="0"/>
          <w:lang w:val="en-US"/>
        </w:rPr>
        <w:t>-1:70,000</w:t>
      </w:r>
    </w:p>
    <w:p>
      <w:pPr>
        <w:pStyle w:val="Heading 2"/>
        <w:rPr>
          <w:rFonts w:ascii="Calibri" w:cs="Calibri" w:hAnsi="Calibri" w:eastAsia="Calibri"/>
        </w:rPr>
      </w:pPr>
      <w:bookmarkStart w:name="_Toc11" w:id="11"/>
      <w:r>
        <w:rPr>
          <w:rFonts w:ascii="Calibri" w:hAnsi="Calibri"/>
          <w:rtl w:val="0"/>
          <w:lang w:val="nl-NL"/>
        </w:rPr>
        <w:t>Pathogenesis</w:t>
      </w:r>
      <w:bookmarkEnd w:id="11"/>
    </w:p>
    <w:p>
      <w:pPr>
        <w:pStyle w:val="Body A"/>
      </w:pPr>
      <w:r>
        <w:rPr>
          <w:rStyle w:val="page number"/>
          <w:rtl w:val="0"/>
          <w:lang w:val="en-US"/>
        </w:rPr>
        <w:t>-Truncated JAG1 unable to bind to the cell membrane resulting in functional haploinsufficiency</w:t>
      </w:r>
    </w:p>
    <w:p>
      <w:pPr>
        <w:pStyle w:val="Heading 2"/>
        <w:rPr>
          <w:rFonts w:ascii="Calibri" w:cs="Calibri" w:hAnsi="Calibri" w:eastAsia="Calibri"/>
        </w:rPr>
      </w:pPr>
      <w:bookmarkStart w:name="_Toc12" w:id="12"/>
      <w:r>
        <w:rPr>
          <w:rFonts w:ascii="Calibri" w:hAnsi="Calibri"/>
          <w:rtl w:val="0"/>
          <w:lang w:val="en-US"/>
        </w:rPr>
        <w:t>Genetic testing/diagnosis</w:t>
      </w:r>
      <w:bookmarkEnd w:id="12"/>
    </w:p>
    <w:p>
      <w:pPr>
        <w:pStyle w:val="Body A"/>
      </w:pPr>
      <w:r>
        <w:rPr>
          <w:rStyle w:val="page number"/>
          <w:rtl w:val="0"/>
          <w:lang w:val="en-US"/>
        </w:rPr>
        <w:t>-Sequencing of JAG1 (&gt;89%), JAG1 20p12 del FISH (~7%), NOTCH2 sequencing (1-2%)</w:t>
      </w:r>
    </w:p>
    <w:p>
      <w:pPr>
        <w:pStyle w:val="Heading 2"/>
        <w:rPr>
          <w:rFonts w:ascii="Calibri" w:cs="Calibri" w:hAnsi="Calibri" w:eastAsia="Calibri"/>
        </w:rPr>
      </w:pPr>
      <w:bookmarkStart w:name="_Toc13" w:id="13"/>
      <w:r>
        <w:rPr>
          <w:rFonts w:ascii="Calibri" w:hAnsi="Calibri"/>
          <w:rtl w:val="0"/>
          <w:lang w:val="en-US"/>
        </w:rPr>
        <w:t>Others</w:t>
      </w:r>
      <w:bookmarkEnd w:id="13"/>
    </w:p>
    <w:p>
      <w:pPr>
        <w:pStyle w:val="Body A"/>
      </w:pPr>
      <w:r>
        <w:rPr>
          <w:rStyle w:val="page number"/>
          <w:rtl w:val="0"/>
          <w:lang w:val="en-US"/>
        </w:rPr>
        <w:t>-Variable expressivity with clinical features ranging from subclinical to severe</w:t>
      </w:r>
    </w:p>
    <w:p>
      <w:pPr>
        <w:pStyle w:val="Body A"/>
      </w:pPr>
      <w:r>
        <w:rPr>
          <w:rStyle w:val="page number"/>
          <w:rtl w:val="0"/>
          <w:lang w:val="en-US"/>
        </w:rPr>
        <w:t>-Clinical Tests: Bile duct paucity on liver biopsy</w:t>
      </w:r>
    </w:p>
    <w:p>
      <w:pPr>
        <w:pStyle w:val="Body A"/>
      </w:pPr>
      <w:r>
        <w:rPr>
          <w:rStyle w:val="page number"/>
          <w:rtl w:val="0"/>
          <w:lang w:val="en-US"/>
        </w:rPr>
        <w:t>-NOTCH signalling</w:t>
      </w:r>
    </w:p>
    <w:p>
      <w:pPr>
        <w:pStyle w:val="Heading"/>
        <w:numPr>
          <w:ilvl w:val="0"/>
          <w:numId w:val="166"/>
        </w:numPr>
      </w:pPr>
      <w:bookmarkStart w:name="_Toc14" w:id="14"/>
      <w:r>
        <w:rPr>
          <w:rtl w:val="0"/>
          <w:lang w:val="es-ES_tradnl"/>
        </w:rPr>
        <w:t>Brugada Syndrome</w:t>
      </w:r>
      <w:bookmarkEnd w:id="14"/>
    </w:p>
    <w:p>
      <w:pPr>
        <w:pStyle w:val="Heading 2"/>
        <w:rPr>
          <w:rFonts w:ascii="Calibri" w:cs="Calibri" w:hAnsi="Calibri" w:eastAsia="Calibri"/>
        </w:rPr>
      </w:pPr>
      <w:bookmarkStart w:name="_Toc15" w:id="15"/>
      <w:r>
        <w:rPr>
          <w:rFonts w:ascii="Calibri" w:hAnsi="Calibri"/>
          <w:rtl w:val="0"/>
          <w:lang w:val="en-US"/>
        </w:rPr>
        <w:t>Genetics</w:t>
      </w:r>
      <w:bookmarkEnd w:id="15"/>
    </w:p>
    <w:p>
      <w:pPr>
        <w:pStyle w:val="Body A"/>
      </w:pPr>
      <w:r>
        <w:rPr>
          <w:rtl w:val="0"/>
          <w:lang w:val="en-US"/>
        </w:rPr>
        <w:t xml:space="preserve">-Most common </w:t>
      </w:r>
      <w:r>
        <w:rPr>
          <w:b w:val="1"/>
          <w:bCs w:val="1"/>
          <w:rtl w:val="0"/>
          <w:lang w:val="de-DE"/>
        </w:rPr>
        <w:t>SCN5A</w:t>
      </w:r>
      <w:r>
        <w:rPr>
          <w:rtl w:val="0"/>
          <w:lang w:val="en-US"/>
        </w:rPr>
        <w:t xml:space="preserve"> (3p21; 15-30%), also 22 other genes (&lt;1%)</w:t>
      </w:r>
    </w:p>
    <w:p>
      <w:pPr>
        <w:pStyle w:val="Body A"/>
      </w:pPr>
      <w:r>
        <w:rPr>
          <w:rtl w:val="0"/>
          <w:lang w:val="en-US"/>
        </w:rPr>
        <w:t xml:space="preserve">-AD, except </w:t>
      </w:r>
      <w:r>
        <w:rPr>
          <w:b w:val="1"/>
          <w:bCs w:val="1"/>
          <w:rtl w:val="0"/>
          <w:lang w:val="fr-FR"/>
        </w:rPr>
        <w:t>KCNE5 (XLR)</w:t>
      </w:r>
    </w:p>
    <w:p>
      <w:pPr>
        <w:pStyle w:val="Heading 2"/>
        <w:rPr>
          <w:rFonts w:ascii="Calibri" w:cs="Calibri" w:hAnsi="Calibri" w:eastAsia="Calibri"/>
        </w:rPr>
      </w:pPr>
      <w:bookmarkStart w:name="_Toc16" w:id="16"/>
      <w:r>
        <w:rPr>
          <w:rFonts w:ascii="Calibri" w:hAnsi="Calibri"/>
          <w:rtl w:val="0"/>
          <w:lang w:val="en-US"/>
        </w:rPr>
        <w:t>Clinical findings/Dysmorphic features</w:t>
      </w:r>
      <w:bookmarkEnd w:id="16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ST-segment abnormalities</w:t>
      </w:r>
      <w:r>
        <w:rPr>
          <w:rtl w:val="0"/>
          <w:lang w:val="it-IT"/>
        </w:rPr>
        <w:t xml:space="preserve"> in leads V1-V3 on electrocardiogram</w:t>
      </w:r>
    </w:p>
    <w:p>
      <w:pPr>
        <w:pStyle w:val="Body A"/>
      </w:pPr>
      <w:r>
        <w:rPr>
          <w:rStyle w:val="page number"/>
          <w:rtl w:val="0"/>
          <w:lang w:val="en-US"/>
        </w:rPr>
        <w:t>-Syncope (temporary loss of consciousness)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-Nocturnal agonal respiration</w:t>
      </w:r>
    </w:p>
    <w:p>
      <w:pPr>
        <w:pStyle w:val="Body A"/>
      </w:pPr>
      <w:r>
        <w:rPr>
          <w:rStyle w:val="page number"/>
          <w:rtl w:val="0"/>
          <w:lang w:val="en-US"/>
        </w:rPr>
        <w:t>-High risk of ventricular arrhythmias and sudden death</w:t>
      </w:r>
    </w:p>
    <w:p>
      <w:pPr>
        <w:pStyle w:val="Body A"/>
      </w:pPr>
      <w:r>
        <w:rPr>
          <w:rStyle w:val="page number"/>
          <w:rtl w:val="0"/>
          <w:lang w:val="en-US"/>
        </w:rPr>
        <w:t>-Mainly during adulthood (2 days to 85 yrs), mean age of sudden death: 40 yrs</w:t>
      </w:r>
    </w:p>
    <w:p>
      <w:pPr>
        <w:pStyle w:val="Body A"/>
      </w:pPr>
      <w:r>
        <w:rPr>
          <w:rStyle w:val="page number"/>
          <w:rtl w:val="0"/>
          <w:lang w:val="en-US"/>
        </w:rPr>
        <w:t>-May present as SIDS or sudden unexpected nocturnal death syndrome (SUNDS)</w:t>
      </w:r>
    </w:p>
    <w:p>
      <w:pPr>
        <w:pStyle w:val="Heading 2"/>
        <w:rPr>
          <w:rFonts w:ascii="Calibri" w:cs="Calibri" w:hAnsi="Calibri" w:eastAsia="Calibri"/>
        </w:rPr>
      </w:pPr>
      <w:bookmarkStart w:name="_Toc17" w:id="17"/>
      <w:r>
        <w:rPr>
          <w:rFonts w:ascii="Calibri" w:hAnsi="Calibri"/>
          <w:rtl w:val="0"/>
        </w:rPr>
        <w:t>Etiology</w:t>
      </w:r>
      <w:bookmarkEnd w:id="17"/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of the disease in </w:t>
      </w:r>
      <w:r>
        <w:rPr>
          <w:b w:val="1"/>
          <w:bCs w:val="1"/>
          <w:rtl w:val="0"/>
          <w:lang w:val="en-US"/>
        </w:rPr>
        <w:t>endemic areas is on the order of 1:2,000</w:t>
      </w:r>
    </w:p>
    <w:p>
      <w:pPr>
        <w:pStyle w:val="Heading 2"/>
        <w:rPr>
          <w:rFonts w:ascii="Calibri" w:cs="Calibri" w:hAnsi="Calibri" w:eastAsia="Calibri"/>
        </w:rPr>
      </w:pPr>
      <w:bookmarkStart w:name="_Toc18" w:id="18"/>
      <w:r>
        <w:rPr>
          <w:rFonts w:ascii="Calibri" w:hAnsi="Calibri"/>
          <w:rtl w:val="0"/>
          <w:lang w:val="nl-NL"/>
        </w:rPr>
        <w:t>Pathogenesis</w:t>
      </w:r>
      <w:bookmarkEnd w:id="18"/>
    </w:p>
    <w:p>
      <w:pPr>
        <w:pStyle w:val="Body A"/>
      </w:pPr>
      <w:r>
        <w:rPr>
          <w:rStyle w:val="page number"/>
          <w:rtl w:val="0"/>
          <w:lang w:val="en-US"/>
        </w:rPr>
        <w:t xml:space="preserve">-SCN5A encodes the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-subunit of the cardiac sodium channel and is responsible for phase 0 of the cardiac action potential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-Pathogenic variants in SCN5A result in a decrease in Na+ current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lack of expression of the mutated channel or accelerated inactivation of the channel</w:t>
      </w:r>
    </w:p>
    <w:p>
      <w:pPr>
        <w:pStyle w:val="Heading 2"/>
        <w:rPr>
          <w:rFonts w:ascii="Calibri" w:cs="Calibri" w:hAnsi="Calibri" w:eastAsia="Calibri"/>
        </w:rPr>
      </w:pPr>
      <w:bookmarkStart w:name="_Toc19" w:id="19"/>
      <w:r>
        <w:rPr>
          <w:rFonts w:ascii="Calibri" w:hAnsi="Calibri"/>
          <w:rtl w:val="0"/>
          <w:lang w:val="en-US"/>
        </w:rPr>
        <w:t>Genetic testing/diagnosis</w:t>
      </w:r>
      <w:bookmarkEnd w:id="19"/>
    </w:p>
    <w:p>
      <w:pPr>
        <w:pStyle w:val="Body A"/>
      </w:pPr>
      <w:r>
        <w:rPr>
          <w:rStyle w:val="page number"/>
          <w:rtl w:val="0"/>
          <w:lang w:val="en-US"/>
        </w:rPr>
        <w:t>-Serial single-gene testing or gene panel</w:t>
      </w:r>
    </w:p>
    <w:p>
      <w:pPr>
        <w:pStyle w:val="Heading 2"/>
        <w:rPr>
          <w:rFonts w:ascii="Calibri" w:cs="Calibri" w:hAnsi="Calibri" w:eastAsia="Calibri"/>
        </w:rPr>
      </w:pPr>
      <w:bookmarkStart w:name="_Toc20" w:id="20"/>
      <w:r>
        <w:rPr>
          <w:rFonts w:ascii="Calibri" w:hAnsi="Calibri"/>
          <w:rtl w:val="0"/>
          <w:lang w:val="en-US"/>
        </w:rPr>
        <w:t>Others</w:t>
      </w:r>
      <w:bookmarkEnd w:id="20"/>
    </w:p>
    <w:p>
      <w:pPr>
        <w:pStyle w:val="Body A"/>
      </w:pPr>
      <w:r>
        <w:rPr>
          <w:rStyle w:val="page number"/>
          <w:rtl w:val="0"/>
          <w:lang w:val="en-US"/>
        </w:rPr>
        <w:t>-In countries in Southeast Asia in which SUNDS is endemic, it is the second cause (following accidents) of death of men &lt; 40 years</w:t>
      </w:r>
    </w:p>
    <w:p>
      <w:pPr>
        <w:pStyle w:val="Body A"/>
      </w:pPr>
    </w:p>
    <w:p>
      <w:pPr>
        <w:pStyle w:val="Heading"/>
        <w:numPr>
          <w:ilvl w:val="0"/>
          <w:numId w:val="166"/>
        </w:numPr>
      </w:pPr>
      <w:bookmarkStart w:name="_Toc21" w:id="21"/>
      <w:r>
        <w:rPr>
          <w:rtl w:val="0"/>
          <w:lang w:val="en-US"/>
        </w:rPr>
        <w:t>Cardio-facio-cutaneous Syndrome (CFC Syndrome)</w:t>
      </w:r>
      <w:bookmarkEnd w:id="21"/>
    </w:p>
    <w:p>
      <w:pPr>
        <w:pStyle w:val="Heading 2"/>
        <w:rPr>
          <w:rFonts w:ascii="Calibri" w:cs="Calibri" w:hAnsi="Calibri" w:eastAsia="Calibri"/>
        </w:rPr>
      </w:pPr>
      <w:bookmarkStart w:name="_Toc22" w:id="22"/>
      <w:r>
        <w:rPr>
          <w:rFonts w:ascii="Calibri" w:hAnsi="Calibri"/>
          <w:rtl w:val="0"/>
          <w:lang w:val="en-US"/>
        </w:rPr>
        <w:t>Genetics</w:t>
      </w:r>
      <w:bookmarkEnd w:id="22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BRAF (~75%)</w:t>
      </w:r>
      <w:r>
        <w:rPr>
          <w:rStyle w:val="page number"/>
          <w:rtl w:val="0"/>
          <w:lang w:val="en-US"/>
        </w:rPr>
        <w:t>, MAP2K1 (encodes MEK1) and MAP2K2 (encodes MEK2)(~25%), and KRAS (&lt;2%)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AD</w:t>
      </w:r>
      <w:r>
        <w:rPr>
          <w:rtl w:val="0"/>
          <w:lang w:val="en-US"/>
        </w:rPr>
        <w:t>, mostly de novo</w:t>
      </w:r>
    </w:p>
    <w:p>
      <w:pPr>
        <w:pStyle w:val="Heading 2"/>
        <w:rPr>
          <w:rFonts w:ascii="Calibri" w:cs="Calibri" w:hAnsi="Calibri" w:eastAsia="Calibri"/>
        </w:rPr>
      </w:pPr>
      <w:bookmarkStart w:name="_Toc23" w:id="23"/>
      <w:r>
        <w:rPr>
          <w:rFonts w:ascii="Calibri" w:hAnsi="Calibri"/>
          <w:rtl w:val="0"/>
          <w:lang w:val="en-US"/>
        </w:rPr>
        <w:t>Clinical findings/Dysmorphic features</w:t>
      </w:r>
      <w:bookmarkEnd w:id="23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Cardiac</w:t>
      </w:r>
      <w:r>
        <w:rPr>
          <w:rtl w:val="0"/>
          <w:lang w:val="en-US"/>
        </w:rPr>
        <w:t xml:space="preserve">: pulmonic stenosis, </w:t>
      </w:r>
      <w:r>
        <w:rPr>
          <w:b w:val="1"/>
          <w:bCs w:val="1"/>
          <w:rtl w:val="0"/>
          <w:lang w:val="en-US"/>
        </w:rPr>
        <w:t>septal defects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hypertrophic cardiomyopathy</w:t>
      </w:r>
      <w:r>
        <w:rPr>
          <w:rtl w:val="0"/>
          <w:lang w:val="en-US"/>
        </w:rPr>
        <w:t>, arrhythmia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Facial</w:t>
      </w:r>
      <w:r>
        <w:rPr>
          <w:rtl w:val="0"/>
          <w:lang w:val="en-US"/>
        </w:rPr>
        <w:t xml:space="preserve"> findings: high forehead, relative macrocephaly, bitemporal narrowing, hypoplasia of the supraorbital ridges, depressed nasal bridge with anteverted nares, highly arched palate, more coarse features and </w:t>
      </w:r>
      <w:r>
        <w:rPr>
          <w:b w:val="1"/>
          <w:bCs w:val="1"/>
          <w:rtl w:val="0"/>
          <w:lang w:val="en-US"/>
        </w:rPr>
        <w:t>more dolichocephaly (long head) than Noonan syndrome</w:t>
      </w:r>
    </w:p>
    <w:p>
      <w:pPr>
        <w:pStyle w:val="Body A"/>
      </w:pPr>
      <w:r>
        <w:rPr>
          <w:rStyle w:val="page number"/>
          <w:rtl w:val="0"/>
          <w:lang w:val="en-US"/>
        </w:rPr>
        <w:t>-Cutaneous abnormalities: xerosis (dry skin), hyperkeratosis, ichthyosis, eczema, ulerythema ophryogenes (rare cutaneous atrophic disorder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-Epicanthal folds and ptosis, ocular hypertelorism, </w:t>
      </w:r>
      <w:r>
        <w:rPr>
          <w:b w:val="1"/>
          <w:bCs w:val="1"/>
          <w:rtl w:val="0"/>
          <w:lang w:val="en-US"/>
        </w:rPr>
        <w:t>telecanthus</w:t>
      </w:r>
      <w:r>
        <w:rPr>
          <w:rStyle w:val="page number"/>
          <w:rtl w:val="0"/>
          <w:lang w:val="en-US"/>
        </w:rPr>
        <w:t xml:space="preserve"> (increased distance between the medial canthi), down-slanting palpebral fissures, </w:t>
      </w:r>
    </w:p>
    <w:p>
      <w:pPr>
        <w:pStyle w:val="Heading 2"/>
        <w:rPr>
          <w:rFonts w:ascii="Calibri" w:cs="Calibri" w:hAnsi="Calibri" w:eastAsia="Calibri"/>
        </w:rPr>
      </w:pPr>
      <w:bookmarkStart w:name="_Toc24" w:id="24"/>
      <w:r>
        <w:rPr>
          <w:rFonts w:ascii="Calibri" w:hAnsi="Calibri"/>
          <w:rtl w:val="0"/>
        </w:rPr>
        <w:t>Etiology</w:t>
      </w:r>
      <w:bookmarkEnd w:id="24"/>
    </w:p>
    <w:p>
      <w:pPr>
        <w:pStyle w:val="Body A"/>
      </w:pPr>
      <w:r>
        <w:rPr>
          <w:rStyle w:val="page number"/>
          <w:rtl w:val="0"/>
          <w:lang w:val="en-US"/>
        </w:rPr>
        <w:t>-Overall prevalence not known; in Japan 1: 810,000</w:t>
      </w:r>
    </w:p>
    <w:p>
      <w:pPr>
        <w:pStyle w:val="Heading 2"/>
        <w:rPr>
          <w:rFonts w:ascii="Calibri" w:cs="Calibri" w:hAnsi="Calibri" w:eastAsia="Calibri"/>
        </w:rPr>
      </w:pPr>
      <w:bookmarkStart w:name="_Toc25" w:id="25"/>
      <w:r>
        <w:rPr>
          <w:rFonts w:ascii="Calibri" w:hAnsi="Calibri"/>
          <w:rtl w:val="0"/>
          <w:lang w:val="nl-NL"/>
        </w:rPr>
        <w:t>Pathogenesis</w:t>
      </w:r>
      <w:bookmarkEnd w:id="25"/>
    </w:p>
    <w:p>
      <w:pPr>
        <w:pStyle w:val="Body A"/>
      </w:pPr>
      <w:r>
        <w:rPr>
          <w:rStyle w:val="page number"/>
          <w:rtl w:val="0"/>
          <w:lang w:val="en-US"/>
        </w:rPr>
        <w:t xml:space="preserve">-BRAF (serine/threonine protein kinase) is direct downstream effector of Ras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proliferation, differentiation, motility, apoptosis, senescence</w:t>
      </w:r>
    </w:p>
    <w:p>
      <w:pPr>
        <w:pStyle w:val="Body A"/>
      </w:pPr>
      <w:r>
        <w:rPr>
          <w:rStyle w:val="page number"/>
          <w:rtl w:val="0"/>
          <w:lang w:val="en-US"/>
        </w:rPr>
        <w:t>-BRAF has two known downstream effectors: MEK1 and MEK2</w:t>
      </w:r>
    </w:p>
    <w:p>
      <w:pPr>
        <w:pStyle w:val="Body A"/>
      </w:pPr>
      <w:r>
        <w:rPr>
          <w:rStyle w:val="page number"/>
          <w:rtl w:val="0"/>
          <w:lang w:val="en-US"/>
        </w:rPr>
        <w:t>-BRAF pathogenic variants in CFC syndrome similar to somatic variants found in cancers</w:t>
      </w:r>
    </w:p>
    <w:p>
      <w:pPr>
        <w:pStyle w:val="Body A"/>
      </w:pPr>
      <w:r>
        <w:rPr>
          <w:rStyle w:val="page number"/>
          <w:rtl w:val="0"/>
          <w:lang w:val="en-US"/>
        </w:rPr>
        <w:t>-Elevated kinase activity induce higher levels of MEK and ERK phosphorylation</w:t>
      </w:r>
    </w:p>
    <w:p>
      <w:pPr>
        <w:pStyle w:val="Heading 2"/>
        <w:rPr>
          <w:rFonts w:ascii="Calibri" w:cs="Calibri" w:hAnsi="Calibri" w:eastAsia="Calibri"/>
        </w:rPr>
      </w:pPr>
      <w:bookmarkStart w:name="_Toc26" w:id="26"/>
      <w:r>
        <w:rPr>
          <w:rFonts w:ascii="Calibri" w:hAnsi="Calibri"/>
          <w:rtl w:val="0"/>
          <w:lang w:val="en-US"/>
        </w:rPr>
        <w:t>Genetic testing/diagnosis</w:t>
      </w:r>
      <w:bookmarkEnd w:id="26"/>
    </w:p>
    <w:p>
      <w:pPr>
        <w:pStyle w:val="Body A"/>
      </w:pPr>
      <w:r>
        <w:rPr>
          <w:rStyle w:val="page number"/>
          <w:rtl w:val="0"/>
          <w:lang w:val="en-US"/>
        </w:rPr>
        <w:t>-Multigene panel for RASopathies/Noonan spectrum disorders that includes BRAF, MAP2K1, MAP2K2, KRAS</w:t>
      </w:r>
    </w:p>
    <w:p>
      <w:pPr>
        <w:pStyle w:val="Heading 2"/>
        <w:rPr>
          <w:rFonts w:ascii="Calibri" w:cs="Calibri" w:hAnsi="Calibri" w:eastAsia="Calibri"/>
        </w:rPr>
      </w:pPr>
      <w:bookmarkStart w:name="_Toc27" w:id="27"/>
      <w:r>
        <w:rPr>
          <w:rFonts w:ascii="Calibri" w:hAnsi="Calibri"/>
          <w:rtl w:val="0"/>
          <w:lang w:val="en-US"/>
        </w:rPr>
        <w:t>Others</w:t>
      </w:r>
      <w:bookmarkEnd w:id="27"/>
    </w:p>
    <w:p>
      <w:pPr>
        <w:pStyle w:val="Body A"/>
      </w:pPr>
      <w:r>
        <w:rPr>
          <w:rStyle w:val="page number"/>
          <w:rtl w:val="0"/>
          <w:lang w:val="en-US"/>
        </w:rPr>
        <w:t>-Most common BRAF pathogenic variant in cancer, p.Val600Glu, has not been identified in CFC syndrome, but a germline p.Val600Gly pathogenic variant has recently been reported in CFC</w:t>
      </w:r>
    </w:p>
    <w:p>
      <w:pPr>
        <w:pStyle w:val="Heading"/>
        <w:numPr>
          <w:ilvl w:val="0"/>
          <w:numId w:val="166"/>
        </w:numPr>
      </w:pPr>
      <w:bookmarkStart w:name="_Toc28" w:id="28"/>
      <w:r>
        <w:rPr>
          <w:rtl w:val="0"/>
          <w:lang w:val="it-IT"/>
        </w:rPr>
        <w:t>Costello Syndrome</w:t>
      </w:r>
      <w:bookmarkEnd w:id="28"/>
    </w:p>
    <w:p>
      <w:pPr>
        <w:pStyle w:val="Heading 2"/>
        <w:rPr>
          <w:rFonts w:ascii="Calibri" w:cs="Calibri" w:hAnsi="Calibri" w:eastAsia="Calibri"/>
        </w:rPr>
      </w:pPr>
      <w:bookmarkStart w:name="_Toc29" w:id="29"/>
      <w:r>
        <w:rPr>
          <w:rFonts w:ascii="Calibri" w:hAnsi="Calibri"/>
          <w:rtl w:val="0"/>
          <w:lang w:val="en-US"/>
        </w:rPr>
        <w:t>Genetics</w:t>
      </w:r>
      <w:bookmarkEnd w:id="2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HRAS</w:t>
      </w:r>
    </w:p>
    <w:p>
      <w:pPr>
        <w:pStyle w:val="Body A"/>
      </w:pPr>
      <w:r>
        <w:rPr>
          <w:rStyle w:val="page number"/>
          <w:rtl w:val="0"/>
          <w:lang w:val="en-US"/>
        </w:rPr>
        <w:t>-AD; p.Gly12Ser: 81.3%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-Complete penetrance</w:t>
      </w:r>
    </w:p>
    <w:p>
      <w:pPr>
        <w:pStyle w:val="Heading 2"/>
        <w:rPr>
          <w:rFonts w:ascii="Calibri" w:cs="Calibri" w:hAnsi="Calibri" w:eastAsia="Calibri"/>
        </w:rPr>
      </w:pPr>
      <w:bookmarkStart w:name="_Toc30" w:id="30"/>
      <w:r>
        <w:rPr>
          <w:rFonts w:ascii="Calibri" w:hAnsi="Calibri"/>
          <w:rtl w:val="0"/>
          <w:lang w:val="en-US"/>
        </w:rPr>
        <w:t>Clinical findings:</w:t>
      </w:r>
      <w:bookmarkEnd w:id="30"/>
    </w:p>
    <w:p>
      <w:pPr>
        <w:pStyle w:val="Body A"/>
      </w:pPr>
      <w:r>
        <w:rPr>
          <w:rStyle w:val="page number"/>
          <w:rtl w:val="0"/>
          <w:lang w:val="en-US"/>
        </w:rPr>
        <w:t xml:space="preserve">-Feeding issues, DD, ID, short stature, loose and soft skin; </w:t>
      </w:r>
      <w:r>
        <w:rPr>
          <w:b w:val="1"/>
          <w:bCs w:val="1"/>
          <w:rtl w:val="0"/>
          <w:lang w:val="en-US"/>
        </w:rPr>
        <w:t>curly or sparse, fine hair</w:t>
      </w:r>
    </w:p>
    <w:p>
      <w:pPr>
        <w:pStyle w:val="Body A"/>
      </w:pPr>
      <w:r>
        <w:rPr>
          <w:rStyle w:val="page number"/>
          <w:rtl w:val="0"/>
          <w:lang w:val="en-US"/>
        </w:rPr>
        <w:t>-Cardiac (hypertrophic cardiomyopathy, valvar pulmonary stenosis, arrhythmia)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-Facial findings: coarse facial features, full cheeks, full lips, large mouth, full nasal tip, epicanthal folds, wide nasal bridge, short full nose, deep, </w:t>
      </w:r>
      <w:r>
        <w:rPr>
          <w:b w:val="1"/>
          <w:bCs w:val="1"/>
          <w:rtl w:val="0"/>
          <w:lang w:val="en-US"/>
        </w:rPr>
        <w:t>hoarse or whispery voice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Papillomata</w:t>
      </w:r>
      <w:r>
        <w:rPr>
          <w:rStyle w:val="page number"/>
          <w:rtl w:val="0"/>
          <w:lang w:val="en-US"/>
        </w:rPr>
        <w:t xml:space="preserve"> (small wart-like growth on the skin) of the face and perianal region</w:t>
      </w:r>
    </w:p>
    <w:p>
      <w:pPr>
        <w:pStyle w:val="Heading 2"/>
        <w:rPr>
          <w:rFonts w:ascii="Calibri" w:cs="Calibri" w:hAnsi="Calibri" w:eastAsia="Calibri"/>
        </w:rPr>
      </w:pPr>
      <w:bookmarkStart w:name="_Toc31" w:id="31"/>
      <w:r>
        <w:rPr>
          <w:rFonts w:ascii="Calibri" w:hAnsi="Calibri"/>
          <w:rtl w:val="0"/>
        </w:rPr>
        <w:t>Etiology</w:t>
      </w:r>
      <w:bookmarkEnd w:id="31"/>
    </w:p>
    <w:p>
      <w:pPr>
        <w:pStyle w:val="Body A"/>
      </w:pPr>
      <w:r>
        <w:rPr>
          <w:rStyle w:val="page number"/>
          <w:rtl w:val="0"/>
          <w:lang w:val="en-US"/>
        </w:rPr>
        <w:t>-Rare (300 individuals reported worldwide)</w:t>
      </w:r>
    </w:p>
    <w:p>
      <w:pPr>
        <w:pStyle w:val="Body A"/>
      </w:pPr>
      <w:r>
        <w:rPr>
          <w:rStyle w:val="page number"/>
          <w:rtl w:val="0"/>
          <w:lang w:val="en-US"/>
        </w:rPr>
        <w:t>-Birth prevalence is estimated at 1:300,000 in the UK</w:t>
      </w:r>
    </w:p>
    <w:p>
      <w:pPr>
        <w:pStyle w:val="Heading 2"/>
        <w:rPr>
          <w:rFonts w:ascii="Calibri" w:cs="Calibri" w:hAnsi="Calibri" w:eastAsia="Calibri"/>
        </w:rPr>
      </w:pPr>
      <w:bookmarkStart w:name="_Toc32" w:id="32"/>
      <w:r>
        <w:rPr>
          <w:rFonts w:ascii="Calibri" w:hAnsi="Calibri"/>
          <w:rtl w:val="0"/>
          <w:lang w:val="nl-NL"/>
        </w:rPr>
        <w:t>Pathogenesis</w:t>
      </w:r>
      <w:bookmarkEnd w:id="32"/>
    </w:p>
    <w:p>
      <w:pPr>
        <w:pStyle w:val="Body A"/>
      </w:pPr>
      <w:r>
        <w:rPr>
          <w:rStyle w:val="page number"/>
          <w:rtl w:val="0"/>
          <w:lang w:val="en-US"/>
        </w:rPr>
        <w:t xml:space="preserve">-Pathogenic missense variants result in constitutive activation of the abnormal protein product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increased signaling through Ras-MAPK and PI3K-AKT pathways</w:t>
      </w:r>
    </w:p>
    <w:p>
      <w:pPr>
        <w:pStyle w:val="Heading 2"/>
        <w:rPr>
          <w:rFonts w:ascii="Calibri" w:cs="Calibri" w:hAnsi="Calibri" w:eastAsia="Calibri"/>
        </w:rPr>
      </w:pPr>
      <w:bookmarkStart w:name="_Toc33" w:id="33"/>
      <w:r>
        <w:rPr>
          <w:rFonts w:ascii="Calibri" w:hAnsi="Calibri"/>
          <w:rtl w:val="0"/>
          <w:lang w:val="en-US"/>
        </w:rPr>
        <w:t>Genetic testing/diagnosis</w:t>
      </w:r>
      <w:bookmarkEnd w:id="33"/>
    </w:p>
    <w:p>
      <w:pPr>
        <w:pStyle w:val="Body A"/>
      </w:pPr>
      <w:r>
        <w:rPr>
          <w:rStyle w:val="page number"/>
          <w:rtl w:val="0"/>
          <w:lang w:val="en-US"/>
        </w:rPr>
        <w:t xml:space="preserve">-Sequence analysis of </w:t>
      </w:r>
      <w:r>
        <w:rPr>
          <w:b w:val="1"/>
          <w:bCs w:val="1"/>
          <w:rtl w:val="0"/>
          <w:lang w:val="en-US"/>
        </w:rPr>
        <w:t>HRAS (only gene currently known)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pathogenic missense variants in 80%-90% of individuals with the clinical diagnosis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-Targeted analysis for pathogenic variants: </w:t>
      </w:r>
      <w:r>
        <w:rPr>
          <w:b w:val="1"/>
          <w:bCs w:val="1"/>
          <w:rtl w:val="0"/>
          <w:lang w:val="en-US"/>
        </w:rPr>
        <w:t>&gt; 95% affect amino acid p.Gly12 or p.Gly13</w:t>
      </w:r>
    </w:p>
    <w:p>
      <w:pPr>
        <w:pStyle w:val="Heading 2"/>
        <w:rPr>
          <w:rFonts w:ascii="Calibri" w:cs="Calibri" w:hAnsi="Calibri" w:eastAsia="Calibri"/>
        </w:rPr>
      </w:pPr>
      <w:bookmarkStart w:name="_Toc34" w:id="34"/>
      <w:r>
        <w:rPr>
          <w:rFonts w:ascii="Calibri" w:hAnsi="Calibri"/>
          <w:rtl w:val="0"/>
          <w:lang w:val="en-US"/>
        </w:rPr>
        <w:t>Others</w:t>
      </w:r>
      <w:bookmarkEnd w:id="34"/>
    </w:p>
    <w:p>
      <w:pPr>
        <w:pStyle w:val="Body A"/>
      </w:pPr>
      <w:r>
        <w:rPr>
          <w:rStyle w:val="page number"/>
          <w:rtl w:val="0"/>
          <w:lang w:val="en-US"/>
        </w:rPr>
        <w:t>-No other phenotype is known to be associated with germline mutation of HRAS</w:t>
      </w:r>
    </w:p>
    <w:p>
      <w:pPr>
        <w:pStyle w:val="Body A"/>
      </w:pPr>
      <w:r>
        <w:rPr>
          <w:rStyle w:val="page number"/>
          <w:rtl w:val="0"/>
          <w:lang w:val="en-US"/>
        </w:rPr>
        <w:t>-Approx. 15% lifetime risk for malignant tumors (</w:t>
      </w:r>
      <w:r>
        <w:rPr>
          <w:b w:val="1"/>
          <w:bCs w:val="1"/>
          <w:rtl w:val="0"/>
          <w:lang w:val="en-US"/>
        </w:rPr>
        <w:t>rhabdomyosarcoma and neuroblastoma, transitional cell carcinoma of the bladder</w:t>
      </w:r>
      <w:r>
        <w:rPr>
          <w:rStyle w:val="page number"/>
          <w:rtl w:val="0"/>
          <w:lang w:val="en-US"/>
        </w:rPr>
        <w:t>)</w:t>
      </w:r>
    </w:p>
    <w:p>
      <w:pPr>
        <w:pStyle w:val="Heading"/>
        <w:numPr>
          <w:ilvl w:val="0"/>
          <w:numId w:val="166"/>
        </w:numPr>
      </w:pPr>
      <w:bookmarkStart w:name="_Toc35" w:id="35"/>
      <w:r>
        <w:rPr>
          <w:rtl w:val="0"/>
          <w:lang w:val="en-US"/>
        </w:rPr>
        <w:t>Hereditary hemorrhagic telangiectasia</w:t>
      </w:r>
      <w:bookmarkEnd w:id="35"/>
    </w:p>
    <w:p>
      <w:pPr>
        <w:pStyle w:val="Heading 2"/>
        <w:rPr>
          <w:rFonts w:ascii="Calibri" w:cs="Calibri" w:hAnsi="Calibri" w:eastAsia="Calibri"/>
        </w:rPr>
      </w:pPr>
      <w:bookmarkStart w:name="_Toc36" w:id="36"/>
      <w:r>
        <w:rPr>
          <w:rFonts w:ascii="Calibri" w:hAnsi="Calibri"/>
          <w:rtl w:val="0"/>
          <w:lang w:val="en-US"/>
        </w:rPr>
        <w:t>Genetics</w:t>
      </w:r>
      <w:bookmarkEnd w:id="36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ACVRL1</w:t>
      </w:r>
      <w:r>
        <w:rPr>
          <w:rtl w:val="0"/>
          <w:lang w:val="en-US"/>
        </w:rPr>
        <w:t xml:space="preserve"> (25-57%), </w:t>
      </w:r>
      <w:r>
        <w:rPr>
          <w:b w:val="1"/>
          <w:bCs w:val="1"/>
          <w:rtl w:val="0"/>
          <w:lang w:val="de-DE"/>
        </w:rPr>
        <w:t>ENG</w:t>
      </w:r>
      <w:r>
        <w:rPr>
          <w:rtl w:val="0"/>
          <w:lang w:val="pt-PT"/>
        </w:rPr>
        <w:t xml:space="preserve"> (39-59%), GDF2, SMAD4 (1-2%)</w:t>
      </w:r>
    </w:p>
    <w:p>
      <w:pPr>
        <w:pStyle w:val="Body A"/>
      </w:pPr>
      <w:r>
        <w:rPr>
          <w:rStyle w:val="page number"/>
          <w:rtl w:val="0"/>
          <w:lang w:val="en-US"/>
        </w:rPr>
        <w:t>-AD; mostly inherited</w:t>
      </w:r>
    </w:p>
    <w:p>
      <w:pPr>
        <w:pStyle w:val="Heading 2"/>
        <w:rPr>
          <w:rFonts w:ascii="Calibri" w:cs="Calibri" w:hAnsi="Calibri" w:eastAsia="Calibri"/>
        </w:rPr>
      </w:pPr>
      <w:bookmarkStart w:name="_Toc37" w:id="37"/>
      <w:r>
        <w:rPr>
          <w:rFonts w:ascii="Calibri" w:hAnsi="Calibri"/>
          <w:rtl w:val="0"/>
          <w:lang w:val="en-US"/>
        </w:rPr>
        <w:t>Clinical findings:</w:t>
      </w:r>
      <w:bookmarkEnd w:id="37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Epistaxis</w:t>
      </w:r>
      <w:r>
        <w:rPr>
          <w:rtl w:val="0"/>
          <w:lang w:val="en-US"/>
        </w:rPr>
        <w:t xml:space="preserve"> (nosebleeds), spontaneous and recurrent (95%)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Mucocutaneous telangiectasias</w:t>
      </w:r>
      <w:r>
        <w:rPr>
          <w:rStyle w:val="page number"/>
          <w:rtl w:val="0"/>
          <w:lang w:val="en-US"/>
        </w:rPr>
        <w:t xml:space="preserve"> (small blanchable red spots at characteristic sites, including lips, oral cavity, fingers, and nose) (80%)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Arteriovenous visceral malformation</w:t>
      </w:r>
      <w:r>
        <w:rPr>
          <w:rtl w:val="0"/>
          <w:lang w:val="en-US"/>
        </w:rPr>
        <w:t xml:space="preserve"> (arteriovenous malformation lacks capillaries and consists of direct connections between arteries and veins)</w:t>
      </w:r>
    </w:p>
    <w:p>
      <w:pPr>
        <w:pStyle w:val="Body A"/>
      </w:pPr>
      <w:r>
        <w:rPr>
          <w:rStyle w:val="page number"/>
          <w:rtl w:val="0"/>
          <w:lang w:val="en-US"/>
        </w:rPr>
        <w:t>-Hemorrhage is often the presenting symptom of cerebral AVM; exercise intolerance</w:t>
      </w:r>
    </w:p>
    <w:p>
      <w:pPr>
        <w:pStyle w:val="Heading 2"/>
        <w:rPr>
          <w:rFonts w:ascii="Calibri" w:cs="Calibri" w:hAnsi="Calibri" w:eastAsia="Calibri"/>
        </w:rPr>
      </w:pPr>
      <w:bookmarkStart w:name="_Toc38" w:id="38"/>
      <w:r>
        <w:rPr>
          <w:rFonts w:ascii="Calibri" w:hAnsi="Calibri"/>
          <w:rtl w:val="0"/>
        </w:rPr>
        <w:t>Etiology</w:t>
      </w:r>
      <w:bookmarkEnd w:id="38"/>
    </w:p>
    <w:p>
      <w:pPr>
        <w:pStyle w:val="Body A"/>
      </w:pPr>
      <w:r>
        <w:rPr>
          <w:rStyle w:val="page number"/>
          <w:rtl w:val="0"/>
          <w:lang w:val="en-US"/>
        </w:rPr>
        <w:t>-Overall incidence in North America is estimated at 1:10,000</w:t>
      </w:r>
    </w:p>
    <w:p>
      <w:pPr>
        <w:pStyle w:val="Body A"/>
      </w:pPr>
      <w:r>
        <w:rPr>
          <w:rStyle w:val="page number"/>
          <w:rtl w:val="0"/>
          <w:lang w:val="en-US"/>
        </w:rPr>
        <w:t>-Elevated risk for DVT</w:t>
      </w:r>
    </w:p>
    <w:p>
      <w:pPr>
        <w:pStyle w:val="Heading 2"/>
        <w:rPr>
          <w:rFonts w:ascii="Calibri" w:cs="Calibri" w:hAnsi="Calibri" w:eastAsia="Calibri"/>
        </w:rPr>
      </w:pPr>
      <w:bookmarkStart w:name="_Toc39" w:id="39"/>
      <w:r>
        <w:rPr>
          <w:rFonts w:ascii="Calibri" w:hAnsi="Calibri"/>
          <w:rtl w:val="0"/>
          <w:lang w:val="nl-NL"/>
        </w:rPr>
        <w:t>Pathogenesis</w:t>
      </w:r>
      <w:bookmarkEnd w:id="39"/>
    </w:p>
    <w:p>
      <w:pPr>
        <w:pStyle w:val="Body A"/>
      </w:pPr>
      <w:r>
        <w:rPr>
          <w:rStyle w:val="page number"/>
          <w:rtl w:val="0"/>
          <w:lang w:val="en-US"/>
        </w:rPr>
        <w:t>-Haploinsufficiency</w:t>
      </w:r>
    </w:p>
    <w:p>
      <w:pPr>
        <w:pStyle w:val="Heading 2"/>
        <w:rPr>
          <w:rFonts w:ascii="Calibri" w:cs="Calibri" w:hAnsi="Calibri" w:eastAsia="Calibri"/>
        </w:rPr>
      </w:pPr>
      <w:bookmarkStart w:name="_Toc40" w:id="40"/>
      <w:r>
        <w:rPr>
          <w:rFonts w:ascii="Calibri" w:hAnsi="Calibri"/>
          <w:rtl w:val="0"/>
          <w:lang w:val="en-US"/>
        </w:rPr>
        <w:t>Genetic testing/diagnosis</w:t>
      </w:r>
      <w:bookmarkEnd w:id="40"/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-Diagnosis: &gt;3 of the following clinical features: epistaxis (nose-bleeds), </w:t>
      </w:r>
      <w:r>
        <w:rPr>
          <w:b w:val="1"/>
          <w:bCs w:val="1"/>
          <w:rtl w:val="0"/>
          <w:lang w:val="en-US"/>
        </w:rPr>
        <w:t>mucocutaneous telangiectases</w:t>
      </w:r>
      <w:r>
        <w:rPr>
          <w:rStyle w:val="page number"/>
          <w:rtl w:val="0"/>
          <w:lang w:val="en-US"/>
        </w:rPr>
        <w:t>, visceral AVMs, and/or a family history of HHT</w:t>
      </w:r>
    </w:p>
    <w:p>
      <w:pPr>
        <w:pStyle w:val="Body A"/>
      </w:pPr>
      <w:r>
        <w:rPr>
          <w:rStyle w:val="page number"/>
          <w:rtl w:val="0"/>
          <w:lang w:val="en-US"/>
        </w:rPr>
        <w:t>-Serial single-gene testing or gene panel</w:t>
      </w:r>
    </w:p>
    <w:p>
      <w:pPr>
        <w:pStyle w:val="Heading 2"/>
        <w:rPr>
          <w:rFonts w:ascii="Calibri" w:cs="Calibri" w:hAnsi="Calibri" w:eastAsia="Calibri"/>
        </w:rPr>
      </w:pPr>
      <w:bookmarkStart w:name="_Toc41" w:id="41"/>
      <w:r>
        <w:rPr>
          <w:rFonts w:ascii="Calibri" w:hAnsi="Calibri"/>
          <w:rtl w:val="0"/>
          <w:lang w:val="en-US"/>
        </w:rPr>
        <w:t>Others</w:t>
      </w:r>
      <w:bookmarkEnd w:id="41"/>
    </w:p>
    <w:p>
      <w:pPr>
        <w:pStyle w:val="Body A"/>
      </w:pPr>
      <w:r>
        <w:rPr>
          <w:rStyle w:val="page number"/>
          <w:rtl w:val="0"/>
          <w:lang w:val="en-US"/>
        </w:rPr>
        <w:t>-Clinical: contrast echo for pulmonary AVM, head MRI for cerebral AVM, US for hepatic AVM</w:t>
      </w:r>
    </w:p>
    <w:p>
      <w:pPr>
        <w:pStyle w:val="Body A"/>
      </w:pPr>
      <w:r>
        <w:rPr>
          <w:rStyle w:val="page number"/>
          <w:rtl w:val="0"/>
          <w:lang w:val="en-US"/>
        </w:rPr>
        <w:t>-Liver transplant if hepatic AVM is causing heart failure</w:t>
      </w:r>
    </w:p>
    <w:p>
      <w:pPr>
        <w:pStyle w:val="Heading"/>
        <w:numPr>
          <w:ilvl w:val="0"/>
          <w:numId w:val="166"/>
        </w:numPr>
      </w:pPr>
      <w:bookmarkStart w:name="_Toc42" w:id="42"/>
      <w:r>
        <w:rPr>
          <w:rtl w:val="0"/>
          <w:lang w:val="nl-NL"/>
        </w:rPr>
        <w:t>Holt-Oram Syndrome</w:t>
      </w:r>
      <w:bookmarkEnd w:id="42"/>
    </w:p>
    <w:p>
      <w:pPr>
        <w:pStyle w:val="Heading 2"/>
        <w:rPr>
          <w:rFonts w:ascii="Calibri" w:cs="Calibri" w:hAnsi="Calibri" w:eastAsia="Calibri"/>
        </w:rPr>
      </w:pPr>
      <w:bookmarkStart w:name="_Toc43" w:id="43"/>
      <w:r>
        <w:rPr>
          <w:rFonts w:ascii="Calibri" w:hAnsi="Calibri"/>
          <w:rtl w:val="0"/>
          <w:lang w:val="en-US"/>
        </w:rPr>
        <w:t>Genetics</w:t>
      </w:r>
      <w:bookmarkEnd w:id="43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TBX5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SALL4</w:t>
      </w:r>
    </w:p>
    <w:p>
      <w:pPr>
        <w:pStyle w:val="Body A"/>
      </w:pPr>
      <w:r>
        <w:rPr>
          <w:rtl w:val="0"/>
          <w:lang w:val="da-DK"/>
        </w:rPr>
        <w:t xml:space="preserve">-AD, </w:t>
      </w:r>
      <w:r>
        <w:rPr>
          <w:b w:val="1"/>
          <w:bCs w:val="1"/>
          <w:rtl w:val="0"/>
          <w:lang w:val="pt-PT"/>
        </w:rPr>
        <w:t>85% de novo</w:t>
      </w:r>
    </w:p>
    <w:p>
      <w:pPr>
        <w:pStyle w:val="Heading 2"/>
        <w:rPr>
          <w:rFonts w:ascii="Calibri" w:cs="Calibri" w:hAnsi="Calibri" w:eastAsia="Calibri"/>
        </w:rPr>
      </w:pPr>
      <w:bookmarkStart w:name="_Toc44" w:id="44"/>
      <w:r>
        <w:rPr>
          <w:rFonts w:ascii="Calibri" w:hAnsi="Calibri"/>
          <w:rtl w:val="0"/>
          <w:lang w:val="en-US"/>
        </w:rPr>
        <w:t>Clinical findings</w:t>
      </w:r>
      <w:bookmarkEnd w:id="44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Malformation of the carpal bone(s) (100%)</w:t>
      </w:r>
    </w:p>
    <w:p>
      <w:pPr>
        <w:pStyle w:val="Body A"/>
      </w:pPr>
      <w:r>
        <w:rPr>
          <w:rStyle w:val="page number"/>
          <w:rtl w:val="0"/>
          <w:lang w:val="en-US"/>
        </w:rPr>
        <w:t>-Radial and/or thenar bones (left often more severe than right)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Thumb anomaly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-Congenital heart malformation (75%): most often </w:t>
      </w:r>
      <w:r>
        <w:rPr>
          <w:b w:val="1"/>
          <w:bCs w:val="1"/>
          <w:rtl w:val="0"/>
          <w:lang w:val="en-US"/>
        </w:rPr>
        <w:t>atrial septal defect (ASD) and ventricular septal defect (VSD)</w:t>
      </w:r>
      <w:r>
        <w:rPr>
          <w:rStyle w:val="page number"/>
          <w:rtl w:val="0"/>
          <w:lang w:val="en-US"/>
        </w:rPr>
        <w:t>, cardiac conduction disease, arrhythmia (even if no CHD)</w:t>
      </w:r>
    </w:p>
    <w:p>
      <w:pPr>
        <w:pStyle w:val="Heading 2"/>
        <w:rPr>
          <w:rFonts w:ascii="Calibri" w:cs="Calibri" w:hAnsi="Calibri" w:eastAsia="Calibri"/>
        </w:rPr>
      </w:pPr>
      <w:bookmarkStart w:name="_Toc45" w:id="45"/>
      <w:r>
        <w:rPr>
          <w:rFonts w:ascii="Calibri" w:hAnsi="Calibri"/>
          <w:rtl w:val="0"/>
        </w:rPr>
        <w:t>Etiology</w:t>
      </w:r>
      <w:bookmarkEnd w:id="45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Most common heart-hand syndrome</w:t>
      </w:r>
      <w:r>
        <w:rPr>
          <w:rStyle w:val="page number"/>
          <w:rtl w:val="0"/>
          <w:lang w:val="en-US"/>
        </w:rPr>
        <w:t>; 0.7 and 1 per 100,000 births</w:t>
      </w:r>
    </w:p>
    <w:p>
      <w:pPr>
        <w:pStyle w:val="Heading 2"/>
        <w:rPr>
          <w:rFonts w:ascii="Calibri" w:cs="Calibri" w:hAnsi="Calibri" w:eastAsia="Calibri"/>
        </w:rPr>
      </w:pPr>
      <w:bookmarkStart w:name="_Toc46" w:id="46"/>
      <w:r>
        <w:rPr>
          <w:rFonts w:ascii="Calibri" w:hAnsi="Calibri"/>
          <w:rtl w:val="0"/>
          <w:lang w:val="nl-NL"/>
        </w:rPr>
        <w:t>Pathogenesis</w:t>
      </w:r>
      <w:bookmarkEnd w:id="46"/>
    </w:p>
    <w:p>
      <w:pPr>
        <w:pStyle w:val="Body A"/>
      </w:pPr>
      <w:r>
        <w:rPr>
          <w:rStyle w:val="page number"/>
          <w:rtl w:val="0"/>
          <w:lang w:val="en-US"/>
        </w:rPr>
        <w:t>-TBX5 protein product is TF with important role in cardiogenesis and limb development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-Mutant TBX5 mRNAs degrades rapidly or transcripts with diminished DNA binding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decreased gene dosage</w:t>
      </w:r>
    </w:p>
    <w:p>
      <w:pPr>
        <w:pStyle w:val="Heading 2"/>
        <w:rPr>
          <w:rFonts w:ascii="Calibri" w:cs="Calibri" w:hAnsi="Calibri" w:eastAsia="Calibri"/>
        </w:rPr>
      </w:pPr>
      <w:bookmarkStart w:name="_Toc47" w:id="47"/>
      <w:r>
        <w:rPr>
          <w:rFonts w:ascii="Calibri" w:hAnsi="Calibri"/>
          <w:rtl w:val="0"/>
          <w:lang w:val="en-US"/>
        </w:rPr>
        <w:t>Genetic testing/diagnosis</w:t>
      </w:r>
      <w:bookmarkEnd w:id="47"/>
    </w:p>
    <w:p>
      <w:pPr>
        <w:pStyle w:val="Body A"/>
      </w:pPr>
      <w:r>
        <w:rPr>
          <w:rStyle w:val="page number"/>
          <w:rtl w:val="0"/>
          <w:lang w:val="en-US"/>
        </w:rPr>
        <w:t>-TBX5 sequencing (&gt;70%), Del/Dupl analysis (&lt;1%)</w:t>
      </w:r>
    </w:p>
    <w:p>
      <w:pPr>
        <w:pStyle w:val="Body A"/>
      </w:pPr>
      <w:r>
        <w:rPr>
          <w:rStyle w:val="page number"/>
          <w:rtl w:val="0"/>
          <w:lang w:val="en-US"/>
        </w:rPr>
        <w:t>-More than 70% of ind. with clinical diagnosis have heterozygous pathogenic variant in TBX5</w:t>
      </w:r>
    </w:p>
    <w:p>
      <w:pPr>
        <w:pStyle w:val="Body A"/>
      </w:pPr>
      <w:r>
        <w:rPr>
          <w:rStyle w:val="page number"/>
          <w:rtl w:val="0"/>
          <w:lang w:val="en-US"/>
        </w:rPr>
        <w:t>-Rarely: SALL4 mutations result in similar syndrome</w:t>
      </w:r>
    </w:p>
    <w:p>
      <w:pPr>
        <w:pStyle w:val="Heading 2"/>
        <w:rPr>
          <w:rFonts w:ascii="Calibri" w:cs="Calibri" w:hAnsi="Calibri" w:eastAsia="Calibri"/>
        </w:rPr>
      </w:pPr>
      <w:bookmarkStart w:name="_Toc48" w:id="48"/>
      <w:r>
        <w:rPr>
          <w:rFonts w:ascii="Calibri" w:hAnsi="Calibri"/>
          <w:rtl w:val="0"/>
          <w:lang w:val="en-US"/>
        </w:rPr>
        <w:t>Others</w:t>
      </w:r>
      <w:bookmarkEnd w:id="48"/>
    </w:p>
    <w:p>
      <w:pPr>
        <w:pStyle w:val="Body A"/>
      </w:pPr>
      <w:r>
        <w:rPr>
          <w:rStyle w:val="page number"/>
          <w:rtl w:val="0"/>
          <w:lang w:val="en-US"/>
        </w:rPr>
        <w:t>-Variants at the 5' end of T-box (which binds the major groove of the target DNA sequence) with more serious cardiac defects vs. missense variants at 3' end of the T-box (which binds the minor groove of the target DNA) result in more pronounced limb defects</w:t>
      </w:r>
    </w:p>
    <w:p>
      <w:pPr>
        <w:pStyle w:val="Heading"/>
        <w:numPr>
          <w:ilvl w:val="0"/>
          <w:numId w:val="166"/>
        </w:numPr>
      </w:pPr>
      <w:bookmarkStart w:name="_Toc49" w:id="49"/>
      <w:r>
        <w:rPr>
          <w:rtl w:val="0"/>
          <w:lang w:val="en-US"/>
        </w:rPr>
        <w:t>Noonan syndrome with multiple lentigines (LEOPARD)</w:t>
      </w:r>
      <w:bookmarkEnd w:id="49"/>
    </w:p>
    <w:p>
      <w:pPr>
        <w:pStyle w:val="Heading 2"/>
        <w:rPr>
          <w:rFonts w:ascii="Calibri" w:cs="Calibri" w:hAnsi="Calibri" w:eastAsia="Calibri"/>
        </w:rPr>
      </w:pPr>
      <w:bookmarkStart w:name="_Toc50" w:id="50"/>
      <w:r>
        <w:rPr>
          <w:rFonts w:ascii="Calibri" w:hAnsi="Calibri"/>
          <w:rtl w:val="0"/>
          <w:lang w:val="en-US"/>
        </w:rPr>
        <w:t>Genetics</w:t>
      </w:r>
      <w:bookmarkEnd w:id="50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PTPN11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de-DE"/>
        </w:rPr>
        <w:t>RAF1</w:t>
      </w:r>
      <w:r>
        <w:rPr>
          <w:rtl w:val="0"/>
          <w:lang w:val="en-US"/>
        </w:rPr>
        <w:t>, BRAF, MAP2K1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51" w:id="51"/>
      <w:r>
        <w:rPr>
          <w:rFonts w:ascii="Calibri" w:hAnsi="Calibri"/>
          <w:rtl w:val="0"/>
          <w:lang w:val="en-US"/>
        </w:rPr>
        <w:t>Clinical findings/Dysmorphic features</w:t>
      </w:r>
      <w:bookmarkEnd w:id="51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Multiple lentigines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-Cardiac abnormalities (particularly </w:t>
      </w:r>
      <w:r>
        <w:rPr>
          <w:b w:val="1"/>
          <w:bCs w:val="1"/>
          <w:rtl w:val="0"/>
          <w:lang w:val="en-US"/>
        </w:rPr>
        <w:t>hypertrophic cardiomyopathy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-Poor linear growth/short stature; pectus deformity; SNHL</w:t>
      </w:r>
    </w:p>
    <w:p>
      <w:pPr>
        <w:pStyle w:val="Body A"/>
      </w:pPr>
      <w:r>
        <w:rPr>
          <w:rStyle w:val="page number"/>
          <w:rtl w:val="0"/>
          <w:lang w:val="en-US"/>
        </w:rPr>
        <w:t>-Variable degree of cognitive deficits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Caf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au lait macules (70%-80%)</w:t>
      </w:r>
    </w:p>
    <w:p>
      <w:pPr>
        <w:pStyle w:val="Body A"/>
      </w:pPr>
      <w:r>
        <w:rPr>
          <w:rStyle w:val="page number"/>
          <w:rtl w:val="0"/>
          <w:lang w:val="en-US"/>
        </w:rPr>
        <w:t>-Facial features: hypertelorism, down slanting palpebral fissures, low set ears</w:t>
      </w:r>
    </w:p>
    <w:p>
      <w:pPr>
        <w:pStyle w:val="Heading 2"/>
        <w:rPr>
          <w:rFonts w:ascii="Calibri" w:cs="Calibri" w:hAnsi="Calibri" w:eastAsia="Calibri"/>
        </w:rPr>
      </w:pPr>
      <w:bookmarkStart w:name="_Toc52" w:id="52"/>
      <w:r>
        <w:rPr>
          <w:rFonts w:ascii="Calibri" w:hAnsi="Calibri"/>
          <w:rtl w:val="0"/>
        </w:rPr>
        <w:t>Etiology</w:t>
      </w:r>
      <w:bookmarkEnd w:id="52"/>
    </w:p>
    <w:p>
      <w:pPr>
        <w:pStyle w:val="Body A"/>
      </w:pPr>
      <w:r>
        <w:rPr>
          <w:rStyle w:val="page number"/>
          <w:rtl w:val="0"/>
          <w:lang w:val="en-US"/>
        </w:rPr>
        <w:t>-Not known</w:t>
      </w:r>
    </w:p>
    <w:p>
      <w:pPr>
        <w:pStyle w:val="Heading 2"/>
        <w:rPr>
          <w:rFonts w:ascii="Calibri" w:cs="Calibri" w:hAnsi="Calibri" w:eastAsia="Calibri"/>
        </w:rPr>
      </w:pPr>
      <w:bookmarkStart w:name="_Toc53" w:id="53"/>
      <w:r>
        <w:rPr>
          <w:rFonts w:ascii="Calibri" w:hAnsi="Calibri"/>
          <w:rtl w:val="0"/>
          <w:lang w:val="nl-NL"/>
        </w:rPr>
        <w:t>Pathogenesis</w:t>
      </w:r>
      <w:bookmarkEnd w:id="53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LoF mutations in PTPN11</w:t>
      </w:r>
      <w:r>
        <w:rPr>
          <w:rtl w:val="0"/>
          <w:lang w:val="de-DE"/>
        </w:rPr>
        <w:t xml:space="preserve"> ( </w:t>
      </w:r>
      <w:r>
        <w:rPr>
          <w:rFonts w:ascii="Symbol" w:hAnsi="Symbol" w:hint="default"/>
          <w:rtl w:val="0"/>
          <w:lang w:val="en-US"/>
        </w:rPr>
        <w:t>¹</w:t>
      </w:r>
      <w:r>
        <w:rPr>
          <w:b w:val="1"/>
          <w:bCs w:val="1"/>
          <w:rtl w:val="0"/>
          <w:lang w:val="en-US"/>
        </w:rPr>
        <w:t xml:space="preserve"> Noonan: GoF</w:t>
      </w:r>
      <w:r>
        <w:rPr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bookmarkStart w:name="_Toc54" w:id="54"/>
      <w:r>
        <w:rPr>
          <w:rFonts w:ascii="Calibri" w:hAnsi="Calibri"/>
          <w:rtl w:val="0"/>
          <w:lang w:val="en-US"/>
        </w:rPr>
        <w:t>Genetic testing/diagnosis</w:t>
      </w:r>
      <w:bookmarkEnd w:id="54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PTPN11 sequencing (90%), RAF1 (&lt;5%)</w:t>
      </w:r>
      <w:r>
        <w:rPr>
          <w:rStyle w:val="page number"/>
          <w:rtl w:val="0"/>
          <w:lang w:val="en-US"/>
        </w:rPr>
        <w:t>, others rare</w:t>
      </w:r>
    </w:p>
    <w:p>
      <w:pPr>
        <w:pStyle w:val="Heading"/>
        <w:numPr>
          <w:ilvl w:val="0"/>
          <w:numId w:val="166"/>
        </w:numPr>
      </w:pPr>
      <w:bookmarkStart w:name="_Toc55" w:id="55"/>
      <w:r>
        <w:rPr>
          <w:rStyle w:val="page number"/>
          <w:rtl w:val="0"/>
        </w:rPr>
        <w:t>Noonan Syndrome</w:t>
      </w:r>
      <w:bookmarkEnd w:id="55"/>
    </w:p>
    <w:p>
      <w:pPr>
        <w:pStyle w:val="Heading 2"/>
        <w:rPr>
          <w:rFonts w:ascii="Calibri" w:cs="Calibri" w:hAnsi="Calibri" w:eastAsia="Calibri"/>
        </w:rPr>
      </w:pPr>
      <w:bookmarkStart w:name="_Toc56" w:id="56"/>
      <w:r>
        <w:rPr>
          <w:rFonts w:ascii="Calibri" w:hAnsi="Calibri"/>
          <w:rtl w:val="0"/>
          <w:lang w:val="en-US"/>
        </w:rPr>
        <w:t>Genetics</w:t>
      </w:r>
      <w:bookmarkEnd w:id="56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PTPN11 (50%, pathogenic missense variant), SOS1 (13%),</w:t>
      </w:r>
      <w:r>
        <w:rPr>
          <w:rtl w:val="0"/>
          <w:lang w:val="en-US"/>
        </w:rPr>
        <w:t xml:space="preserve"> KRAS (&lt;5%), RAF1 (5%), NRAS, CBL, SHOC2, BRAF, RIT1 (5%), SOS2, MAP2K1</w:t>
      </w:r>
    </w:p>
    <w:p>
      <w:pPr>
        <w:pStyle w:val="Body A"/>
      </w:pPr>
      <w:r>
        <w:rPr>
          <w:rtl w:val="0"/>
          <w:lang w:val="da-DK"/>
        </w:rPr>
        <w:t xml:space="preserve">-AD, </w:t>
      </w:r>
      <w:r>
        <w:rPr>
          <w:b w:val="1"/>
          <w:bCs w:val="1"/>
          <w:rtl w:val="0"/>
          <w:lang w:val="en-US"/>
        </w:rPr>
        <w:t>affected parent in 30-70%</w:t>
      </w:r>
    </w:p>
    <w:p>
      <w:pPr>
        <w:pStyle w:val="Heading 2"/>
        <w:rPr>
          <w:rFonts w:ascii="Calibri" w:cs="Calibri" w:hAnsi="Calibri" w:eastAsia="Calibri"/>
        </w:rPr>
      </w:pPr>
      <w:bookmarkStart w:name="_Toc57" w:id="57"/>
      <w:r>
        <w:rPr>
          <w:rFonts w:ascii="Calibri" w:hAnsi="Calibri"/>
          <w:rtl w:val="0"/>
          <w:lang w:val="en-US"/>
        </w:rPr>
        <w:t>Clinical findings/Dysmorphic features</w:t>
      </w:r>
      <w:bookmarkEnd w:id="57"/>
    </w:p>
    <w:p>
      <w:pPr>
        <w:pStyle w:val="Body A"/>
      </w:pPr>
      <w:r>
        <w:rPr>
          <w:rStyle w:val="page number"/>
          <w:rtl w:val="0"/>
          <w:lang w:val="en-US"/>
        </w:rPr>
        <w:t>-Short stature</w:t>
      </w:r>
    </w:p>
    <w:p>
      <w:pPr>
        <w:pStyle w:val="Body A"/>
      </w:pPr>
      <w:r>
        <w:rPr>
          <w:rStyle w:val="page number"/>
          <w:rtl w:val="0"/>
          <w:lang w:val="en-US"/>
        </w:rPr>
        <w:t>-Congenital heart defect (</w:t>
      </w:r>
      <w:r>
        <w:rPr>
          <w:b w:val="1"/>
          <w:bCs w:val="1"/>
          <w:rtl w:val="0"/>
          <w:lang w:val="en-US"/>
        </w:rPr>
        <w:t>50-80%; pulmonary valve stenosis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hypertrophic cardiomyopathy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-Ocular abnormalities (95%; strabismus, refractive errors, amblyopia, nystagmus)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Broad or webbed neck; f</w:t>
      </w:r>
      <w:r>
        <w:rPr>
          <w:rStyle w:val="page number"/>
          <w:rtl w:val="0"/>
          <w:lang w:val="en-US"/>
        </w:rPr>
        <w:t>eeding problems; unusual chest shape (superior pectus carinatum and inferior pectus excavatum); renal malformation</w:t>
      </w:r>
    </w:p>
    <w:p>
      <w:pPr>
        <w:pStyle w:val="Body A"/>
      </w:pPr>
      <w:r>
        <w:rPr>
          <w:rtl w:val="0"/>
          <w:lang w:val="en-US"/>
        </w:rPr>
        <w:t>-Lymphedema, bleeding disorders, myeloproliferative disorder (</w:t>
      </w:r>
      <w:r>
        <w:rPr>
          <w:b w:val="1"/>
          <w:bCs w:val="1"/>
          <w:rtl w:val="0"/>
          <w:lang w:val="nl-NL"/>
        </w:rPr>
        <w:t>risk of leukemia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-DD of variable degree</w:t>
      </w:r>
    </w:p>
    <w:p>
      <w:pPr>
        <w:pStyle w:val="Heading 2"/>
        <w:rPr>
          <w:rFonts w:ascii="Calibri" w:cs="Calibri" w:hAnsi="Calibri" w:eastAsia="Calibri"/>
        </w:rPr>
      </w:pPr>
      <w:bookmarkStart w:name="_Toc58" w:id="58"/>
      <w:r>
        <w:rPr>
          <w:rFonts w:ascii="Calibri" w:hAnsi="Calibri"/>
          <w:rtl w:val="0"/>
        </w:rPr>
        <w:t>Etiology</w:t>
      </w:r>
      <w:bookmarkEnd w:id="58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1:1000 to 1:2500</w:t>
      </w:r>
    </w:p>
    <w:p>
      <w:pPr>
        <w:pStyle w:val="Heading 2"/>
        <w:rPr>
          <w:rFonts w:ascii="Calibri" w:cs="Calibri" w:hAnsi="Calibri" w:eastAsia="Calibri"/>
        </w:rPr>
      </w:pPr>
      <w:bookmarkStart w:name="_Toc59" w:id="59"/>
      <w:r>
        <w:rPr>
          <w:rFonts w:ascii="Calibri" w:hAnsi="Calibri"/>
          <w:rtl w:val="0"/>
          <w:lang w:val="nl-NL"/>
        </w:rPr>
        <w:t>Pathogenesis</w:t>
      </w:r>
      <w:bookmarkEnd w:id="59"/>
    </w:p>
    <w:p>
      <w:pPr>
        <w:pStyle w:val="Body A"/>
      </w:pPr>
      <w:r>
        <w:rPr>
          <w:rtl w:val="0"/>
          <w:lang w:val="fr-FR"/>
        </w:rPr>
        <w:t xml:space="preserve">-GoF mutations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constitutive activation of the Ras MAP Kinase pathway</w:t>
      </w:r>
    </w:p>
    <w:p>
      <w:pPr>
        <w:pStyle w:val="Heading 2"/>
        <w:rPr>
          <w:rFonts w:ascii="Calibri" w:cs="Calibri" w:hAnsi="Calibri" w:eastAsia="Calibri"/>
        </w:rPr>
      </w:pPr>
      <w:bookmarkStart w:name="_Toc60" w:id="60"/>
      <w:r>
        <w:rPr>
          <w:rFonts w:ascii="Calibri" w:hAnsi="Calibri"/>
          <w:rtl w:val="0"/>
          <w:lang w:val="en-US"/>
        </w:rPr>
        <w:t>Genetic testing/diagnosis</w:t>
      </w:r>
      <w:bookmarkEnd w:id="60"/>
    </w:p>
    <w:p>
      <w:pPr>
        <w:pStyle w:val="Body A"/>
      </w:pPr>
      <w:r>
        <w:rPr>
          <w:rStyle w:val="page number"/>
          <w:rtl w:val="0"/>
          <w:lang w:val="en-US"/>
        </w:rPr>
        <w:t>-Multigene panel is test of choice for an individual suspected of having Noonan syndrome</w:t>
      </w:r>
    </w:p>
    <w:p>
      <w:pPr>
        <w:pStyle w:val="Body A"/>
      </w:pPr>
      <w:r>
        <w:rPr>
          <w:rStyle w:val="page number"/>
          <w:rtl w:val="0"/>
          <w:lang w:val="en-US"/>
        </w:rPr>
        <w:t>-Significant phenotypic overlap with cardio-facio-cutaneous syndrome and Costello syndrome</w:t>
      </w:r>
    </w:p>
    <w:p>
      <w:pPr>
        <w:pStyle w:val="Heading 2"/>
        <w:rPr>
          <w:rFonts w:ascii="Calibri" w:cs="Calibri" w:hAnsi="Calibri" w:eastAsia="Calibri"/>
        </w:rPr>
      </w:pPr>
      <w:bookmarkStart w:name="_Toc61" w:id="61"/>
      <w:r>
        <w:rPr>
          <w:rFonts w:ascii="Calibri" w:hAnsi="Calibri"/>
          <w:rtl w:val="0"/>
          <w:lang w:val="en-US"/>
        </w:rPr>
        <w:t>Others</w:t>
      </w:r>
      <w:bookmarkEnd w:id="61"/>
    </w:p>
    <w:p>
      <w:pPr>
        <w:pStyle w:val="Body A"/>
      </w:pPr>
      <w:r>
        <w:rPr>
          <w:rStyle w:val="page number"/>
          <w:rtl w:val="0"/>
          <w:lang w:val="en-US"/>
        </w:rPr>
        <w:t>-Early term "Male Turner syndrome" incorrectly implied that condition is not found in females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Pulmonary valve stenosis + increased nuclear translucency == Noonan</w:t>
      </w:r>
    </w:p>
    <w:p>
      <w:pPr>
        <w:pStyle w:val="Heading"/>
        <w:numPr>
          <w:ilvl w:val="0"/>
          <w:numId w:val="166"/>
        </w:numPr>
      </w:pPr>
      <w:bookmarkStart w:name="_Toc62" w:id="62"/>
      <w:r>
        <w:rPr>
          <w:rtl w:val="0"/>
          <w:lang w:val="de-DE"/>
        </w:rPr>
        <w:t>Williams Syndrome</w:t>
      </w:r>
      <w:bookmarkEnd w:id="62"/>
    </w:p>
    <w:p>
      <w:pPr>
        <w:pStyle w:val="Heading 2"/>
        <w:rPr>
          <w:rFonts w:ascii="Calibri" w:cs="Calibri" w:hAnsi="Calibri" w:eastAsia="Calibri"/>
        </w:rPr>
      </w:pPr>
      <w:bookmarkStart w:name="_Toc63" w:id="63"/>
      <w:r>
        <w:rPr>
          <w:rFonts w:ascii="Calibri" w:hAnsi="Calibri"/>
          <w:rtl w:val="0"/>
          <w:lang w:val="en-US"/>
        </w:rPr>
        <w:t>Genetics</w:t>
      </w:r>
      <w:bookmarkEnd w:id="63"/>
    </w:p>
    <w:p>
      <w:pPr>
        <w:pStyle w:val="Body A"/>
      </w:pPr>
      <w:r>
        <w:rPr>
          <w:rtl w:val="0"/>
          <w:lang w:val="en-US"/>
        </w:rPr>
        <w:t xml:space="preserve">-Contiguous gene deletion syndrome, </w:t>
      </w:r>
      <w:r>
        <w:rPr>
          <w:b w:val="1"/>
          <w:bCs w:val="1"/>
          <w:rtl w:val="0"/>
          <w:lang w:val="en-US"/>
        </w:rPr>
        <w:t>ELN in the critical region, 1.5Mb, ~28 genes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7q11.23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AD, majority of cases de novo</w:t>
      </w:r>
    </w:p>
    <w:p>
      <w:pPr>
        <w:pStyle w:val="Heading 2"/>
        <w:rPr>
          <w:rFonts w:ascii="Calibri" w:cs="Calibri" w:hAnsi="Calibri" w:eastAsia="Calibri"/>
        </w:rPr>
      </w:pPr>
      <w:bookmarkStart w:name="_Toc64" w:id="64"/>
      <w:r>
        <w:rPr>
          <w:rFonts w:ascii="Calibri" w:hAnsi="Calibri"/>
          <w:rtl w:val="0"/>
          <w:lang w:val="en-US"/>
        </w:rPr>
        <w:t>Clinical findings/Dysmorphic features</w:t>
      </w:r>
      <w:bookmarkEnd w:id="64"/>
    </w:p>
    <w:p>
      <w:pPr>
        <w:pStyle w:val="Body A"/>
      </w:pPr>
      <w:r>
        <w:rPr>
          <w:rtl w:val="0"/>
          <w:lang w:val="en-US"/>
        </w:rPr>
        <w:t xml:space="preserve">-Cardiovascular disease (elastin arteriopathy, </w:t>
      </w:r>
      <w:r>
        <w:rPr>
          <w:b w:val="1"/>
          <w:bCs w:val="1"/>
          <w:rtl w:val="0"/>
          <w:lang w:val="en-US"/>
        </w:rPr>
        <w:t>peripheral pulmonary stenosis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pt-PT"/>
        </w:rPr>
        <w:t>supravalvar aortic stenosis</w:t>
      </w:r>
      <w:r>
        <w:rPr>
          <w:rtl w:val="0"/>
          <w:lang w:val="da-DK"/>
        </w:rPr>
        <w:t>, hypertension)</w:t>
      </w:r>
    </w:p>
    <w:p>
      <w:pPr>
        <w:pStyle w:val="Body A"/>
      </w:pPr>
      <w:r>
        <w:rPr>
          <w:rStyle w:val="page number"/>
          <w:rtl w:val="0"/>
          <w:lang w:val="en-US"/>
        </w:rPr>
        <w:t>-Connective tissue abnormalities (hoarse voice, hernia, rectal prolapse, joint limitation or laxity)</w:t>
      </w:r>
    </w:p>
    <w:p>
      <w:pPr>
        <w:pStyle w:val="Body A"/>
      </w:pPr>
      <w:r>
        <w:rPr>
          <w:rStyle w:val="page number"/>
          <w:rtl w:val="0"/>
          <w:lang w:val="en-US"/>
        </w:rPr>
        <w:t>-ID (usually mild) and unique personality characteristics</w:t>
      </w:r>
    </w:p>
    <w:p>
      <w:pPr>
        <w:pStyle w:val="Body A"/>
      </w:pPr>
      <w:r>
        <w:rPr>
          <w:rtl w:val="0"/>
          <w:lang w:val="en-US"/>
        </w:rPr>
        <w:t>-Growth abnormalities; endocrine abnormalities (</w:t>
      </w:r>
      <w:r>
        <w:rPr>
          <w:b w:val="1"/>
          <w:bCs w:val="1"/>
          <w:rtl w:val="0"/>
          <w:lang w:val="it-IT"/>
        </w:rPr>
        <w:t>hypercalcemia, hypercalciuria, hypothyroidism</w:t>
      </w:r>
      <w:r>
        <w:rPr>
          <w:rtl w:val="0"/>
          <w:lang w:val="en-US"/>
        </w:rPr>
        <w:t>, early puberty)</w:t>
      </w:r>
    </w:p>
    <w:p>
      <w:pPr>
        <w:pStyle w:val="Body A"/>
      </w:pPr>
      <w:r>
        <w:rPr>
          <w:rtl w:val="0"/>
          <w:lang w:val="en-US"/>
        </w:rPr>
        <w:t xml:space="preserve">-Facial features: broad brow, bitemporal narrowness, </w:t>
      </w:r>
      <w:r>
        <w:rPr>
          <w:b w:val="1"/>
          <w:bCs w:val="1"/>
          <w:rtl w:val="0"/>
          <w:lang w:val="it-IT"/>
        </w:rPr>
        <w:t>periorbital fullness</w:t>
      </w:r>
      <w:r>
        <w:rPr>
          <w:rtl w:val="0"/>
          <w:lang w:val="en-US"/>
        </w:rPr>
        <w:t xml:space="preserve">, lacy iris pattern, strabismus, short nose, </w:t>
      </w:r>
      <w:r>
        <w:rPr>
          <w:b w:val="1"/>
          <w:bCs w:val="1"/>
          <w:rtl w:val="0"/>
          <w:lang w:val="pt-PT"/>
        </w:rPr>
        <w:t>full nasal tip</w:t>
      </w:r>
      <w:r>
        <w:rPr>
          <w:rtl w:val="0"/>
          <w:lang w:val="en-US"/>
        </w:rPr>
        <w:t xml:space="preserve">, malar hypoplasia, </w:t>
      </w:r>
      <w:r>
        <w:rPr>
          <w:b w:val="1"/>
          <w:bCs w:val="1"/>
          <w:rtl w:val="0"/>
          <w:lang w:val="en-US"/>
        </w:rPr>
        <w:t>long philtrum, full lips</w:t>
      </w:r>
      <w:r>
        <w:rPr>
          <w:rtl w:val="0"/>
          <w:lang w:val="en-US"/>
        </w:rPr>
        <w:t>, wide mouth, small jaw, and prominent earlobes</w:t>
      </w:r>
    </w:p>
    <w:p>
      <w:pPr>
        <w:pStyle w:val="Heading 2"/>
        <w:rPr>
          <w:rFonts w:ascii="Calibri" w:cs="Calibri" w:hAnsi="Calibri" w:eastAsia="Calibri"/>
        </w:rPr>
      </w:pPr>
      <w:bookmarkStart w:name="_Toc65" w:id="65"/>
      <w:r>
        <w:rPr>
          <w:rFonts w:ascii="Calibri" w:hAnsi="Calibri"/>
          <w:rtl w:val="0"/>
        </w:rPr>
        <w:t>Etiology</w:t>
      </w:r>
      <w:bookmarkEnd w:id="65"/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of </w:t>
      </w:r>
      <w:r>
        <w:rPr>
          <w:b w:val="1"/>
          <w:bCs w:val="1"/>
          <w:rtl w:val="0"/>
          <w:lang w:val="en-US"/>
        </w:rPr>
        <w:t>1:7500</w:t>
      </w:r>
    </w:p>
    <w:p>
      <w:pPr>
        <w:pStyle w:val="Heading 2"/>
        <w:rPr>
          <w:rFonts w:ascii="Calibri" w:cs="Calibri" w:hAnsi="Calibri" w:eastAsia="Calibri"/>
        </w:rPr>
      </w:pPr>
      <w:bookmarkStart w:name="_Toc66" w:id="66"/>
      <w:r>
        <w:rPr>
          <w:rFonts w:ascii="Calibri" w:hAnsi="Calibri"/>
          <w:rtl w:val="0"/>
          <w:lang w:val="nl-NL"/>
        </w:rPr>
        <w:t>Pathogenesis</w:t>
      </w:r>
      <w:bookmarkEnd w:id="66"/>
    </w:p>
    <w:p>
      <w:pPr>
        <w:pStyle w:val="Body A"/>
      </w:pPr>
      <w:r>
        <w:rPr>
          <w:rStyle w:val="page number"/>
          <w:rtl w:val="0"/>
          <w:lang w:val="en-US"/>
        </w:rPr>
        <w:t>-ELN deletion causes the CV and CT problems, LIMK1 has been linked to the visuospatial construction cognitive deficit</w:t>
      </w:r>
    </w:p>
    <w:p>
      <w:pPr>
        <w:pStyle w:val="Heading 2"/>
        <w:rPr>
          <w:rFonts w:ascii="Calibri" w:cs="Calibri" w:hAnsi="Calibri" w:eastAsia="Calibri"/>
        </w:rPr>
      </w:pPr>
      <w:bookmarkStart w:name="_Toc67" w:id="67"/>
      <w:r>
        <w:rPr>
          <w:rFonts w:ascii="Calibri" w:hAnsi="Calibri"/>
          <w:rtl w:val="0"/>
          <w:lang w:val="en-US"/>
        </w:rPr>
        <w:t>Genetic testing/diagnosis</w:t>
      </w:r>
      <w:bookmarkEnd w:id="67"/>
    </w:p>
    <w:p>
      <w:pPr>
        <w:pStyle w:val="Body A"/>
      </w:pPr>
      <w:r>
        <w:rPr>
          <w:rtl w:val="0"/>
          <w:lang w:val="en-US"/>
        </w:rPr>
        <w:t xml:space="preserve">-Detection of recurrent 7q11.23 contiguous gene deletion of the Williams-Beuren syndrome critical region (WBSCR)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fr-FR"/>
        </w:rPr>
        <w:t xml:space="preserve"> encompasses ELN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-Can be detected using </w:t>
      </w:r>
      <w:r>
        <w:rPr>
          <w:b w:val="1"/>
          <w:bCs w:val="1"/>
          <w:rtl w:val="0"/>
          <w:lang w:val="en-US"/>
        </w:rPr>
        <w:t>FISH or In/Del or microarray (~99%)</w:t>
      </w:r>
    </w:p>
    <w:p>
      <w:pPr>
        <w:pStyle w:val="Heading 2"/>
        <w:rPr>
          <w:rFonts w:ascii="Calibri" w:cs="Calibri" w:hAnsi="Calibri" w:eastAsia="Calibri"/>
        </w:rPr>
      </w:pPr>
      <w:bookmarkStart w:name="_Toc68" w:id="68"/>
      <w:r>
        <w:rPr>
          <w:rFonts w:ascii="Calibri" w:hAnsi="Calibri"/>
          <w:rtl w:val="0"/>
          <w:lang w:val="en-US"/>
        </w:rPr>
        <w:t>Others</w:t>
      </w:r>
      <w:bookmarkEnd w:id="68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Overfriendliness</w:t>
      </w:r>
      <w:r>
        <w:rPr>
          <w:rStyle w:val="page number"/>
          <w:rtl w:val="0"/>
          <w:lang w:val="en-US"/>
        </w:rPr>
        <w:t>, empathy, generalized anxiety, specific phobias, attention deficit disorder</w:t>
      </w:r>
    </w:p>
    <w:p>
      <w:pPr>
        <w:pStyle w:val="Heading"/>
        <w:numPr>
          <w:ilvl w:val="0"/>
          <w:numId w:val="166"/>
        </w:numPr>
      </w:pPr>
      <w:bookmarkStart w:name="_Toc69" w:id="69"/>
      <w:r>
        <w:rPr>
          <w:rStyle w:val="page number"/>
          <w:rtl w:val="0"/>
        </w:rPr>
        <w:t>Ataxia-telangiectasia</w:t>
      </w:r>
      <w:bookmarkEnd w:id="69"/>
    </w:p>
    <w:p>
      <w:pPr>
        <w:pStyle w:val="Heading 2"/>
        <w:rPr>
          <w:rFonts w:ascii="Calibri" w:cs="Calibri" w:hAnsi="Calibri" w:eastAsia="Calibri"/>
        </w:rPr>
      </w:pPr>
      <w:bookmarkStart w:name="_Toc70" w:id="70"/>
      <w:r>
        <w:rPr>
          <w:rFonts w:ascii="Calibri" w:hAnsi="Calibri"/>
          <w:rtl w:val="0"/>
          <w:lang w:val="en-US"/>
        </w:rPr>
        <w:t>Genetics</w:t>
      </w:r>
      <w:bookmarkEnd w:id="70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ATM</w:t>
      </w:r>
      <w:r>
        <w:rPr>
          <w:rStyle w:val="page number"/>
          <w:rtl w:val="0"/>
          <w:lang w:val="en-US"/>
        </w:rPr>
        <w:t xml:space="preserve"> on 11q22.3</w:t>
      </w:r>
    </w:p>
    <w:p>
      <w:pPr>
        <w:pStyle w:val="Body A"/>
      </w:pPr>
      <w:r>
        <w:rPr>
          <w:rtl w:val="0"/>
          <w:lang w:val="de-DE"/>
        </w:rPr>
        <w:t>-AR (</w:t>
      </w:r>
      <w:r>
        <w:rPr>
          <w:b w:val="1"/>
          <w:bCs w:val="1"/>
          <w:rtl w:val="0"/>
          <w:lang w:val="en-US"/>
        </w:rPr>
        <w:t>carriers with 4x increased risk for cancer and coronary artery disease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Amish founder mutation: c.1564_1565delAG</w:t>
      </w:r>
    </w:p>
    <w:p>
      <w:pPr>
        <w:pStyle w:val="Heading 2"/>
        <w:rPr>
          <w:rFonts w:ascii="Calibri" w:cs="Calibri" w:hAnsi="Calibri" w:eastAsia="Calibri"/>
        </w:rPr>
      </w:pPr>
      <w:bookmarkStart w:name="_Toc71" w:id="71"/>
      <w:r>
        <w:rPr>
          <w:rFonts w:ascii="Calibri" w:hAnsi="Calibri"/>
          <w:rtl w:val="0"/>
          <w:lang w:val="en-US"/>
        </w:rPr>
        <w:t>Clinical findings/Dysmorphic features</w:t>
      </w:r>
      <w:bookmarkEnd w:id="71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Progressive gait and truncal ataxia</w:t>
      </w:r>
      <w:r>
        <w:rPr>
          <w:rStyle w:val="page number"/>
          <w:rtl w:val="0"/>
          <w:lang w:val="en-US"/>
        </w:rPr>
        <w:t xml:space="preserve"> with onset between 1-4yo and progressively slurred speech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Oculomotor apraxia</w:t>
      </w:r>
      <w:r>
        <w:rPr>
          <w:rStyle w:val="page number"/>
          <w:rtl w:val="0"/>
          <w:lang w:val="en-US"/>
        </w:rPr>
        <w:t xml:space="preserve"> (inability to follow an object across visual fields)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Choreoathetosis</w:t>
      </w:r>
      <w:r>
        <w:rPr>
          <w:rStyle w:val="page number"/>
          <w:rtl w:val="0"/>
          <w:lang w:val="en-US"/>
        </w:rPr>
        <w:t xml:space="preserve"> (occurrence of involuntary movements, combination of chorea and athetosis)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Telangiectasias of the conjunctivae</w:t>
      </w:r>
      <w:r>
        <w:rPr>
          <w:rStyle w:val="page number"/>
          <w:rtl w:val="0"/>
          <w:lang w:val="en-US"/>
        </w:rPr>
        <w:t xml:space="preserve"> (tissue that lines inside of eyelids and covers the sclera)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Immunodeficiency</w:t>
      </w:r>
      <w:r>
        <w:rPr>
          <w:rStyle w:val="page number"/>
          <w:rtl w:val="0"/>
          <w:lang w:val="en-US"/>
        </w:rPr>
        <w:t xml:space="preserve"> and increased risk for malignancy (particularly leukemia and lymphoma)</w:t>
      </w:r>
    </w:p>
    <w:p>
      <w:pPr>
        <w:pStyle w:val="Heading 2"/>
        <w:rPr>
          <w:rFonts w:ascii="Calibri" w:cs="Calibri" w:hAnsi="Calibri" w:eastAsia="Calibri"/>
        </w:rPr>
      </w:pPr>
      <w:bookmarkStart w:name="_Toc72" w:id="72"/>
      <w:r>
        <w:rPr>
          <w:rFonts w:ascii="Calibri" w:hAnsi="Calibri"/>
          <w:rtl w:val="0"/>
        </w:rPr>
        <w:t>Etiology</w:t>
      </w:r>
      <w:bookmarkEnd w:id="72"/>
    </w:p>
    <w:p>
      <w:pPr>
        <w:pStyle w:val="Body A"/>
      </w:pPr>
      <w:r>
        <w:rPr>
          <w:rStyle w:val="page number"/>
          <w:rtl w:val="0"/>
          <w:lang w:val="en-US"/>
        </w:rPr>
        <w:t>-Prevalence in the US: 1:40,000-1:100,000 live births</w:t>
      </w:r>
    </w:p>
    <w:p>
      <w:pPr>
        <w:pStyle w:val="Heading 2"/>
        <w:rPr>
          <w:rFonts w:ascii="Calibri" w:cs="Calibri" w:hAnsi="Calibri" w:eastAsia="Calibri"/>
        </w:rPr>
      </w:pPr>
      <w:bookmarkStart w:name="_Toc73" w:id="73"/>
      <w:r>
        <w:rPr>
          <w:rFonts w:ascii="Calibri" w:hAnsi="Calibri"/>
          <w:rtl w:val="0"/>
          <w:lang w:val="nl-NL"/>
        </w:rPr>
        <w:t>Pathogenesis</w:t>
      </w:r>
      <w:bookmarkEnd w:id="73"/>
    </w:p>
    <w:p>
      <w:pPr>
        <w:pStyle w:val="Body A"/>
      </w:pPr>
      <w:r>
        <w:rPr>
          <w:rStyle w:val="page number"/>
          <w:rtl w:val="0"/>
          <w:lang w:val="en-US"/>
        </w:rPr>
        <w:t xml:space="preserve">-ATM is activated by double-stranded DNA breaks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coordinates cell-cycle checkpoints prior to repair, attaches near damage sites, recruits other repair proteins to damaged sites</w:t>
      </w:r>
    </w:p>
    <w:p>
      <w:pPr>
        <w:pStyle w:val="Body A"/>
      </w:pPr>
      <w:r>
        <w:rPr>
          <w:rStyle w:val="page number"/>
          <w:rtl w:val="0"/>
          <w:lang w:val="en-US"/>
        </w:rPr>
        <w:t>-Most mutations LOF</w:t>
      </w:r>
    </w:p>
    <w:p>
      <w:pPr>
        <w:pStyle w:val="Heading 2"/>
        <w:rPr>
          <w:rFonts w:ascii="Calibri" w:cs="Calibri" w:hAnsi="Calibri" w:eastAsia="Calibri"/>
        </w:rPr>
      </w:pPr>
      <w:bookmarkStart w:name="_Toc74" w:id="74"/>
      <w:r>
        <w:rPr>
          <w:rFonts w:ascii="Calibri" w:hAnsi="Calibri"/>
          <w:rtl w:val="0"/>
          <w:lang w:val="en-US"/>
        </w:rPr>
        <w:t>Genetic testing/diagnosis</w:t>
      </w:r>
      <w:bookmarkEnd w:id="74"/>
    </w:p>
    <w:p>
      <w:pPr>
        <w:pStyle w:val="Body A"/>
      </w:pPr>
      <w:r>
        <w:rPr>
          <w:rStyle w:val="page number"/>
          <w:rtl w:val="0"/>
          <w:lang w:val="en-US"/>
        </w:rPr>
        <w:t xml:space="preserve">-Sequence analysis of ATM first, followed by gene-targeted deletion/duplication analysis if only one variant is found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90% sequence analysis, 1-2% deletion/duplication</w:t>
      </w:r>
    </w:p>
    <w:p>
      <w:pPr>
        <w:pStyle w:val="Body A"/>
      </w:pPr>
      <w:r>
        <w:rPr>
          <w:rStyle w:val="page number"/>
          <w:rtl w:val="0"/>
          <w:lang w:val="en-US"/>
        </w:rPr>
        <w:t>-Targeted analysis for ATM pathogenic variants in specific populations, i.e. Amish</w:t>
      </w:r>
    </w:p>
    <w:p>
      <w:pPr>
        <w:pStyle w:val="Heading 2"/>
        <w:rPr>
          <w:rFonts w:ascii="Calibri" w:cs="Calibri" w:hAnsi="Calibri" w:eastAsia="Calibri"/>
        </w:rPr>
      </w:pPr>
      <w:bookmarkStart w:name="_Toc75" w:id="75"/>
      <w:r>
        <w:rPr>
          <w:rFonts w:ascii="Calibri" w:hAnsi="Calibri"/>
          <w:rtl w:val="0"/>
          <w:lang w:val="en-US"/>
        </w:rPr>
        <w:t>Others</w:t>
      </w:r>
      <w:bookmarkEnd w:id="75"/>
    </w:p>
    <w:p>
      <w:pPr>
        <w:pStyle w:val="Body A"/>
      </w:pPr>
      <w:r>
        <w:rPr>
          <w:rStyle w:val="page number"/>
          <w:rtl w:val="0"/>
          <w:lang w:val="en-US"/>
        </w:rPr>
        <w:t>-Most common cause of progressive cerebellar ataxia in childhood in most countries with low coefficients of inbreeding</w:t>
      </w:r>
    </w:p>
    <w:p>
      <w:pPr>
        <w:pStyle w:val="Body A"/>
      </w:pPr>
      <w:r>
        <w:rPr>
          <w:rtl w:val="0"/>
          <w:lang w:val="en-US"/>
        </w:rPr>
        <w:t xml:space="preserve">-Individuals with </w:t>
      </w:r>
      <w:r>
        <w:rPr>
          <w:b w:val="1"/>
          <w:bCs w:val="1"/>
          <w:rtl w:val="0"/>
          <w:lang w:val="en-US"/>
        </w:rPr>
        <w:t>AT are sensitive to ionizing radiation</w:t>
      </w:r>
      <w:r>
        <w:rPr>
          <w:rtl w:val="0"/>
          <w:lang w:val="ru-RU"/>
        </w:rPr>
        <w:t>!</w:t>
      </w:r>
    </w:p>
    <w:p>
      <w:pPr>
        <w:pStyle w:val="Body A"/>
      </w:pPr>
      <w:r>
        <w:rPr>
          <w:rStyle w:val="page number"/>
          <w:rtl w:val="0"/>
          <w:lang w:val="en-US"/>
        </w:rPr>
        <w:t>-Elevated AFP in blood</w:t>
      </w:r>
    </w:p>
    <w:p>
      <w:pPr>
        <w:pStyle w:val="Heading"/>
        <w:numPr>
          <w:ilvl w:val="0"/>
          <w:numId w:val="166"/>
        </w:numPr>
      </w:pPr>
      <w:bookmarkStart w:name="_Toc76" w:id="76"/>
      <w:r>
        <w:rPr>
          <w:rStyle w:val="page number"/>
          <w:rtl w:val="0"/>
        </w:rPr>
        <w:t>Bloom</w:t>
      </w:r>
      <w:r>
        <w:rPr>
          <w:rtl w:val="1"/>
        </w:rPr>
        <w:t>’</w:t>
      </w:r>
      <w:r>
        <w:rPr>
          <w:rtl w:val="0"/>
          <w:lang w:val="fr-FR"/>
        </w:rPr>
        <w:t>s syndrome</w:t>
      </w:r>
      <w:bookmarkEnd w:id="76"/>
    </w:p>
    <w:p>
      <w:pPr>
        <w:pStyle w:val="Heading 2"/>
        <w:rPr>
          <w:rFonts w:ascii="Calibri" w:cs="Calibri" w:hAnsi="Calibri" w:eastAsia="Calibri"/>
        </w:rPr>
      </w:pPr>
      <w:bookmarkStart w:name="_Toc77" w:id="77"/>
      <w:r>
        <w:rPr>
          <w:rFonts w:ascii="Calibri" w:hAnsi="Calibri"/>
          <w:rtl w:val="0"/>
          <w:lang w:val="en-US"/>
        </w:rPr>
        <w:t>Genetics</w:t>
      </w:r>
      <w:bookmarkEnd w:id="77"/>
    </w:p>
    <w:p>
      <w:pPr>
        <w:pStyle w:val="Body A"/>
        <w:rPr>
          <w:lang w:val="da-DK"/>
        </w:rPr>
      </w:pPr>
      <w:r>
        <w:rPr>
          <w:rtl w:val="0"/>
          <w:lang w:val="da-DK"/>
        </w:rPr>
        <w:t>-BLM (15q26.1)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78" w:id="78"/>
      <w:r>
        <w:rPr>
          <w:rFonts w:ascii="Calibri" w:hAnsi="Calibri"/>
          <w:rtl w:val="0"/>
          <w:lang w:val="en-US"/>
        </w:rPr>
        <w:t>Clinical findings/Dysmorphic features</w:t>
      </w:r>
      <w:bookmarkEnd w:id="78"/>
    </w:p>
    <w:p>
      <w:pPr>
        <w:pStyle w:val="Body A"/>
      </w:pPr>
      <w:r>
        <w:rPr>
          <w:rStyle w:val="page number"/>
          <w:rtl w:val="0"/>
          <w:lang w:val="en-US"/>
        </w:rPr>
        <w:t>-Severe pre- and postnatal growth deficiency; short stature throughout postnatal life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Sparseness of subcutaneous fat tissue</w:t>
      </w:r>
      <w:r>
        <w:rPr>
          <w:rStyle w:val="page number"/>
          <w:rtl w:val="0"/>
          <w:lang w:val="en-US"/>
        </w:rPr>
        <w:t xml:space="preserve"> throughout infancy and early childhood</w:t>
      </w:r>
    </w:p>
    <w:p>
      <w:pPr>
        <w:pStyle w:val="Body A"/>
      </w:pPr>
      <w:r>
        <w:rPr>
          <w:rStyle w:val="page number"/>
          <w:rtl w:val="0"/>
          <w:lang w:val="en-US"/>
        </w:rPr>
        <w:t>-Erythematous and sun-sensitive skin lesion of the face (</w:t>
      </w:r>
      <w:r>
        <w:rPr>
          <w:b w:val="1"/>
          <w:bCs w:val="1"/>
          <w:rtl w:val="0"/>
          <w:lang w:val="en-US"/>
        </w:rPr>
        <w:t>Butterfly rash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-Women may be fertile, but menopause occurs unusually early; </w:t>
      </w:r>
      <w:r>
        <w:rPr>
          <w:b w:val="1"/>
          <w:bCs w:val="1"/>
          <w:rtl w:val="0"/>
          <w:lang w:val="en-US"/>
        </w:rPr>
        <w:t>men are infertile</w:t>
      </w:r>
    </w:p>
    <w:p>
      <w:pPr>
        <w:pStyle w:val="Body A"/>
      </w:pPr>
      <w:r>
        <w:rPr>
          <w:rStyle w:val="page number"/>
          <w:rtl w:val="0"/>
          <w:lang w:val="en-US"/>
        </w:rPr>
        <w:t>-Immunodeficiency; increased risk of cancer (wide distribution of type and site (colon most common), often multiple primary tumors)</w:t>
      </w:r>
    </w:p>
    <w:p>
      <w:pPr>
        <w:pStyle w:val="Heading 2"/>
        <w:rPr>
          <w:rFonts w:ascii="Calibri" w:cs="Calibri" w:hAnsi="Calibri" w:eastAsia="Calibri"/>
        </w:rPr>
      </w:pPr>
      <w:bookmarkStart w:name="_Toc79" w:id="79"/>
      <w:r>
        <w:rPr>
          <w:rFonts w:ascii="Calibri" w:hAnsi="Calibri"/>
          <w:rtl w:val="0"/>
        </w:rPr>
        <w:t>Etiology</w:t>
      </w:r>
      <w:bookmarkEnd w:id="7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1/100 carrier frequency in AJ</w:t>
      </w:r>
    </w:p>
    <w:p>
      <w:pPr>
        <w:pStyle w:val="Heading 2"/>
        <w:rPr>
          <w:rFonts w:ascii="Calibri" w:cs="Calibri" w:hAnsi="Calibri" w:eastAsia="Calibri"/>
        </w:rPr>
      </w:pPr>
      <w:bookmarkStart w:name="_Toc80" w:id="80"/>
      <w:r>
        <w:rPr>
          <w:rFonts w:ascii="Calibri" w:hAnsi="Calibri"/>
          <w:rtl w:val="0"/>
          <w:lang w:val="nl-NL"/>
        </w:rPr>
        <w:t>Pathogenesis</w:t>
      </w:r>
      <w:bookmarkEnd w:id="80"/>
    </w:p>
    <w:p>
      <w:pPr>
        <w:pStyle w:val="Body A"/>
      </w:pPr>
      <w:r>
        <w:rPr>
          <w:rStyle w:val="page number"/>
          <w:rtl w:val="0"/>
          <w:lang w:val="en-US"/>
        </w:rPr>
        <w:t xml:space="preserve">-Abnormal DNA replication and repair leading to genomic instability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chromosome breakage</w:t>
      </w:r>
    </w:p>
    <w:p>
      <w:pPr>
        <w:pStyle w:val="Heading 2"/>
        <w:rPr>
          <w:rFonts w:ascii="Calibri" w:cs="Calibri" w:hAnsi="Calibri" w:eastAsia="Calibri"/>
        </w:rPr>
      </w:pPr>
      <w:bookmarkStart w:name="_Toc81" w:id="81"/>
      <w:r>
        <w:rPr>
          <w:rFonts w:ascii="Calibri" w:hAnsi="Calibri"/>
          <w:rtl w:val="0"/>
          <w:lang w:val="en-US"/>
        </w:rPr>
        <w:t>Genetic testing/diagnosis</w:t>
      </w:r>
      <w:bookmarkEnd w:id="81"/>
    </w:p>
    <w:p>
      <w:pPr>
        <w:pStyle w:val="Body A"/>
      </w:pPr>
      <w:r>
        <w:rPr>
          <w:rStyle w:val="page number"/>
          <w:rtl w:val="0"/>
          <w:lang w:val="en-US"/>
        </w:rPr>
        <w:t xml:space="preserve">-Identification of biallelic pathogenic variants in BLM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c.2207_2212delinsTAGTTC in AJ (97%),</w:t>
      </w:r>
      <w:r>
        <w:rPr>
          <w:rStyle w:val="page number"/>
          <w:rtl w:val="0"/>
          <w:lang w:val="en-US"/>
        </w:rPr>
        <w:t xml:space="preserve"> no del/dup reported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-If genetic testing is inconclusive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increased frequency of sister-chromatid exchanges on specialized cytogenetic studies</w:t>
      </w:r>
    </w:p>
    <w:p>
      <w:pPr>
        <w:pStyle w:val="Heading 2"/>
        <w:rPr>
          <w:rFonts w:ascii="Calibri" w:cs="Calibri" w:hAnsi="Calibri" w:eastAsia="Calibri"/>
        </w:rPr>
      </w:pPr>
      <w:bookmarkStart w:name="_Toc82" w:id="82"/>
      <w:r>
        <w:rPr>
          <w:rFonts w:ascii="Calibri" w:hAnsi="Calibri"/>
          <w:rtl w:val="0"/>
          <w:lang w:val="en-US"/>
        </w:rPr>
        <w:t>Others</w:t>
      </w:r>
      <w:bookmarkEnd w:id="82"/>
    </w:p>
    <w:p>
      <w:pPr>
        <w:pStyle w:val="Body A"/>
        <w:rPr>
          <w:lang w:val="fr-FR"/>
        </w:rPr>
      </w:pPr>
      <w:r>
        <w:rPr>
          <w:rtl w:val="0"/>
          <w:lang w:val="fr-FR"/>
        </w:rPr>
        <w:t>-Normal intelligence</w:t>
      </w:r>
    </w:p>
    <w:p>
      <w:pPr>
        <w:pStyle w:val="Body A"/>
      </w:pPr>
      <w:r>
        <w:rPr>
          <w:rtl w:val="0"/>
          <w:lang w:val="en-US"/>
        </w:rPr>
        <w:t xml:space="preserve">-Chromatid/chromosome breaks; </w:t>
      </w:r>
      <w:r>
        <w:rPr>
          <w:b w:val="1"/>
          <w:bCs w:val="1"/>
          <w:rtl w:val="0"/>
          <w:lang w:val="pt-PT"/>
        </w:rPr>
        <w:t>triradial and quadriradial figures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Harlequin Chromosomes</w:t>
      </w:r>
    </w:p>
    <w:p>
      <w:pPr>
        <w:pStyle w:val="Heading"/>
        <w:numPr>
          <w:ilvl w:val="0"/>
          <w:numId w:val="166"/>
        </w:numPr>
      </w:pPr>
      <w:bookmarkStart w:name="_Toc83" w:id="83"/>
      <w:r>
        <w:rPr>
          <w:rtl w:val="0"/>
          <w:lang w:val="it-IT"/>
        </w:rPr>
        <w:t>Fanconi anemia</w:t>
      </w:r>
      <w:bookmarkEnd w:id="83"/>
    </w:p>
    <w:p>
      <w:pPr>
        <w:pStyle w:val="Heading 2"/>
        <w:rPr>
          <w:rFonts w:ascii="Calibri" w:cs="Calibri" w:hAnsi="Calibri" w:eastAsia="Calibri"/>
        </w:rPr>
      </w:pPr>
      <w:bookmarkStart w:name="_Toc84" w:id="84"/>
      <w:r>
        <w:rPr>
          <w:rFonts w:ascii="Calibri" w:hAnsi="Calibri"/>
          <w:rtl w:val="0"/>
          <w:lang w:val="en-US"/>
        </w:rPr>
        <w:t>Genetics</w:t>
      </w:r>
      <w:bookmarkEnd w:id="84"/>
    </w:p>
    <w:p>
      <w:pPr>
        <w:pStyle w:val="Body A"/>
      </w:pPr>
      <w:r>
        <w:rPr>
          <w:rtl w:val="0"/>
          <w:lang w:val="fr-FR"/>
        </w:rPr>
        <w:t xml:space="preserve">-FANCA, FANCB, FANCC, FANCD2, FANCE, FANCF, FANCG, </w:t>
      </w:r>
      <w:r>
        <w:rPr>
          <w:b w:val="1"/>
          <w:bCs w:val="1"/>
          <w:rtl w:val="0"/>
          <w:lang w:val="en-US"/>
        </w:rPr>
        <w:t>BRCA2</w:t>
      </w:r>
      <w:r>
        <w:rPr>
          <w:rtl w:val="0"/>
          <w:lang w:val="en-US"/>
        </w:rPr>
        <w:t>, BRIP1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AR,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AD (RAD51), XLR (FANCB)</w:t>
      </w:r>
    </w:p>
    <w:p>
      <w:pPr>
        <w:pStyle w:val="Heading 2"/>
        <w:rPr>
          <w:rFonts w:ascii="Calibri" w:cs="Calibri" w:hAnsi="Calibri" w:eastAsia="Calibri"/>
        </w:rPr>
      </w:pPr>
      <w:bookmarkStart w:name="_Toc85" w:id="85"/>
      <w:r>
        <w:rPr>
          <w:rFonts w:ascii="Calibri" w:hAnsi="Calibri"/>
          <w:rtl w:val="0"/>
          <w:lang w:val="en-US"/>
        </w:rPr>
        <w:t>Clinical findings/Dysmorphic features</w:t>
      </w:r>
      <w:bookmarkEnd w:id="85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Physical abnormalities (75%)</w:t>
      </w:r>
      <w:r>
        <w:rPr>
          <w:rStyle w:val="page number"/>
          <w:rtl w:val="0"/>
          <w:lang w:val="en-US"/>
        </w:rPr>
        <w:t xml:space="preserve">: short stature, abnormal skin pigmentation (40%), skeletal malformations of </w:t>
      </w:r>
      <w:r>
        <w:rPr>
          <w:b w:val="1"/>
          <w:bCs w:val="1"/>
          <w:rtl w:val="0"/>
          <w:lang w:val="en-US"/>
        </w:rPr>
        <w:t>upper and lower limbs (35%)</w:t>
      </w:r>
      <w:r>
        <w:rPr>
          <w:rStyle w:val="page number"/>
          <w:rtl w:val="0"/>
          <w:lang w:val="en-US"/>
        </w:rPr>
        <w:t>, microcephaly, ophthalmic and GI anomalies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-Progressive bone marrow failure: </w:t>
      </w:r>
      <w:r>
        <w:rPr>
          <w:b w:val="1"/>
          <w:bCs w:val="1"/>
          <w:rtl w:val="0"/>
          <w:lang w:val="en-US"/>
        </w:rPr>
        <w:t>pancytopenia</w:t>
      </w:r>
      <w:r>
        <w:rPr>
          <w:rStyle w:val="page number"/>
          <w:rtl w:val="0"/>
          <w:lang w:val="en-US"/>
        </w:rPr>
        <w:t xml:space="preserve"> (typically in the 1</w:t>
      </w:r>
      <w:r>
        <w:rPr>
          <w:vertAlign w:val="superscript"/>
          <w:rtl w:val="0"/>
          <w:lang w:val="en-US"/>
        </w:rPr>
        <w:t>st</w:t>
      </w:r>
      <w:r>
        <w:rPr>
          <w:rStyle w:val="page number"/>
          <w:rtl w:val="0"/>
          <w:lang w:val="en-US"/>
        </w:rPr>
        <w:t xml:space="preserve"> decade, 6-8 years)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-Incidence of </w:t>
      </w:r>
      <w:r>
        <w:rPr>
          <w:b w:val="1"/>
          <w:bCs w:val="1"/>
          <w:rtl w:val="0"/>
          <w:lang w:val="en-US"/>
        </w:rPr>
        <w:t>acute myeloid leukemia is 13%</w:t>
      </w:r>
      <w:r>
        <w:rPr>
          <w:rStyle w:val="page number"/>
          <w:rtl w:val="0"/>
          <w:lang w:val="en-US"/>
        </w:rPr>
        <w:t xml:space="preserve"> by age 50 years (500-fold increase)</w:t>
      </w:r>
    </w:p>
    <w:p>
      <w:pPr>
        <w:pStyle w:val="Body A"/>
      </w:pPr>
      <w:r>
        <w:rPr>
          <w:rStyle w:val="page number"/>
          <w:rtl w:val="0"/>
          <w:lang w:val="en-US"/>
        </w:rPr>
        <w:t>-Solid tumors (head, neck, skin, gastrointestinal tract, and genitourinary tract) more common</w:t>
      </w:r>
    </w:p>
    <w:p>
      <w:pPr>
        <w:pStyle w:val="Heading 2"/>
        <w:rPr>
          <w:rFonts w:ascii="Calibri" w:cs="Calibri" w:hAnsi="Calibri" w:eastAsia="Calibri"/>
        </w:rPr>
      </w:pPr>
      <w:bookmarkStart w:name="_Toc86" w:id="86"/>
      <w:r>
        <w:rPr>
          <w:rFonts w:ascii="Calibri" w:hAnsi="Calibri"/>
          <w:rtl w:val="0"/>
        </w:rPr>
        <w:t>Etiology</w:t>
      </w:r>
      <w:bookmarkEnd w:id="86"/>
    </w:p>
    <w:p>
      <w:pPr>
        <w:pStyle w:val="Body A"/>
      </w:pPr>
      <w:r>
        <w:rPr>
          <w:rStyle w:val="page number"/>
          <w:rtl w:val="0"/>
          <w:lang w:val="en-US"/>
        </w:rPr>
        <w:t>-Most common genetic cause of aplastic anemia and one of the most common genetic causes of hematologic malignancy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-Carrier frequency of </w:t>
      </w:r>
      <w:r>
        <w:rPr>
          <w:b w:val="1"/>
          <w:bCs w:val="1"/>
          <w:rtl w:val="0"/>
          <w:lang w:val="en-US"/>
        </w:rPr>
        <w:t>1:180 in North Americans</w:t>
      </w:r>
    </w:p>
    <w:p>
      <w:pPr>
        <w:pStyle w:val="Heading 2"/>
        <w:rPr>
          <w:rFonts w:ascii="Calibri" w:cs="Calibri" w:hAnsi="Calibri" w:eastAsia="Calibri"/>
        </w:rPr>
      </w:pPr>
      <w:bookmarkStart w:name="_Toc87" w:id="87"/>
      <w:r>
        <w:rPr>
          <w:rFonts w:ascii="Calibri" w:hAnsi="Calibri"/>
          <w:rtl w:val="0"/>
          <w:lang w:val="nl-NL"/>
        </w:rPr>
        <w:t>Pathogenesis</w:t>
      </w:r>
      <w:bookmarkEnd w:id="87"/>
    </w:p>
    <w:p>
      <w:pPr>
        <w:pStyle w:val="Body A"/>
      </w:pPr>
      <w:r>
        <w:rPr>
          <w:rStyle w:val="page number"/>
          <w:rtl w:val="0"/>
          <w:lang w:val="en-US"/>
        </w:rPr>
        <w:t>-Proteins encoded by the FA-related genes work together in pathway called "</w:t>
      </w:r>
      <w:r>
        <w:rPr>
          <w:b w:val="1"/>
          <w:bCs w:val="1"/>
          <w:rtl w:val="0"/>
          <w:lang w:val="en-US"/>
        </w:rPr>
        <w:t>the FA pathway</w:t>
      </w:r>
      <w:r>
        <w:rPr>
          <w:rStyle w:val="page number"/>
          <w:rtl w:val="0"/>
          <w:lang w:val="en-US"/>
        </w:rPr>
        <w:t xml:space="preserve">” </w:t>
      </w:r>
    </w:p>
    <w:p>
      <w:pPr>
        <w:pStyle w:val="Body A"/>
      </w:pPr>
      <w:r>
        <w:rPr>
          <w:rtl w:val="0"/>
          <w:lang w:val="it-IT"/>
        </w:rPr>
        <w:t xml:space="preserve">-Regulates cellular </w:t>
      </w:r>
      <w:r>
        <w:rPr>
          <w:b w:val="1"/>
          <w:bCs w:val="1"/>
          <w:rtl w:val="0"/>
          <w:lang w:val="en-US"/>
        </w:rPr>
        <w:t>resistance to DNA cross-linking agents</w:t>
      </w:r>
    </w:p>
    <w:p>
      <w:pPr>
        <w:pStyle w:val="Heading 2"/>
        <w:rPr>
          <w:rFonts w:ascii="Calibri" w:cs="Calibri" w:hAnsi="Calibri" w:eastAsia="Calibri"/>
        </w:rPr>
      </w:pPr>
      <w:bookmarkStart w:name="_Toc88" w:id="88"/>
      <w:r>
        <w:rPr>
          <w:rFonts w:ascii="Calibri" w:hAnsi="Calibri"/>
          <w:rtl w:val="0"/>
          <w:lang w:val="en-US"/>
        </w:rPr>
        <w:t>Genetic testing/diagnosis</w:t>
      </w:r>
      <w:bookmarkEnd w:id="88"/>
    </w:p>
    <w:p>
      <w:pPr>
        <w:pStyle w:val="Body A"/>
      </w:pPr>
      <w:r>
        <w:rPr>
          <w:rtl w:val="0"/>
          <w:lang w:val="en-US"/>
        </w:rPr>
        <w:t xml:space="preserve">-Increased chr breakage and radial forms of lymphocytes with </w:t>
      </w:r>
      <w:r>
        <w:rPr>
          <w:b w:val="1"/>
          <w:bCs w:val="1"/>
          <w:rtl w:val="0"/>
          <w:lang w:val="de-DE"/>
        </w:rPr>
        <w:t>diepoxybutane and mitomycin C</w:t>
      </w:r>
    </w:p>
    <w:p>
      <w:pPr>
        <w:pStyle w:val="Body A"/>
      </w:pPr>
      <w:r>
        <w:rPr>
          <w:rStyle w:val="page number"/>
          <w:rtl w:val="0"/>
          <w:lang w:val="en-US"/>
        </w:rPr>
        <w:t>-Biallelic pathogenic variants in one of 18 genes, known to cause AR FA</w:t>
      </w:r>
    </w:p>
    <w:p>
      <w:pPr>
        <w:pStyle w:val="Body A"/>
      </w:pPr>
      <w:r>
        <w:rPr>
          <w:rStyle w:val="page number"/>
          <w:rtl w:val="0"/>
          <w:lang w:val="en-US"/>
        </w:rPr>
        <w:t>-Heterozygous pathogenic variant in RAD51, known to cause AD FA</w:t>
      </w:r>
    </w:p>
    <w:p>
      <w:pPr>
        <w:pStyle w:val="Body A"/>
      </w:pPr>
      <w:r>
        <w:rPr>
          <w:rStyle w:val="page number"/>
          <w:rtl w:val="0"/>
          <w:lang w:val="en-US"/>
        </w:rPr>
        <w:t>-Hemizygous pathogenic variant in FANCB, known to cause XLR FA</w:t>
      </w:r>
    </w:p>
    <w:p>
      <w:pPr>
        <w:pStyle w:val="Heading 2"/>
        <w:rPr>
          <w:rFonts w:ascii="Calibri" w:cs="Calibri" w:hAnsi="Calibri" w:eastAsia="Calibri"/>
        </w:rPr>
      </w:pPr>
      <w:bookmarkStart w:name="_Toc89" w:id="89"/>
      <w:r>
        <w:rPr>
          <w:rFonts w:ascii="Calibri" w:hAnsi="Calibri"/>
          <w:rtl w:val="0"/>
          <w:lang w:val="en-US"/>
        </w:rPr>
        <w:t>Others</w:t>
      </w:r>
      <w:bookmarkEnd w:id="89"/>
    </w:p>
    <w:p>
      <w:pPr>
        <w:pStyle w:val="Body A"/>
        <w:rPr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More common in females (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1.2:1)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rPr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-Biallelic path variants in BRCA2 associated with early-onset acute leukemia and solid tumors</w:t>
      </w:r>
    </w:p>
    <w:p>
      <w:pPr>
        <w:pStyle w:val="Heading"/>
        <w:numPr>
          <w:ilvl w:val="0"/>
          <w:numId w:val="166"/>
        </w:numPr>
      </w:pPr>
      <w:bookmarkStart w:name="_Toc90" w:id="90"/>
      <w:r>
        <w:rPr>
          <w:rtl w:val="0"/>
          <w:lang w:val="en-US"/>
        </w:rPr>
        <w:t>Congenital contractural arachnodactly (Beals syndrome)</w:t>
      </w:r>
      <w:bookmarkEnd w:id="90"/>
    </w:p>
    <w:p>
      <w:pPr>
        <w:pStyle w:val="Heading 2"/>
        <w:rPr>
          <w:rFonts w:ascii="Calibri" w:cs="Calibri" w:hAnsi="Calibri" w:eastAsia="Calibri"/>
        </w:rPr>
      </w:pPr>
      <w:bookmarkStart w:name="_Toc91" w:id="91"/>
      <w:r>
        <w:rPr>
          <w:rFonts w:ascii="Calibri" w:hAnsi="Calibri"/>
          <w:rtl w:val="0"/>
          <w:lang w:val="en-US"/>
        </w:rPr>
        <w:t>Genetics</w:t>
      </w:r>
      <w:bookmarkEnd w:id="91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FBN2</w:t>
      </w:r>
      <w:r>
        <w:rPr>
          <w:rtl w:val="0"/>
          <w:lang w:val="en-US"/>
        </w:rPr>
        <w:t xml:space="preserve"> (Fibrillin 2) is only gene known </w:t>
      </w:r>
    </w:p>
    <w:p>
      <w:pPr>
        <w:pStyle w:val="Body A"/>
      </w:pPr>
      <w:r>
        <w:rPr>
          <w:rStyle w:val="page number"/>
          <w:rtl w:val="0"/>
          <w:lang w:val="en-US"/>
        </w:rPr>
        <w:t>-AD; mostly inherited; some de novo</w:t>
      </w:r>
    </w:p>
    <w:p>
      <w:pPr>
        <w:pStyle w:val="Heading 2"/>
        <w:rPr>
          <w:rFonts w:ascii="Calibri" w:cs="Calibri" w:hAnsi="Calibri" w:eastAsia="Calibri"/>
        </w:rPr>
      </w:pPr>
      <w:bookmarkStart w:name="_Toc92" w:id="92"/>
      <w:r>
        <w:rPr>
          <w:rFonts w:ascii="Calibri" w:hAnsi="Calibri"/>
          <w:rtl w:val="0"/>
          <w:lang w:val="en-US"/>
        </w:rPr>
        <w:t>Clinical findings/Dysmorphic features</w:t>
      </w:r>
      <w:bookmarkEnd w:id="92"/>
    </w:p>
    <w:p>
      <w:pPr>
        <w:pStyle w:val="Body A"/>
      </w:pPr>
      <w:r>
        <w:rPr>
          <w:rtl w:val="0"/>
          <w:lang w:val="en-US"/>
        </w:rPr>
        <w:t xml:space="preserve">-Marfanoid appearance; long slender fingers/toes; </w:t>
      </w:r>
      <w:r>
        <w:rPr>
          <w:b w:val="1"/>
          <w:bCs w:val="1"/>
          <w:rtl w:val="0"/>
          <w:lang w:val="en-US"/>
        </w:rPr>
        <w:t>crumpled ears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contractures of major joints</w:t>
      </w:r>
      <w:r>
        <w:rPr>
          <w:rtl w:val="0"/>
          <w:lang w:val="en-US"/>
        </w:rPr>
        <w:t xml:space="preserve"> (knees and ankles) at birth; muscle hypoplasia; kyphosis/scoliosis; </w:t>
      </w:r>
      <w:r>
        <w:rPr>
          <w:b w:val="1"/>
          <w:bCs w:val="1"/>
          <w:rtl w:val="0"/>
          <w:lang w:val="pt-PT"/>
        </w:rPr>
        <w:t>severe/lethal: aortic dilation</w:t>
      </w:r>
    </w:p>
    <w:p>
      <w:pPr>
        <w:pStyle w:val="Heading 2"/>
        <w:rPr>
          <w:rFonts w:ascii="Calibri" w:cs="Calibri" w:hAnsi="Calibri" w:eastAsia="Calibri"/>
        </w:rPr>
      </w:pPr>
      <w:bookmarkStart w:name="_Toc93" w:id="93"/>
      <w:r>
        <w:rPr>
          <w:rFonts w:ascii="Calibri" w:hAnsi="Calibri"/>
          <w:rtl w:val="0"/>
        </w:rPr>
        <w:t>Etiology</w:t>
      </w:r>
      <w:bookmarkEnd w:id="93"/>
    </w:p>
    <w:p>
      <w:pPr>
        <w:pStyle w:val="Body A"/>
      </w:pPr>
      <w:r>
        <w:rPr>
          <w:rStyle w:val="page number"/>
          <w:rtl w:val="0"/>
          <w:lang w:val="en-US"/>
        </w:rPr>
        <w:t>-Prevalence lower than Marfan syndrome</w:t>
      </w:r>
    </w:p>
    <w:p>
      <w:pPr>
        <w:pStyle w:val="Heading 2"/>
        <w:rPr>
          <w:rFonts w:ascii="Calibri" w:cs="Calibri" w:hAnsi="Calibri" w:eastAsia="Calibri"/>
        </w:rPr>
      </w:pPr>
      <w:bookmarkStart w:name="_Toc94" w:id="94"/>
      <w:r>
        <w:rPr>
          <w:rFonts w:ascii="Calibri" w:hAnsi="Calibri"/>
          <w:rtl w:val="0"/>
          <w:lang w:val="nl-NL"/>
        </w:rPr>
        <w:t>Pathogenesis</w:t>
      </w:r>
      <w:bookmarkEnd w:id="94"/>
    </w:p>
    <w:p>
      <w:pPr>
        <w:pStyle w:val="Body A"/>
      </w:pPr>
      <w:r>
        <w:rPr>
          <w:rStyle w:val="page number"/>
          <w:rtl w:val="0"/>
          <w:lang w:val="en-US"/>
        </w:rPr>
        <w:t xml:space="preserve">-Fibrillin 2 is a glycoprotein of the extracellular matrix microfibrils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co-distributed with fibrillin 1 in many tissues; precise function is not known</w:t>
      </w:r>
    </w:p>
    <w:p>
      <w:pPr>
        <w:pStyle w:val="Heading 2"/>
        <w:rPr>
          <w:rFonts w:ascii="Calibri" w:cs="Calibri" w:hAnsi="Calibri" w:eastAsia="Calibri"/>
        </w:rPr>
      </w:pPr>
      <w:bookmarkStart w:name="_Toc95" w:id="95"/>
      <w:r>
        <w:rPr>
          <w:rFonts w:ascii="Calibri" w:hAnsi="Calibri"/>
          <w:rtl w:val="0"/>
          <w:lang w:val="en-US"/>
        </w:rPr>
        <w:t>Genetic testing/diagnosis</w:t>
      </w:r>
      <w:bookmarkEnd w:id="95"/>
    </w:p>
    <w:p>
      <w:pPr>
        <w:pStyle w:val="Body A"/>
      </w:pPr>
      <w:r>
        <w:rPr>
          <w:rStyle w:val="page number"/>
          <w:rtl w:val="0"/>
          <w:lang w:val="en-US"/>
        </w:rPr>
        <w:t>-FBN2 sequencing (75%)</w:t>
      </w:r>
    </w:p>
    <w:p>
      <w:pPr>
        <w:pStyle w:val="Heading"/>
        <w:numPr>
          <w:ilvl w:val="0"/>
          <w:numId w:val="166"/>
        </w:numPr>
      </w:pPr>
      <w:bookmarkStart w:name="_Toc96" w:id="96"/>
      <w:r>
        <w:rPr>
          <w:rtl w:val="0"/>
          <w:lang w:val="en-US"/>
        </w:rPr>
        <w:t>Ehlers-Danlos syndrome classic type (types I and II)</w:t>
      </w:r>
      <w:bookmarkEnd w:id="96"/>
    </w:p>
    <w:p>
      <w:pPr>
        <w:pStyle w:val="Heading 2"/>
        <w:rPr>
          <w:rFonts w:ascii="Calibri" w:cs="Calibri" w:hAnsi="Calibri" w:eastAsia="Calibri"/>
        </w:rPr>
      </w:pPr>
      <w:bookmarkStart w:name="_Toc97" w:id="97"/>
      <w:r>
        <w:rPr>
          <w:rFonts w:ascii="Calibri" w:hAnsi="Calibri"/>
          <w:rtl w:val="0"/>
          <w:lang w:val="en-US"/>
        </w:rPr>
        <w:t>Genetics</w:t>
      </w:r>
      <w:bookmarkEnd w:id="97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COL5A1 (75%-78%), COL5A2 (14%), COL1A1 (&lt;1%)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AD; 50% inherited, 50% de novo</w:t>
      </w:r>
    </w:p>
    <w:p>
      <w:pPr>
        <w:pStyle w:val="Heading 2"/>
        <w:rPr>
          <w:rFonts w:ascii="Calibri" w:cs="Calibri" w:hAnsi="Calibri" w:eastAsia="Calibri"/>
        </w:rPr>
      </w:pPr>
      <w:bookmarkStart w:name="_Toc98" w:id="98"/>
      <w:r>
        <w:rPr>
          <w:rFonts w:ascii="Calibri" w:hAnsi="Calibri"/>
          <w:rtl w:val="0"/>
          <w:lang w:val="en-US"/>
        </w:rPr>
        <w:t>Clinical findings/Dysmorphic features</w:t>
      </w:r>
      <w:bookmarkEnd w:id="98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Skin hyperextensibility; atrophic scarring; </w:t>
      </w:r>
      <w:r>
        <w:rPr>
          <w:rStyle w:val="page number"/>
          <w:rtl w:val="0"/>
          <w:lang w:val="en-US"/>
        </w:rPr>
        <w:t xml:space="preserve">generalized </w:t>
      </w:r>
      <w:r>
        <w:rPr>
          <w:b w:val="1"/>
          <w:bCs w:val="1"/>
          <w:rtl w:val="0"/>
          <w:lang w:val="en-US"/>
        </w:rPr>
        <w:t xml:space="preserve">joint hypermobility; </w:t>
      </w:r>
      <w:r>
        <w:rPr>
          <w:rStyle w:val="page number"/>
          <w:rtl w:val="0"/>
          <w:lang w:val="en-US"/>
        </w:rPr>
        <w:t>hypotonia; chronic pain; easy bruising; hernia (part of an internal organ bulges through a weak area of muscle)</w:t>
      </w:r>
    </w:p>
    <w:p>
      <w:pPr>
        <w:pStyle w:val="Body A"/>
      </w:pPr>
      <w:r>
        <w:rPr>
          <w:rStyle w:val="page number"/>
          <w:rtl w:val="0"/>
          <w:lang w:val="en-US"/>
        </w:rPr>
        <w:t>-Aortic root dilation (more common in young individuals and rarely progressive)</w:t>
      </w:r>
    </w:p>
    <w:p>
      <w:pPr>
        <w:pStyle w:val="Heading 2"/>
        <w:rPr>
          <w:rFonts w:ascii="Calibri" w:cs="Calibri" w:hAnsi="Calibri" w:eastAsia="Calibri"/>
        </w:rPr>
      </w:pPr>
      <w:bookmarkStart w:name="_Toc99" w:id="99"/>
      <w:r>
        <w:rPr>
          <w:rFonts w:ascii="Calibri" w:hAnsi="Calibri"/>
          <w:rtl w:val="0"/>
        </w:rPr>
        <w:t>Etiology</w:t>
      </w:r>
      <w:bookmarkEnd w:id="99"/>
    </w:p>
    <w:p>
      <w:pPr>
        <w:pStyle w:val="Body A"/>
      </w:pPr>
      <w:r>
        <w:rPr>
          <w:rStyle w:val="page number"/>
          <w:rtl w:val="0"/>
          <w:lang w:val="en-US"/>
        </w:rPr>
        <w:t>-1:20,000</w:t>
      </w:r>
    </w:p>
    <w:p>
      <w:pPr>
        <w:pStyle w:val="Heading 2"/>
        <w:rPr>
          <w:rFonts w:ascii="Calibri" w:cs="Calibri" w:hAnsi="Calibri" w:eastAsia="Calibri"/>
        </w:rPr>
      </w:pPr>
      <w:bookmarkStart w:name="_Toc100" w:id="100"/>
      <w:r>
        <w:rPr>
          <w:rFonts w:ascii="Calibri" w:hAnsi="Calibri"/>
          <w:rtl w:val="0"/>
          <w:lang w:val="nl-NL"/>
        </w:rPr>
        <w:t>Pathogenesis</w:t>
      </w:r>
      <w:bookmarkEnd w:id="100"/>
    </w:p>
    <w:p>
      <w:pPr>
        <w:pStyle w:val="Body A"/>
      </w:pPr>
      <w:r>
        <w:rPr>
          <w:rStyle w:val="page number"/>
          <w:rtl w:val="0"/>
          <w:lang w:val="en-US"/>
        </w:rPr>
        <w:t xml:space="preserve">-40%-50% of COL5A1 are </w:t>
      </w:r>
      <w:r>
        <w:rPr>
          <w:b w:val="1"/>
          <w:bCs w:val="1"/>
          <w:rtl w:val="0"/>
          <w:lang w:val="en-US"/>
        </w:rPr>
        <w:t>haploinsufficiency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half amount of normal type V collagen</w:t>
      </w:r>
    </w:p>
    <w:p>
      <w:pPr>
        <w:pStyle w:val="Body A"/>
      </w:pPr>
      <w:r>
        <w:rPr>
          <w:rtl w:val="0"/>
          <w:lang w:val="en-US"/>
        </w:rPr>
        <w:t xml:space="preserve">-Small proportion COL5A1 variants affect the structural integrity of type V collagen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production of functionally defective type V collagen (</w:t>
      </w:r>
      <w:r>
        <w:rPr>
          <w:b w:val="1"/>
          <w:bCs w:val="1"/>
          <w:rtl w:val="0"/>
          <w:lang w:val="fr-FR"/>
        </w:rPr>
        <w:t>dominant-negative variant</w:t>
      </w:r>
      <w:r>
        <w:rPr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bookmarkStart w:name="_Toc101" w:id="101"/>
      <w:r>
        <w:rPr>
          <w:rFonts w:ascii="Calibri" w:hAnsi="Calibri"/>
          <w:rtl w:val="0"/>
          <w:lang w:val="en-US"/>
        </w:rPr>
        <w:t>Genetic testing/diagnosis</w:t>
      </w:r>
      <w:bookmarkEnd w:id="101"/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of cEDS is established in a proband with the minimal clinical diagnostic criteria: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skin hyperextensibility and atrophic scarring and either GJH or </w:t>
      </w:r>
      <w:r>
        <w:rPr>
          <w:rStyle w:val="page number"/>
          <w:rtl w:val="0"/>
          <w:lang w:val="en-US"/>
        </w:rPr>
        <w:t>≥</w:t>
      </w:r>
      <w:r>
        <w:rPr>
          <w:rStyle w:val="page number"/>
          <w:rtl w:val="0"/>
          <w:lang w:val="en-US"/>
        </w:rPr>
        <w:t>3 minor clinical criteria and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identification of a heterozygous pathogenic variant in COL5A1, COL5A2, or COL1A1</w:t>
      </w:r>
    </w:p>
    <w:p>
      <w:pPr>
        <w:pStyle w:val="Body A"/>
      </w:pPr>
      <w:r>
        <w:rPr>
          <w:rStyle w:val="page number"/>
          <w:rtl w:val="0"/>
          <w:lang w:val="en-US"/>
        </w:rPr>
        <w:t>-COL5A1 null allele test on cDNA from a skin biopsy</w:t>
      </w:r>
    </w:p>
    <w:p>
      <w:pPr>
        <w:pStyle w:val="Heading 2"/>
        <w:rPr>
          <w:rFonts w:ascii="Calibri" w:cs="Calibri" w:hAnsi="Calibri" w:eastAsia="Calibri"/>
        </w:rPr>
      </w:pPr>
      <w:bookmarkStart w:name="_Toc102" w:id="102"/>
      <w:r>
        <w:rPr>
          <w:rFonts w:ascii="Calibri" w:hAnsi="Calibri"/>
          <w:rtl w:val="0"/>
          <w:lang w:val="en-US"/>
        </w:rPr>
        <w:t>Others</w:t>
      </w:r>
      <w:bookmarkEnd w:id="102"/>
    </w:p>
    <w:p>
      <w:pPr>
        <w:pStyle w:val="Body A"/>
      </w:pPr>
      <w:r>
        <w:rPr>
          <w:rStyle w:val="page number"/>
          <w:rtl w:val="0"/>
          <w:lang w:val="en-US"/>
        </w:rPr>
        <w:t>-Beighton Criteria for GJH</w:t>
      </w:r>
    </w:p>
    <w:p>
      <w:pPr>
        <w:pStyle w:val="Body A"/>
      </w:pPr>
      <w:r>
        <w:rPr>
          <w:rStyle w:val="page number"/>
          <w:rtl w:val="0"/>
          <w:lang w:val="en-US"/>
        </w:rPr>
        <w:t>-No genotype/phenotype correlations known</w:t>
      </w:r>
    </w:p>
    <w:p>
      <w:pPr>
        <w:pStyle w:val="Heading"/>
        <w:numPr>
          <w:ilvl w:val="0"/>
          <w:numId w:val="166"/>
        </w:numPr>
      </w:pPr>
      <w:bookmarkStart w:name="_Toc103" w:id="103"/>
      <w:r>
        <w:rPr>
          <w:rtl w:val="0"/>
          <w:lang w:val="de-DE"/>
        </w:rPr>
        <w:t>Ehlers-Danlos syndrome hypermobility (type III)</w:t>
      </w:r>
      <w:bookmarkEnd w:id="103"/>
    </w:p>
    <w:p>
      <w:pPr>
        <w:pStyle w:val="Heading 2"/>
        <w:rPr>
          <w:rFonts w:ascii="Calibri" w:cs="Calibri" w:hAnsi="Calibri" w:eastAsia="Calibri"/>
        </w:rPr>
      </w:pPr>
      <w:bookmarkStart w:name="_Toc104" w:id="104"/>
      <w:r>
        <w:rPr>
          <w:rFonts w:ascii="Calibri" w:hAnsi="Calibri"/>
          <w:rtl w:val="0"/>
          <w:lang w:val="en-US"/>
        </w:rPr>
        <w:t>Genetics</w:t>
      </w:r>
      <w:bookmarkEnd w:id="104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Genes unknown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105" w:id="105"/>
      <w:r>
        <w:rPr>
          <w:rFonts w:ascii="Calibri" w:hAnsi="Calibri"/>
          <w:rtl w:val="0"/>
          <w:lang w:val="en-US"/>
        </w:rPr>
        <w:t>Clinical findings/Dysmorphic features</w:t>
      </w:r>
      <w:bookmarkEnd w:id="105"/>
    </w:p>
    <w:p>
      <w:pPr>
        <w:pStyle w:val="Body A"/>
      </w:pPr>
      <w:r>
        <w:rPr>
          <w:rStyle w:val="page number"/>
          <w:rtl w:val="0"/>
          <w:lang w:val="en-US"/>
        </w:rPr>
        <w:t>-Joint hypermobility; recurrent joint dislocation/subluxation; chronic joint or limb pain</w:t>
      </w:r>
    </w:p>
    <w:p>
      <w:pPr>
        <w:pStyle w:val="Body A"/>
      </w:pPr>
      <w:r>
        <w:rPr>
          <w:rtl w:val="0"/>
          <w:lang w:val="en-US"/>
        </w:rPr>
        <w:t xml:space="preserve">-Soft or velvety skin with normal/slightly increased elasticity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Absence of skin or soft tissue fragility (</w:t>
      </w:r>
      <w:r>
        <w:rPr>
          <w:rFonts w:ascii="Symbol" w:hAnsi="Symbol" w:hint="default"/>
          <w:rtl w:val="0"/>
          <w:lang w:val="en-US"/>
        </w:rPr>
        <w:t>¹</w:t>
      </w:r>
      <w:r>
        <w:rPr>
          <w:b w:val="1"/>
          <w:bCs w:val="1"/>
          <w:rtl w:val="0"/>
          <w:lang w:val="pt-PT"/>
        </w:rPr>
        <w:t xml:space="preserve"> cEDS)</w:t>
      </w:r>
    </w:p>
    <w:p>
      <w:pPr>
        <w:pStyle w:val="Body A"/>
      </w:pPr>
      <w:r>
        <w:rPr>
          <w:rStyle w:val="page number"/>
          <w:rtl w:val="0"/>
          <w:lang w:val="en-US"/>
        </w:rPr>
        <w:t>-Easy bruising, high narrow palate, dental crowding, and low bone density</w:t>
      </w:r>
    </w:p>
    <w:p>
      <w:pPr>
        <w:pStyle w:val="Heading 2"/>
        <w:rPr>
          <w:rFonts w:ascii="Calibri" w:cs="Calibri" w:hAnsi="Calibri" w:eastAsia="Calibri"/>
        </w:rPr>
      </w:pPr>
      <w:bookmarkStart w:name="_Toc106" w:id="106"/>
      <w:r>
        <w:rPr>
          <w:rFonts w:ascii="Calibri" w:hAnsi="Calibri"/>
          <w:rtl w:val="0"/>
        </w:rPr>
        <w:t>Etiology</w:t>
      </w:r>
      <w:bookmarkEnd w:id="106"/>
    </w:p>
    <w:p>
      <w:pPr>
        <w:pStyle w:val="Body A"/>
      </w:pPr>
      <w:r>
        <w:rPr>
          <w:rStyle w:val="page number"/>
          <w:rtl w:val="0"/>
          <w:lang w:val="en-US"/>
        </w:rPr>
        <w:t>-Prevalence estimates ranging between 1:5,000 and 1:20,000</w:t>
      </w:r>
    </w:p>
    <w:p>
      <w:pPr>
        <w:pStyle w:val="Heading 2"/>
        <w:rPr>
          <w:rFonts w:ascii="Calibri" w:cs="Calibri" w:hAnsi="Calibri" w:eastAsia="Calibri"/>
        </w:rPr>
      </w:pPr>
      <w:bookmarkStart w:name="_Toc107" w:id="107"/>
      <w:r>
        <w:rPr>
          <w:rFonts w:ascii="Calibri" w:hAnsi="Calibri"/>
          <w:rtl w:val="0"/>
          <w:lang w:val="nl-NL"/>
        </w:rPr>
        <w:t>Pathogenesis</w:t>
      </w:r>
      <w:bookmarkEnd w:id="107"/>
    </w:p>
    <w:p>
      <w:pPr>
        <w:pStyle w:val="Body A"/>
        <w:rPr>
          <w:lang w:val="de-DE"/>
        </w:rPr>
      </w:pPr>
      <w:r>
        <w:rPr>
          <w:rtl w:val="0"/>
          <w:lang w:val="de-DE"/>
        </w:rPr>
        <w:t>-Abnormal dermal elastic fibers</w:t>
      </w:r>
    </w:p>
    <w:p>
      <w:pPr>
        <w:pStyle w:val="Heading 2"/>
        <w:rPr>
          <w:rFonts w:ascii="Calibri" w:cs="Calibri" w:hAnsi="Calibri" w:eastAsia="Calibri"/>
        </w:rPr>
      </w:pPr>
      <w:bookmarkStart w:name="_Toc108" w:id="108"/>
      <w:r>
        <w:rPr>
          <w:rFonts w:ascii="Calibri" w:hAnsi="Calibri"/>
          <w:rtl w:val="0"/>
          <w:lang w:val="en-US"/>
        </w:rPr>
        <w:t>Genetic testing/diagnosis</w:t>
      </w:r>
      <w:bookmarkEnd w:id="108"/>
    </w:p>
    <w:p>
      <w:pPr>
        <w:pStyle w:val="Body A"/>
      </w:pPr>
      <w:r>
        <w:rPr>
          <w:rStyle w:val="page number"/>
          <w:rtl w:val="0"/>
          <w:lang w:val="en-US"/>
        </w:rPr>
        <w:t>-No biochemical or genetic tests clinically available</w:t>
      </w:r>
    </w:p>
    <w:p>
      <w:pPr>
        <w:pStyle w:val="Heading 2"/>
        <w:rPr>
          <w:rFonts w:ascii="Calibri" w:cs="Calibri" w:hAnsi="Calibri" w:eastAsia="Calibri"/>
        </w:rPr>
      </w:pPr>
      <w:bookmarkStart w:name="_Toc109" w:id="109"/>
      <w:r>
        <w:rPr>
          <w:rFonts w:ascii="Calibri" w:hAnsi="Calibri"/>
          <w:rtl w:val="0"/>
          <w:lang w:val="en-US"/>
        </w:rPr>
        <w:t>Others</w:t>
      </w:r>
      <w:bookmarkEnd w:id="10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Least severe type of EDS</w:t>
      </w:r>
    </w:p>
    <w:p>
      <w:pPr>
        <w:pStyle w:val="Heading"/>
        <w:numPr>
          <w:ilvl w:val="0"/>
          <w:numId w:val="166"/>
        </w:numPr>
      </w:pPr>
      <w:bookmarkStart w:name="_Toc110" w:id="110"/>
      <w:r>
        <w:rPr>
          <w:rtl w:val="0"/>
          <w:lang w:val="de-DE"/>
        </w:rPr>
        <w:t>Ehlers-Danlos syndrome vascular (type IV)</w:t>
      </w:r>
      <w:bookmarkEnd w:id="110"/>
    </w:p>
    <w:p>
      <w:pPr>
        <w:pStyle w:val="Heading 2"/>
        <w:rPr>
          <w:rFonts w:ascii="Calibri" w:cs="Calibri" w:hAnsi="Calibri" w:eastAsia="Calibri"/>
        </w:rPr>
      </w:pPr>
      <w:bookmarkStart w:name="_Toc111" w:id="111"/>
      <w:r>
        <w:rPr>
          <w:rFonts w:ascii="Calibri" w:hAnsi="Calibri"/>
          <w:rtl w:val="0"/>
          <w:lang w:val="en-US"/>
        </w:rPr>
        <w:t>Genetics</w:t>
      </w:r>
      <w:bookmarkEnd w:id="111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COL3A1</w:t>
      </w:r>
      <w:r>
        <w:rPr>
          <w:rtl w:val="0"/>
          <w:lang w:val="en-US"/>
        </w:rPr>
        <w:t xml:space="preserve"> (2q31)</w:t>
      </w:r>
    </w:p>
    <w:p>
      <w:pPr>
        <w:pStyle w:val="Body A"/>
      </w:pPr>
      <w:r>
        <w:rPr>
          <w:rtl w:val="0"/>
          <w:lang w:val="da-DK"/>
        </w:rPr>
        <w:t xml:space="preserve">-AD; </w:t>
      </w:r>
      <w:r>
        <w:rPr>
          <w:b w:val="1"/>
          <w:bCs w:val="1"/>
          <w:rtl w:val="0"/>
          <w:lang w:val="en-US"/>
        </w:rPr>
        <w:t>penetrance ~100%</w:t>
      </w:r>
    </w:p>
    <w:p>
      <w:pPr>
        <w:pStyle w:val="Heading 2"/>
        <w:rPr>
          <w:rFonts w:ascii="Calibri" w:cs="Calibri" w:hAnsi="Calibri" w:eastAsia="Calibri"/>
        </w:rPr>
      </w:pPr>
      <w:bookmarkStart w:name="_Toc112" w:id="112"/>
      <w:r>
        <w:rPr>
          <w:rFonts w:ascii="Calibri" w:hAnsi="Calibri"/>
          <w:rtl w:val="0"/>
          <w:lang w:val="en-US"/>
        </w:rPr>
        <w:t>Clinical findings</w:t>
      </w:r>
      <w:bookmarkEnd w:id="112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Usually no soft, doughy, stretchy skin/abnormal scars/large-joint hypermobility (</w:t>
      </w:r>
      <w:r>
        <w:rPr>
          <w:rFonts w:ascii="Symbol" w:hAnsi="Symbol" w:hint="default"/>
          <w:rtl w:val="0"/>
          <w:lang w:val="en-US"/>
        </w:rPr>
        <w:t>¹</w:t>
      </w:r>
      <w:r>
        <w:rPr>
          <w:b w:val="1"/>
          <w:bCs w:val="1"/>
          <w:rtl w:val="0"/>
          <w:lang w:val="pt-PT"/>
        </w:rPr>
        <w:t xml:space="preserve"> cEDS)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-Major criteria: </w:t>
      </w:r>
      <w:r>
        <w:rPr>
          <w:b w:val="1"/>
          <w:bCs w:val="1"/>
          <w:rtl w:val="0"/>
          <w:lang w:val="en-US"/>
        </w:rPr>
        <w:t>arterial rupture, intestinal rupture, uterine rupture during pregnancy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-Minor criteria: </w:t>
      </w:r>
      <w:r>
        <w:rPr>
          <w:b w:val="1"/>
          <w:bCs w:val="1"/>
          <w:rtl w:val="0"/>
          <w:lang w:val="en-US"/>
        </w:rPr>
        <w:t>thin, translucent skin</w:t>
      </w:r>
      <w:r>
        <w:rPr>
          <w:rStyle w:val="page number"/>
          <w:rtl w:val="0"/>
          <w:lang w:val="en-US"/>
        </w:rPr>
        <w:t xml:space="preserve">, easy bruising, thin lips and philtrum, small chin, thin nose, large eyes, aged appearance of hands, </w:t>
      </w:r>
      <w:r>
        <w:rPr>
          <w:b w:val="1"/>
          <w:bCs w:val="1"/>
          <w:rtl w:val="0"/>
          <w:lang w:val="en-US"/>
        </w:rPr>
        <w:t>small joint hypermobility</w:t>
      </w:r>
    </w:p>
    <w:p>
      <w:pPr>
        <w:pStyle w:val="Heading 2"/>
        <w:rPr>
          <w:rFonts w:ascii="Calibri" w:cs="Calibri" w:hAnsi="Calibri" w:eastAsia="Calibri"/>
        </w:rPr>
      </w:pPr>
      <w:bookmarkStart w:name="_Toc113" w:id="113"/>
      <w:r>
        <w:rPr>
          <w:rFonts w:ascii="Calibri" w:hAnsi="Calibri"/>
          <w:rtl w:val="0"/>
        </w:rPr>
        <w:t>Etiology</w:t>
      </w:r>
      <w:bookmarkEnd w:id="113"/>
    </w:p>
    <w:p>
      <w:pPr>
        <w:pStyle w:val="Body A"/>
      </w:pPr>
      <w:r>
        <w:rPr>
          <w:rStyle w:val="page number"/>
          <w:rtl w:val="0"/>
          <w:lang w:val="en-US"/>
        </w:rPr>
        <w:t>-1:200,000</w:t>
      </w:r>
    </w:p>
    <w:p>
      <w:pPr>
        <w:pStyle w:val="Heading 2"/>
        <w:rPr>
          <w:rFonts w:ascii="Calibri" w:cs="Calibri" w:hAnsi="Calibri" w:eastAsia="Calibri"/>
        </w:rPr>
      </w:pPr>
      <w:bookmarkStart w:name="_Toc114" w:id="114"/>
      <w:r>
        <w:rPr>
          <w:rFonts w:ascii="Calibri" w:hAnsi="Calibri"/>
          <w:rtl w:val="0"/>
          <w:lang w:val="nl-NL"/>
        </w:rPr>
        <w:t>Pathogenesis</w:t>
      </w:r>
      <w:bookmarkEnd w:id="114"/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COL3A1 encodes the pro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 xml:space="preserve">1(III) chain of type III procollagen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major structural component of skin, blood vessels, hollow organs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Majority of identified pathogenic variants result in single amino-acid substitutions for glycine</w:t>
      </w:r>
      <w:r>
        <w:rPr>
          <w:rStyle w:val="page number"/>
          <w:rtl w:val="0"/>
          <w:lang w:val="en-US"/>
        </w:rPr>
        <w:t xml:space="preserve"> in the Gly-X-Y repeat of the triple helical region of the type III procollagen molecule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-Pathogenic variants in COL3A1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structural alteration of type III collagen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intracellular storage/impaired secretion of collagen chains</w:t>
      </w:r>
    </w:p>
    <w:p>
      <w:pPr>
        <w:pStyle w:val="Heading 2"/>
        <w:rPr>
          <w:rFonts w:ascii="Calibri" w:cs="Calibri" w:hAnsi="Calibri" w:eastAsia="Calibri"/>
        </w:rPr>
      </w:pPr>
      <w:bookmarkStart w:name="_Toc115" w:id="115"/>
      <w:r>
        <w:rPr>
          <w:rFonts w:ascii="Calibri" w:hAnsi="Calibri"/>
          <w:rtl w:val="0"/>
          <w:lang w:val="en-US"/>
        </w:rPr>
        <w:t>Genetic testing/diagnosis</w:t>
      </w:r>
      <w:bookmarkEnd w:id="115"/>
    </w:p>
    <w:p>
      <w:pPr>
        <w:pStyle w:val="Body A"/>
      </w:pPr>
      <w:r>
        <w:rPr>
          <w:rStyle w:val="page number"/>
          <w:rtl w:val="0"/>
          <w:lang w:val="en-US"/>
        </w:rPr>
        <w:t>-Sequence analysis of COL3A1 (95%), then gene-targeted deletion/duplication analysis (~1%)</w:t>
      </w:r>
    </w:p>
    <w:p>
      <w:pPr>
        <w:pStyle w:val="Body A"/>
      </w:pPr>
      <w:r>
        <w:rPr>
          <w:rStyle w:val="page number"/>
          <w:rtl w:val="0"/>
          <w:lang w:val="en-US"/>
        </w:rPr>
        <w:t>-Abnormalities in synthesis and mobility of type III collagen chains on biochemical analysis of type III procollagen from cultured fibroblasts when vEDS is suspected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-Individuals with COL3A1 null variants have 15y delay in onset of complications and improved life expectancy </w:t>
      </w:r>
    </w:p>
    <w:p>
      <w:pPr>
        <w:pStyle w:val="Heading"/>
        <w:numPr>
          <w:ilvl w:val="0"/>
          <w:numId w:val="166"/>
        </w:numPr>
      </w:pPr>
      <w:bookmarkStart w:name="_Toc116" w:id="116"/>
      <w:r>
        <w:rPr>
          <w:rtl w:val="0"/>
          <w:lang w:val="de-DE"/>
        </w:rPr>
        <w:t>Ehlers-Danlos syndrome kyphoscoliotic (type VI)</w:t>
      </w:r>
      <w:bookmarkEnd w:id="116"/>
    </w:p>
    <w:p>
      <w:pPr>
        <w:pStyle w:val="Heading 2"/>
        <w:rPr>
          <w:rFonts w:ascii="Calibri" w:cs="Calibri" w:hAnsi="Calibri" w:eastAsia="Calibri"/>
        </w:rPr>
      </w:pPr>
      <w:bookmarkStart w:name="_Toc117" w:id="117"/>
      <w:r>
        <w:rPr>
          <w:rFonts w:ascii="Calibri" w:hAnsi="Calibri"/>
          <w:rtl w:val="0"/>
          <w:lang w:val="en-US"/>
        </w:rPr>
        <w:t>Genetics</w:t>
      </w:r>
      <w:bookmarkEnd w:id="117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PLOD1</w:t>
      </w:r>
      <w:r>
        <w:rPr>
          <w:rtl w:val="0"/>
          <w:lang w:val="it-IT"/>
        </w:rPr>
        <w:t xml:space="preserve"> (Procollagen-lysine,2-oxoglutarate 5-dioxygenase 1)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penetrance 100%</w:t>
      </w:r>
    </w:p>
    <w:p>
      <w:pPr>
        <w:pStyle w:val="Heading 2"/>
        <w:rPr>
          <w:rFonts w:ascii="Calibri" w:cs="Calibri" w:hAnsi="Calibri" w:eastAsia="Calibri"/>
        </w:rPr>
      </w:pPr>
      <w:bookmarkStart w:name="_Toc118" w:id="118"/>
      <w:r>
        <w:rPr>
          <w:rFonts w:ascii="Calibri" w:hAnsi="Calibri"/>
          <w:rtl w:val="0"/>
          <w:lang w:val="en-US"/>
        </w:rPr>
        <w:t>Clinical findings/Dysmorphic features</w:t>
      </w:r>
      <w:bookmarkEnd w:id="118"/>
    </w:p>
    <w:p>
      <w:pPr>
        <w:pStyle w:val="Body A"/>
      </w:pPr>
      <w:r>
        <w:rPr>
          <w:rStyle w:val="page number"/>
          <w:rtl w:val="0"/>
          <w:lang w:val="en-US"/>
        </w:rPr>
        <w:t xml:space="preserve">-Major criteria: </w:t>
      </w:r>
      <w:r>
        <w:rPr>
          <w:b w:val="1"/>
          <w:bCs w:val="1"/>
          <w:rtl w:val="0"/>
          <w:lang w:val="en-US"/>
        </w:rPr>
        <w:t>congenital muscular hypotonia</w:t>
      </w:r>
      <w:r>
        <w:rPr>
          <w:rStyle w:val="page number"/>
          <w:rtl w:val="0"/>
          <w:lang w:val="en-US"/>
        </w:rPr>
        <w:t xml:space="preserve"> (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progressive or non-progressive congenital or early-onset kyphoscoliosis</w:t>
      </w:r>
      <w:r>
        <w:rPr>
          <w:rStyle w:val="page number"/>
          <w:rtl w:val="0"/>
          <w:lang w:val="en-US"/>
        </w:rPr>
        <w:t>), GJH with dislocations/subluxations (shoulders, hips, knees)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-Minor criteria: skin hyperextensibility, skin fragility (easy bruising, friable skin, poor wound healing, widened atrophic scarring), </w:t>
      </w:r>
      <w:r>
        <w:rPr>
          <w:b w:val="1"/>
          <w:bCs w:val="1"/>
          <w:rtl w:val="0"/>
          <w:lang w:val="en-US"/>
        </w:rPr>
        <w:t>rupture/aneurysm of a medium-sized arteries</w:t>
      </w:r>
      <w:r>
        <w:rPr>
          <w:rStyle w:val="page number"/>
          <w:rtl w:val="0"/>
          <w:lang w:val="en-US"/>
        </w:rPr>
        <w:t>, osteopenia/osteoporosis, blue sclerae, scleral/ocular fragility/rupture, pectus deformity, marfanoid habitus</w:t>
      </w:r>
    </w:p>
    <w:p>
      <w:pPr>
        <w:pStyle w:val="Body A"/>
      </w:pPr>
      <w:r>
        <w:rPr>
          <w:rStyle w:val="page number"/>
          <w:rtl w:val="0"/>
          <w:lang w:val="en-US"/>
        </w:rPr>
        <w:t>-Life span may be normal, but risk for rupture of medium-sized arteries</w:t>
      </w:r>
    </w:p>
    <w:p>
      <w:pPr>
        <w:pStyle w:val="Heading 2"/>
        <w:rPr>
          <w:rFonts w:ascii="Calibri" w:cs="Calibri" w:hAnsi="Calibri" w:eastAsia="Calibri"/>
        </w:rPr>
      </w:pPr>
      <w:bookmarkStart w:name="_Toc119" w:id="119"/>
      <w:r>
        <w:rPr>
          <w:rFonts w:ascii="Calibri" w:hAnsi="Calibri"/>
          <w:rtl w:val="0"/>
        </w:rPr>
        <w:t>Etiology</w:t>
      </w:r>
      <w:bookmarkEnd w:id="119"/>
    </w:p>
    <w:p>
      <w:pPr>
        <w:pStyle w:val="Body A"/>
      </w:pPr>
      <w:r>
        <w:rPr>
          <w:rStyle w:val="page number"/>
          <w:rtl w:val="0"/>
          <w:lang w:val="en-US"/>
        </w:rPr>
        <w:t>-Disease incidence of approximately 1:100,000 live births</w:t>
      </w:r>
    </w:p>
    <w:p>
      <w:pPr>
        <w:pStyle w:val="Heading 2"/>
        <w:rPr>
          <w:rFonts w:ascii="Calibri" w:cs="Calibri" w:hAnsi="Calibri" w:eastAsia="Calibri"/>
        </w:rPr>
      </w:pPr>
      <w:bookmarkStart w:name="_Toc120" w:id="120"/>
      <w:r>
        <w:rPr>
          <w:rFonts w:ascii="Calibri" w:hAnsi="Calibri"/>
          <w:rtl w:val="0"/>
          <w:lang w:val="nl-NL"/>
        </w:rPr>
        <w:t>Pathogenesis</w:t>
      </w:r>
      <w:bookmarkEnd w:id="120"/>
    </w:p>
    <w:p>
      <w:pPr>
        <w:pStyle w:val="Body A"/>
      </w:pPr>
      <w:r>
        <w:rPr>
          <w:rStyle w:val="page number"/>
          <w:rtl w:val="0"/>
          <w:lang w:val="en-US"/>
        </w:rPr>
        <w:t xml:space="preserve">-Enzyme deficiency leads to </w:t>
      </w:r>
      <w:r>
        <w:rPr>
          <w:b w:val="1"/>
          <w:bCs w:val="1"/>
          <w:rtl w:val="0"/>
          <w:lang w:val="en-US"/>
        </w:rPr>
        <w:t>deficiency in hydroxylysine-based pyridinoline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crosslinks in types I and III collagen</w:t>
      </w:r>
    </w:p>
    <w:p>
      <w:pPr>
        <w:pStyle w:val="Heading 2"/>
        <w:rPr>
          <w:rFonts w:ascii="Calibri" w:cs="Calibri" w:hAnsi="Calibri" w:eastAsia="Calibri"/>
        </w:rPr>
      </w:pPr>
      <w:bookmarkStart w:name="_Toc121" w:id="121"/>
      <w:r>
        <w:rPr>
          <w:rFonts w:ascii="Calibri" w:hAnsi="Calibri"/>
          <w:rtl w:val="0"/>
          <w:lang w:val="en-US"/>
        </w:rPr>
        <w:t>Genetic testing/diagnosis</w:t>
      </w:r>
      <w:bookmarkEnd w:id="121"/>
    </w:p>
    <w:p>
      <w:pPr>
        <w:pStyle w:val="Body A"/>
      </w:pPr>
      <w:r>
        <w:rPr>
          <w:rStyle w:val="page number"/>
          <w:rtl w:val="0"/>
          <w:lang w:val="en-US"/>
        </w:rPr>
        <w:t>-Sequencing of PLOD1 (67%), PLOD1 deletion/duplication analysis (33%)</w:t>
      </w:r>
    </w:p>
    <w:p>
      <w:pPr>
        <w:pStyle w:val="Heading"/>
        <w:numPr>
          <w:ilvl w:val="0"/>
          <w:numId w:val="166"/>
        </w:numPr>
      </w:pPr>
      <w:bookmarkStart w:name="_Toc122" w:id="122"/>
      <w:r>
        <w:rPr>
          <w:rtl w:val="0"/>
          <w:lang w:val="de-DE"/>
        </w:rPr>
        <w:t>Loeys-Dietz Syndrome (LDS)</w:t>
      </w:r>
      <w:bookmarkEnd w:id="122"/>
    </w:p>
    <w:p>
      <w:pPr>
        <w:pStyle w:val="Heading 2"/>
        <w:rPr>
          <w:rFonts w:ascii="Calibri" w:cs="Calibri" w:hAnsi="Calibri" w:eastAsia="Calibri"/>
        </w:rPr>
      </w:pPr>
      <w:bookmarkStart w:name="_Toc123" w:id="123"/>
      <w:r>
        <w:rPr>
          <w:rFonts w:ascii="Calibri" w:hAnsi="Calibri"/>
          <w:rtl w:val="0"/>
          <w:lang w:val="en-US"/>
        </w:rPr>
        <w:t>Genetics</w:t>
      </w:r>
      <w:bookmarkEnd w:id="123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TGFBR2 (55-60%), TGFBR1 (20-25%)</w:t>
      </w:r>
      <w:r>
        <w:rPr>
          <w:rtl w:val="0"/>
          <w:lang w:val="pt-PT"/>
        </w:rPr>
        <w:t xml:space="preserve">, TGFB2 (5-10%), </w:t>
      </w:r>
      <w:r>
        <w:rPr>
          <w:b w:val="1"/>
          <w:bCs w:val="1"/>
          <w:rtl w:val="0"/>
          <w:lang w:val="de-DE"/>
        </w:rPr>
        <w:t>SMAD3</w:t>
      </w:r>
      <w:r>
        <w:rPr>
          <w:rtl w:val="0"/>
          <w:lang w:val="en-US"/>
        </w:rPr>
        <w:t xml:space="preserve"> (5-10%), </w:t>
      </w:r>
      <w:r>
        <w:rPr>
          <w:b w:val="1"/>
          <w:bCs w:val="1"/>
          <w:rtl w:val="0"/>
          <w:lang w:val="de-DE"/>
        </w:rPr>
        <w:t>SMAD2</w:t>
      </w:r>
      <w:r>
        <w:rPr>
          <w:rtl w:val="0"/>
          <w:lang w:val="en-US"/>
        </w:rPr>
        <w:t xml:space="preserve"> (1-5%), TGFB3 (1-5%), deletions and duplications are rare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124" w:id="124"/>
      <w:r>
        <w:rPr>
          <w:rFonts w:ascii="Calibri" w:hAnsi="Calibri"/>
          <w:rtl w:val="0"/>
          <w:lang w:val="en-US"/>
        </w:rPr>
        <w:t>Clinical findings/Dysmorphic features</w:t>
      </w:r>
      <w:bookmarkEnd w:id="124"/>
    </w:p>
    <w:p>
      <w:pPr>
        <w:pStyle w:val="Body A"/>
      </w:pPr>
      <w:r>
        <w:rPr>
          <w:rStyle w:val="page number"/>
          <w:rtl w:val="0"/>
          <w:lang w:val="en-US"/>
        </w:rPr>
        <w:t xml:space="preserve">-Vascular findings: </w:t>
      </w:r>
      <w:r>
        <w:rPr>
          <w:b w:val="1"/>
          <w:bCs w:val="1"/>
          <w:rtl w:val="0"/>
          <w:lang w:val="en-US"/>
        </w:rPr>
        <w:t>cerebral, thoracic, abdominal arterial aneurysms and/or dissections</w:t>
      </w:r>
    </w:p>
    <w:p>
      <w:pPr>
        <w:pStyle w:val="Body A"/>
      </w:pPr>
      <w:r>
        <w:rPr>
          <w:rtl w:val="0"/>
          <w:lang w:val="en-US"/>
        </w:rPr>
        <w:t xml:space="preserve">-Skeletal manifestations: pectus excavatum or pectus carinatum, scoliosis, joint laxity, arachnodactyly, </w:t>
      </w:r>
      <w:r>
        <w:rPr>
          <w:b w:val="1"/>
          <w:bCs w:val="1"/>
          <w:rtl w:val="0"/>
          <w:lang w:val="pt-PT"/>
        </w:rPr>
        <w:t xml:space="preserve">talipes equinovarus </w:t>
      </w:r>
      <w:r>
        <w:rPr>
          <w:rtl w:val="0"/>
          <w:lang w:val="en-US"/>
        </w:rPr>
        <w:t>(clubfoot)</w:t>
      </w:r>
    </w:p>
    <w:p>
      <w:pPr>
        <w:pStyle w:val="Body A"/>
      </w:pPr>
      <w:r>
        <w:rPr>
          <w:rtl w:val="0"/>
          <w:lang w:val="en-US"/>
        </w:rPr>
        <w:t xml:space="preserve">-75% have </w:t>
      </w:r>
      <w:r>
        <w:rPr>
          <w:b w:val="1"/>
          <w:bCs w:val="1"/>
          <w:rtl w:val="0"/>
          <w:lang w:val="en-US"/>
        </w:rPr>
        <w:t>LDS type I</w:t>
      </w:r>
      <w:r>
        <w:rPr>
          <w:rtl w:val="0"/>
          <w:lang w:val="en-US"/>
        </w:rPr>
        <w:t xml:space="preserve"> with </w:t>
      </w:r>
      <w:r>
        <w:rPr>
          <w:b w:val="1"/>
          <w:bCs w:val="1"/>
          <w:rtl w:val="0"/>
          <w:lang w:val="it-IT"/>
        </w:rPr>
        <w:t>craniofacial</w:t>
      </w:r>
      <w:r>
        <w:rPr>
          <w:rtl w:val="0"/>
          <w:lang w:val="fr-FR"/>
        </w:rPr>
        <w:t xml:space="preserve"> manifestations (ocular </w:t>
      </w:r>
      <w:r>
        <w:rPr>
          <w:b w:val="1"/>
          <w:bCs w:val="1"/>
          <w:rtl w:val="0"/>
          <w:lang w:val="en-US"/>
        </w:rPr>
        <w:t>hypertelorism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bifid uvula</w:t>
      </w:r>
      <w:r>
        <w:rPr>
          <w:rtl w:val="0"/>
          <w:lang w:val="en-US"/>
        </w:rPr>
        <w:t xml:space="preserve">/cleft palate, </w:t>
      </w:r>
      <w:r>
        <w:rPr>
          <w:b w:val="1"/>
          <w:bCs w:val="1"/>
          <w:rtl w:val="0"/>
          <w:lang w:val="en-US"/>
        </w:rPr>
        <w:t>craniosynostosis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-25% have </w:t>
      </w:r>
      <w:r>
        <w:rPr>
          <w:b w:val="1"/>
          <w:bCs w:val="1"/>
          <w:rtl w:val="0"/>
          <w:lang w:val="en-US"/>
        </w:rPr>
        <w:t>LDS type II</w:t>
      </w:r>
      <w:r>
        <w:rPr>
          <w:rStyle w:val="page number"/>
          <w:rtl w:val="0"/>
          <w:lang w:val="en-US"/>
        </w:rPr>
        <w:t xml:space="preserve"> with </w:t>
      </w:r>
      <w:r>
        <w:rPr>
          <w:b w:val="1"/>
          <w:bCs w:val="1"/>
          <w:rtl w:val="0"/>
          <w:lang w:val="en-US"/>
        </w:rPr>
        <w:t>cutaneous</w:t>
      </w:r>
      <w:r>
        <w:rPr>
          <w:rStyle w:val="page number"/>
          <w:rtl w:val="0"/>
          <w:lang w:val="en-US"/>
        </w:rPr>
        <w:t xml:space="preserve"> manifestations (velvety and translucent skin; easy bruising; widened, atrophic scars)</w:t>
      </w:r>
    </w:p>
    <w:p>
      <w:pPr>
        <w:pStyle w:val="Heading 2"/>
        <w:rPr>
          <w:rFonts w:ascii="Calibri" w:cs="Calibri" w:hAnsi="Calibri" w:eastAsia="Calibri"/>
        </w:rPr>
      </w:pPr>
      <w:bookmarkStart w:name="_Toc125" w:id="125"/>
      <w:r>
        <w:rPr>
          <w:rFonts w:ascii="Calibri" w:hAnsi="Calibri"/>
          <w:rtl w:val="0"/>
        </w:rPr>
        <w:t>Etiology</w:t>
      </w:r>
      <w:bookmarkEnd w:id="125"/>
    </w:p>
    <w:p>
      <w:pPr>
        <w:pStyle w:val="Body A"/>
      </w:pPr>
      <w:r>
        <w:rPr>
          <w:rStyle w:val="page number"/>
          <w:rtl w:val="0"/>
          <w:lang w:val="en-US"/>
        </w:rPr>
        <w:t>-Not known</w:t>
      </w:r>
    </w:p>
    <w:p>
      <w:pPr>
        <w:pStyle w:val="Heading 2"/>
        <w:rPr>
          <w:rFonts w:ascii="Calibri" w:cs="Calibri" w:hAnsi="Calibri" w:eastAsia="Calibri"/>
        </w:rPr>
      </w:pPr>
      <w:bookmarkStart w:name="_Toc126" w:id="126"/>
      <w:r>
        <w:rPr>
          <w:rFonts w:ascii="Calibri" w:hAnsi="Calibri"/>
          <w:rtl w:val="0"/>
          <w:lang w:val="nl-NL"/>
        </w:rPr>
        <w:t>Pathogenesis</w:t>
      </w:r>
      <w:bookmarkEnd w:id="12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Increased TGF</w:t>
      </w:r>
      <w:r>
        <w:rPr>
          <w:b w:val="1"/>
          <w:bCs w:val="1"/>
          <w:rtl w:val="0"/>
          <w:lang w:val="en-US"/>
        </w:rPr>
        <w:t xml:space="preserve">β </w:t>
      </w:r>
      <w:r>
        <w:rPr>
          <w:b w:val="1"/>
          <w:bCs w:val="1"/>
          <w:rtl w:val="0"/>
          <w:lang w:val="en-US"/>
        </w:rPr>
        <w:t>signaling</w:t>
      </w:r>
      <w:r>
        <w:rPr>
          <w:rStyle w:val="page number"/>
          <w:rtl w:val="0"/>
          <w:lang w:val="en-US"/>
        </w:rPr>
        <w:t xml:space="preserve"> in the vasculature of persons with LDS</w:t>
      </w:r>
    </w:p>
    <w:p>
      <w:pPr>
        <w:pStyle w:val="Body A"/>
      </w:pPr>
      <w:r>
        <w:rPr>
          <w:rtl w:val="0"/>
          <w:lang w:val="pt-PT"/>
        </w:rPr>
        <w:t xml:space="preserve">-SMAD3, TGFB2, TGFB3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predicted loss of function variants somehow still increase TGF</w:t>
      </w:r>
      <w:r>
        <w:rPr>
          <w:rtl w:val="0"/>
          <w:lang w:val="en-US"/>
        </w:rPr>
        <w:t>β</w:t>
      </w:r>
      <w:r>
        <w:rPr>
          <w:rtl w:val="0"/>
          <w:lang w:val="en-US"/>
        </w:rPr>
        <w:t>-signaling in aortic walls of affected individuals</w:t>
      </w:r>
    </w:p>
    <w:p>
      <w:pPr>
        <w:pStyle w:val="Heading 2"/>
        <w:rPr>
          <w:rFonts w:ascii="Calibri" w:cs="Calibri" w:hAnsi="Calibri" w:eastAsia="Calibri"/>
        </w:rPr>
      </w:pPr>
      <w:bookmarkStart w:name="_Toc127" w:id="127"/>
      <w:r>
        <w:rPr>
          <w:rFonts w:ascii="Calibri" w:hAnsi="Calibri"/>
          <w:rtl w:val="0"/>
          <w:lang w:val="en-US"/>
        </w:rPr>
        <w:t>Genetic testing/diagnosis</w:t>
      </w:r>
      <w:bookmarkEnd w:id="127"/>
    </w:p>
    <w:p>
      <w:pPr>
        <w:pStyle w:val="Body A"/>
        <w:rPr>
          <w:lang w:val="de-DE"/>
        </w:rPr>
      </w:pPr>
      <w:r>
        <w:rPr>
          <w:rtl w:val="0"/>
          <w:lang w:val="de-DE"/>
        </w:rPr>
        <w:t>-Gene Panel</w:t>
      </w:r>
    </w:p>
    <w:p>
      <w:pPr>
        <w:pStyle w:val="Heading"/>
        <w:numPr>
          <w:ilvl w:val="0"/>
          <w:numId w:val="166"/>
        </w:numPr>
      </w:pPr>
      <w:bookmarkStart w:name="_Toc128" w:id="128"/>
      <w:r>
        <w:rPr>
          <w:rtl w:val="0"/>
          <w:lang w:val="fr-FR"/>
        </w:rPr>
        <w:t>Marfan Syndrome</w:t>
      </w:r>
      <w:bookmarkEnd w:id="128"/>
    </w:p>
    <w:p>
      <w:pPr>
        <w:pStyle w:val="Heading 2"/>
        <w:rPr>
          <w:rFonts w:ascii="Calibri" w:cs="Calibri" w:hAnsi="Calibri" w:eastAsia="Calibri"/>
        </w:rPr>
      </w:pPr>
      <w:bookmarkStart w:name="_Toc129" w:id="129"/>
      <w:r>
        <w:rPr>
          <w:rFonts w:ascii="Calibri" w:hAnsi="Calibri"/>
          <w:rtl w:val="0"/>
          <w:lang w:val="en-US"/>
        </w:rPr>
        <w:t>Genetics</w:t>
      </w:r>
      <w:bookmarkEnd w:id="129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FBN1</w:t>
      </w:r>
    </w:p>
    <w:p>
      <w:pPr>
        <w:pStyle w:val="Body A"/>
      </w:pPr>
      <w:r>
        <w:rPr>
          <w:rtl w:val="0"/>
          <w:lang w:val="da-DK"/>
        </w:rPr>
        <w:t xml:space="preserve">-AD; </w:t>
      </w:r>
      <w:r>
        <w:rPr>
          <w:b w:val="1"/>
          <w:bCs w:val="1"/>
          <w:rtl w:val="0"/>
          <w:lang w:val="pt-PT"/>
        </w:rPr>
        <w:t>75% inherited, 25% de novo</w:t>
      </w:r>
    </w:p>
    <w:p>
      <w:pPr>
        <w:pStyle w:val="Heading 2"/>
        <w:rPr>
          <w:rFonts w:ascii="Calibri" w:cs="Calibri" w:hAnsi="Calibri" w:eastAsia="Calibri"/>
        </w:rPr>
      </w:pPr>
      <w:bookmarkStart w:name="_Toc130" w:id="130"/>
      <w:r>
        <w:rPr>
          <w:rFonts w:ascii="Calibri" w:hAnsi="Calibri"/>
          <w:rtl w:val="0"/>
          <w:lang w:val="en-US"/>
        </w:rPr>
        <w:t>Clinical findings/Dysmorphic features</w:t>
      </w:r>
      <w:bookmarkEnd w:id="130"/>
    </w:p>
    <w:p>
      <w:pPr>
        <w:pStyle w:val="Body A"/>
      </w:pPr>
      <w:r>
        <w:rPr>
          <w:rtl w:val="0"/>
          <w:lang w:val="de-DE"/>
        </w:rPr>
        <w:t xml:space="preserve">-CV: </w:t>
      </w:r>
      <w:r>
        <w:rPr>
          <w:b w:val="1"/>
          <w:bCs w:val="1"/>
          <w:rtl w:val="0"/>
          <w:lang w:val="en-US"/>
        </w:rPr>
        <w:t>dilation or dissection of the ascending aorta</w:t>
      </w: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  <w:lang w:val="en-US"/>
        </w:rPr>
        <w:t xml:space="preserve">-Skeletal: pectus carinatum or excavatum; </w:t>
      </w:r>
      <w:r>
        <w:rPr>
          <w:b w:val="1"/>
          <w:bCs w:val="1"/>
          <w:rtl w:val="0"/>
          <w:lang w:val="en-US"/>
        </w:rPr>
        <w:t>reduced upper to lower segment or arm span to height</w:t>
      </w:r>
      <w:r>
        <w:rPr>
          <w:rtl w:val="0"/>
          <w:lang w:val="it-IT"/>
        </w:rPr>
        <w:t xml:space="preserve">; scoliosis; </w:t>
      </w:r>
      <w:r>
        <w:rPr>
          <w:b w:val="1"/>
          <w:bCs w:val="1"/>
          <w:rtl w:val="0"/>
          <w:lang w:val="fr-FR"/>
        </w:rPr>
        <w:t>pes planus</w:t>
      </w:r>
      <w:r>
        <w:rPr>
          <w:rtl w:val="0"/>
          <w:lang w:val="en-US"/>
        </w:rPr>
        <w:t>; high palate; reduced elbow extension</w:t>
      </w:r>
    </w:p>
    <w:p>
      <w:pPr>
        <w:pStyle w:val="Body A"/>
      </w:pPr>
      <w:r>
        <w:rPr>
          <w:rtl w:val="0"/>
          <w:lang w:val="en-US"/>
        </w:rPr>
        <w:t xml:space="preserve">-Eye: </w:t>
      </w:r>
      <w:r>
        <w:rPr>
          <w:b w:val="1"/>
          <w:bCs w:val="1"/>
          <w:rtl w:val="0"/>
          <w:lang w:val="es-ES_tradnl"/>
        </w:rPr>
        <w:t>ectopia lentis</w:t>
      </w:r>
      <w:r>
        <w:rPr>
          <w:rtl w:val="0"/>
          <w:lang w:val="en-US"/>
        </w:rPr>
        <w:t xml:space="preserve"> (retinal detachment; in 60-70%); glaucoma; early cataracts (60%)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Lumbosacral dural ectasia</w:t>
      </w:r>
      <w:r>
        <w:rPr>
          <w:rtl w:val="0"/>
          <w:lang w:val="en-US"/>
        </w:rPr>
        <w:t xml:space="preserve"> (widening/</w:t>
      </w:r>
      <w:r>
        <w:rPr>
          <w:b w:val="1"/>
          <w:bCs w:val="1"/>
          <w:rtl w:val="0"/>
          <w:lang w:val="en-US"/>
        </w:rPr>
        <w:t>ballooning of the dural sac</w:t>
      </w:r>
      <w:r>
        <w:rPr>
          <w:rtl w:val="0"/>
          <w:lang w:val="en-US"/>
        </w:rPr>
        <w:t xml:space="preserve"> surrounding the spinal cord)</w:t>
      </w:r>
    </w:p>
    <w:p>
      <w:pPr>
        <w:pStyle w:val="Body A"/>
      </w:pPr>
      <w:r>
        <w:rPr>
          <w:rStyle w:val="page number"/>
          <w:rtl w:val="0"/>
          <w:lang w:val="en-US"/>
        </w:rPr>
        <w:t>-Family history: pathogenic FBN1 variant or 1st degree relative with Marfan syndrome</w:t>
      </w:r>
    </w:p>
    <w:p>
      <w:pPr>
        <w:pStyle w:val="Body A"/>
      </w:pPr>
      <w:r>
        <w:rPr>
          <w:rStyle w:val="page number"/>
          <w:rtl w:val="0"/>
          <w:lang w:val="en-US"/>
        </w:rPr>
        <w:t>-Major morbidity and early mortality because of cardiovascular system and dilatation of the aorta at the level of the sinuses of Valsalva</w:t>
      </w:r>
    </w:p>
    <w:p>
      <w:pPr>
        <w:pStyle w:val="Heading 2"/>
        <w:rPr>
          <w:rFonts w:ascii="Calibri" w:cs="Calibri" w:hAnsi="Calibri" w:eastAsia="Calibri"/>
        </w:rPr>
      </w:pPr>
      <w:bookmarkStart w:name="_Toc131" w:id="131"/>
      <w:r>
        <w:rPr>
          <w:rFonts w:ascii="Calibri" w:hAnsi="Calibri"/>
          <w:rtl w:val="0"/>
        </w:rPr>
        <w:t>Etiology</w:t>
      </w:r>
      <w:bookmarkEnd w:id="131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1:5,000-1:10,000</w:t>
      </w:r>
    </w:p>
    <w:p>
      <w:pPr>
        <w:pStyle w:val="Heading 2"/>
        <w:rPr>
          <w:rFonts w:ascii="Calibri" w:cs="Calibri" w:hAnsi="Calibri" w:eastAsia="Calibri"/>
        </w:rPr>
      </w:pPr>
      <w:bookmarkStart w:name="_Toc132" w:id="132"/>
      <w:r>
        <w:rPr>
          <w:rFonts w:ascii="Calibri" w:hAnsi="Calibri"/>
          <w:rtl w:val="0"/>
          <w:lang w:val="nl-NL"/>
        </w:rPr>
        <w:t>Pathogenesis</w:t>
      </w:r>
      <w:bookmarkEnd w:id="132"/>
    </w:p>
    <w:p>
      <w:pPr>
        <w:pStyle w:val="Body A"/>
      </w:pPr>
      <w:r>
        <w:rPr>
          <w:rStyle w:val="page number"/>
          <w:rtl w:val="0"/>
          <w:lang w:val="en-US"/>
        </w:rPr>
        <w:t xml:space="preserve">-Abnormal fibrillin-1 is believed to have </w:t>
      </w:r>
      <w:r>
        <w:rPr>
          <w:b w:val="1"/>
          <w:bCs w:val="1"/>
          <w:rtl w:val="0"/>
          <w:lang w:val="en-US"/>
        </w:rPr>
        <w:t>dominant-negative</w:t>
      </w:r>
      <w:r>
        <w:rPr>
          <w:rStyle w:val="page number"/>
          <w:rtl w:val="0"/>
          <w:lang w:val="en-US"/>
        </w:rPr>
        <w:t xml:space="preserve"> activity</w:t>
      </w:r>
    </w:p>
    <w:p>
      <w:pPr>
        <w:pStyle w:val="Body A"/>
      </w:pPr>
      <w:r>
        <w:rPr>
          <w:rStyle w:val="page number"/>
          <w:rtl w:val="0"/>
          <w:lang w:val="en-US"/>
        </w:rPr>
        <w:t>-Severe reduction of microfibrils in explanted tissues and in matrix deposited by cultured dermal fibroblasts</w:t>
      </w:r>
    </w:p>
    <w:p>
      <w:pPr>
        <w:pStyle w:val="Heading 2"/>
        <w:rPr>
          <w:rFonts w:ascii="Calibri" w:cs="Calibri" w:hAnsi="Calibri" w:eastAsia="Calibri"/>
        </w:rPr>
      </w:pPr>
      <w:bookmarkStart w:name="_Toc133" w:id="133"/>
      <w:r>
        <w:rPr>
          <w:rFonts w:ascii="Calibri" w:hAnsi="Calibri"/>
          <w:rtl w:val="0"/>
          <w:lang w:val="en-US"/>
        </w:rPr>
        <w:t>Genetic testing/diagnosis</w:t>
      </w:r>
      <w:bookmarkEnd w:id="133"/>
    </w:p>
    <w:p>
      <w:pPr>
        <w:pStyle w:val="Body A"/>
      </w:pPr>
      <w:r>
        <w:rPr>
          <w:rStyle w:val="page number"/>
          <w:rtl w:val="0"/>
          <w:lang w:val="en-US"/>
        </w:rPr>
        <w:t>-Major involvement of two body systems and minor involvement of a 3</w:t>
      </w:r>
      <w:r>
        <w:rPr>
          <w:vertAlign w:val="superscript"/>
          <w:rtl w:val="0"/>
          <w:lang w:val="en-US"/>
        </w:rPr>
        <w:t>rd</w:t>
      </w:r>
    </w:p>
    <w:p>
      <w:pPr>
        <w:pStyle w:val="Body A"/>
      </w:pPr>
      <w:r>
        <w:rPr>
          <w:rStyle w:val="page number"/>
          <w:rtl w:val="0"/>
          <w:lang w:val="en-US"/>
        </w:rPr>
        <w:t>-Sequencing of FBN1 (90-93%), Deletion/Duplication (~5%)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-No family history: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Aortic root enlargement (Z-score</w:t>
      </w:r>
      <w:r>
        <w:rPr>
          <w:rFonts w:ascii="Symbol" w:hAnsi="Symbol" w:hint="default"/>
          <w:rtl w:val="0"/>
          <w:lang w:val="en-US"/>
        </w:rPr>
        <w:t>³</w:t>
      </w:r>
      <w:r>
        <w:rPr>
          <w:rStyle w:val="page number"/>
          <w:rtl w:val="0"/>
          <w:lang w:val="en-US"/>
        </w:rPr>
        <w:t xml:space="preserve">2) + ectopia lentis/pathogenic variant/systemic score </w:t>
      </w:r>
      <w:r>
        <w:rPr>
          <w:rFonts w:ascii="Symbol" w:hAnsi="Symbol" w:hint="default"/>
          <w:rtl w:val="0"/>
          <w:lang w:val="en-US"/>
        </w:rPr>
        <w:t>³</w:t>
      </w:r>
      <w:r>
        <w:rPr>
          <w:rStyle w:val="page number"/>
          <w:rtl w:val="0"/>
          <w:lang w:val="en-US"/>
        </w:rPr>
        <w:t>7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Ectopia lentis + pathogenic FBN1 variant previously associated with aortic enlargement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-Family history: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Ectopia lentis or systemic score </w:t>
      </w:r>
      <w:r>
        <w:rPr>
          <w:rFonts w:ascii="Symbol" w:hAnsi="Symbol" w:hint="default"/>
          <w:rtl w:val="0"/>
          <w:lang w:val="en-US"/>
        </w:rPr>
        <w:t>³</w:t>
      </w:r>
      <w:r>
        <w:rPr>
          <w:rStyle w:val="page number"/>
          <w:rtl w:val="0"/>
          <w:lang w:val="en-US"/>
        </w:rPr>
        <w:t>7 or aortic root enlargement (Z-score</w:t>
      </w:r>
      <w:r>
        <w:rPr>
          <w:rFonts w:ascii="Symbol" w:hAnsi="Symbol" w:hint="default"/>
          <w:rtl w:val="0"/>
          <w:lang w:val="en-US"/>
        </w:rPr>
        <w:t>³</w:t>
      </w:r>
      <w:r>
        <w:rPr>
          <w:rStyle w:val="page number"/>
          <w:rtl w:val="0"/>
          <w:lang w:val="en-US"/>
        </w:rPr>
        <w:t xml:space="preserve">2 in those </w:t>
      </w:r>
      <w:r>
        <w:rPr>
          <w:rFonts w:ascii="Symbol" w:hAnsi="Symbol" w:hint="default"/>
          <w:rtl w:val="0"/>
          <w:lang w:val="en-US"/>
        </w:rPr>
        <w:t>³</w:t>
      </w:r>
      <w:r>
        <w:rPr>
          <w:rStyle w:val="page number"/>
          <w:rtl w:val="0"/>
          <w:lang w:val="en-US"/>
        </w:rPr>
        <w:t>20yo or Z-score</w:t>
      </w:r>
      <w:r>
        <w:rPr>
          <w:rFonts w:ascii="Symbol" w:hAnsi="Symbol" w:hint="default"/>
          <w:rtl w:val="0"/>
          <w:lang w:val="en-US"/>
        </w:rPr>
        <w:t>³</w:t>
      </w:r>
      <w:r>
        <w:rPr>
          <w:rStyle w:val="page number"/>
          <w:rtl w:val="0"/>
          <w:lang w:val="en-US"/>
        </w:rPr>
        <w:t xml:space="preserve">3 in those </w:t>
      </w:r>
      <w:r>
        <w:rPr>
          <w:rFonts w:ascii="Symbol" w:hAnsi="Symbol" w:hint="default"/>
          <w:rtl w:val="0"/>
          <w:lang w:val="en-US"/>
        </w:rPr>
        <w:t>£</w:t>
      </w:r>
      <w:r>
        <w:rPr>
          <w:rStyle w:val="page number"/>
          <w:rtl w:val="0"/>
          <w:lang w:val="en-US"/>
        </w:rPr>
        <w:t>20yo)</w:t>
      </w:r>
    </w:p>
    <w:p>
      <w:pPr>
        <w:pStyle w:val="Heading 2"/>
        <w:rPr>
          <w:rFonts w:ascii="Calibri" w:cs="Calibri" w:hAnsi="Calibri" w:eastAsia="Calibri"/>
        </w:rPr>
      </w:pPr>
      <w:bookmarkStart w:name="_Toc134" w:id="134"/>
      <w:r>
        <w:rPr>
          <w:rFonts w:ascii="Calibri" w:hAnsi="Calibri"/>
          <w:rtl w:val="0"/>
          <w:lang w:val="en-US"/>
        </w:rPr>
        <w:t>Others</w:t>
      </w:r>
      <w:bookmarkEnd w:id="134"/>
    </w:p>
    <w:p>
      <w:pPr>
        <w:pStyle w:val="Body A"/>
      </w:pPr>
      <w:r>
        <w:rPr>
          <w:rStyle w:val="page number"/>
          <w:rtl w:val="0"/>
          <w:lang w:val="en-US"/>
        </w:rPr>
        <w:t>-Beta blockers/Losartan for aortic root dilation; bracing/surgery for scoliosis; annual dilated eye exam and echocardiography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-Surgical repair of the aorta is indicated once: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the </w:t>
      </w:r>
      <w:r>
        <w:rPr>
          <w:b w:val="1"/>
          <w:bCs w:val="1"/>
          <w:rtl w:val="0"/>
          <w:lang w:val="en-US"/>
        </w:rPr>
        <w:t>maximal measurement approaches 5.0 cm</w:t>
      </w:r>
      <w:r>
        <w:rPr>
          <w:rStyle w:val="page number"/>
          <w:rtl w:val="0"/>
          <w:lang w:val="en-US"/>
        </w:rPr>
        <w:t xml:space="preserve"> in adults or older children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the </w:t>
      </w:r>
      <w:r>
        <w:rPr>
          <w:b w:val="1"/>
          <w:bCs w:val="1"/>
          <w:rtl w:val="0"/>
          <w:lang w:val="en-US"/>
        </w:rPr>
        <w:t>rate of increase of the aortic root diameter approaches 1.0 cm per year</w:t>
      </w:r>
    </w:p>
    <w:p>
      <w:pPr>
        <w:pStyle w:val="Heading"/>
        <w:numPr>
          <w:ilvl w:val="0"/>
          <w:numId w:val="166"/>
        </w:numPr>
      </w:pPr>
      <w:bookmarkStart w:name="_Toc135" w:id="135"/>
      <w:r>
        <w:rPr>
          <w:rStyle w:val="page number"/>
          <w:rtl w:val="0"/>
        </w:rPr>
        <w:t>Hypohidrotic ectodermal dysplasia</w:t>
      </w:r>
      <w:bookmarkEnd w:id="135"/>
    </w:p>
    <w:p>
      <w:pPr>
        <w:pStyle w:val="Heading 2"/>
        <w:rPr>
          <w:rFonts w:ascii="Calibri" w:cs="Calibri" w:hAnsi="Calibri" w:eastAsia="Calibri"/>
        </w:rPr>
      </w:pPr>
      <w:bookmarkStart w:name="_Toc136" w:id="136"/>
      <w:r>
        <w:rPr>
          <w:rFonts w:ascii="Calibri" w:hAnsi="Calibri"/>
          <w:rtl w:val="0"/>
          <w:lang w:val="en-US"/>
        </w:rPr>
        <w:t>Genetics</w:t>
      </w:r>
      <w:bookmarkEnd w:id="136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EDA</w:t>
      </w:r>
      <w:r>
        <w:rPr>
          <w:rtl w:val="0"/>
          <w:lang w:val="en-US"/>
        </w:rPr>
        <w:t xml:space="preserve"> (Ectodysplasin A), </w:t>
      </w:r>
      <w:r>
        <w:rPr>
          <w:b w:val="1"/>
          <w:bCs w:val="1"/>
          <w:rtl w:val="0"/>
          <w:lang w:val="da-DK"/>
        </w:rPr>
        <w:t>EDAR</w:t>
      </w:r>
      <w:r>
        <w:rPr>
          <w:rtl w:val="0"/>
          <w:lang w:val="en-US"/>
        </w:rPr>
        <w:t xml:space="preserve">, EDARADD </w:t>
      </w:r>
    </w:p>
    <w:p>
      <w:pPr>
        <w:pStyle w:val="Body A"/>
      </w:pPr>
      <w:r>
        <w:rPr>
          <w:rtl w:val="0"/>
          <w:lang w:val="en-US"/>
        </w:rPr>
        <w:t xml:space="preserve">-Mostly </w:t>
      </w:r>
      <w:r>
        <w:rPr>
          <w:b w:val="1"/>
          <w:bCs w:val="1"/>
          <w:rtl w:val="0"/>
          <w:lang w:val="fr-FR"/>
        </w:rPr>
        <w:t>XLR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EDA:95%</w:t>
      </w:r>
      <w:r>
        <w:rPr>
          <w:rtl w:val="0"/>
          <w:lang w:val="en-US"/>
        </w:rPr>
        <w:t>), AD or AR (5%)</w:t>
      </w:r>
    </w:p>
    <w:p>
      <w:pPr>
        <w:pStyle w:val="Heading 2"/>
        <w:rPr>
          <w:rFonts w:ascii="Calibri" w:cs="Calibri" w:hAnsi="Calibri" w:eastAsia="Calibri"/>
        </w:rPr>
      </w:pPr>
      <w:bookmarkStart w:name="_Toc137" w:id="137"/>
      <w:r>
        <w:rPr>
          <w:rFonts w:ascii="Calibri" w:hAnsi="Calibri"/>
          <w:rtl w:val="0"/>
          <w:lang w:val="en-US"/>
        </w:rPr>
        <w:t>Clinical findings/Dysmorphic features</w:t>
      </w:r>
      <w:bookmarkEnd w:id="137"/>
    </w:p>
    <w:p>
      <w:pPr>
        <w:pStyle w:val="Body A"/>
      </w:pPr>
      <w:r>
        <w:rPr>
          <w:rStyle w:val="page number"/>
          <w:rtl w:val="0"/>
          <w:lang w:val="en-US"/>
        </w:rPr>
        <w:t>-Peeling skin and perioral hyperpigmentation at birth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Hypotrichosis</w:t>
      </w:r>
      <w:r>
        <w:rPr>
          <w:rStyle w:val="page number"/>
          <w:rtl w:val="0"/>
          <w:lang w:val="en-US"/>
        </w:rPr>
        <w:t xml:space="preserve"> (sparseness of scalp and body hair)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Hypohidrosis</w:t>
      </w:r>
      <w:r>
        <w:rPr>
          <w:rStyle w:val="page number"/>
          <w:rtl w:val="0"/>
          <w:lang w:val="en-US"/>
        </w:rPr>
        <w:t xml:space="preserve"> (reduced ability to sweat)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Hypodontia</w:t>
      </w:r>
      <w:r>
        <w:rPr>
          <w:rtl w:val="0"/>
          <w:lang w:val="en-US"/>
        </w:rPr>
        <w:t xml:space="preserve"> (congenital absence of teeth)</w:t>
      </w:r>
    </w:p>
    <w:p>
      <w:pPr>
        <w:pStyle w:val="Heading 2"/>
        <w:rPr>
          <w:rFonts w:ascii="Calibri" w:cs="Calibri" w:hAnsi="Calibri" w:eastAsia="Calibri"/>
        </w:rPr>
      </w:pPr>
      <w:bookmarkStart w:name="_Toc138" w:id="138"/>
      <w:r>
        <w:rPr>
          <w:rFonts w:ascii="Calibri" w:hAnsi="Calibri"/>
          <w:rtl w:val="0"/>
        </w:rPr>
        <w:t>Etiology</w:t>
      </w:r>
      <w:bookmarkEnd w:id="138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1 in 5,000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1 in 10,000</w:t>
      </w:r>
    </w:p>
    <w:p>
      <w:pPr>
        <w:pStyle w:val="Heading 2"/>
        <w:rPr>
          <w:rFonts w:ascii="Calibri" w:cs="Calibri" w:hAnsi="Calibri" w:eastAsia="Calibri"/>
        </w:rPr>
      </w:pPr>
      <w:bookmarkStart w:name="_Toc139" w:id="139"/>
      <w:r>
        <w:rPr>
          <w:rFonts w:ascii="Calibri" w:hAnsi="Calibri"/>
          <w:rtl w:val="0"/>
          <w:lang w:val="nl-NL"/>
        </w:rPr>
        <w:t>Pathogenesis</w:t>
      </w:r>
      <w:bookmarkEnd w:id="13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Defective ectodysplasin A</w:t>
      </w:r>
      <w:r>
        <w:rPr>
          <w:rStyle w:val="page number"/>
          <w:rtl w:val="0"/>
          <w:lang w:val="en-US"/>
        </w:rPr>
        <w:t xml:space="preserve"> cannot be activated to mediate the cell-to-cell signaling that regulates </w:t>
      </w:r>
      <w:r>
        <w:rPr>
          <w:b w:val="1"/>
          <w:bCs w:val="1"/>
          <w:rtl w:val="0"/>
          <w:lang w:val="en-US"/>
        </w:rPr>
        <w:t>morphogenesis of ectoderm</w:t>
      </w:r>
    </w:p>
    <w:p>
      <w:pPr>
        <w:pStyle w:val="Heading 2"/>
        <w:rPr>
          <w:rFonts w:ascii="Calibri" w:cs="Calibri" w:hAnsi="Calibri" w:eastAsia="Calibri"/>
        </w:rPr>
      </w:pPr>
      <w:bookmarkStart w:name="_Toc140" w:id="140"/>
      <w:r>
        <w:rPr>
          <w:rFonts w:ascii="Calibri" w:hAnsi="Calibri"/>
          <w:rtl w:val="0"/>
          <w:lang w:val="en-US"/>
        </w:rPr>
        <w:t>Genetic testing/diagnosis</w:t>
      </w:r>
      <w:bookmarkEnd w:id="140"/>
    </w:p>
    <w:p>
      <w:pPr>
        <w:pStyle w:val="Body A"/>
      </w:pPr>
      <w:r>
        <w:rPr>
          <w:rStyle w:val="page number"/>
          <w:rtl w:val="0"/>
          <w:lang w:val="en-US"/>
        </w:rPr>
        <w:t>-Diagnosed after infancy on the basis of physical features in most affected individuals</w:t>
      </w:r>
    </w:p>
    <w:p>
      <w:pPr>
        <w:pStyle w:val="Body A"/>
      </w:pPr>
      <w:r>
        <w:rPr>
          <w:rStyle w:val="page number"/>
          <w:rtl w:val="0"/>
          <w:lang w:val="en-US"/>
        </w:rPr>
        <w:t>-Hemizygous EDA pathogenic variant in an affected male</w:t>
      </w:r>
    </w:p>
    <w:p>
      <w:pPr>
        <w:pStyle w:val="Body A"/>
      </w:pPr>
      <w:r>
        <w:rPr>
          <w:rStyle w:val="page number"/>
          <w:rtl w:val="0"/>
          <w:lang w:val="en-US"/>
        </w:rPr>
        <w:t>-Biallelic EDAR, EDARADD, or WNT10A pathogenic variants in affected male or female</w:t>
      </w:r>
    </w:p>
    <w:p>
      <w:pPr>
        <w:pStyle w:val="Body A"/>
      </w:pPr>
      <w:r>
        <w:rPr>
          <w:rStyle w:val="page number"/>
          <w:rtl w:val="0"/>
          <w:lang w:val="en-US"/>
        </w:rPr>
        <w:t>-EDA sequencing (~95% XL HED), EDAR and EDARADD sequencing</w:t>
      </w:r>
    </w:p>
    <w:p>
      <w:pPr>
        <w:pStyle w:val="Heading 2"/>
        <w:rPr>
          <w:rFonts w:ascii="Calibri" w:cs="Calibri" w:hAnsi="Calibri" w:eastAsia="Calibri"/>
        </w:rPr>
      </w:pPr>
      <w:bookmarkStart w:name="_Toc141" w:id="141"/>
      <w:r>
        <w:rPr>
          <w:rFonts w:ascii="Calibri" w:hAnsi="Calibri"/>
          <w:rtl w:val="0"/>
          <w:lang w:val="en-US"/>
        </w:rPr>
        <w:t>Others</w:t>
      </w:r>
      <w:bookmarkEnd w:id="141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Wigs and saliva substitutes</w:t>
      </w:r>
    </w:p>
    <w:p>
      <w:pPr>
        <w:pStyle w:val="Heading"/>
        <w:numPr>
          <w:ilvl w:val="0"/>
          <w:numId w:val="166"/>
        </w:numPr>
      </w:pPr>
      <w:bookmarkStart w:name="_Toc142" w:id="142"/>
      <w:r>
        <w:rPr>
          <w:rStyle w:val="page number"/>
          <w:rtl w:val="0"/>
        </w:rPr>
        <w:t>Hidrotic ectodermal dysplasia 2</w:t>
      </w:r>
      <w:bookmarkEnd w:id="142"/>
    </w:p>
    <w:p>
      <w:pPr>
        <w:pStyle w:val="Heading 2"/>
        <w:rPr>
          <w:rFonts w:ascii="Calibri" w:cs="Calibri" w:hAnsi="Calibri" w:eastAsia="Calibri"/>
        </w:rPr>
      </w:pPr>
      <w:bookmarkStart w:name="_Toc143" w:id="143"/>
      <w:r>
        <w:rPr>
          <w:rFonts w:ascii="Calibri" w:hAnsi="Calibri"/>
          <w:rtl w:val="0"/>
          <w:lang w:val="en-US"/>
        </w:rPr>
        <w:t>Genetics</w:t>
      </w:r>
      <w:bookmarkEnd w:id="143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GJB6</w:t>
      </w:r>
      <w:r>
        <w:rPr>
          <w:rStyle w:val="page number"/>
          <w:rtl w:val="0"/>
          <w:lang w:val="en-US"/>
        </w:rPr>
        <w:t xml:space="preserve"> (13q12) only known gene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144" w:id="144"/>
      <w:r>
        <w:rPr>
          <w:rFonts w:ascii="Calibri" w:hAnsi="Calibri"/>
          <w:rtl w:val="0"/>
          <w:lang w:val="en-US"/>
        </w:rPr>
        <w:t>Clinical findings/Dysmorphic features</w:t>
      </w:r>
      <w:bookmarkEnd w:id="144"/>
    </w:p>
    <w:p>
      <w:pPr>
        <w:pStyle w:val="Body A"/>
      </w:pPr>
      <w:r>
        <w:rPr>
          <w:rStyle w:val="page number"/>
          <w:rtl w:val="0"/>
          <w:lang w:val="en-US"/>
        </w:rPr>
        <w:t>-Malformed, thickened, small nails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Hypotrichosis</w:t>
      </w:r>
      <w:r>
        <w:rPr>
          <w:rStyle w:val="page number"/>
          <w:rtl w:val="0"/>
          <w:lang w:val="en-US"/>
        </w:rPr>
        <w:t xml:space="preserve"> (partial or total alopecia)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Palmoplantar hyperkeratosis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Normal sweating and normal teeth</w:t>
      </w:r>
    </w:p>
    <w:p>
      <w:pPr>
        <w:pStyle w:val="Heading 2"/>
        <w:rPr>
          <w:rFonts w:ascii="Calibri" w:cs="Calibri" w:hAnsi="Calibri" w:eastAsia="Calibri"/>
        </w:rPr>
      </w:pPr>
      <w:bookmarkStart w:name="_Toc145" w:id="145"/>
      <w:r>
        <w:rPr>
          <w:rFonts w:ascii="Calibri" w:hAnsi="Calibri"/>
          <w:rtl w:val="0"/>
        </w:rPr>
        <w:t>Etiology</w:t>
      </w:r>
      <w:bookmarkEnd w:id="145"/>
    </w:p>
    <w:p>
      <w:pPr>
        <w:pStyle w:val="Body A"/>
      </w:pPr>
      <w:r>
        <w:rPr>
          <w:rtl w:val="0"/>
          <w:lang w:val="en-US"/>
        </w:rPr>
        <w:t xml:space="preserve">-Common in the </w:t>
      </w:r>
      <w:r>
        <w:rPr>
          <w:b w:val="1"/>
          <w:bCs w:val="1"/>
          <w:rtl w:val="0"/>
          <w:lang w:val="en-US"/>
        </w:rPr>
        <w:t>French-Canadian</w:t>
      </w:r>
      <w:r>
        <w:rPr>
          <w:rtl w:val="0"/>
          <w:lang w:val="en-US"/>
        </w:rPr>
        <w:t xml:space="preserve"> population of southwest </w:t>
      </w:r>
      <w:r>
        <w:rPr>
          <w:b w:val="1"/>
          <w:bCs w:val="1"/>
          <w:rtl w:val="0"/>
          <w:lang w:val="es-ES_tradnl"/>
        </w:rPr>
        <w:t>Quebec</w:t>
      </w:r>
    </w:p>
    <w:p>
      <w:pPr>
        <w:pStyle w:val="Heading 2"/>
        <w:rPr>
          <w:rFonts w:ascii="Calibri" w:cs="Calibri" w:hAnsi="Calibri" w:eastAsia="Calibri"/>
        </w:rPr>
      </w:pPr>
      <w:bookmarkStart w:name="_Toc146" w:id="146"/>
      <w:r>
        <w:rPr>
          <w:rFonts w:ascii="Calibri" w:hAnsi="Calibri"/>
          <w:rtl w:val="0"/>
          <w:lang w:val="nl-NL"/>
        </w:rPr>
        <w:t>Pathogenesis</w:t>
      </w:r>
      <w:bookmarkEnd w:id="146"/>
    </w:p>
    <w:p>
      <w:pPr>
        <w:pStyle w:val="Body A"/>
      </w:pPr>
      <w:r>
        <w:rPr>
          <w:rtl w:val="0"/>
          <w:lang w:val="en-US"/>
        </w:rPr>
        <w:t xml:space="preserve">-Helps to form a gap junction channel which mediates </w:t>
      </w:r>
      <w:r>
        <w:rPr>
          <w:b w:val="1"/>
          <w:bCs w:val="1"/>
          <w:rtl w:val="0"/>
          <w:lang w:val="fr-FR"/>
        </w:rPr>
        <w:t>ion diffusion</w:t>
      </w:r>
    </w:p>
    <w:p>
      <w:pPr>
        <w:pStyle w:val="Body A"/>
      </w:pPr>
      <w:r>
        <w:rPr>
          <w:rStyle w:val="page number"/>
          <w:rtl w:val="0"/>
          <w:lang w:val="en-US"/>
        </w:rPr>
        <w:t>-Mutations affect trafficking of the protein and thus the formation of the gap junction</w:t>
      </w:r>
    </w:p>
    <w:p>
      <w:pPr>
        <w:pStyle w:val="Heading 2"/>
        <w:rPr>
          <w:rFonts w:ascii="Calibri" w:cs="Calibri" w:hAnsi="Calibri" w:eastAsia="Calibri"/>
        </w:rPr>
      </w:pPr>
      <w:bookmarkStart w:name="_Toc147" w:id="147"/>
      <w:r>
        <w:rPr>
          <w:rFonts w:ascii="Calibri" w:hAnsi="Calibri"/>
          <w:rtl w:val="0"/>
          <w:lang w:val="en-US"/>
        </w:rPr>
        <w:t>Genetic testing/diagnosis</w:t>
      </w:r>
      <w:bookmarkEnd w:id="147"/>
    </w:p>
    <w:p>
      <w:pPr>
        <w:pStyle w:val="Body A"/>
      </w:pPr>
      <w:r>
        <w:rPr>
          <w:rStyle w:val="page number"/>
          <w:rtl w:val="0"/>
          <w:lang w:val="en-US"/>
        </w:rPr>
        <w:t>-Targeted analysis for the four known pathogenic variants in GJB6 (</w:t>
      </w:r>
      <w:r>
        <w:rPr>
          <w:b w:val="1"/>
          <w:bCs w:val="1"/>
          <w:rtl w:val="0"/>
          <w:lang w:val="en-US"/>
        </w:rPr>
        <w:t>p.Gly11Arg, p.Val37Glu, p.Asp50Asn, p.Ala88Val</w:t>
      </w:r>
      <w:r>
        <w:rPr>
          <w:rStyle w:val="page number"/>
          <w:rtl w:val="0"/>
          <w:lang w:val="en-US"/>
        </w:rPr>
        <w:t>); account for 100%</w:t>
      </w:r>
    </w:p>
    <w:p>
      <w:pPr>
        <w:pStyle w:val="Heading"/>
        <w:numPr>
          <w:ilvl w:val="0"/>
          <w:numId w:val="166"/>
        </w:numPr>
      </w:pPr>
      <w:bookmarkStart w:name="_Toc148" w:id="148"/>
      <w:r>
        <w:rPr>
          <w:rtl w:val="0"/>
          <w:lang w:val="it-IT"/>
        </w:rPr>
        <w:t>Incontinentia pigmenti</w:t>
      </w:r>
      <w:bookmarkEnd w:id="148"/>
    </w:p>
    <w:p>
      <w:pPr>
        <w:pStyle w:val="Heading 2"/>
        <w:rPr>
          <w:rFonts w:ascii="Calibri" w:cs="Calibri" w:hAnsi="Calibri" w:eastAsia="Calibri"/>
        </w:rPr>
      </w:pPr>
      <w:bookmarkStart w:name="_Toc149" w:id="149"/>
      <w:r>
        <w:rPr>
          <w:rFonts w:ascii="Calibri" w:hAnsi="Calibri"/>
          <w:rtl w:val="0"/>
          <w:lang w:val="en-US"/>
        </w:rPr>
        <w:t>Genetics</w:t>
      </w:r>
      <w:bookmarkEnd w:id="14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IKBKG (aka NEMO)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XLD (most male fetuses miscarry); 65% de novo</w:t>
      </w:r>
    </w:p>
    <w:p>
      <w:pPr>
        <w:pStyle w:val="Heading 2"/>
        <w:rPr>
          <w:rFonts w:ascii="Calibri" w:cs="Calibri" w:hAnsi="Calibri" w:eastAsia="Calibri"/>
        </w:rPr>
      </w:pPr>
      <w:bookmarkStart w:name="_Toc150" w:id="150"/>
      <w:r>
        <w:rPr>
          <w:rFonts w:ascii="Calibri" w:hAnsi="Calibri"/>
          <w:rtl w:val="0"/>
          <w:lang w:val="en-US"/>
        </w:rPr>
        <w:t>Clinical findings/Dysmorphic features</w:t>
      </w:r>
      <w:bookmarkEnd w:id="150"/>
    </w:p>
    <w:p>
      <w:pPr>
        <w:pStyle w:val="Body A"/>
      </w:pPr>
      <w:r>
        <w:rPr>
          <w:rtl w:val="0"/>
          <w:lang w:val="pt-PT"/>
        </w:rPr>
        <w:t xml:space="preserve">-Major: </w:t>
      </w:r>
      <w:r>
        <w:rPr>
          <w:b w:val="1"/>
          <w:bCs w:val="1"/>
          <w:rtl w:val="0"/>
          <w:lang w:val="en-US"/>
        </w:rPr>
        <w:t>Four stages of skin changes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1) erythema, 2) blister, 3) hyperpigmented streaks, 4) atrophic skin patches</w:t>
      </w:r>
    </w:p>
    <w:p>
      <w:pPr>
        <w:pStyle w:val="Body A"/>
      </w:pPr>
      <w:r>
        <w:rPr>
          <w:rtl w:val="0"/>
          <w:lang w:val="de-DE"/>
        </w:rPr>
        <w:t xml:space="preserve">-Minor: </w:t>
      </w:r>
      <w:r>
        <w:rPr>
          <w:b w:val="1"/>
          <w:bCs w:val="1"/>
          <w:rtl w:val="0"/>
          <w:lang w:val="en-US"/>
        </w:rPr>
        <w:t>small or malformed teeth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alopecia</w:t>
      </w:r>
      <w:r>
        <w:rPr>
          <w:rtl w:val="0"/>
          <w:lang w:val="en-US"/>
        </w:rPr>
        <w:t xml:space="preserve">, woolly hair, nail ridging or pitting, </w:t>
      </w:r>
      <w:r>
        <w:rPr>
          <w:b w:val="1"/>
          <w:bCs w:val="1"/>
          <w:rtl w:val="0"/>
          <w:lang w:val="en-US"/>
        </w:rPr>
        <w:t>retinal neovascularization</w:t>
      </w:r>
      <w:r>
        <w:rPr>
          <w:rtl w:val="0"/>
          <w:lang w:val="en-US"/>
        </w:rPr>
        <w:t xml:space="preserve"> causing retinal detachment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-Neurologic findings can including seizures, ID, DD </w:t>
      </w:r>
    </w:p>
    <w:p>
      <w:pPr>
        <w:pStyle w:val="Heading 2"/>
        <w:rPr>
          <w:rFonts w:ascii="Calibri" w:cs="Calibri" w:hAnsi="Calibri" w:eastAsia="Calibri"/>
        </w:rPr>
      </w:pPr>
      <w:bookmarkStart w:name="_Toc151" w:id="151"/>
      <w:r>
        <w:rPr>
          <w:rFonts w:ascii="Calibri" w:hAnsi="Calibri"/>
          <w:rtl w:val="0"/>
        </w:rPr>
        <w:t>Etiology</w:t>
      </w:r>
      <w:bookmarkEnd w:id="151"/>
    </w:p>
    <w:p>
      <w:pPr>
        <w:pStyle w:val="Body A"/>
      </w:pPr>
      <w:r>
        <w:rPr>
          <w:rStyle w:val="page number"/>
          <w:rtl w:val="0"/>
          <w:lang w:val="en-US"/>
        </w:rPr>
        <w:t>-0.6</w:t>
      </w:r>
      <w:r>
        <w:rPr>
          <w:rStyle w:val="page number"/>
          <w:rtl w:val="0"/>
          <w:lang w:val="en-US"/>
        </w:rPr>
        <w:t>–</w:t>
      </w:r>
      <w:r>
        <w:rPr>
          <w:rStyle w:val="page number"/>
          <w:rtl w:val="0"/>
          <w:lang w:val="en-US"/>
        </w:rPr>
        <w:t xml:space="preserve">0.7/1,000,000; at birth of 1.2/100,000 in the EU; </w:t>
      </w:r>
      <w:r>
        <w:rPr>
          <w:b w:val="1"/>
          <w:bCs w:val="1"/>
          <w:rtl w:val="0"/>
          <w:lang w:val="en-US"/>
        </w:rPr>
        <w:t>female:male ratio is 20:1</w:t>
      </w:r>
    </w:p>
    <w:p>
      <w:pPr>
        <w:pStyle w:val="Heading 2"/>
        <w:rPr>
          <w:rFonts w:ascii="Calibri" w:cs="Calibri" w:hAnsi="Calibri" w:eastAsia="Calibri"/>
        </w:rPr>
      </w:pPr>
      <w:bookmarkStart w:name="_Toc152" w:id="152"/>
      <w:r>
        <w:rPr>
          <w:rFonts w:ascii="Calibri" w:hAnsi="Calibri"/>
          <w:rtl w:val="0"/>
          <w:lang w:val="nl-NL"/>
        </w:rPr>
        <w:t>Pathogenesis</w:t>
      </w:r>
      <w:bookmarkEnd w:id="152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Lack of NF-kappa beta activation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cells are sensitive to proapoptotic signals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pt-PT"/>
        </w:rPr>
        <w:t xml:space="preserve"> apoptosis</w:t>
      </w:r>
    </w:p>
    <w:p>
      <w:pPr>
        <w:pStyle w:val="Heading 2"/>
        <w:rPr>
          <w:rFonts w:ascii="Calibri" w:cs="Calibri" w:hAnsi="Calibri" w:eastAsia="Calibri"/>
        </w:rPr>
      </w:pPr>
      <w:bookmarkStart w:name="_Toc153" w:id="153"/>
      <w:r>
        <w:rPr>
          <w:rFonts w:ascii="Calibri" w:hAnsi="Calibri"/>
          <w:rtl w:val="0"/>
          <w:lang w:val="en-US"/>
        </w:rPr>
        <w:t>Genetic testing/diagnosis</w:t>
      </w:r>
      <w:bookmarkEnd w:id="153"/>
    </w:p>
    <w:p>
      <w:pPr>
        <w:pStyle w:val="Body A"/>
      </w:pPr>
      <w:r>
        <w:rPr>
          <w:rStyle w:val="page number"/>
          <w:rtl w:val="0"/>
          <w:lang w:val="en-US"/>
        </w:rPr>
        <w:t xml:space="preserve">-Most efficacious molecular genetic testing approach is single-gene testing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common 11.7-kb IKBKG deletion</w:t>
      </w:r>
      <w:r>
        <w:rPr>
          <w:rStyle w:val="page number"/>
          <w:rtl w:val="0"/>
          <w:lang w:val="en-US"/>
        </w:rPr>
        <w:t xml:space="preserve"> first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sequence analysis of IKBKG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gene-targeted deletion/duplication </w:t>
      </w:r>
    </w:p>
    <w:p>
      <w:pPr>
        <w:pStyle w:val="Body A"/>
      </w:pPr>
      <w:r>
        <w:rPr>
          <w:rStyle w:val="page number"/>
          <w:rtl w:val="0"/>
          <w:lang w:val="en-US"/>
        </w:rPr>
        <w:t>-Long-range PCR, southern blot</w:t>
      </w:r>
    </w:p>
    <w:p>
      <w:pPr>
        <w:pStyle w:val="Heading 2"/>
        <w:rPr>
          <w:rFonts w:ascii="Calibri" w:cs="Calibri" w:hAnsi="Calibri" w:eastAsia="Calibri"/>
        </w:rPr>
      </w:pPr>
      <w:bookmarkStart w:name="_Toc154" w:id="154"/>
      <w:r>
        <w:rPr>
          <w:rFonts w:ascii="Calibri" w:hAnsi="Calibri"/>
          <w:rtl w:val="0"/>
          <w:lang w:val="en-US"/>
        </w:rPr>
        <w:t>Others</w:t>
      </w:r>
      <w:bookmarkEnd w:id="154"/>
    </w:p>
    <w:p>
      <w:pPr>
        <w:pStyle w:val="Body A"/>
      </w:pPr>
      <w:r>
        <w:rPr>
          <w:rStyle w:val="page number"/>
          <w:rtl w:val="0"/>
          <w:lang w:val="en-US"/>
        </w:rPr>
        <w:t xml:space="preserve">-Clinical test: </w:t>
      </w:r>
      <w:r>
        <w:rPr>
          <w:b w:val="1"/>
          <w:bCs w:val="1"/>
          <w:rtl w:val="0"/>
          <w:lang w:val="en-US"/>
        </w:rPr>
        <w:t>free melanin granules if hyperpigmented streak biopsied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Males with IP have had either a 47,XXY karyotype or somatic mosaicism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>-Normal life expectancy for females</w:t>
      </w:r>
    </w:p>
    <w:p>
      <w:pPr>
        <w:pStyle w:val="Heading"/>
        <w:numPr>
          <w:ilvl w:val="0"/>
          <w:numId w:val="166"/>
        </w:numPr>
      </w:pPr>
      <w:bookmarkStart w:name="_Toc155" w:id="155"/>
      <w:r>
        <w:rPr>
          <w:rtl w:val="0"/>
          <w:lang w:val="en-US"/>
        </w:rPr>
        <w:t>Oculocutaneous albinism</w:t>
      </w:r>
      <w:bookmarkEnd w:id="155"/>
    </w:p>
    <w:p>
      <w:pPr>
        <w:pStyle w:val="Heading 2"/>
        <w:rPr>
          <w:rFonts w:ascii="Calibri" w:cs="Calibri" w:hAnsi="Calibri" w:eastAsia="Calibri"/>
        </w:rPr>
      </w:pPr>
      <w:bookmarkStart w:name="_Toc156" w:id="156"/>
      <w:r>
        <w:rPr>
          <w:rFonts w:ascii="Calibri" w:hAnsi="Calibri"/>
          <w:rtl w:val="0"/>
          <w:lang w:val="en-US"/>
        </w:rPr>
        <w:t>Genetics</w:t>
      </w:r>
      <w:bookmarkEnd w:id="15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TYR (null variants cause OCA1A, pathogenic variants cause OCA1B)</w:t>
      </w:r>
    </w:p>
    <w:p>
      <w:pPr>
        <w:pStyle w:val="Body A"/>
      </w:pPr>
      <w:r>
        <w:rPr>
          <w:rStyle w:val="page number"/>
          <w:rtl w:val="0"/>
          <w:lang w:val="en-US"/>
        </w:rPr>
        <w:t>-OCA2 (only gene known to cause OCA2, AR; in PWS/AS region)</w:t>
      </w:r>
    </w:p>
    <w:p>
      <w:pPr>
        <w:pStyle w:val="Body A"/>
      </w:pPr>
      <w:r>
        <w:rPr>
          <w:rStyle w:val="page number"/>
          <w:rtl w:val="0"/>
          <w:lang w:val="en-US"/>
        </w:rPr>
        <w:t>-TYRP1 (causes OCA3, AR)</w:t>
      </w:r>
    </w:p>
    <w:p>
      <w:pPr>
        <w:pStyle w:val="Body A"/>
      </w:pPr>
      <w:r>
        <w:rPr>
          <w:rStyle w:val="page number"/>
          <w:rtl w:val="0"/>
          <w:lang w:val="en-US"/>
        </w:rPr>
        <w:t>-SLC45A2 (only gene to cause OCA4, AR)</w:t>
      </w:r>
    </w:p>
    <w:p>
      <w:pPr>
        <w:pStyle w:val="Body A"/>
      </w:pPr>
      <w:r>
        <w:rPr>
          <w:rStyle w:val="page number"/>
          <w:rtl w:val="0"/>
          <w:lang w:val="en-US"/>
        </w:rPr>
        <w:t>-GPR143 (causes X-linked ocular albinism)</w:t>
      </w:r>
    </w:p>
    <w:p>
      <w:pPr>
        <w:pStyle w:val="Heading 2"/>
        <w:rPr>
          <w:rFonts w:ascii="Calibri" w:cs="Calibri" w:hAnsi="Calibri" w:eastAsia="Calibri"/>
        </w:rPr>
      </w:pPr>
      <w:bookmarkStart w:name="_Toc157" w:id="157"/>
      <w:r>
        <w:rPr>
          <w:rFonts w:ascii="Calibri" w:hAnsi="Calibri"/>
          <w:rtl w:val="0"/>
          <w:lang w:val="en-US"/>
        </w:rPr>
        <w:t>Clinical findings/Dysmorphic features</w:t>
      </w:r>
      <w:bookmarkEnd w:id="157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OCA1A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no melanin synthesis</w:t>
      </w:r>
      <w:r>
        <w:rPr>
          <w:rtl w:val="0"/>
          <w:lang w:val="en-US"/>
        </w:rPr>
        <w:t>): nystagmus, reduced iris pigment, foveal hypoplasia, reduced visual acuity, strabismus, white hair and skin, translucent iris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OCA1B</w:t>
      </w:r>
      <w:r>
        <w:rPr>
          <w:rtl w:val="0"/>
          <w:lang w:val="en-US"/>
        </w:rPr>
        <w:t xml:space="preserve"> (some melanin synthesis): </w:t>
      </w:r>
      <w:r>
        <w:rPr>
          <w:b w:val="1"/>
          <w:bCs w:val="1"/>
          <w:rtl w:val="0"/>
          <w:lang w:val="de-DE"/>
        </w:rPr>
        <w:t>milder</w:t>
      </w:r>
      <w:r>
        <w:rPr>
          <w:rtl w:val="0"/>
          <w:lang w:val="en-US"/>
        </w:rPr>
        <w:t xml:space="preserve"> eye and skin manifestation than OCA1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OCA2:</w:t>
      </w:r>
      <w:r>
        <w:rPr>
          <w:rtl w:val="0"/>
          <w:lang w:val="en-US"/>
        </w:rPr>
        <w:t xml:space="preserve"> ocular problems same as OCA1 but </w:t>
      </w:r>
      <w:r>
        <w:rPr>
          <w:b w:val="1"/>
          <w:bCs w:val="1"/>
          <w:rtl w:val="0"/>
          <w:lang w:val="en-US"/>
        </w:rPr>
        <w:t>better vision</w:t>
      </w:r>
      <w:r>
        <w:rPr>
          <w:rtl w:val="0"/>
          <w:lang w:val="en-US"/>
        </w:rPr>
        <w:t>, range of skin and eye pigmentation from minimal to near normal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OCA3</w:t>
      </w:r>
      <w:r>
        <w:rPr>
          <w:rtl w:val="0"/>
          <w:lang w:val="en-US"/>
        </w:rPr>
        <w:t xml:space="preserve">: gene product necessary to synthesize black/brown eumelanin but not reddish pheomelanin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phenotype for OCA3 is a milder OCA, </w:t>
      </w:r>
      <w:r>
        <w:rPr>
          <w:b w:val="1"/>
          <w:bCs w:val="1"/>
          <w:rtl w:val="0"/>
          <w:lang w:val="en-US"/>
        </w:rPr>
        <w:t>reddish pigment</w:t>
      </w:r>
      <w:r>
        <w:rPr>
          <w:rtl w:val="0"/>
          <w:lang w:val="en-US"/>
        </w:rPr>
        <w:t xml:space="preserve"> in hair and skin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OCA4</w:t>
      </w:r>
      <w:r>
        <w:rPr>
          <w:rtl w:val="0"/>
          <w:lang w:val="en-US"/>
        </w:rPr>
        <w:t>: very similar to OCA2</w:t>
      </w:r>
    </w:p>
    <w:p>
      <w:pPr>
        <w:pStyle w:val="Body A"/>
      </w:pPr>
      <w:r>
        <w:rPr>
          <w:rStyle w:val="page number"/>
          <w:rtl w:val="0"/>
          <w:lang w:val="en-US"/>
        </w:rPr>
        <w:t>-X-linked OCA: minor skin manifestations; congenital and persistent visual impairment in affected males</w:t>
      </w:r>
    </w:p>
    <w:p>
      <w:pPr>
        <w:pStyle w:val="Heading 2"/>
        <w:rPr>
          <w:rFonts w:ascii="Calibri" w:cs="Calibri" w:hAnsi="Calibri" w:eastAsia="Calibri"/>
        </w:rPr>
      </w:pPr>
      <w:bookmarkStart w:name="_Toc158" w:id="158"/>
      <w:r>
        <w:rPr>
          <w:rFonts w:ascii="Calibri" w:hAnsi="Calibri"/>
          <w:rtl w:val="0"/>
        </w:rPr>
        <w:t>Etiology</w:t>
      </w:r>
      <w:bookmarkEnd w:id="158"/>
    </w:p>
    <w:p>
      <w:pPr>
        <w:pStyle w:val="Body A"/>
      </w:pPr>
      <w:r>
        <w:rPr>
          <w:rStyle w:val="page number"/>
          <w:rtl w:val="0"/>
          <w:lang w:val="en-US"/>
        </w:rPr>
        <w:t>-OCA1: 1:40,000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Carrier frequency for OCA1 is approximately 1 in 100</w:t>
      </w:r>
    </w:p>
    <w:p>
      <w:pPr>
        <w:pStyle w:val="Heading 2"/>
        <w:rPr>
          <w:rFonts w:ascii="Calibri" w:cs="Calibri" w:hAnsi="Calibri" w:eastAsia="Calibri"/>
        </w:rPr>
      </w:pPr>
      <w:bookmarkStart w:name="_Toc159" w:id="159"/>
      <w:r>
        <w:rPr>
          <w:rFonts w:ascii="Calibri" w:hAnsi="Calibri"/>
          <w:rtl w:val="0"/>
          <w:lang w:val="nl-NL"/>
        </w:rPr>
        <w:t>Pathogenesis</w:t>
      </w:r>
      <w:bookmarkEnd w:id="15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Tyrosinase</w:t>
      </w:r>
      <w:r>
        <w:rPr>
          <w:rStyle w:val="page number"/>
          <w:rtl w:val="0"/>
          <w:lang w:val="en-US"/>
        </w:rPr>
        <w:t xml:space="preserve"> is the key enzyme, catalyzing several steps in </w:t>
      </w:r>
      <w:r>
        <w:rPr>
          <w:b w:val="1"/>
          <w:bCs w:val="1"/>
          <w:rtl w:val="0"/>
          <w:lang w:val="en-US"/>
        </w:rPr>
        <w:t>melanin synthesis</w:t>
      </w:r>
      <w:r>
        <w:rPr>
          <w:rStyle w:val="page number"/>
          <w:rtl w:val="0"/>
          <w:lang w:val="en-US"/>
        </w:rPr>
        <w:t xml:space="preserve">, including the essential first and second steps: the </w:t>
      </w:r>
      <w:r>
        <w:rPr>
          <w:b w:val="1"/>
          <w:bCs w:val="1"/>
          <w:rtl w:val="0"/>
          <w:lang w:val="en-US"/>
        </w:rPr>
        <w:t>hydroxylation of tyrosine to L-DOPA</w:t>
      </w:r>
      <w:r>
        <w:rPr>
          <w:rStyle w:val="page number"/>
          <w:rtl w:val="0"/>
          <w:lang w:val="en-US"/>
        </w:rPr>
        <w:t xml:space="preserve"> and the oxidation of L-DOPA to DOPA quinone</w:t>
      </w:r>
    </w:p>
    <w:p>
      <w:pPr>
        <w:pStyle w:val="Body A"/>
      </w:pPr>
      <w:r>
        <w:rPr>
          <w:rStyle w:val="page number"/>
          <w:rtl w:val="0"/>
          <w:lang w:val="en-US"/>
        </w:rPr>
        <w:t>-Most variants of TYR are missense variants that produce enzyme with no catalytic activity</w:t>
      </w:r>
    </w:p>
    <w:p>
      <w:pPr>
        <w:pStyle w:val="Heading 2"/>
        <w:rPr>
          <w:rFonts w:ascii="Calibri" w:cs="Calibri" w:hAnsi="Calibri" w:eastAsia="Calibri"/>
        </w:rPr>
      </w:pPr>
      <w:bookmarkStart w:name="_Toc160" w:id="160"/>
      <w:r>
        <w:rPr>
          <w:rFonts w:ascii="Calibri" w:hAnsi="Calibri"/>
          <w:rtl w:val="0"/>
          <w:lang w:val="en-US"/>
        </w:rPr>
        <w:t>Genetic testing/diagnosis</w:t>
      </w:r>
      <w:bookmarkEnd w:id="160"/>
    </w:p>
    <w:p>
      <w:pPr>
        <w:pStyle w:val="Body A"/>
      </w:pPr>
      <w:r>
        <w:rPr>
          <w:rStyle w:val="page number"/>
          <w:rtl w:val="0"/>
          <w:lang w:val="en-US"/>
        </w:rPr>
        <w:t>-Sequencing of TYR for OCA1A and OCA1B, Deletion/Duplication analysis (&lt;1%)</w:t>
      </w:r>
    </w:p>
    <w:p>
      <w:pPr>
        <w:pStyle w:val="Body A"/>
      </w:pPr>
    </w:p>
    <w:p>
      <w:pPr>
        <w:pStyle w:val="Heading"/>
        <w:numPr>
          <w:ilvl w:val="0"/>
          <w:numId w:val="166"/>
        </w:numPr>
      </w:pPr>
      <w:bookmarkStart w:name="_Toc161" w:id="161"/>
      <w:r>
        <w:rPr>
          <w:rtl w:val="0"/>
          <w:lang w:val="en-US"/>
        </w:rPr>
        <w:t>X-linked adrenal hypoplasia congenita</w:t>
      </w:r>
      <w:bookmarkEnd w:id="161"/>
    </w:p>
    <w:p>
      <w:pPr>
        <w:pStyle w:val="Heading 2"/>
        <w:rPr>
          <w:rFonts w:ascii="Calibri" w:cs="Calibri" w:hAnsi="Calibri" w:eastAsia="Calibri"/>
        </w:rPr>
      </w:pPr>
      <w:bookmarkStart w:name="_Toc162" w:id="162"/>
      <w:r>
        <w:rPr>
          <w:rFonts w:ascii="Calibri" w:hAnsi="Calibri"/>
          <w:rtl w:val="0"/>
          <w:lang w:val="en-US"/>
        </w:rPr>
        <w:t>Genetics</w:t>
      </w:r>
      <w:bookmarkEnd w:id="162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NR0B1</w:t>
      </w:r>
      <w:r>
        <w:rPr>
          <w:rtl w:val="0"/>
          <w:lang w:val="en-US"/>
        </w:rPr>
        <w:t xml:space="preserve"> (Xp21.3-Xp21.2)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-XLR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X-linked AHC</w:t>
      </w:r>
      <w:r>
        <w:rPr>
          <w:rtl w:val="0"/>
          <w:lang w:val="pt-PT"/>
        </w:rPr>
        <w:t xml:space="preserve"> vs. </w:t>
      </w:r>
      <w:r>
        <w:rPr>
          <w:b w:val="1"/>
          <w:bCs w:val="1"/>
          <w:rtl w:val="0"/>
          <w:lang w:val="en-US"/>
        </w:rPr>
        <w:t>Xp21 deletion</w:t>
      </w:r>
      <w:r>
        <w:rPr>
          <w:rtl w:val="0"/>
          <w:lang w:val="en-US"/>
        </w:rPr>
        <w:t xml:space="preserve"> (includes deletion of </w:t>
      </w:r>
      <w:r>
        <w:rPr>
          <w:b w:val="1"/>
          <w:bCs w:val="1"/>
          <w:rtl w:val="0"/>
          <w:lang w:val="fr-FR"/>
        </w:rPr>
        <w:t>NR0B1</w:t>
      </w:r>
      <w:r>
        <w:rPr>
          <w:rtl w:val="0"/>
          <w:lang w:val="en-US"/>
        </w:rPr>
        <w:t xml:space="preserve"> (causing X-linked AHC) and </w:t>
      </w:r>
      <w:r>
        <w:rPr>
          <w:b w:val="1"/>
          <w:bCs w:val="1"/>
          <w:rtl w:val="0"/>
          <w:lang w:val="en-US"/>
        </w:rPr>
        <w:t>GK</w:t>
      </w:r>
      <w:r>
        <w:rPr>
          <w:rtl w:val="0"/>
          <w:lang w:val="en-US"/>
        </w:rPr>
        <w:t xml:space="preserve"> (causing glycerol kinase deficiency), in some cases deletion of </w:t>
      </w:r>
      <w:r>
        <w:rPr>
          <w:b w:val="1"/>
          <w:bCs w:val="1"/>
          <w:rtl w:val="0"/>
          <w:lang w:val="en-US"/>
        </w:rPr>
        <w:t>DMD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1/3 contiguous gene deletion with GK, DMD; 2/3 isolated AHC (50% de novo)</w:t>
      </w:r>
    </w:p>
    <w:p>
      <w:pPr>
        <w:pStyle w:val="Heading 2"/>
        <w:rPr>
          <w:rFonts w:ascii="Calibri" w:cs="Calibri" w:hAnsi="Calibri" w:eastAsia="Calibri"/>
        </w:rPr>
      </w:pPr>
      <w:bookmarkStart w:name="_Toc163" w:id="163"/>
      <w:r>
        <w:rPr>
          <w:rFonts w:ascii="Calibri" w:hAnsi="Calibri"/>
          <w:rtl w:val="0"/>
          <w:lang w:val="en-US"/>
        </w:rPr>
        <w:t>Clinical findings/Dysmorphic features</w:t>
      </w:r>
      <w:bookmarkEnd w:id="163"/>
    </w:p>
    <w:p>
      <w:pPr>
        <w:pStyle w:val="Body A"/>
      </w:pPr>
      <w:r>
        <w:rPr>
          <w:rtl w:val="0"/>
          <w:lang w:val="en-US"/>
        </w:rPr>
        <w:t xml:space="preserve">-Acute onset of </w:t>
      </w:r>
      <w:r>
        <w:rPr>
          <w:b w:val="1"/>
          <w:bCs w:val="1"/>
          <w:rtl w:val="0"/>
          <w:lang w:val="en-US"/>
        </w:rPr>
        <w:t xml:space="preserve">adrenal insufficiency </w:t>
      </w:r>
      <w:r>
        <w:rPr>
          <w:rtl w:val="0"/>
          <w:lang w:val="en-US"/>
        </w:rPr>
        <w:t>(</w:t>
      </w:r>
      <w:r>
        <w:rPr>
          <w:b w:val="1"/>
          <w:bCs w:val="1"/>
          <w:rtl w:val="0"/>
          <w:lang w:val="de-DE"/>
        </w:rPr>
        <w:t>Nebenniere</w:t>
      </w:r>
      <w:r>
        <w:rPr>
          <w:rtl w:val="0"/>
          <w:lang w:val="en-US"/>
        </w:rPr>
        <w:t xml:space="preserve">): </w:t>
      </w:r>
      <w:r>
        <w:rPr>
          <w:b w:val="1"/>
          <w:bCs w:val="1"/>
          <w:rtl w:val="0"/>
          <w:lang w:val="en-US"/>
        </w:rPr>
        <w:t>hyperkalemia</w:t>
      </w:r>
      <w:r>
        <w:rPr>
          <w:rtl w:val="0"/>
          <w:lang w:val="en-US"/>
        </w:rPr>
        <w:t xml:space="preserve"> (high K+ in blood), </w:t>
      </w:r>
      <w:r>
        <w:rPr>
          <w:b w:val="1"/>
          <w:bCs w:val="1"/>
          <w:rtl w:val="0"/>
          <w:lang w:val="es-ES_tradnl"/>
        </w:rPr>
        <w:t>acidosis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hypoglycemia</w:t>
      </w:r>
      <w:r>
        <w:rPr>
          <w:rtl w:val="0"/>
          <w:lang w:val="en-US"/>
        </w:rPr>
        <w:t xml:space="preserve"> (low blood sugar), shock</w:t>
      </w:r>
    </w:p>
    <w:p>
      <w:pPr>
        <w:pStyle w:val="Body A"/>
      </w:pPr>
      <w:r>
        <w:rPr>
          <w:rStyle w:val="page number"/>
          <w:rtl w:val="0"/>
          <w:lang w:val="en-US"/>
        </w:rPr>
        <w:t>-Adrenal insufficiency is infantile onset (~ 3 wks) in ~60%; childhood onset (~1-9 years) in ~40%</w:t>
      </w:r>
    </w:p>
    <w:p>
      <w:pPr>
        <w:pStyle w:val="Body A"/>
      </w:pPr>
      <w:r>
        <w:rPr>
          <w:rStyle w:val="page number"/>
          <w:rtl w:val="0"/>
          <w:lang w:val="en-US"/>
        </w:rPr>
        <w:t>-Cryptorchidism, delayed puberty</w:t>
      </w:r>
    </w:p>
    <w:p>
      <w:pPr>
        <w:pStyle w:val="Body A"/>
      </w:pPr>
      <w:r>
        <w:rPr>
          <w:rStyle w:val="page number"/>
          <w:rtl w:val="0"/>
          <w:lang w:val="en-US"/>
        </w:rPr>
        <w:t>-Xp21 deletion might cause DD</w:t>
      </w:r>
    </w:p>
    <w:p>
      <w:pPr>
        <w:pStyle w:val="Heading 2"/>
        <w:rPr>
          <w:rFonts w:ascii="Calibri" w:cs="Calibri" w:hAnsi="Calibri" w:eastAsia="Calibri"/>
        </w:rPr>
      </w:pPr>
      <w:bookmarkStart w:name="_Toc164" w:id="164"/>
      <w:r>
        <w:rPr>
          <w:rFonts w:ascii="Calibri" w:hAnsi="Calibri"/>
          <w:rtl w:val="0"/>
        </w:rPr>
        <w:t>Etiology</w:t>
      </w:r>
      <w:bookmarkEnd w:id="164"/>
    </w:p>
    <w:p>
      <w:pPr>
        <w:pStyle w:val="Body A"/>
      </w:pPr>
      <w:r>
        <w:rPr>
          <w:rStyle w:val="page number"/>
          <w:rtl w:val="0"/>
          <w:lang w:val="en-US"/>
        </w:rPr>
        <w:t>-Current estimates are fewer than 1:70,000 males</w:t>
      </w:r>
    </w:p>
    <w:p>
      <w:pPr>
        <w:pStyle w:val="Heading 2"/>
        <w:rPr>
          <w:rFonts w:ascii="Calibri" w:cs="Calibri" w:hAnsi="Calibri" w:eastAsia="Calibri"/>
        </w:rPr>
      </w:pPr>
      <w:bookmarkStart w:name="_Toc165" w:id="165"/>
      <w:r>
        <w:rPr>
          <w:rFonts w:ascii="Calibri" w:hAnsi="Calibri"/>
          <w:rtl w:val="0"/>
          <w:lang w:val="nl-NL"/>
        </w:rPr>
        <w:t>Pathogenesis</w:t>
      </w:r>
      <w:bookmarkEnd w:id="165"/>
    </w:p>
    <w:p>
      <w:pPr>
        <w:pStyle w:val="Body A"/>
      </w:pPr>
      <w:r>
        <w:rPr>
          <w:rStyle w:val="page number"/>
          <w:rtl w:val="0"/>
          <w:lang w:val="en-US"/>
        </w:rPr>
        <w:t>-OB1 is a neg. regulator of nuclear receptor pathways; defective nuclear localization of protein</w:t>
      </w:r>
    </w:p>
    <w:p>
      <w:pPr>
        <w:pStyle w:val="Heading 2"/>
        <w:rPr>
          <w:rFonts w:ascii="Calibri" w:cs="Calibri" w:hAnsi="Calibri" w:eastAsia="Calibri"/>
        </w:rPr>
      </w:pPr>
      <w:bookmarkStart w:name="_Toc166" w:id="166"/>
      <w:r>
        <w:rPr>
          <w:rFonts w:ascii="Calibri" w:hAnsi="Calibri"/>
          <w:rtl w:val="0"/>
          <w:lang w:val="en-US"/>
        </w:rPr>
        <w:t>Genetic testing/diagnosis</w:t>
      </w:r>
      <w:bookmarkEnd w:id="166"/>
    </w:p>
    <w:p>
      <w:pPr>
        <w:pStyle w:val="Body A"/>
      </w:pPr>
      <w:r>
        <w:rPr>
          <w:rStyle w:val="page number"/>
          <w:rtl w:val="0"/>
          <w:lang w:val="en-US"/>
        </w:rPr>
        <w:t>-Diagnosis is established by detection of either a hemizygous pathogenic variant in NR0B1 or a non-recurrent Xp21 deletion that includes NR0B1</w:t>
      </w:r>
    </w:p>
    <w:p>
      <w:pPr>
        <w:pStyle w:val="Body A"/>
      </w:pPr>
      <w:r>
        <w:rPr>
          <w:rStyle w:val="page number"/>
          <w:rtl w:val="0"/>
          <w:lang w:val="en-US"/>
        </w:rPr>
        <w:t>-Sequencing: 75%, deletion/duplication analysis: 25%</w:t>
      </w:r>
    </w:p>
    <w:p>
      <w:pPr>
        <w:pStyle w:val="Heading 2"/>
        <w:rPr>
          <w:rFonts w:ascii="Calibri" w:cs="Calibri" w:hAnsi="Calibri" w:eastAsia="Calibri"/>
        </w:rPr>
      </w:pPr>
      <w:bookmarkStart w:name="_Toc167" w:id="167"/>
      <w:r>
        <w:rPr>
          <w:rFonts w:ascii="Calibri" w:hAnsi="Calibri"/>
          <w:rtl w:val="0"/>
          <w:lang w:val="en-US"/>
        </w:rPr>
        <w:t>Others</w:t>
      </w:r>
      <w:bookmarkEnd w:id="167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Glycerol kinase deficiency</w:t>
      </w:r>
      <w:r>
        <w:rPr>
          <w:rtl w:val="0"/>
          <w:lang w:val="en-US"/>
        </w:rPr>
        <w:t>: elevated serum concentrations of glycerol (</w:t>
      </w:r>
      <w:r>
        <w:rPr>
          <w:b w:val="1"/>
          <w:bCs w:val="1"/>
          <w:rtl w:val="0"/>
          <w:lang w:val="it-IT"/>
        </w:rPr>
        <w:t>hyperglycerolemia</w:t>
      </w:r>
      <w:r>
        <w:rPr>
          <w:rtl w:val="0"/>
          <w:lang w:val="en-US"/>
        </w:rPr>
        <w:t>) and triglycerides (</w:t>
      </w:r>
      <w:r>
        <w:rPr>
          <w:b w:val="1"/>
          <w:bCs w:val="1"/>
          <w:rtl w:val="0"/>
          <w:lang w:val="it-IT"/>
        </w:rPr>
        <w:t>pseudohypertriglyceridemia</w:t>
      </w:r>
      <w:r>
        <w:rPr>
          <w:rtl w:val="0"/>
          <w:lang w:val="en-US"/>
        </w:rPr>
        <w:t>)</w:t>
      </w:r>
    </w:p>
    <w:p>
      <w:pPr>
        <w:pStyle w:val="Heading"/>
        <w:numPr>
          <w:ilvl w:val="0"/>
          <w:numId w:val="166"/>
        </w:numPr>
      </w:pPr>
      <w:bookmarkStart w:name="_Toc168" w:id="168"/>
      <w:r>
        <w:rPr>
          <w:rStyle w:val="page number"/>
          <w:rtl w:val="0"/>
        </w:rPr>
        <w:t>21-Hydroxylase-Deficient Congenital Adrenal Hyperplasia</w:t>
      </w:r>
      <w:bookmarkEnd w:id="168"/>
    </w:p>
    <w:p>
      <w:pPr>
        <w:pStyle w:val="Heading 2"/>
        <w:rPr>
          <w:rFonts w:ascii="Calibri" w:cs="Calibri" w:hAnsi="Calibri" w:eastAsia="Calibri"/>
        </w:rPr>
      </w:pPr>
      <w:bookmarkStart w:name="_Toc169" w:id="169"/>
      <w:r>
        <w:rPr>
          <w:rFonts w:ascii="Calibri" w:hAnsi="Calibri"/>
          <w:rtl w:val="0"/>
          <w:lang w:val="en-US"/>
        </w:rPr>
        <w:t>Genetics</w:t>
      </w:r>
      <w:bookmarkEnd w:id="16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CYP21A2</w:t>
      </w:r>
      <w:r>
        <w:rPr>
          <w:rStyle w:val="page number"/>
          <w:rtl w:val="0"/>
          <w:lang w:val="en-US"/>
        </w:rPr>
        <w:t xml:space="preserve"> (6p21.3)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170" w:id="170"/>
      <w:r>
        <w:rPr>
          <w:rFonts w:ascii="Calibri" w:hAnsi="Calibri"/>
          <w:rtl w:val="0"/>
          <w:lang w:val="en-US"/>
        </w:rPr>
        <w:t>Clinical findings/Dysmorphic features</w:t>
      </w:r>
      <w:bookmarkEnd w:id="170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Adrenal glands produce excess androgens</w:t>
      </w:r>
      <w:r>
        <w:rPr>
          <w:rStyle w:val="page number"/>
          <w:rtl w:val="0"/>
          <w:lang w:val="en-US"/>
        </w:rPr>
        <w:t xml:space="preserve"> (male sex hormones)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virialized female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or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childhood virilization in males</w:t>
      </w:r>
      <w:r>
        <w:rPr>
          <w:rStyle w:val="page number"/>
          <w:rtl w:val="0"/>
          <w:lang w:val="en-US"/>
        </w:rPr>
        <w:t>; precocious puberty or adrenarche (early); ambiguous genitalia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-Infant with </w:t>
      </w:r>
      <w:r>
        <w:rPr>
          <w:b w:val="1"/>
          <w:bCs w:val="1"/>
          <w:rtl w:val="0"/>
          <w:lang w:val="en-US"/>
        </w:rPr>
        <w:t>Na+ losing crisis at birth</w:t>
      </w:r>
      <w:r>
        <w:rPr>
          <w:rStyle w:val="page number"/>
          <w:rtl w:val="0"/>
          <w:lang w:val="en-US"/>
        </w:rPr>
        <w:t xml:space="preserve">, life-threatening (adrenal glands make too little aldosterone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body unable to retain enough Na+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lost in urine)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-Non-classic form: moderate enzyme deficiency with variable postnatal virilization, </w:t>
      </w:r>
      <w:r>
        <w:rPr>
          <w:b w:val="1"/>
          <w:bCs w:val="1"/>
          <w:rtl w:val="0"/>
          <w:lang w:val="en-US"/>
        </w:rPr>
        <w:t>no salt wasting</w:t>
      </w:r>
      <w:r>
        <w:rPr>
          <w:rStyle w:val="page number"/>
          <w:rtl w:val="0"/>
          <w:lang w:val="en-US"/>
        </w:rPr>
        <w:t>, but rare cortisol deficiency</w:t>
      </w:r>
    </w:p>
    <w:p>
      <w:pPr>
        <w:pStyle w:val="Heading 2"/>
        <w:rPr>
          <w:rFonts w:ascii="Calibri" w:cs="Calibri" w:hAnsi="Calibri" w:eastAsia="Calibri"/>
        </w:rPr>
      </w:pPr>
      <w:bookmarkStart w:name="_Toc171" w:id="171"/>
      <w:r>
        <w:rPr>
          <w:rFonts w:ascii="Calibri" w:hAnsi="Calibri"/>
          <w:rtl w:val="0"/>
        </w:rPr>
        <w:t>Etiology</w:t>
      </w:r>
      <w:bookmarkEnd w:id="171"/>
    </w:p>
    <w:p>
      <w:pPr>
        <w:pStyle w:val="Body A"/>
      </w:pPr>
      <w:r>
        <w:rPr>
          <w:rStyle w:val="page number"/>
          <w:rtl w:val="0"/>
          <w:lang w:val="en-US"/>
        </w:rPr>
        <w:t>-Overall incidence of 1:15,000 live births for the classic form of 21-OHD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-Non-classic 21-OHD CAH: 1:100</w:t>
      </w:r>
    </w:p>
    <w:p>
      <w:pPr>
        <w:pStyle w:val="Heading 2"/>
        <w:rPr>
          <w:rFonts w:ascii="Calibri" w:cs="Calibri" w:hAnsi="Calibri" w:eastAsia="Calibri"/>
        </w:rPr>
      </w:pPr>
      <w:bookmarkStart w:name="_Toc172" w:id="172"/>
      <w:r>
        <w:rPr>
          <w:rFonts w:ascii="Calibri" w:hAnsi="Calibri"/>
          <w:rtl w:val="0"/>
          <w:lang w:val="nl-NL"/>
        </w:rPr>
        <w:t>Pathogenesis</w:t>
      </w:r>
      <w:bookmarkEnd w:id="172"/>
    </w:p>
    <w:p>
      <w:pPr>
        <w:pStyle w:val="Body A"/>
      </w:pPr>
      <w:r>
        <w:rPr>
          <w:rtl w:val="0"/>
          <w:lang w:val="en-US"/>
        </w:rPr>
        <w:t xml:space="preserve">-Deficient function of </w:t>
      </w:r>
      <w:r>
        <w:rPr>
          <w:b w:val="1"/>
          <w:bCs w:val="1"/>
          <w:rtl w:val="0"/>
          <w:lang w:val="en-US"/>
        </w:rPr>
        <w:t>21-hydroxylating cytochrome 450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cortisol production pathway is blocked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accumulation of 17-hydroxyprogesterone (17-OHP)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17-OHP is shunted into the intact androgen pathway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17,20-lyase enzyme converts the 17-OHP to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4-androstenedione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converted to androgens</w:t>
      </w:r>
    </w:p>
    <w:p>
      <w:pPr>
        <w:pStyle w:val="Heading 2"/>
        <w:rPr>
          <w:rFonts w:ascii="Calibri" w:cs="Calibri" w:hAnsi="Calibri" w:eastAsia="Calibri"/>
        </w:rPr>
      </w:pPr>
      <w:bookmarkStart w:name="_Toc173" w:id="173"/>
      <w:r>
        <w:rPr>
          <w:rFonts w:ascii="Calibri" w:hAnsi="Calibri"/>
          <w:rtl w:val="0"/>
          <w:lang w:val="en-US"/>
        </w:rPr>
        <w:t>Genetic testing/diagnosis</w:t>
      </w:r>
      <w:bookmarkEnd w:id="173"/>
    </w:p>
    <w:p>
      <w:pPr>
        <w:pStyle w:val="Body A"/>
      </w:pPr>
      <w:r>
        <w:rPr>
          <w:rStyle w:val="page number"/>
          <w:rtl w:val="0"/>
          <w:lang w:val="en-US"/>
        </w:rPr>
        <w:t>-Classic 21-OHD CAH: clinical features + elevated serum 17-OHP + elevated adrenal androgens</w:t>
      </w:r>
    </w:p>
    <w:p>
      <w:pPr>
        <w:pStyle w:val="Body A"/>
      </w:pPr>
      <w:r>
        <w:rPr>
          <w:rStyle w:val="page number"/>
          <w:rtl w:val="0"/>
          <w:lang w:val="en-US"/>
        </w:rPr>
        <w:t>-Non-classic 21-OHD CAH: comparison of baseline serum 17-OHP and ACTH-stimulated serum 17-OHP or early morning elevated 17-OHP</w:t>
      </w:r>
    </w:p>
    <w:p>
      <w:pPr>
        <w:pStyle w:val="Body A"/>
      </w:pPr>
      <w:r>
        <w:rPr>
          <w:rStyle w:val="page number"/>
          <w:rtl w:val="0"/>
          <w:lang w:val="en-US"/>
        </w:rPr>
        <w:t>-Sequencing: ~70-80%, Deletion/Duplication: ~20-30%</w:t>
      </w:r>
    </w:p>
    <w:p>
      <w:pPr>
        <w:pStyle w:val="Heading 2"/>
      </w:pPr>
      <w:bookmarkStart w:name="_Toc174" w:id="174"/>
      <w:r>
        <w:rPr>
          <w:rFonts w:ascii="Calibri" w:hAnsi="Calibri"/>
          <w:rtl w:val="0"/>
          <w:lang w:val="en-US"/>
        </w:rPr>
        <w:t>Others:</w:t>
      </w:r>
      <w:bookmarkEnd w:id="174"/>
    </w:p>
    <w:p>
      <w:pPr>
        <w:pStyle w:val="Body A"/>
      </w:pPr>
      <w:r>
        <w:rPr>
          <w:rStyle w:val="page number"/>
          <w:rtl w:val="0"/>
          <w:lang w:val="en-US"/>
        </w:rPr>
        <w:t xml:space="preserve">-Newborn screening for 21-OHD CAH serves two purposes: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identify infants with classic form of 21-OHD CAH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risk for life-threatening salt-wasting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expedite diagnosis of females with ambiguous genitalia</w:t>
      </w:r>
    </w:p>
    <w:p>
      <w:pPr>
        <w:pStyle w:val="Body A"/>
      </w:pPr>
      <w:r>
        <w:rPr>
          <w:rStyle w:val="page number"/>
          <w:rtl w:val="0"/>
          <w:lang w:val="en-US"/>
        </w:rPr>
        <w:t>-NBS rarely detects individuals with non-classic form of 21-OHD CAH</w:t>
      </w:r>
    </w:p>
    <w:p>
      <w:pPr>
        <w:pStyle w:val="Body A"/>
      </w:pPr>
    </w:p>
    <w:p>
      <w:pPr>
        <w:pStyle w:val="Heading"/>
        <w:numPr>
          <w:ilvl w:val="0"/>
          <w:numId w:val="166"/>
        </w:numPr>
      </w:pPr>
      <w:bookmarkStart w:name="_Toc175" w:id="175"/>
      <w:r>
        <w:rPr>
          <w:rtl w:val="0"/>
          <w:lang w:val="en-US"/>
        </w:rPr>
        <w:t>Androgen insensitivity syndrome/Testicular feminization</w:t>
      </w:r>
      <w:bookmarkEnd w:id="175"/>
    </w:p>
    <w:p>
      <w:pPr>
        <w:pStyle w:val="Heading 2"/>
        <w:rPr>
          <w:rFonts w:ascii="Calibri" w:cs="Calibri" w:hAnsi="Calibri" w:eastAsia="Calibri"/>
        </w:rPr>
      </w:pPr>
      <w:bookmarkStart w:name="_Toc176" w:id="176"/>
      <w:r>
        <w:rPr>
          <w:rFonts w:ascii="Calibri" w:hAnsi="Calibri"/>
          <w:rtl w:val="0"/>
          <w:lang w:val="en-US"/>
        </w:rPr>
        <w:t>Genetics</w:t>
      </w:r>
      <w:bookmarkEnd w:id="176"/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-AR (Androgen receptor; Xq11-q12)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-XLR</w:t>
      </w:r>
    </w:p>
    <w:p>
      <w:pPr>
        <w:pStyle w:val="Heading 2"/>
        <w:rPr>
          <w:rFonts w:ascii="Calibri" w:cs="Calibri" w:hAnsi="Calibri" w:eastAsia="Calibri"/>
        </w:rPr>
      </w:pPr>
      <w:bookmarkStart w:name="_Toc177" w:id="177"/>
      <w:r>
        <w:rPr>
          <w:rFonts w:ascii="Calibri" w:hAnsi="Calibri"/>
          <w:rtl w:val="0"/>
          <w:lang w:val="en-US"/>
        </w:rPr>
        <w:t>Clinical findings/Dysmorphic features</w:t>
      </w:r>
      <w:bookmarkEnd w:id="177"/>
    </w:p>
    <w:p>
      <w:pPr>
        <w:pStyle w:val="Body A"/>
      </w:pPr>
      <w:r>
        <w:rPr>
          <w:rStyle w:val="page number"/>
          <w:rtl w:val="0"/>
          <w:lang w:val="en-US"/>
        </w:rPr>
        <w:t xml:space="preserve">-Evidence of </w:t>
      </w:r>
      <w:r>
        <w:rPr>
          <w:b w:val="1"/>
          <w:bCs w:val="1"/>
          <w:rtl w:val="0"/>
          <w:lang w:val="en-US"/>
        </w:rPr>
        <w:t xml:space="preserve">feminization (i.e. undermasculinization) of ext. genitalia; </w:t>
      </w:r>
      <w:r>
        <w:rPr>
          <w:rStyle w:val="page number"/>
          <w:rtl w:val="0"/>
          <w:lang w:val="en-US"/>
        </w:rPr>
        <w:t>abnormal secondary sexual development; infertility in those with 46, XY karyotype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Spectrum</w:t>
      </w:r>
      <w:r>
        <w:rPr>
          <w:rtl w:val="0"/>
          <w:lang w:val="en-US"/>
        </w:rPr>
        <w:t>: complete androgen insensitivity syndrome (</w:t>
      </w:r>
      <w:r>
        <w:rPr>
          <w:b w:val="1"/>
          <w:bCs w:val="1"/>
          <w:rtl w:val="0"/>
          <w:lang w:val="en-US"/>
        </w:rPr>
        <w:t>CAIS</w:t>
      </w:r>
      <w:r>
        <w:rPr>
          <w:rtl w:val="0"/>
          <w:lang w:val="en-US"/>
        </w:rPr>
        <w:t xml:space="preserve">), with typical female genitalia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partial androgen insensitivity syndrome (</w:t>
      </w:r>
      <w:r>
        <w:rPr>
          <w:b w:val="1"/>
          <w:bCs w:val="1"/>
          <w:rtl w:val="0"/>
          <w:lang w:val="en-US"/>
        </w:rPr>
        <w:t>PAIS</w:t>
      </w:r>
      <w:r>
        <w:rPr>
          <w:rtl w:val="0"/>
          <w:lang w:val="en-US"/>
        </w:rPr>
        <w:t xml:space="preserve">) with predominantly female/predominantly male/ambiguous genitalia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mild androgen insensitivity syndrome (</w:t>
      </w:r>
      <w:r>
        <w:rPr>
          <w:b w:val="1"/>
          <w:bCs w:val="1"/>
          <w:rtl w:val="0"/>
          <w:lang w:val="de-DE"/>
        </w:rPr>
        <w:t>MAIS</w:t>
      </w:r>
      <w:r>
        <w:rPr>
          <w:rtl w:val="0"/>
          <w:lang w:val="en-US"/>
        </w:rPr>
        <w:t>) with normal male genitalia</w:t>
      </w:r>
    </w:p>
    <w:p>
      <w:pPr>
        <w:pStyle w:val="Heading 2"/>
        <w:rPr>
          <w:rFonts w:ascii="Calibri" w:cs="Calibri" w:hAnsi="Calibri" w:eastAsia="Calibri"/>
        </w:rPr>
      </w:pPr>
      <w:bookmarkStart w:name="_Toc178" w:id="178"/>
      <w:r>
        <w:rPr>
          <w:rFonts w:ascii="Calibri" w:hAnsi="Calibri"/>
          <w:rtl w:val="0"/>
        </w:rPr>
        <w:t>Etiology</w:t>
      </w:r>
      <w:bookmarkEnd w:id="178"/>
    </w:p>
    <w:p>
      <w:pPr>
        <w:pStyle w:val="Body A"/>
      </w:pPr>
      <w:r>
        <w:rPr>
          <w:rStyle w:val="page number"/>
          <w:rtl w:val="0"/>
          <w:lang w:val="en-US"/>
        </w:rPr>
        <w:t>-2:100,000 to 5:100,000 for CAIS</w:t>
      </w:r>
    </w:p>
    <w:p>
      <w:pPr>
        <w:pStyle w:val="Heading 2"/>
        <w:rPr>
          <w:rFonts w:ascii="Calibri" w:cs="Calibri" w:hAnsi="Calibri" w:eastAsia="Calibri"/>
        </w:rPr>
      </w:pPr>
      <w:bookmarkStart w:name="_Toc179" w:id="179"/>
      <w:r>
        <w:rPr>
          <w:rFonts w:ascii="Calibri" w:hAnsi="Calibri"/>
          <w:rtl w:val="0"/>
          <w:lang w:val="nl-NL"/>
        </w:rPr>
        <w:t>Pathogenesis</w:t>
      </w:r>
      <w:bookmarkEnd w:id="179"/>
    </w:p>
    <w:p>
      <w:pPr>
        <w:pStyle w:val="Body A"/>
      </w:pPr>
      <w:r>
        <w:rPr>
          <w:rStyle w:val="page number"/>
          <w:rtl w:val="0"/>
          <w:lang w:val="en-US"/>
        </w:rPr>
        <w:t xml:space="preserve">-Nearly all missense variants in the </w:t>
      </w:r>
      <w:r>
        <w:rPr>
          <w:b w:val="1"/>
          <w:bCs w:val="1"/>
          <w:rtl w:val="0"/>
          <w:lang w:val="en-US"/>
        </w:rPr>
        <w:t>androgen-binding domain impair androgen binding</w:t>
      </w:r>
      <w:r>
        <w:rPr>
          <w:rStyle w:val="page number"/>
          <w:rtl w:val="0"/>
          <w:lang w:val="en-US"/>
        </w:rPr>
        <w:t xml:space="preserve"> and impair transactivation by the AR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male sex hormone androgen cannot bind/activate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-Missense variants in the zinc fingers or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-helical portions of the DNA-binding domain impair binding to a sequence of regulatory nucleotides known as an androgen response element</w:t>
      </w:r>
    </w:p>
    <w:p>
      <w:pPr>
        <w:pStyle w:val="Heading 2"/>
        <w:rPr>
          <w:rFonts w:ascii="Calibri" w:cs="Calibri" w:hAnsi="Calibri" w:eastAsia="Calibri"/>
        </w:rPr>
      </w:pPr>
      <w:bookmarkStart w:name="_Toc180" w:id="180"/>
      <w:r>
        <w:rPr>
          <w:rFonts w:ascii="Calibri" w:hAnsi="Calibri"/>
          <w:rtl w:val="0"/>
          <w:lang w:val="en-US"/>
        </w:rPr>
        <w:t>Genetic testing/diagnosis</w:t>
      </w:r>
      <w:bookmarkEnd w:id="180"/>
    </w:p>
    <w:p>
      <w:pPr>
        <w:pStyle w:val="Body A"/>
      </w:pPr>
      <w:r>
        <w:rPr>
          <w:rStyle w:val="page number"/>
          <w:rtl w:val="0"/>
          <w:lang w:val="en-US"/>
        </w:rPr>
        <w:t>-No formal diagnostic criteria for identifying AIS have as yet been published</w:t>
      </w:r>
    </w:p>
    <w:p>
      <w:pPr>
        <w:pStyle w:val="Body A"/>
      </w:pPr>
      <w:r>
        <w:rPr>
          <w:rStyle w:val="page number"/>
          <w:rtl w:val="0"/>
          <w:lang w:val="en-US"/>
        </w:rPr>
        <w:t>-Single gene sequencing of AR: 97%, Deletion/Duplication analysis: 3%</w:t>
      </w:r>
    </w:p>
    <w:p>
      <w:pPr>
        <w:pStyle w:val="Body A"/>
      </w:pPr>
    </w:p>
    <w:p>
      <w:pPr>
        <w:pStyle w:val="Heading"/>
        <w:numPr>
          <w:ilvl w:val="0"/>
          <w:numId w:val="166"/>
        </w:numPr>
      </w:pPr>
      <w:bookmarkStart w:name="_Toc181" w:id="181"/>
      <w:r>
        <w:rPr>
          <w:rtl w:val="0"/>
          <w:lang w:val="en-US"/>
        </w:rPr>
        <w:t>Isolated Gonadotropin-Releasing Hormone Deficiency (Kallman syndrome)</w:t>
      </w:r>
      <w:bookmarkEnd w:id="181"/>
    </w:p>
    <w:p>
      <w:pPr>
        <w:pStyle w:val="Heading 2"/>
        <w:rPr>
          <w:rFonts w:ascii="Calibri" w:cs="Calibri" w:hAnsi="Calibri" w:eastAsia="Calibri"/>
        </w:rPr>
      </w:pPr>
      <w:bookmarkStart w:name="_Toc182" w:id="182"/>
      <w:r>
        <w:rPr>
          <w:rFonts w:ascii="Calibri" w:hAnsi="Calibri"/>
          <w:rtl w:val="0"/>
          <w:lang w:val="en-US"/>
        </w:rPr>
        <w:t>Genetics</w:t>
      </w:r>
      <w:bookmarkEnd w:id="182"/>
    </w:p>
    <w:p>
      <w:pPr>
        <w:pStyle w:val="Body A"/>
      </w:pPr>
      <w:r>
        <w:rPr>
          <w:rStyle w:val="page number"/>
          <w:rtl w:val="0"/>
          <w:lang w:val="en-US"/>
        </w:rPr>
        <w:t xml:space="preserve">-More than 25 genes; </w:t>
      </w:r>
      <w:r>
        <w:rPr>
          <w:b w:val="1"/>
          <w:bCs w:val="1"/>
          <w:rtl w:val="0"/>
          <w:lang w:val="en-US"/>
        </w:rPr>
        <w:t>KAL1 (ANOS1)</w:t>
      </w:r>
      <w:r>
        <w:rPr>
          <w:rStyle w:val="page number"/>
          <w:rtl w:val="0"/>
          <w:lang w:val="en-US"/>
        </w:rPr>
        <w:t>, FGFR1 (AD), CHD7</w:t>
      </w:r>
    </w:p>
    <w:p>
      <w:pPr>
        <w:pStyle w:val="Body A"/>
      </w:pPr>
      <w:r>
        <w:rPr>
          <w:rStyle w:val="page number"/>
          <w:rtl w:val="0"/>
          <w:lang w:val="en-US"/>
        </w:rPr>
        <w:t>-X-linked, AD, AR</w:t>
      </w:r>
    </w:p>
    <w:p>
      <w:pPr>
        <w:pStyle w:val="Heading 2"/>
        <w:rPr>
          <w:rFonts w:ascii="Calibri" w:cs="Calibri" w:hAnsi="Calibri" w:eastAsia="Calibri"/>
        </w:rPr>
      </w:pPr>
      <w:bookmarkStart w:name="_Toc183" w:id="183"/>
      <w:r>
        <w:rPr>
          <w:rFonts w:ascii="Calibri" w:hAnsi="Calibri"/>
          <w:rtl w:val="0"/>
          <w:lang w:val="en-US"/>
        </w:rPr>
        <w:t>Clinical findings/Dysmorphic features</w:t>
      </w:r>
      <w:bookmarkEnd w:id="183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Low</w:t>
      </w:r>
      <w:r>
        <w:rPr>
          <w:rtl w:val="0"/>
          <w:lang w:val="en-US"/>
        </w:rPr>
        <w:t xml:space="preserve"> serum concentrations of the </w:t>
      </w:r>
      <w:r>
        <w:rPr>
          <w:b w:val="1"/>
          <w:bCs w:val="1"/>
          <w:rtl w:val="0"/>
          <w:lang w:val="es-ES_tradnl"/>
        </w:rPr>
        <w:t>gonadotropins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LH</w:t>
      </w:r>
      <w:r>
        <w:rPr>
          <w:rtl w:val="0"/>
          <w:lang w:val="en-US"/>
        </w:rPr>
        <w:t xml:space="preserve"> (luteinizing hormone) and </w:t>
      </w:r>
      <w:r>
        <w:rPr>
          <w:b w:val="1"/>
          <w:bCs w:val="1"/>
          <w:rtl w:val="0"/>
          <w:lang w:val="en-US"/>
        </w:rPr>
        <w:t>FSH</w:t>
      </w:r>
      <w:r>
        <w:rPr>
          <w:rtl w:val="0"/>
          <w:lang w:val="en-US"/>
        </w:rPr>
        <w:t xml:space="preserve"> (follicle-stimulating hormone) in the presence of low circulating concentrations of sex steroids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Typical IGD (40%): normal sense of smell vs. Kallman syndrome (60%): impaired sense of smell/anosmia</w:t>
      </w:r>
    </w:p>
    <w:p>
      <w:pPr>
        <w:pStyle w:val="Body A"/>
      </w:pPr>
      <w:r>
        <w:rPr>
          <w:rStyle w:val="page number"/>
          <w:rtl w:val="0"/>
          <w:lang w:val="en-US"/>
        </w:rPr>
        <w:t>-Absent or partial puberty at presentation in adolescents</w:t>
      </w:r>
    </w:p>
    <w:p>
      <w:pPr>
        <w:pStyle w:val="Body A"/>
      </w:pPr>
      <w:r>
        <w:rPr>
          <w:rStyle w:val="page number"/>
          <w:rtl w:val="0"/>
          <w:lang w:val="en-US"/>
        </w:rPr>
        <w:t>-Low serum testosterone or estradiol on biochemical testing</w:t>
      </w:r>
    </w:p>
    <w:p>
      <w:pPr>
        <w:pStyle w:val="Body A"/>
      </w:pPr>
      <w:r>
        <w:rPr>
          <w:rStyle w:val="page number"/>
          <w:rtl w:val="0"/>
          <w:lang w:val="en-US"/>
        </w:rPr>
        <w:t>-Type 1 can also include mirror hand movements, ataxia, GU anomaly, high palate, pes cavus</w:t>
      </w:r>
    </w:p>
    <w:p>
      <w:pPr>
        <w:pStyle w:val="Heading 2"/>
        <w:rPr>
          <w:rFonts w:ascii="Calibri" w:cs="Calibri" w:hAnsi="Calibri" w:eastAsia="Calibri"/>
        </w:rPr>
      </w:pPr>
      <w:bookmarkStart w:name="_Toc184" w:id="184"/>
      <w:r>
        <w:rPr>
          <w:rFonts w:ascii="Calibri" w:hAnsi="Calibri"/>
          <w:rtl w:val="0"/>
        </w:rPr>
        <w:t>Etiology</w:t>
      </w:r>
      <w:bookmarkEnd w:id="184"/>
    </w:p>
    <w:p>
      <w:pPr>
        <w:pStyle w:val="Body A"/>
      </w:pPr>
      <w:r>
        <w:rPr>
          <w:rStyle w:val="page number"/>
          <w:rtl w:val="0"/>
          <w:lang w:val="en-US"/>
        </w:rPr>
        <w:t>-Incidence of KS of 1:30,000 in males and 1:125,000 in females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-Males predominate with a </w:t>
      </w:r>
      <w:r>
        <w:rPr>
          <w:b w:val="1"/>
          <w:bCs w:val="1"/>
          <w:rtl w:val="0"/>
          <w:lang w:val="en-US"/>
        </w:rPr>
        <w:t>male-to-female ratio of nearly 4:1</w:t>
      </w:r>
    </w:p>
    <w:p>
      <w:pPr>
        <w:pStyle w:val="Heading 2"/>
        <w:rPr>
          <w:rFonts w:ascii="Calibri" w:cs="Calibri" w:hAnsi="Calibri" w:eastAsia="Calibri"/>
        </w:rPr>
      </w:pPr>
      <w:bookmarkStart w:name="_Toc185" w:id="185"/>
      <w:r>
        <w:rPr>
          <w:rFonts w:ascii="Calibri" w:hAnsi="Calibri"/>
          <w:rtl w:val="0"/>
          <w:lang w:val="nl-NL"/>
        </w:rPr>
        <w:t>Pathogenesis</w:t>
      </w:r>
      <w:bookmarkEnd w:id="185"/>
    </w:p>
    <w:p>
      <w:pPr>
        <w:pStyle w:val="Body A"/>
      </w:pPr>
      <w:r>
        <w:rPr>
          <w:rStyle w:val="page number"/>
          <w:rtl w:val="0"/>
          <w:lang w:val="en-US"/>
        </w:rPr>
        <w:t xml:space="preserve">-Impaired function of </w:t>
      </w:r>
      <w:r>
        <w:rPr>
          <w:b w:val="1"/>
          <w:bCs w:val="1"/>
          <w:rtl w:val="0"/>
          <w:lang w:val="en-US"/>
        </w:rPr>
        <w:t>anosmin</w:t>
      </w:r>
      <w:r>
        <w:rPr>
          <w:rStyle w:val="page number"/>
          <w:rtl w:val="0"/>
          <w:lang w:val="en-US"/>
        </w:rPr>
        <w:t xml:space="preserve"> results in a migratory defect of the olfactory and GnRH neurons from the olfactory placode during development</w:t>
      </w:r>
    </w:p>
    <w:p>
      <w:pPr>
        <w:pStyle w:val="Body A"/>
      </w:pPr>
      <w:r>
        <w:rPr>
          <w:rStyle w:val="page number"/>
          <w:rtl w:val="0"/>
          <w:lang w:val="en-US"/>
        </w:rPr>
        <w:t>-Abnormal FGFR1 gene products result in impaired receptor signaling</w:t>
      </w:r>
    </w:p>
    <w:p>
      <w:pPr>
        <w:pStyle w:val="Heading 2"/>
        <w:rPr>
          <w:rFonts w:ascii="Calibri" w:cs="Calibri" w:hAnsi="Calibri" w:eastAsia="Calibri"/>
        </w:rPr>
      </w:pPr>
      <w:bookmarkStart w:name="_Toc186" w:id="186"/>
      <w:r>
        <w:rPr>
          <w:rFonts w:ascii="Calibri" w:hAnsi="Calibri"/>
          <w:rtl w:val="0"/>
          <w:lang w:val="en-US"/>
        </w:rPr>
        <w:t>Genetic testing/diagnosis</w:t>
      </w:r>
      <w:bookmarkEnd w:id="186"/>
    </w:p>
    <w:p>
      <w:pPr>
        <w:pStyle w:val="Body A"/>
      </w:pPr>
      <w:r>
        <w:rPr>
          <w:rStyle w:val="page number"/>
          <w:rtl w:val="0"/>
          <w:lang w:val="en-US"/>
        </w:rPr>
        <w:t>-X-linked: Sequencing of ANOS1 (KAL1) is the highest-yield molecular test</w:t>
      </w:r>
    </w:p>
    <w:p>
      <w:pPr>
        <w:pStyle w:val="Body A"/>
      </w:pPr>
      <w:r>
        <w:rPr>
          <w:rStyle w:val="page number"/>
          <w:rtl w:val="0"/>
          <w:lang w:val="en-US"/>
        </w:rPr>
        <w:t>-Sequencing ANOS1 (KAL1) (5-10%), FGFR1 (8-16%)</w:t>
      </w:r>
    </w:p>
    <w:p>
      <w:pPr>
        <w:pStyle w:val="Heading 2"/>
        <w:rPr>
          <w:rFonts w:ascii="Calibri" w:cs="Calibri" w:hAnsi="Calibri" w:eastAsia="Calibri"/>
        </w:rPr>
      </w:pPr>
      <w:bookmarkStart w:name="_Toc187" w:id="187"/>
      <w:r>
        <w:rPr>
          <w:rFonts w:ascii="Calibri" w:hAnsi="Calibri"/>
          <w:rtl w:val="0"/>
          <w:lang w:val="en-US"/>
        </w:rPr>
        <w:t>Others</w:t>
      </w:r>
      <w:bookmarkEnd w:id="187"/>
    </w:p>
    <w:p>
      <w:pPr>
        <w:pStyle w:val="Body A"/>
      </w:pPr>
      <w:r>
        <w:rPr>
          <w:rStyle w:val="page number"/>
          <w:rtl w:val="0"/>
          <w:lang w:val="en-US"/>
        </w:rPr>
        <w:t>-Treatment: Normalize gonadal steroid levels</w:t>
      </w:r>
    </w:p>
    <w:p>
      <w:pPr>
        <w:pStyle w:val="Body A"/>
      </w:pPr>
    </w:p>
    <w:p>
      <w:pPr>
        <w:pStyle w:val="Heading"/>
        <w:numPr>
          <w:ilvl w:val="0"/>
          <w:numId w:val="166"/>
        </w:numPr>
      </w:pPr>
      <w:bookmarkStart w:name="_Toc188" w:id="188"/>
      <w:r>
        <w:rPr>
          <w:rStyle w:val="page number"/>
          <w:rtl w:val="0"/>
        </w:rPr>
        <w:t>Klinefelter syndrome</w:t>
      </w:r>
      <w:bookmarkEnd w:id="188"/>
    </w:p>
    <w:p>
      <w:pPr>
        <w:pStyle w:val="Heading 2"/>
        <w:rPr>
          <w:rFonts w:ascii="Calibri" w:cs="Calibri" w:hAnsi="Calibri" w:eastAsia="Calibri"/>
        </w:rPr>
      </w:pPr>
      <w:bookmarkStart w:name="_Toc189" w:id="189"/>
      <w:r>
        <w:rPr>
          <w:rFonts w:ascii="Calibri" w:hAnsi="Calibri"/>
          <w:rtl w:val="0"/>
          <w:lang w:val="en-US"/>
        </w:rPr>
        <w:t>Genetics</w:t>
      </w:r>
      <w:bookmarkEnd w:id="18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47,XXY</w:t>
      </w:r>
      <w:r>
        <w:rPr>
          <w:rStyle w:val="page number"/>
          <w:rtl w:val="0"/>
          <w:lang w:val="en-US"/>
        </w:rPr>
        <w:t xml:space="preserve"> and its variants 48,XXXY, 49,XXXXY, and 46XY/47,XXY mosaicism in male patients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-Klinefelter syndrome is </w:t>
      </w:r>
      <w:r>
        <w:rPr>
          <w:b w:val="1"/>
          <w:bCs w:val="1"/>
          <w:rtl w:val="0"/>
          <w:lang w:val="en-US"/>
        </w:rPr>
        <w:t>not inherited</w:t>
      </w:r>
    </w:p>
    <w:p>
      <w:pPr>
        <w:pStyle w:val="Heading 2"/>
        <w:rPr>
          <w:rFonts w:ascii="Calibri" w:cs="Calibri" w:hAnsi="Calibri" w:eastAsia="Calibri"/>
        </w:rPr>
      </w:pPr>
      <w:bookmarkStart w:name="_Toc190" w:id="190"/>
      <w:r>
        <w:rPr>
          <w:rFonts w:ascii="Calibri" w:hAnsi="Calibri"/>
          <w:rtl w:val="0"/>
          <w:lang w:val="en-US"/>
        </w:rPr>
        <w:t>Clinical findings/Dysmorphic features</w:t>
      </w:r>
      <w:bookmarkEnd w:id="190"/>
    </w:p>
    <w:p>
      <w:pPr>
        <w:pStyle w:val="Body A"/>
      </w:pPr>
      <w:r>
        <w:rPr>
          <w:rStyle w:val="page number"/>
          <w:rtl w:val="0"/>
          <w:lang w:val="en-US"/>
        </w:rPr>
        <w:t xml:space="preserve">-Hypotonia; tall stature; slightly delayed motor and language skills; learning difficulties (better receptive language skills than expressive); reduced testosterone (plateaus age 14); small </w:t>
      </w:r>
      <w:r>
        <w:rPr>
          <w:b w:val="1"/>
          <w:bCs w:val="1"/>
          <w:rtl w:val="0"/>
          <w:lang w:val="en-US"/>
        </w:rPr>
        <w:t>fibrosed testes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azoospermia and infertility; g</w:t>
      </w:r>
      <w:r>
        <w:rPr>
          <w:rStyle w:val="page number"/>
          <w:rtl w:val="0"/>
          <w:lang w:val="en-US"/>
        </w:rPr>
        <w:t>ynecomastia (enlarged breast tissue) increased cholesterol; higher risk of autoimmune disorders and mediastinal germ cell tumors (1% risk); increased risk of male breast cancer and type 2 diabetes</w:t>
      </w:r>
    </w:p>
    <w:p>
      <w:pPr>
        <w:pStyle w:val="Heading 2"/>
        <w:rPr>
          <w:rFonts w:ascii="Calibri" w:cs="Calibri" w:hAnsi="Calibri" w:eastAsia="Calibri"/>
        </w:rPr>
      </w:pPr>
      <w:bookmarkStart w:name="_Toc191" w:id="191"/>
      <w:r>
        <w:rPr>
          <w:rFonts w:ascii="Calibri" w:hAnsi="Calibri"/>
          <w:rtl w:val="0"/>
        </w:rPr>
        <w:t>Etiology</w:t>
      </w:r>
      <w:bookmarkEnd w:id="191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 in 500 to 1,000 newborn boys</w:t>
      </w:r>
    </w:p>
    <w:p>
      <w:pPr>
        <w:pStyle w:val="Heading 2"/>
        <w:rPr>
          <w:rFonts w:ascii="Calibri" w:cs="Calibri" w:hAnsi="Calibri" w:eastAsia="Calibri"/>
        </w:rPr>
      </w:pPr>
      <w:bookmarkStart w:name="_Toc192" w:id="192"/>
      <w:r>
        <w:rPr>
          <w:rFonts w:ascii="Calibri" w:hAnsi="Calibri"/>
          <w:rtl w:val="0"/>
          <w:lang w:val="en-US"/>
        </w:rPr>
        <w:t>Genetic testing/diagnosis</w:t>
      </w:r>
      <w:bookmarkEnd w:id="192"/>
    </w:p>
    <w:p>
      <w:pPr>
        <w:pStyle w:val="Body A"/>
      </w:pPr>
      <w:r>
        <w:rPr>
          <w:rStyle w:val="page number"/>
          <w:rtl w:val="0"/>
          <w:lang w:val="en-US"/>
        </w:rPr>
        <w:t>-In some cases, features are so mild that it is not diagnosed until puberty or adulthood</w:t>
      </w:r>
    </w:p>
    <w:p>
      <w:pPr>
        <w:pStyle w:val="Body A"/>
      </w:pPr>
      <w:r>
        <w:rPr>
          <w:rStyle w:val="page number"/>
          <w:rtl w:val="0"/>
          <w:lang w:val="en-US"/>
        </w:rPr>
        <w:t>-Karyotype/FISH</w:t>
      </w:r>
    </w:p>
    <w:p>
      <w:pPr>
        <w:pStyle w:val="Heading 2"/>
        <w:rPr>
          <w:rFonts w:ascii="Calibri" w:cs="Calibri" w:hAnsi="Calibri" w:eastAsia="Calibri"/>
        </w:rPr>
      </w:pPr>
      <w:bookmarkStart w:name="_Toc193" w:id="193"/>
      <w:r>
        <w:rPr>
          <w:rFonts w:ascii="Calibri" w:hAnsi="Calibri"/>
          <w:rtl w:val="0"/>
          <w:lang w:val="en-US"/>
        </w:rPr>
        <w:t>Other</w:t>
      </w:r>
      <w:bookmarkEnd w:id="193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Maternal and paternal meiotic non-disjunction equally distributed in KS (nearly 50 % each)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Additional maternal X chromosome: non-disjunction in either the first or second meiotic division</w:t>
      </w:r>
      <w:r>
        <w:rPr>
          <w:rStyle w:val="page number"/>
          <w:rtl w:val="0"/>
          <w:lang w:val="en-US"/>
        </w:rPr>
        <w:t xml:space="preserve"> is most likely to have occurred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Additional paternal X: can only derive from a non-disjunction in the first meiotic division</w:t>
      </w:r>
      <w:r>
        <w:rPr>
          <w:rStyle w:val="page number"/>
          <w:rtl w:val="0"/>
          <w:lang w:val="en-US"/>
        </w:rPr>
        <w:t>, since meiosis II error will result in either XX or YY gametes and therefore XXX or XYY zygotes</w:t>
      </w:r>
    </w:p>
    <w:p>
      <w:pPr>
        <w:pStyle w:val="Heading"/>
        <w:numPr>
          <w:ilvl w:val="0"/>
          <w:numId w:val="166"/>
        </w:numPr>
      </w:pPr>
      <w:bookmarkStart w:name="_Toc194" w:id="194"/>
      <w:r>
        <w:rPr>
          <w:rtl w:val="0"/>
          <w:lang w:val="en-US"/>
        </w:rPr>
        <w:t>Fibrous Dysplasia/McCune-Albright Syndrome</w:t>
      </w:r>
      <w:bookmarkEnd w:id="194"/>
    </w:p>
    <w:p>
      <w:pPr>
        <w:pStyle w:val="Heading 2"/>
        <w:rPr>
          <w:rFonts w:ascii="Calibri" w:cs="Calibri" w:hAnsi="Calibri" w:eastAsia="Calibri"/>
        </w:rPr>
      </w:pPr>
      <w:bookmarkStart w:name="_Toc195" w:id="195"/>
      <w:r>
        <w:rPr>
          <w:rFonts w:ascii="Calibri" w:hAnsi="Calibri"/>
          <w:rtl w:val="0"/>
          <w:lang w:val="en-US"/>
        </w:rPr>
        <w:t>Genetics</w:t>
      </w:r>
      <w:bookmarkEnd w:id="195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GNAS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Guanine nucleotide-binding protein G</w:t>
      </w:r>
      <w:r>
        <w:rPr>
          <w:rtl w:val="0"/>
          <w:lang w:val="it-IT"/>
        </w:rPr>
        <w:t xml:space="preserve">(s), alpha subunit; 20q13.2)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-Early embryonic postzygotic </w:t>
      </w:r>
      <w:r>
        <w:rPr>
          <w:b w:val="1"/>
          <w:bCs w:val="1"/>
          <w:rtl w:val="0"/>
          <w:lang w:val="en-US"/>
        </w:rPr>
        <w:t>somatic activating pathogenic variants</w:t>
      </w:r>
    </w:p>
    <w:p>
      <w:pPr>
        <w:pStyle w:val="Heading 2"/>
        <w:rPr>
          <w:rFonts w:ascii="Calibri" w:cs="Calibri" w:hAnsi="Calibri" w:eastAsia="Calibri"/>
        </w:rPr>
      </w:pPr>
      <w:bookmarkStart w:name="_Toc196" w:id="196"/>
      <w:r>
        <w:rPr>
          <w:rFonts w:ascii="Calibri" w:hAnsi="Calibri"/>
          <w:rtl w:val="0"/>
          <w:lang w:val="en-US"/>
        </w:rPr>
        <w:t>Clinical findings/Dysmorphic features</w:t>
      </w:r>
      <w:bookmarkEnd w:id="19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Abnormal scar-like (fibrous)</w:t>
      </w:r>
      <w:r>
        <w:rPr>
          <w:rStyle w:val="page number"/>
          <w:rtl w:val="0"/>
          <w:lang w:val="en-US"/>
        </w:rPr>
        <w:t xml:space="preserve"> tissue in the bones (polyostotic fibrous dysplasia)</w:t>
      </w:r>
    </w:p>
    <w:p>
      <w:pPr>
        <w:pStyle w:val="Body A"/>
      </w:pPr>
      <w:r>
        <w:rPr>
          <w:rStyle w:val="page number"/>
          <w:rtl w:val="0"/>
          <w:lang w:val="en-US"/>
        </w:rPr>
        <w:t>-Involvement of skin, skeleton, certain endocrine organs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Polyostotic fibrous dysplasia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high risk of fractures, deformity, functional impairment, pain</w:t>
      </w:r>
    </w:p>
    <w:p>
      <w:pPr>
        <w:pStyle w:val="Body A"/>
      </w:pPr>
      <w:r>
        <w:rPr>
          <w:rtl w:val="0"/>
          <w:lang w:val="en-US"/>
        </w:rPr>
        <w:t xml:space="preserve">-Large irregular </w:t>
      </w:r>
      <w:r>
        <w:rPr>
          <w:b w:val="1"/>
          <w:bCs w:val="1"/>
          <w:rtl w:val="0"/>
          <w:lang w:val="en-US"/>
        </w:rPr>
        <w:t>cafe</w:t>
      </w:r>
      <w:r>
        <w:rPr>
          <w:b w:val="1"/>
          <w:bCs w:val="1"/>
          <w:rtl w:val="0"/>
          <w:lang w:val="en-US"/>
        </w:rPr>
        <w:t xml:space="preserve">́ </w:t>
      </w:r>
      <w:r>
        <w:rPr>
          <w:b w:val="1"/>
          <w:bCs w:val="1"/>
          <w:rtl w:val="0"/>
          <w:lang w:val="fr-FR"/>
        </w:rPr>
        <w:t>au lait (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coast of Maine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Cranial foramina thickening</w:t>
      </w:r>
      <w:r>
        <w:rPr>
          <w:rStyle w:val="page number"/>
          <w:rtl w:val="0"/>
          <w:lang w:val="en-US"/>
        </w:rPr>
        <w:t xml:space="preserve"> (may cause deafness and blindness)</w:t>
      </w:r>
    </w:p>
    <w:p>
      <w:pPr>
        <w:pStyle w:val="Body A"/>
      </w:pPr>
      <w:r>
        <w:rPr>
          <w:rStyle w:val="page number"/>
          <w:rtl w:val="0"/>
          <w:lang w:val="en-US"/>
        </w:rPr>
        <w:t>-Gonadotropin-independent precocious puberty (early)</w:t>
      </w:r>
    </w:p>
    <w:p>
      <w:pPr>
        <w:pStyle w:val="Body A"/>
      </w:pPr>
      <w:r>
        <w:rPr>
          <w:rStyle w:val="page number"/>
          <w:rtl w:val="0"/>
          <w:lang w:val="en-US"/>
        </w:rPr>
        <w:t>-Thyroid lesions with characteristic ultrasonographic features (+/- non-autoimmune hyperthyroidism)</w:t>
      </w:r>
    </w:p>
    <w:p>
      <w:pPr>
        <w:pStyle w:val="Heading 2"/>
        <w:rPr>
          <w:rFonts w:ascii="Calibri" w:cs="Calibri" w:hAnsi="Calibri" w:eastAsia="Calibri"/>
        </w:rPr>
      </w:pPr>
      <w:bookmarkStart w:name="_Toc197" w:id="197"/>
      <w:r>
        <w:rPr>
          <w:rFonts w:ascii="Calibri" w:hAnsi="Calibri"/>
          <w:rtl w:val="0"/>
        </w:rPr>
        <w:t>Etiology</w:t>
      </w:r>
      <w:bookmarkEnd w:id="197"/>
    </w:p>
    <w:p>
      <w:pPr>
        <w:pStyle w:val="Body A"/>
      </w:pPr>
      <w:r>
        <w:rPr>
          <w:rStyle w:val="page number"/>
          <w:rtl w:val="0"/>
          <w:lang w:val="en-US"/>
        </w:rPr>
        <w:t>-1:100,000 to 1:1,000,000</w:t>
      </w:r>
    </w:p>
    <w:p>
      <w:pPr>
        <w:pStyle w:val="Heading 2"/>
        <w:rPr>
          <w:rFonts w:ascii="Calibri" w:cs="Calibri" w:hAnsi="Calibri" w:eastAsia="Calibri"/>
        </w:rPr>
      </w:pPr>
      <w:bookmarkStart w:name="_Toc198" w:id="198"/>
      <w:r>
        <w:rPr>
          <w:rFonts w:ascii="Calibri" w:hAnsi="Calibri"/>
          <w:rtl w:val="0"/>
          <w:lang w:val="nl-NL"/>
        </w:rPr>
        <w:t>Pathogenesis</w:t>
      </w:r>
      <w:bookmarkEnd w:id="198"/>
    </w:p>
    <w:p>
      <w:pPr>
        <w:pStyle w:val="Body A"/>
      </w:pPr>
      <w:r>
        <w:rPr>
          <w:rStyle w:val="page number"/>
          <w:rtl w:val="0"/>
          <w:lang w:val="en-US"/>
        </w:rPr>
        <w:t xml:space="preserve">-GNAS variants at residues p.Arg201 and p.Gln227 disrupt the activity of intrinsic GTPase, causing </w:t>
      </w:r>
      <w:r>
        <w:rPr>
          <w:b w:val="1"/>
          <w:bCs w:val="1"/>
          <w:rtl w:val="0"/>
          <w:lang w:val="en-US"/>
        </w:rPr>
        <w:t>constitutive activity and inappropriately increased cAMP signaling</w:t>
      </w:r>
    </w:p>
    <w:p>
      <w:pPr>
        <w:pStyle w:val="Heading 2"/>
        <w:rPr>
          <w:rFonts w:ascii="Calibri" w:cs="Calibri" w:hAnsi="Calibri" w:eastAsia="Calibri"/>
        </w:rPr>
      </w:pPr>
      <w:bookmarkStart w:name="_Toc199" w:id="199"/>
      <w:r>
        <w:rPr>
          <w:rFonts w:ascii="Calibri" w:hAnsi="Calibri"/>
          <w:rtl w:val="0"/>
          <w:lang w:val="en-US"/>
        </w:rPr>
        <w:t>Genetic testing/diagnosis</w:t>
      </w:r>
      <w:bookmarkEnd w:id="19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Targeted analysis of codons p.Arg201 and p.Gln227</w:t>
      </w:r>
    </w:p>
    <w:p>
      <w:pPr>
        <w:pStyle w:val="Body A"/>
      </w:pPr>
      <w:r>
        <w:rPr>
          <w:rStyle w:val="page number"/>
          <w:rtl w:val="0"/>
          <w:lang w:val="en-US"/>
        </w:rPr>
        <w:t>-Somatic mosaicism for pathogenic missense variants at p.Arg201 has been identified in more than 95% of all published reports of FD/MAS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-Sample of affected tissue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~80% (yield) vs. ~20%-30% in peripheral blood lymphocytes</w:t>
      </w:r>
    </w:p>
    <w:p>
      <w:pPr>
        <w:pStyle w:val="Heading 2"/>
        <w:rPr>
          <w:rFonts w:ascii="Calibri" w:cs="Calibri" w:hAnsi="Calibri" w:eastAsia="Calibri"/>
        </w:rPr>
      </w:pPr>
      <w:bookmarkStart w:name="_Toc200" w:id="200"/>
      <w:r>
        <w:rPr>
          <w:rFonts w:ascii="Calibri" w:hAnsi="Calibri"/>
          <w:rtl w:val="0"/>
          <w:lang w:val="en-US"/>
        </w:rPr>
        <w:t>Others</w:t>
      </w:r>
      <w:bookmarkEnd w:id="200"/>
    </w:p>
    <w:p>
      <w:pPr>
        <w:pStyle w:val="Body A"/>
      </w:pPr>
      <w:r>
        <w:rPr>
          <w:rStyle w:val="page number"/>
          <w:rtl w:val="0"/>
          <w:lang w:val="en-US"/>
        </w:rPr>
        <w:t>-Not inherited (somatic mutations)</w:t>
      </w:r>
    </w:p>
    <w:p>
      <w:pPr>
        <w:pStyle w:val="Body A"/>
      </w:pPr>
      <w:r>
        <w:rPr>
          <w:rStyle w:val="page number"/>
          <w:rtl w:val="0"/>
          <w:lang w:val="en-US"/>
        </w:rPr>
        <w:t>-Spectrum of FD/MAS: asymptomatic incidental findings to neonatal lethality</w:t>
      </w:r>
    </w:p>
    <w:p>
      <w:pPr>
        <w:pStyle w:val="Heading"/>
        <w:numPr>
          <w:ilvl w:val="0"/>
          <w:numId w:val="166"/>
        </w:numPr>
      </w:pPr>
      <w:bookmarkStart w:name="_Toc201" w:id="201"/>
      <w:r>
        <w:rPr>
          <w:rtl w:val="0"/>
          <w:lang w:val="en-US"/>
        </w:rPr>
        <w:t>6q24-related transient neonatal diabetes mellitus</w:t>
      </w:r>
      <w:bookmarkEnd w:id="201"/>
    </w:p>
    <w:p>
      <w:pPr>
        <w:pStyle w:val="Heading 2"/>
        <w:rPr>
          <w:rFonts w:ascii="Calibri" w:cs="Calibri" w:hAnsi="Calibri" w:eastAsia="Calibri"/>
        </w:rPr>
      </w:pPr>
      <w:bookmarkStart w:name="_Toc202" w:id="202"/>
      <w:r>
        <w:rPr>
          <w:rFonts w:ascii="Calibri" w:hAnsi="Calibri"/>
          <w:rtl w:val="0"/>
          <w:lang w:val="en-US"/>
        </w:rPr>
        <w:t>Genetics</w:t>
      </w:r>
      <w:bookmarkEnd w:id="202"/>
    </w:p>
    <w:p>
      <w:pPr>
        <w:pStyle w:val="Body A"/>
      </w:pPr>
      <w:r>
        <w:rPr>
          <w:rStyle w:val="page number"/>
          <w:rtl w:val="0"/>
          <w:lang w:val="en-US"/>
        </w:rPr>
        <w:t xml:space="preserve">-Genetic aberrations of the </w:t>
      </w:r>
      <w:r>
        <w:rPr>
          <w:b w:val="1"/>
          <w:bCs w:val="1"/>
          <w:rtl w:val="0"/>
          <w:lang w:val="en-US"/>
        </w:rPr>
        <w:t>imprinted locus at 6q24</w:t>
      </w:r>
    </w:p>
    <w:p>
      <w:pPr>
        <w:pStyle w:val="Heading 2"/>
        <w:rPr>
          <w:rFonts w:ascii="Calibri" w:cs="Calibri" w:hAnsi="Calibri" w:eastAsia="Calibri"/>
        </w:rPr>
      </w:pPr>
      <w:bookmarkStart w:name="_Toc203" w:id="203"/>
      <w:r>
        <w:rPr>
          <w:rFonts w:ascii="Calibri" w:hAnsi="Calibri"/>
          <w:rtl w:val="0"/>
          <w:lang w:val="en-US"/>
        </w:rPr>
        <w:t>Clinical findings/Dysmorphic features</w:t>
      </w:r>
      <w:bookmarkEnd w:id="203"/>
    </w:p>
    <w:p>
      <w:pPr>
        <w:pStyle w:val="Body A"/>
      </w:pPr>
      <w:r>
        <w:rPr>
          <w:rtl w:val="0"/>
          <w:lang w:val="en-US"/>
        </w:rPr>
        <w:t xml:space="preserve">-Severe intrauterine growth retardation; shortage of the hormone insulin; </w:t>
      </w:r>
      <w:r>
        <w:rPr>
          <w:b w:val="1"/>
          <w:bCs w:val="1"/>
          <w:rtl w:val="0"/>
          <w:lang w:val="en-US"/>
        </w:rPr>
        <w:t>hyperglycemia</w:t>
      </w:r>
      <w:r>
        <w:rPr>
          <w:rtl w:val="0"/>
          <w:lang w:val="en-US"/>
        </w:rPr>
        <w:t xml:space="preserve"> in the neonatal period in a term infant, resolves by age 18 months; d</w:t>
      </w:r>
      <w:r>
        <w:rPr>
          <w:b w:val="1"/>
          <w:bCs w:val="1"/>
          <w:rtl w:val="0"/>
          <w:lang w:val="en-US"/>
        </w:rPr>
        <w:t>ehydration; absence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it-IT"/>
        </w:rPr>
        <w:t>of ketoacidosis; macroglossia</w:t>
      </w:r>
      <w:r>
        <w:rPr>
          <w:rtl w:val="0"/>
          <w:lang w:val="en-US"/>
        </w:rPr>
        <w:t xml:space="preserve"> and umbilical hernia may be present</w:t>
      </w:r>
    </w:p>
    <w:p>
      <w:pPr>
        <w:pStyle w:val="Body A"/>
      </w:pPr>
      <w:r>
        <w:rPr>
          <w:rStyle w:val="page number"/>
          <w:rtl w:val="0"/>
          <w:lang w:val="en-US"/>
        </w:rPr>
        <w:t>-Hypotonia, congenital heart disease, deafness, neurologic features (epilepsy), renal malformations</w:t>
      </w:r>
    </w:p>
    <w:p>
      <w:pPr>
        <w:pStyle w:val="Heading 2"/>
        <w:rPr>
          <w:rFonts w:ascii="Calibri" w:cs="Calibri" w:hAnsi="Calibri" w:eastAsia="Calibri"/>
        </w:rPr>
      </w:pPr>
      <w:bookmarkStart w:name="_Toc204" w:id="204"/>
      <w:r>
        <w:rPr>
          <w:rFonts w:ascii="Calibri" w:hAnsi="Calibri"/>
          <w:rtl w:val="0"/>
        </w:rPr>
        <w:t>Etiology</w:t>
      </w:r>
      <w:bookmarkEnd w:id="204"/>
    </w:p>
    <w:p>
      <w:pPr>
        <w:pStyle w:val="Body A"/>
      </w:pPr>
      <w:r>
        <w:rPr>
          <w:rStyle w:val="page number"/>
          <w:rtl w:val="0"/>
          <w:lang w:val="en-US"/>
        </w:rPr>
        <w:t>-1:400,000</w:t>
      </w:r>
    </w:p>
    <w:p>
      <w:pPr>
        <w:pStyle w:val="Heading 2"/>
        <w:rPr>
          <w:rFonts w:ascii="Calibri" w:cs="Calibri" w:hAnsi="Calibri" w:eastAsia="Calibri"/>
        </w:rPr>
      </w:pPr>
      <w:bookmarkStart w:name="_Toc205" w:id="205"/>
      <w:r>
        <w:rPr>
          <w:rFonts w:ascii="Calibri" w:hAnsi="Calibri"/>
          <w:rtl w:val="0"/>
          <w:lang w:val="nl-NL"/>
        </w:rPr>
        <w:t>Pathogenesis</w:t>
      </w:r>
      <w:bookmarkEnd w:id="205"/>
    </w:p>
    <w:p>
      <w:pPr>
        <w:pStyle w:val="Body A"/>
      </w:pPr>
      <w:r>
        <w:rPr>
          <w:rStyle w:val="page number"/>
          <w:rtl w:val="0"/>
          <w:lang w:val="en-US"/>
        </w:rPr>
        <w:t>-Overexpression of imprinted, paternally expressed genes PLAGL1 and HYMAI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-Three different genetic mechanisms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twice the normal dosage of PLAGL1 and HYMAI: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(1) </w:t>
      </w:r>
      <w:r>
        <w:rPr>
          <w:b w:val="1"/>
          <w:bCs w:val="1"/>
          <w:rtl w:val="0"/>
          <w:lang w:val="en-US"/>
        </w:rPr>
        <w:t>paternal uniparental disomy of chromosome 6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(2) </w:t>
      </w:r>
      <w:r>
        <w:rPr>
          <w:b w:val="1"/>
          <w:bCs w:val="1"/>
          <w:rtl w:val="0"/>
          <w:lang w:val="en-US"/>
        </w:rPr>
        <w:t>duplication of 6q24 on the paternal allele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(3) </w:t>
      </w:r>
      <w:r>
        <w:rPr>
          <w:b w:val="1"/>
          <w:bCs w:val="1"/>
          <w:rtl w:val="0"/>
          <w:lang w:val="en-US"/>
        </w:rPr>
        <w:t>hypomethylation of the maternal PLAGL1 TSS</w:t>
      </w:r>
    </w:p>
    <w:p>
      <w:pPr>
        <w:pStyle w:val="Heading 2"/>
        <w:rPr>
          <w:rFonts w:ascii="Calibri" w:cs="Calibri" w:hAnsi="Calibri" w:eastAsia="Calibri"/>
        </w:rPr>
      </w:pPr>
      <w:bookmarkStart w:name="_Toc206" w:id="206"/>
      <w:r>
        <w:rPr>
          <w:rFonts w:ascii="Calibri" w:hAnsi="Calibri"/>
          <w:rtl w:val="0"/>
          <w:lang w:val="en-US"/>
        </w:rPr>
        <w:t>Genetic testing/diagnosis</w:t>
      </w:r>
      <w:bookmarkEnd w:id="206"/>
    </w:p>
    <w:p>
      <w:pPr>
        <w:pStyle w:val="Body A"/>
      </w:pPr>
      <w:r>
        <w:rPr>
          <w:rStyle w:val="page number"/>
          <w:rtl w:val="0"/>
          <w:lang w:val="en-US"/>
        </w:rPr>
        <w:t>-6q24-TNDM is caused by overexpression of the imprinted genes at 6q24 (PLAGL1 and HYMAI)</w:t>
      </w:r>
    </w:p>
    <w:p>
      <w:pPr>
        <w:pStyle w:val="Body A"/>
      </w:pPr>
      <w:r>
        <w:rPr>
          <w:rStyle w:val="page number"/>
          <w:rtl w:val="0"/>
          <w:lang w:val="en-US"/>
        </w:rPr>
        <w:t>-DMR (i.e., PLAGL1 TSS alt-DMR) is present within the shared promoter of these genes</w:t>
      </w:r>
    </w:p>
    <w:p>
      <w:pPr>
        <w:pStyle w:val="Body A"/>
      </w:pPr>
      <w:r>
        <w:rPr>
          <w:rStyle w:val="page number"/>
          <w:rtl w:val="0"/>
          <w:lang w:val="en-US"/>
        </w:rPr>
        <w:t>-Normally: expression of PLAGL1 and HYMAI is silenced on maternal allele and only paternal alleles of PLAGL1 and HYMAI are expressed</w:t>
      </w:r>
    </w:p>
    <w:p>
      <w:pPr>
        <w:pStyle w:val="Heading 2"/>
        <w:rPr>
          <w:rFonts w:ascii="Calibri" w:cs="Calibri" w:hAnsi="Calibri" w:eastAsia="Calibri"/>
        </w:rPr>
      </w:pPr>
      <w:bookmarkStart w:name="_Toc207" w:id="207"/>
      <w:r>
        <w:rPr>
          <w:rFonts w:ascii="Calibri" w:hAnsi="Calibri"/>
          <w:rtl w:val="0"/>
          <w:lang w:val="en-US"/>
        </w:rPr>
        <w:t>Others</w:t>
      </w:r>
      <w:bookmarkEnd w:id="207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Biallelic ZFP57</w:t>
      </w:r>
      <w:r>
        <w:rPr>
          <w:rtl w:val="0"/>
          <w:lang w:val="en-US"/>
        </w:rPr>
        <w:t xml:space="preserve"> pathogenic variants account 50% of TNDM associated with a </w:t>
      </w:r>
      <w:r>
        <w:rPr>
          <w:b w:val="1"/>
          <w:bCs w:val="1"/>
          <w:rtl w:val="0"/>
          <w:lang w:val="en-US"/>
        </w:rPr>
        <w:t xml:space="preserve">multilocus imprinting disturbance (MLID)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</w:t>
      </w:r>
      <w:r>
        <w:rPr>
          <w:rStyle w:val="page number"/>
          <w:rtl w:val="0"/>
          <w:lang w:val="en-US"/>
        </w:rPr>
        <w:t xml:space="preserve">ZFP57 variants result in inactivation of ZFP57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important in maintaining genomic imprinting at the DMR of PLAGL1 and HYMAI</w:t>
      </w:r>
    </w:p>
    <w:p>
      <w:pPr>
        <w:pStyle w:val="Heading"/>
        <w:numPr>
          <w:ilvl w:val="0"/>
          <w:numId w:val="166"/>
        </w:numPr>
      </w:pPr>
      <w:bookmarkStart w:name="_Toc208" w:id="208"/>
      <w:r>
        <w:rPr>
          <w:rStyle w:val="page number"/>
          <w:rtl w:val="0"/>
        </w:rPr>
        <w:t>Turner syndrome</w:t>
      </w:r>
      <w:bookmarkEnd w:id="208"/>
    </w:p>
    <w:p>
      <w:pPr>
        <w:pStyle w:val="Heading 2"/>
        <w:rPr>
          <w:rFonts w:ascii="Calibri" w:cs="Calibri" w:hAnsi="Calibri" w:eastAsia="Calibri"/>
        </w:rPr>
      </w:pPr>
      <w:bookmarkStart w:name="_Toc209" w:id="209"/>
      <w:r>
        <w:rPr>
          <w:rFonts w:ascii="Calibri" w:hAnsi="Calibri"/>
          <w:rtl w:val="0"/>
          <w:lang w:val="en-US"/>
        </w:rPr>
        <w:t>Genetics</w:t>
      </w:r>
      <w:bookmarkEnd w:id="20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SHOX haploinsufficiency</w:t>
      </w:r>
      <w:r>
        <w:rPr>
          <w:rStyle w:val="page number"/>
          <w:rtl w:val="0"/>
          <w:lang w:val="en-US"/>
        </w:rPr>
        <w:t xml:space="preserve"> because of numeric or structural aberration of the sex chromosome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SHOX (Xpter-p22.32)</w:t>
      </w:r>
    </w:p>
    <w:p>
      <w:pPr>
        <w:pStyle w:val="Heading 2"/>
        <w:rPr>
          <w:rFonts w:ascii="Calibri" w:cs="Calibri" w:hAnsi="Calibri" w:eastAsia="Calibri"/>
        </w:rPr>
      </w:pPr>
      <w:bookmarkStart w:name="_Toc210" w:id="210"/>
      <w:r>
        <w:rPr>
          <w:rFonts w:ascii="Calibri" w:hAnsi="Calibri"/>
          <w:rtl w:val="0"/>
          <w:lang w:val="en-US"/>
        </w:rPr>
        <w:t>Clinical findings/Dysmorphic features</w:t>
      </w:r>
      <w:bookmarkEnd w:id="210"/>
    </w:p>
    <w:p>
      <w:pPr>
        <w:pStyle w:val="Body A"/>
      </w:pPr>
      <w:r>
        <w:rPr>
          <w:rtl w:val="0"/>
          <w:lang w:val="en-US"/>
        </w:rPr>
        <w:t xml:space="preserve">-Short stature; gonadal dysgenesis; webbed neck; low posterior hairline; broad chest; widely spaced nipples; renal anomalies; cardiovascular anomalies (dilated aortic root, </w:t>
      </w:r>
      <w:r>
        <w:rPr>
          <w:b w:val="1"/>
          <w:bCs w:val="1"/>
          <w:rtl w:val="0"/>
          <w:lang w:val="en-US"/>
        </w:rPr>
        <w:t>coarctation of the aorta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pt-PT"/>
        </w:rPr>
        <w:t>bicuspid aortic valve</w:t>
      </w:r>
      <w:r>
        <w:rPr>
          <w:rtl w:val="0"/>
          <w:lang w:val="en-US"/>
        </w:rPr>
        <w:t xml:space="preserve"> [30%]); hypertelorism and low set ears; </w:t>
      </w:r>
      <w:r>
        <w:rPr>
          <w:b w:val="1"/>
          <w:bCs w:val="1"/>
          <w:rtl w:val="0"/>
          <w:lang w:val="da-DK"/>
        </w:rPr>
        <w:t>lymphedema; l</w:t>
      </w:r>
      <w:r>
        <w:rPr>
          <w:rtl w:val="0"/>
          <w:lang w:val="en-US"/>
        </w:rPr>
        <w:t>ack of secondary sex characteristics; amenorrhea; usually normal intelligence; SNHL; Crohn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s disease; renal malformation; osteoporosis</w:t>
      </w:r>
    </w:p>
    <w:p>
      <w:pPr>
        <w:pStyle w:val="Heading 2"/>
        <w:rPr>
          <w:rFonts w:ascii="Calibri" w:cs="Calibri" w:hAnsi="Calibri" w:eastAsia="Calibri"/>
        </w:rPr>
      </w:pPr>
      <w:bookmarkStart w:name="_Toc211" w:id="211"/>
      <w:r>
        <w:rPr>
          <w:rFonts w:ascii="Calibri" w:hAnsi="Calibri"/>
          <w:rtl w:val="0"/>
        </w:rPr>
        <w:t>Etiology</w:t>
      </w:r>
      <w:bookmarkEnd w:id="211"/>
    </w:p>
    <w:p>
      <w:pPr>
        <w:pStyle w:val="Body A"/>
      </w:pPr>
      <w:r>
        <w:rPr>
          <w:rStyle w:val="page number"/>
          <w:rtl w:val="0"/>
          <w:lang w:val="en-US"/>
        </w:rPr>
        <w:t xml:space="preserve">-TS occurs in </w:t>
      </w:r>
      <w:r>
        <w:rPr>
          <w:b w:val="1"/>
          <w:bCs w:val="1"/>
          <w:rtl w:val="0"/>
          <w:lang w:val="en-US"/>
        </w:rPr>
        <w:t>1:2,500 to 1:3,000 live female births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99% of 45,X pregnancies lead to spontaneous abortions (Trisomy 21, only 80%)</w:t>
      </w:r>
    </w:p>
    <w:p>
      <w:pPr>
        <w:pStyle w:val="Heading 2"/>
        <w:rPr>
          <w:rFonts w:ascii="Calibri" w:cs="Calibri" w:hAnsi="Calibri" w:eastAsia="Calibri"/>
        </w:rPr>
      </w:pPr>
      <w:bookmarkStart w:name="_Toc212" w:id="212"/>
      <w:r>
        <w:rPr>
          <w:rFonts w:ascii="Calibri" w:hAnsi="Calibri"/>
          <w:rtl w:val="0"/>
          <w:lang w:val="en-US"/>
        </w:rPr>
        <w:t>Genetic testing/diagnosis</w:t>
      </w:r>
      <w:bookmarkEnd w:id="212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45,X (50%), 46,X,i(Xq) (15%), 45,X/46,XX mosaic (15%)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45,X/46,X,i(Xq) mosaic (5%)</w:t>
      </w:r>
    </w:p>
    <w:p>
      <w:pPr>
        <w:pStyle w:val="Body A"/>
      </w:pPr>
      <w:r>
        <w:rPr>
          <w:rStyle w:val="page number"/>
          <w:rtl w:val="0"/>
          <w:lang w:val="en-US"/>
        </w:rPr>
        <w:t>-Karyotype</w:t>
      </w:r>
    </w:p>
    <w:p>
      <w:pPr>
        <w:pStyle w:val="Heading 2"/>
        <w:rPr>
          <w:rFonts w:ascii="Calibri" w:cs="Calibri" w:hAnsi="Calibri" w:eastAsia="Calibri"/>
        </w:rPr>
      </w:pPr>
      <w:bookmarkStart w:name="_Toc213" w:id="213"/>
      <w:r>
        <w:rPr>
          <w:rFonts w:ascii="Calibri" w:hAnsi="Calibri"/>
          <w:rtl w:val="0"/>
          <w:lang w:val="en-US"/>
        </w:rPr>
        <w:t>Others</w:t>
      </w:r>
      <w:bookmarkEnd w:id="213"/>
    </w:p>
    <w:p>
      <w:pPr>
        <w:pStyle w:val="Body A"/>
      </w:pPr>
      <w:r>
        <w:rPr>
          <w:rStyle w:val="page number"/>
          <w:rtl w:val="0"/>
          <w:lang w:val="en-US"/>
        </w:rPr>
        <w:t>-Lifelong cardiac follow-up, at risk for aortic dilation and dissection with bicuspid aortic valve</w:t>
      </w:r>
    </w:p>
    <w:p>
      <w:pPr>
        <w:pStyle w:val="Body A"/>
      </w:pPr>
      <w:r>
        <w:rPr>
          <w:rStyle w:val="page number"/>
          <w:rtl w:val="0"/>
          <w:lang w:val="en-US"/>
        </w:rPr>
        <w:t>-Cystic hygroma on</w:t>
      </w:r>
    </w:p>
    <w:p>
      <w:pPr>
        <w:pStyle w:val="Heading"/>
        <w:numPr>
          <w:ilvl w:val="0"/>
          <w:numId w:val="166"/>
        </w:numPr>
      </w:pPr>
      <w:bookmarkStart w:name="_Toc214" w:id="214"/>
      <w:r>
        <w:rPr>
          <w:rtl w:val="0"/>
          <w:lang w:val="en-US"/>
        </w:rPr>
        <w:t>Blepharophimosis, ptosis, and epicanthus inversus (BPES)</w:t>
      </w:r>
      <w:bookmarkEnd w:id="214"/>
    </w:p>
    <w:p>
      <w:pPr>
        <w:pStyle w:val="Heading 2"/>
        <w:rPr>
          <w:rFonts w:ascii="Calibri" w:cs="Calibri" w:hAnsi="Calibri" w:eastAsia="Calibri"/>
        </w:rPr>
      </w:pPr>
      <w:bookmarkStart w:name="_Toc215" w:id="215"/>
      <w:r>
        <w:rPr>
          <w:rFonts w:ascii="Calibri" w:hAnsi="Calibri"/>
          <w:rtl w:val="0"/>
          <w:lang w:val="en-US"/>
        </w:rPr>
        <w:t>Genetics</w:t>
      </w:r>
      <w:bookmarkEnd w:id="215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FOXL2</w:t>
      </w:r>
      <w:r>
        <w:rPr>
          <w:rStyle w:val="page number"/>
          <w:rtl w:val="0"/>
          <w:lang w:val="en-US"/>
        </w:rPr>
        <w:t xml:space="preserve"> (3q23) is only gene associated with BPES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-AD; 50% de novo</w:t>
      </w:r>
    </w:p>
    <w:p>
      <w:pPr>
        <w:pStyle w:val="Heading 2"/>
        <w:rPr>
          <w:rFonts w:ascii="Calibri" w:cs="Calibri" w:hAnsi="Calibri" w:eastAsia="Calibri"/>
        </w:rPr>
      </w:pPr>
      <w:bookmarkStart w:name="_Toc216" w:id="216"/>
      <w:r>
        <w:rPr>
          <w:rFonts w:ascii="Calibri" w:hAnsi="Calibri"/>
          <w:rtl w:val="0"/>
          <w:lang w:val="en-US"/>
        </w:rPr>
        <w:t>Clinical findings/Dysmorphic features</w:t>
      </w:r>
      <w:bookmarkEnd w:id="216"/>
    </w:p>
    <w:p>
      <w:pPr>
        <w:pStyle w:val="Body A"/>
      </w:pPr>
      <w:r>
        <w:rPr>
          <w:rStyle w:val="page number"/>
          <w:rtl w:val="0"/>
          <w:lang w:val="en-US"/>
        </w:rPr>
        <w:t>-Complex eyelid malformation invariably characterized by four major features: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Blepharophimosis</w:t>
      </w:r>
      <w:r>
        <w:rPr>
          <w:rStyle w:val="page number"/>
          <w:rtl w:val="0"/>
          <w:lang w:val="en-US"/>
        </w:rPr>
        <w:t xml:space="preserve"> (horizontally narrow palpebral fissure, from canthi to canthi),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Ptosis</w:t>
      </w:r>
      <w:r>
        <w:rPr>
          <w:rStyle w:val="page number"/>
          <w:rtl w:val="0"/>
          <w:lang w:val="en-US"/>
        </w:rPr>
        <w:t xml:space="preserve"> (drooping of the upper eyelid)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Epicanthus inversus</w:t>
      </w:r>
      <w:r>
        <w:rPr>
          <w:rStyle w:val="page number"/>
          <w:rtl w:val="0"/>
          <w:lang w:val="en-US"/>
        </w:rPr>
        <w:t xml:space="preserve"> (fold over canthi comes from below)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4) </w:t>
      </w:r>
      <w:r>
        <w:rPr>
          <w:b w:val="1"/>
          <w:bCs w:val="1"/>
          <w:rtl w:val="0"/>
          <w:lang w:val="en-US"/>
        </w:rPr>
        <w:t>Telecanthus</w:t>
      </w:r>
      <w:r>
        <w:rPr>
          <w:rStyle w:val="page number"/>
          <w:rtl w:val="0"/>
          <w:lang w:val="en-US"/>
        </w:rPr>
        <w:t xml:space="preserve"> (increased distance between the medial canthi of the eyes with normal inter-pupillary distance)</w:t>
      </w:r>
    </w:p>
    <w:p>
      <w:pPr>
        <w:pStyle w:val="Body A"/>
      </w:pPr>
      <w:r>
        <w:rPr>
          <w:rStyle w:val="page number"/>
          <w:rtl w:val="0"/>
          <w:lang w:val="en-US"/>
        </w:rPr>
        <w:t>-BPES type I: + premature ovarian failure (POF), BPES type II: only the four major features</w:t>
      </w:r>
    </w:p>
    <w:p>
      <w:pPr>
        <w:pStyle w:val="Heading 2"/>
        <w:rPr>
          <w:rFonts w:ascii="Calibri" w:cs="Calibri" w:hAnsi="Calibri" w:eastAsia="Calibri"/>
        </w:rPr>
      </w:pPr>
      <w:bookmarkStart w:name="_Toc217" w:id="217"/>
      <w:r>
        <w:rPr>
          <w:rFonts w:ascii="Calibri" w:hAnsi="Calibri"/>
          <w:rtl w:val="0"/>
        </w:rPr>
        <w:t>Etiology</w:t>
      </w:r>
      <w:bookmarkEnd w:id="217"/>
    </w:p>
    <w:p>
      <w:pPr>
        <w:pStyle w:val="Body A"/>
      </w:pPr>
      <w:r>
        <w:rPr>
          <w:rStyle w:val="page number"/>
          <w:rtl w:val="0"/>
          <w:lang w:val="en-US"/>
        </w:rPr>
        <w:t>-unknown</w:t>
      </w:r>
    </w:p>
    <w:p>
      <w:pPr>
        <w:pStyle w:val="Heading 2"/>
        <w:rPr>
          <w:rFonts w:ascii="Calibri" w:cs="Calibri" w:hAnsi="Calibri" w:eastAsia="Calibri"/>
        </w:rPr>
      </w:pPr>
      <w:bookmarkStart w:name="_Toc218" w:id="218"/>
      <w:r>
        <w:rPr>
          <w:rFonts w:ascii="Calibri" w:hAnsi="Calibri"/>
          <w:rtl w:val="0"/>
          <w:lang w:val="nl-NL"/>
        </w:rPr>
        <w:t>Pathogenesis</w:t>
      </w:r>
      <w:bookmarkEnd w:id="218"/>
    </w:p>
    <w:p>
      <w:pPr>
        <w:pStyle w:val="Body A"/>
      </w:pPr>
      <w:r>
        <w:rPr>
          <w:rStyle w:val="page number"/>
          <w:rtl w:val="0"/>
          <w:lang w:val="en-US"/>
        </w:rPr>
        <w:t>-FOXL2 protein belongs to the large family of winged-helix/forkhead transcription factors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Haploinsufficiency</w:t>
      </w:r>
      <w:r>
        <w:rPr>
          <w:rStyle w:val="page number"/>
          <w:rtl w:val="0"/>
          <w:lang w:val="en-US"/>
        </w:rPr>
        <w:t xml:space="preserve"> of FOXL2 (82% of pathogenic variants are LoF)</w:t>
      </w:r>
    </w:p>
    <w:p>
      <w:pPr>
        <w:pStyle w:val="Body A"/>
      </w:pPr>
      <w:r>
        <w:rPr>
          <w:rStyle w:val="page number"/>
          <w:rtl w:val="0"/>
          <w:lang w:val="en-US"/>
        </w:rPr>
        <w:t>-FOXL2 is a transcriptional repressor of granulosa cell differentiation</w:t>
      </w:r>
    </w:p>
    <w:p>
      <w:pPr>
        <w:pStyle w:val="Body A"/>
      </w:pPr>
      <w:r>
        <w:rPr>
          <w:rtl w:val="0"/>
          <w:lang w:val="fr-FR"/>
        </w:rPr>
        <w:t xml:space="preserve">-Mutations cause </w:t>
      </w:r>
      <w:r>
        <w:rPr>
          <w:b w:val="1"/>
          <w:bCs w:val="1"/>
          <w:rtl w:val="0"/>
          <w:lang w:val="en-US"/>
        </w:rPr>
        <w:t>accelerated differentiation of granulosa cells</w:t>
      </w:r>
      <w:r>
        <w:rPr>
          <w:rtl w:val="0"/>
          <w:lang w:val="en-US"/>
        </w:rPr>
        <w:t xml:space="preserve"> and secondary depletion of the primordial follicle pool</w:t>
      </w:r>
    </w:p>
    <w:p>
      <w:pPr>
        <w:pStyle w:val="Heading 2"/>
        <w:rPr>
          <w:rFonts w:ascii="Calibri" w:cs="Calibri" w:hAnsi="Calibri" w:eastAsia="Calibri"/>
        </w:rPr>
      </w:pPr>
      <w:bookmarkStart w:name="_Toc219" w:id="219"/>
      <w:r>
        <w:rPr>
          <w:rFonts w:ascii="Calibri" w:hAnsi="Calibri"/>
          <w:rtl w:val="0"/>
          <w:lang w:val="en-US"/>
        </w:rPr>
        <w:t>Genetic testing/diagnosis</w:t>
      </w:r>
      <w:bookmarkEnd w:id="219"/>
    </w:p>
    <w:p>
      <w:pPr>
        <w:pStyle w:val="Body A"/>
      </w:pPr>
      <w:r>
        <w:rPr>
          <w:rStyle w:val="page number"/>
          <w:rtl w:val="0"/>
          <w:lang w:val="en-US"/>
        </w:rPr>
        <w:t>-FOXL2 sequencing: 75%, Deletion/Duplication: 10-15%, Regulatory region: 5%</w:t>
      </w:r>
    </w:p>
    <w:p>
      <w:pPr>
        <w:pStyle w:val="Heading"/>
        <w:numPr>
          <w:ilvl w:val="0"/>
          <w:numId w:val="166"/>
        </w:numPr>
      </w:pPr>
      <w:bookmarkStart w:name="_Toc220" w:id="220"/>
      <w:r>
        <w:rPr>
          <w:rtl w:val="0"/>
          <w:lang w:val="en-US"/>
        </w:rPr>
        <w:t>Congenital hearing loss - Connexin 26 and 30</w:t>
      </w:r>
      <w:bookmarkEnd w:id="220"/>
    </w:p>
    <w:p>
      <w:pPr>
        <w:pStyle w:val="Heading 2"/>
        <w:rPr>
          <w:rFonts w:ascii="Calibri" w:cs="Calibri" w:hAnsi="Calibri" w:eastAsia="Calibri"/>
        </w:rPr>
      </w:pPr>
      <w:bookmarkStart w:name="_Toc221" w:id="221"/>
      <w:r>
        <w:rPr>
          <w:rFonts w:ascii="Calibri" w:hAnsi="Calibri"/>
          <w:rtl w:val="0"/>
          <w:lang w:val="en-US"/>
        </w:rPr>
        <w:t>Genetics</w:t>
      </w:r>
      <w:bookmarkEnd w:id="221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GJB2/DFNB1</w:t>
      </w:r>
      <w:r>
        <w:rPr>
          <w:rtl w:val="0"/>
          <w:lang w:val="en-US"/>
        </w:rPr>
        <w:t xml:space="preserve"> (Connexin 26), </w:t>
      </w:r>
      <w:r>
        <w:rPr>
          <w:b w:val="1"/>
          <w:bCs w:val="1"/>
          <w:rtl w:val="0"/>
          <w:lang w:val="en-US"/>
        </w:rPr>
        <w:t>GJB6/DFNA3</w:t>
      </w:r>
      <w:r>
        <w:rPr>
          <w:rtl w:val="0"/>
          <w:lang w:val="en-US"/>
        </w:rPr>
        <w:t xml:space="preserve"> (Connexin 30); </w:t>
      </w:r>
      <w:r>
        <w:rPr>
          <w:b w:val="1"/>
          <w:bCs w:val="1"/>
          <w:rtl w:val="0"/>
          <w:lang w:val="it-IT"/>
        </w:rPr>
        <w:t>13q11-12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222" w:id="222"/>
      <w:r>
        <w:rPr>
          <w:rFonts w:ascii="Calibri" w:hAnsi="Calibri"/>
          <w:rtl w:val="0"/>
          <w:lang w:val="en-US"/>
        </w:rPr>
        <w:t>Clinical findings/Dysmorphic features</w:t>
      </w:r>
      <w:bookmarkEnd w:id="222"/>
    </w:p>
    <w:p>
      <w:pPr>
        <w:pStyle w:val="Body A"/>
      </w:pPr>
      <w:r>
        <w:rPr>
          <w:rStyle w:val="page number"/>
          <w:rtl w:val="0"/>
          <w:lang w:val="en-US"/>
        </w:rPr>
        <w:t>-Congenital mild to profound sensorineural hearing loss (cause lies in the inner ear or sensory organ (cochlea and associated structures) or the vestibulocochlear nerve (cranial nerve VIII))</w:t>
      </w:r>
    </w:p>
    <w:p>
      <w:pPr>
        <w:pStyle w:val="Heading 2"/>
        <w:rPr>
          <w:rFonts w:ascii="Calibri" w:cs="Calibri" w:hAnsi="Calibri" w:eastAsia="Calibri"/>
        </w:rPr>
      </w:pPr>
      <w:bookmarkStart w:name="_Toc223" w:id="223"/>
      <w:r>
        <w:rPr>
          <w:rFonts w:ascii="Calibri" w:hAnsi="Calibri"/>
          <w:rtl w:val="0"/>
        </w:rPr>
        <w:t>Etiology</w:t>
      </w:r>
      <w:bookmarkEnd w:id="223"/>
    </w:p>
    <w:p>
      <w:pPr>
        <w:pStyle w:val="Body A"/>
      </w:pPr>
      <w:r>
        <w:rPr>
          <w:rStyle w:val="page number"/>
          <w:rtl w:val="0"/>
          <w:lang w:val="en-US"/>
        </w:rPr>
        <w:t>-DFNB1: ~50% of congenital severe-to-profound AR nonsyndromic hearing loss in the US</w:t>
      </w:r>
    </w:p>
    <w:p>
      <w:pPr>
        <w:pStyle w:val="Body A"/>
      </w:pPr>
      <w:r>
        <w:rPr>
          <w:rStyle w:val="page number"/>
          <w:rtl w:val="0"/>
          <w:lang w:val="en-US"/>
        </w:rPr>
        <w:t>-14:100,000</w:t>
      </w:r>
    </w:p>
    <w:p>
      <w:pPr>
        <w:pStyle w:val="Heading 2"/>
        <w:rPr>
          <w:rFonts w:ascii="Calibri" w:cs="Calibri" w:hAnsi="Calibri" w:eastAsia="Calibri"/>
        </w:rPr>
      </w:pPr>
      <w:bookmarkStart w:name="_Toc224" w:id="224"/>
      <w:r>
        <w:rPr>
          <w:rFonts w:ascii="Calibri" w:hAnsi="Calibri"/>
          <w:rtl w:val="0"/>
          <w:lang w:val="nl-NL"/>
        </w:rPr>
        <w:t>Pathogenesis</w:t>
      </w:r>
      <w:bookmarkEnd w:id="224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Homozygous or compound heterozygous for GJB2 pathogenic variants (99%)</w:t>
      </w:r>
    </w:p>
    <w:p>
      <w:pPr>
        <w:pStyle w:val="Body A"/>
      </w:pPr>
      <w:r>
        <w:rPr>
          <w:rStyle w:val="page number"/>
          <w:rtl w:val="0"/>
          <w:lang w:val="en-US"/>
        </w:rPr>
        <w:t>-Compound heterozygous for one GJB2 pathogenic variant and one of three large deletions that includes sequences upstream of GJB2 and a portion of GJB6 (&lt;1%)</w:t>
      </w:r>
    </w:p>
    <w:p>
      <w:pPr>
        <w:pStyle w:val="Heading 2"/>
        <w:rPr>
          <w:rFonts w:ascii="Calibri" w:cs="Calibri" w:hAnsi="Calibri" w:eastAsia="Calibri"/>
        </w:rPr>
      </w:pPr>
      <w:bookmarkStart w:name="_Toc225" w:id="225"/>
      <w:r>
        <w:rPr>
          <w:rFonts w:ascii="Calibri" w:hAnsi="Calibri"/>
          <w:rtl w:val="0"/>
          <w:lang w:val="en-US"/>
        </w:rPr>
        <w:t>Genetic testing/diagnosis</w:t>
      </w:r>
      <w:bookmarkEnd w:id="225"/>
    </w:p>
    <w:p>
      <w:pPr>
        <w:pStyle w:val="Body A"/>
      </w:pPr>
      <w:r>
        <w:rPr>
          <w:rStyle w:val="page number"/>
          <w:rtl w:val="0"/>
          <w:lang w:val="en-US"/>
        </w:rPr>
        <w:t>-NBS</w:t>
      </w:r>
    </w:p>
    <w:p>
      <w:pPr>
        <w:pStyle w:val="Body A"/>
      </w:pPr>
      <w:r>
        <w:rPr>
          <w:rStyle w:val="page number"/>
          <w:rtl w:val="0"/>
          <w:lang w:val="en-US"/>
        </w:rPr>
        <w:t>-Sequencing of GJB2: &gt;99%, Deletion/Duplication: &lt;1%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-Common GJB2 pathogenic variants: </w:t>
      </w:r>
      <w:r>
        <w:rPr>
          <w:b w:val="1"/>
          <w:bCs w:val="1"/>
          <w:rtl w:val="0"/>
          <w:lang w:val="en-US"/>
        </w:rPr>
        <w:t>35delG Caucasians; 235delC Asians; 167delT, del35G and Cx30 gene deletion in AJ</w:t>
      </w:r>
      <w:r>
        <w:rPr>
          <w:rStyle w:val="page number"/>
          <w:rtl w:val="0"/>
          <w:lang w:val="en-US"/>
        </w:rPr>
        <w:t>; Val37Ile in Thailand</w:t>
      </w:r>
    </w:p>
    <w:p>
      <w:pPr>
        <w:pStyle w:val="Heading 2"/>
        <w:rPr>
          <w:rFonts w:ascii="Calibri" w:cs="Calibri" w:hAnsi="Calibri" w:eastAsia="Calibri"/>
        </w:rPr>
      </w:pPr>
      <w:bookmarkStart w:name="_Toc226" w:id="226"/>
      <w:r>
        <w:rPr>
          <w:rFonts w:ascii="Calibri" w:hAnsi="Calibri"/>
          <w:rtl w:val="0"/>
          <w:lang w:val="en-US"/>
        </w:rPr>
        <w:t>Others</w:t>
      </w:r>
      <w:bookmarkEnd w:id="226"/>
    </w:p>
    <w:p>
      <w:pPr>
        <w:pStyle w:val="Body A"/>
      </w:pPr>
      <w:r>
        <w:rPr>
          <w:rtl w:val="0"/>
          <w:lang w:val="en-US"/>
        </w:rPr>
        <w:t xml:space="preserve">-Rare patients can have AD Cx26 hearing loss which can include skin findings: palmar-planter keratoderma, </w:t>
      </w:r>
      <w:r>
        <w:rPr>
          <w:b w:val="1"/>
          <w:bCs w:val="1"/>
          <w:rtl w:val="0"/>
          <w:lang w:val="fr-FR"/>
        </w:rPr>
        <w:t>KID syndrome</w:t>
      </w:r>
      <w:r>
        <w:rPr>
          <w:rtl w:val="0"/>
          <w:lang w:val="nl-NL"/>
        </w:rPr>
        <w:t xml:space="preserve"> (keratitis-ichthyosis-deafness)</w:t>
      </w:r>
    </w:p>
    <w:p>
      <w:pPr>
        <w:pStyle w:val="Body A"/>
      </w:pPr>
    </w:p>
    <w:p>
      <w:pPr>
        <w:pStyle w:val="Heading"/>
        <w:numPr>
          <w:ilvl w:val="0"/>
          <w:numId w:val="166"/>
        </w:numPr>
      </w:pPr>
      <w:bookmarkStart w:name="_Toc227" w:id="227"/>
      <w:r>
        <w:rPr>
          <w:rStyle w:val="page number"/>
          <w:rtl w:val="0"/>
        </w:rPr>
        <w:t>Hermansky-Pudlak Syndrome</w:t>
      </w:r>
      <w:bookmarkEnd w:id="227"/>
    </w:p>
    <w:p>
      <w:pPr>
        <w:pStyle w:val="Heading 2"/>
        <w:rPr>
          <w:rFonts w:ascii="Calibri" w:cs="Calibri" w:hAnsi="Calibri" w:eastAsia="Calibri"/>
        </w:rPr>
      </w:pPr>
      <w:bookmarkStart w:name="_Toc228" w:id="228"/>
      <w:r>
        <w:rPr>
          <w:rFonts w:ascii="Calibri" w:hAnsi="Calibri"/>
          <w:rtl w:val="0"/>
          <w:lang w:val="en-US"/>
        </w:rPr>
        <w:t>Genetics</w:t>
      </w:r>
      <w:bookmarkEnd w:id="228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AP3B1</w:t>
      </w:r>
      <w:r>
        <w:rPr>
          <w:rtl w:val="0"/>
          <w:lang w:val="en-US"/>
        </w:rPr>
        <w:t xml:space="preserve"> (HPS2), AP3D1, BLOC1S3, BLOC1S6, DTNBP1, HPS1, HPS3, HPS4, HPS5, HPS6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-Proteins associate into four HPS protein complexes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involved in intracellular vesicle formation and trafficking</w:t>
      </w:r>
    </w:p>
    <w:p>
      <w:pPr>
        <w:pStyle w:val="Heading 2"/>
        <w:rPr>
          <w:rFonts w:ascii="Calibri" w:cs="Calibri" w:hAnsi="Calibri" w:eastAsia="Calibri"/>
        </w:rPr>
      </w:pPr>
      <w:bookmarkStart w:name="_Toc229" w:id="229"/>
      <w:r>
        <w:rPr>
          <w:rFonts w:ascii="Calibri" w:hAnsi="Calibri"/>
          <w:rtl w:val="0"/>
          <w:lang w:val="en-US"/>
        </w:rPr>
        <w:t>Clinical findings/Dysmorphic features</w:t>
      </w:r>
      <w:bookmarkEnd w:id="22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Oculocutaneous albinism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bleeding diathesis, granulomatous colitis (colon inflammation)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Eye</w:t>
      </w:r>
      <w:r>
        <w:rPr>
          <w:rStyle w:val="page number"/>
          <w:rtl w:val="0"/>
          <w:lang w:val="en-US"/>
        </w:rPr>
        <w:t>: reduced iris pigment with iris transillumination, reduced retinal pigment, foveal hypoplasia with significant reduction in visual acuity, nystagmus (wandering eye movements), increased crossing of the optic nerve fibers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Pulmonary fibrosis</w:t>
      </w:r>
      <w:r>
        <w:rPr>
          <w:rStyle w:val="page number"/>
          <w:rtl w:val="0"/>
          <w:lang w:val="en-US"/>
        </w:rPr>
        <w:t xml:space="preserve"> (early 30s; can progress to death within a decade)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HPS1, HPS2, HPS4</w:t>
      </w:r>
    </w:p>
    <w:p>
      <w:pPr>
        <w:pStyle w:val="Body A"/>
      </w:pPr>
      <w:r>
        <w:rPr>
          <w:rStyle w:val="page number"/>
          <w:rtl w:val="0"/>
          <w:lang w:val="en-US"/>
        </w:rPr>
        <w:t>-Neutropenia and/or immune defects primarily in ind. with variants in AP3B1 and AP3D1</w:t>
      </w:r>
    </w:p>
    <w:p>
      <w:pPr>
        <w:pStyle w:val="Heading 2"/>
        <w:rPr>
          <w:rFonts w:ascii="Calibri" w:cs="Calibri" w:hAnsi="Calibri" w:eastAsia="Calibri"/>
        </w:rPr>
      </w:pPr>
      <w:bookmarkStart w:name="_Toc230" w:id="230"/>
      <w:r>
        <w:rPr>
          <w:rFonts w:ascii="Calibri" w:hAnsi="Calibri"/>
          <w:rtl w:val="0"/>
        </w:rPr>
        <w:t>Etiology</w:t>
      </w:r>
      <w:bookmarkEnd w:id="230"/>
    </w:p>
    <w:p>
      <w:pPr>
        <w:pStyle w:val="Body A"/>
      </w:pPr>
      <w:r>
        <w:rPr>
          <w:rStyle w:val="page number"/>
          <w:rtl w:val="0"/>
          <w:lang w:val="en-US"/>
        </w:rPr>
        <w:t>-1-9 per 1,000,000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of </w:t>
      </w:r>
      <w:r>
        <w:rPr>
          <w:b w:val="1"/>
          <w:bCs w:val="1"/>
          <w:rtl w:val="0"/>
          <w:lang w:val="en-US"/>
        </w:rPr>
        <w:t>HPS1-related HPS in northwestern Puerto Rico is 1:1800</w:t>
      </w:r>
    </w:p>
    <w:p>
      <w:pPr>
        <w:pStyle w:val="Heading 2"/>
        <w:rPr>
          <w:rFonts w:ascii="Calibri" w:cs="Calibri" w:hAnsi="Calibri" w:eastAsia="Calibri"/>
        </w:rPr>
      </w:pPr>
      <w:bookmarkStart w:name="_Toc231" w:id="231"/>
      <w:r>
        <w:rPr>
          <w:rFonts w:ascii="Calibri" w:hAnsi="Calibri"/>
          <w:rtl w:val="0"/>
          <w:lang w:val="nl-NL"/>
        </w:rPr>
        <w:t>Pathogenesis</w:t>
      </w:r>
      <w:bookmarkEnd w:id="231"/>
    </w:p>
    <w:p>
      <w:pPr>
        <w:pStyle w:val="Body A"/>
      </w:pPr>
      <w:r>
        <w:rPr>
          <w:rStyle w:val="page number"/>
          <w:rtl w:val="0"/>
          <w:lang w:val="en-US"/>
        </w:rPr>
        <w:t>-Mechanism of pulmonary fibrosis, colitis, cardiomyopathy, renal failure unknown</w:t>
      </w:r>
    </w:p>
    <w:p>
      <w:pPr>
        <w:pStyle w:val="Body A"/>
      </w:pPr>
      <w:r>
        <w:rPr>
          <w:rStyle w:val="page number"/>
          <w:rtl w:val="0"/>
          <w:lang w:val="en-US"/>
        </w:rPr>
        <w:t>-Likely associated with aberrant biogenesis of lysosome-related organelles in specialized cells</w:t>
      </w:r>
    </w:p>
    <w:p>
      <w:pPr>
        <w:pStyle w:val="Heading 2"/>
        <w:rPr>
          <w:rFonts w:ascii="Calibri" w:cs="Calibri" w:hAnsi="Calibri" w:eastAsia="Calibri"/>
        </w:rPr>
      </w:pPr>
      <w:bookmarkStart w:name="_Toc232" w:id="232"/>
      <w:r>
        <w:rPr>
          <w:rFonts w:ascii="Calibri" w:hAnsi="Calibri"/>
          <w:rtl w:val="0"/>
          <w:lang w:val="en-US"/>
        </w:rPr>
        <w:t>Genetic testing/diagnosis</w:t>
      </w:r>
      <w:bookmarkEnd w:id="232"/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-Diagnosis: oculocutaneous albinism + </w:t>
      </w:r>
      <w:r>
        <w:rPr>
          <w:b w:val="1"/>
          <w:bCs w:val="1"/>
          <w:rtl w:val="0"/>
          <w:lang w:val="en-US"/>
        </w:rPr>
        <w:t>absence of platelet delta granules (dense bodies)</w:t>
      </w:r>
    </w:p>
    <w:p>
      <w:pPr>
        <w:pStyle w:val="Body A"/>
      </w:pPr>
      <w:r>
        <w:rPr>
          <w:rStyle w:val="page number"/>
          <w:rtl w:val="0"/>
          <w:lang w:val="en-US"/>
        </w:rPr>
        <w:t>-Multigene panel; biallelic pathogenic variants in AP3B1 (10%), AP3D1, BLOC1S3, BLOC1S6, DTNBP1, HPS1 (37%), HPS3 (12%), HPS4 (12%), HPS5 (10%), or HPS6 (17%) confirms the diagnosis if clinical features are inconclusive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HPS1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c.1470_1486dup16 or HPS3 3.9kb deletion</w:t>
      </w:r>
      <w:r>
        <w:rPr>
          <w:rtl w:val="0"/>
          <w:lang w:val="en-US"/>
        </w:rPr>
        <w:t xml:space="preserve"> in ind. from northwestern </w:t>
      </w:r>
      <w:r>
        <w:rPr>
          <w:b w:val="1"/>
          <w:bCs w:val="1"/>
          <w:rtl w:val="0"/>
          <w:lang w:val="es-ES_tradnl"/>
        </w:rPr>
        <w:t>Puerto Rican</w:t>
      </w: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HPS3</w:t>
      </w:r>
      <w:r>
        <w:rPr>
          <w:rtl w:val="0"/>
          <w:lang w:val="nl-NL"/>
        </w:rPr>
        <w:t xml:space="preserve"> splice site variant </w:t>
      </w:r>
      <w:r>
        <w:rPr>
          <w:b w:val="1"/>
          <w:bCs w:val="1"/>
          <w:rtl w:val="0"/>
          <w:lang w:val="en-US"/>
        </w:rPr>
        <w:t>c.1163+1G&gt;A</w:t>
      </w:r>
      <w:r>
        <w:rPr>
          <w:rtl w:val="0"/>
          <w:lang w:val="en-US"/>
        </w:rPr>
        <w:t xml:space="preserve"> can be performed first in individuals </w:t>
      </w:r>
      <w:r>
        <w:rPr>
          <w:b w:val="1"/>
          <w:bCs w:val="1"/>
          <w:rtl w:val="0"/>
          <w:lang w:val="en-US"/>
        </w:rPr>
        <w:t>AJ</w:t>
      </w:r>
    </w:p>
    <w:p>
      <w:pPr>
        <w:pStyle w:val="Heading 2"/>
        <w:rPr>
          <w:rFonts w:ascii="Calibri" w:cs="Calibri" w:hAnsi="Calibri" w:eastAsia="Calibri"/>
        </w:rPr>
      </w:pPr>
      <w:bookmarkStart w:name="_Toc233" w:id="233"/>
      <w:r>
        <w:rPr>
          <w:rFonts w:ascii="Calibri" w:hAnsi="Calibri"/>
          <w:rtl w:val="0"/>
          <w:lang w:val="en-US"/>
        </w:rPr>
        <w:t>Others</w:t>
      </w:r>
      <w:bookmarkEnd w:id="233"/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-Annual ophthalmologic examination; annual examination of the skin for solar keratoses (premalignant lesions), </w:t>
      </w:r>
      <w:r>
        <w:rPr>
          <w:b w:val="1"/>
          <w:bCs w:val="1"/>
          <w:rtl w:val="0"/>
          <w:lang w:val="en-US"/>
        </w:rPr>
        <w:t>basal cell carcinoma, squamous cell carcinoma</w:t>
      </w:r>
    </w:p>
    <w:p>
      <w:pPr>
        <w:pStyle w:val="Body A"/>
      </w:pPr>
      <w:r>
        <w:rPr>
          <w:rStyle w:val="page number"/>
          <w:rtl w:val="0"/>
          <w:lang w:val="en-US"/>
        </w:rPr>
        <w:t>-Annual pulmonary function testing in those older than age 20 years</w:t>
      </w:r>
    </w:p>
    <w:p>
      <w:pPr>
        <w:pStyle w:val="Heading"/>
        <w:numPr>
          <w:ilvl w:val="0"/>
          <w:numId w:val="166"/>
        </w:numPr>
      </w:pPr>
      <w:bookmarkStart w:name="_Toc234" w:id="234"/>
      <w:r>
        <w:rPr>
          <w:rStyle w:val="page number"/>
          <w:rtl w:val="0"/>
        </w:rPr>
        <w:t>Jervell and Lange-Nielsen Syndrome</w:t>
      </w:r>
      <w:bookmarkEnd w:id="234"/>
    </w:p>
    <w:p>
      <w:pPr>
        <w:pStyle w:val="Heading 2"/>
        <w:rPr>
          <w:rFonts w:ascii="Calibri" w:cs="Calibri" w:hAnsi="Calibri" w:eastAsia="Calibri"/>
        </w:rPr>
      </w:pPr>
      <w:bookmarkStart w:name="_Toc235" w:id="235"/>
      <w:r>
        <w:rPr>
          <w:rFonts w:ascii="Calibri" w:hAnsi="Calibri"/>
          <w:rtl w:val="0"/>
          <w:lang w:val="en-US"/>
        </w:rPr>
        <w:t>Genetics</w:t>
      </w:r>
      <w:bookmarkEnd w:id="235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KCNQ1</w:t>
      </w:r>
      <w:r>
        <w:rPr>
          <w:rtl w:val="0"/>
          <w:lang w:val="en-US"/>
        </w:rPr>
        <w:t xml:space="preserve"> (K+ channel protein; 11p15.5) and </w:t>
      </w:r>
      <w:r>
        <w:rPr>
          <w:b w:val="1"/>
          <w:bCs w:val="1"/>
          <w:rtl w:val="0"/>
          <w:lang w:val="de-DE"/>
        </w:rPr>
        <w:t>KCNE1</w:t>
      </w:r>
      <w:r>
        <w:rPr>
          <w:rtl w:val="0"/>
          <w:lang w:val="en-US"/>
        </w:rPr>
        <w:t xml:space="preserve"> (K+ voltage-gated channel; 21q22.1)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-AR (Heterozygotes at risk </w:t>
      </w:r>
      <w:r>
        <w:rPr>
          <w:b w:val="1"/>
          <w:bCs w:val="1"/>
          <w:rtl w:val="0"/>
          <w:lang w:val="en-US"/>
        </w:rPr>
        <w:t>for AD long QT a.k.a. Romano Ward syndrome</w:t>
      </w:r>
      <w:r>
        <w:rPr>
          <w:rStyle w:val="page number"/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bookmarkStart w:name="_Toc236" w:id="236"/>
      <w:r>
        <w:rPr>
          <w:rFonts w:ascii="Calibri" w:hAnsi="Calibri"/>
          <w:rtl w:val="0"/>
          <w:lang w:val="en-US"/>
        </w:rPr>
        <w:t>Clinical findings/Dysmorphic features</w:t>
      </w:r>
      <w:bookmarkEnd w:id="23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Congenital severe-profound bilateral SNHL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Prolonged QT interval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at risk for arrhythmia, syncope, and sudden death</w:t>
      </w:r>
    </w:p>
    <w:p>
      <w:pPr>
        <w:pStyle w:val="Heading 2"/>
        <w:rPr>
          <w:rFonts w:ascii="Calibri" w:cs="Calibri" w:hAnsi="Calibri" w:eastAsia="Calibri"/>
        </w:rPr>
      </w:pPr>
      <w:bookmarkStart w:name="_Toc237" w:id="237"/>
      <w:r>
        <w:rPr>
          <w:rFonts w:ascii="Calibri" w:hAnsi="Calibri"/>
          <w:rtl w:val="0"/>
        </w:rPr>
        <w:t>Etiology</w:t>
      </w:r>
      <w:bookmarkEnd w:id="237"/>
    </w:p>
    <w:p>
      <w:pPr>
        <w:pStyle w:val="Body A"/>
      </w:pPr>
      <w:r>
        <w:rPr>
          <w:rStyle w:val="page number"/>
          <w:rtl w:val="0"/>
          <w:lang w:val="en-US"/>
        </w:rPr>
        <w:t xml:space="preserve">-high (1:200,000) in North Europe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founder variants</w:t>
      </w:r>
    </w:p>
    <w:p>
      <w:pPr>
        <w:pStyle w:val="Heading 2"/>
        <w:rPr>
          <w:rFonts w:ascii="Calibri" w:cs="Calibri" w:hAnsi="Calibri" w:eastAsia="Calibri"/>
        </w:rPr>
      </w:pPr>
      <w:bookmarkStart w:name="_Toc238" w:id="238"/>
      <w:r>
        <w:rPr>
          <w:rFonts w:ascii="Calibri" w:hAnsi="Calibri"/>
          <w:rtl w:val="0"/>
          <w:lang w:val="nl-NL"/>
        </w:rPr>
        <w:t>Pathogenesis</w:t>
      </w:r>
      <w:bookmarkEnd w:id="238"/>
    </w:p>
    <w:p>
      <w:pPr>
        <w:pStyle w:val="Body A"/>
      </w:pPr>
      <w:r>
        <w:rPr>
          <w:rStyle w:val="page number"/>
          <w:rtl w:val="0"/>
          <w:lang w:val="en-US"/>
        </w:rPr>
        <w:t>-In cardiac cells: abnormal repolarization of the ventricular action potential</w:t>
      </w:r>
    </w:p>
    <w:p>
      <w:pPr>
        <w:pStyle w:val="Body A"/>
      </w:pPr>
      <w:r>
        <w:rPr>
          <w:rStyle w:val="page number"/>
          <w:rtl w:val="0"/>
          <w:lang w:val="en-US"/>
        </w:rPr>
        <w:t>-In cochlear cells: abnormal depolarization of the auditory nerve</w:t>
      </w:r>
    </w:p>
    <w:p>
      <w:pPr>
        <w:pStyle w:val="Heading 2"/>
        <w:rPr>
          <w:rFonts w:ascii="Calibri" w:cs="Calibri" w:hAnsi="Calibri" w:eastAsia="Calibri"/>
        </w:rPr>
      </w:pPr>
      <w:bookmarkStart w:name="_Toc239" w:id="239"/>
      <w:r>
        <w:rPr>
          <w:rFonts w:ascii="Calibri" w:hAnsi="Calibri"/>
          <w:rtl w:val="0"/>
          <w:lang w:val="en-US"/>
        </w:rPr>
        <w:t>Genetic testing/diagnosis</w:t>
      </w:r>
      <w:bookmarkEnd w:id="239"/>
    </w:p>
    <w:p>
      <w:pPr>
        <w:pStyle w:val="Body A"/>
      </w:pPr>
      <w:r>
        <w:rPr>
          <w:rtl w:val="0"/>
          <w:lang w:val="en-US"/>
        </w:rPr>
        <w:t xml:space="preserve">-LoF variants in: </w:t>
      </w:r>
      <w:r>
        <w:rPr>
          <w:b w:val="1"/>
          <w:bCs w:val="1"/>
          <w:rtl w:val="0"/>
          <w:lang w:val="it-IT"/>
        </w:rPr>
        <w:t>KCNQ1</w:t>
      </w:r>
      <w:r>
        <w:rPr>
          <w:rtl w:val="0"/>
          <w:lang w:val="en-US"/>
        </w:rPr>
        <w:t xml:space="preserve"> sequencing (90%), </w:t>
      </w:r>
      <w:r>
        <w:rPr>
          <w:b w:val="1"/>
          <w:bCs w:val="1"/>
          <w:rtl w:val="0"/>
          <w:lang w:val="de-DE"/>
        </w:rPr>
        <w:t>KCNE1</w:t>
      </w:r>
      <w:r>
        <w:rPr>
          <w:rtl w:val="0"/>
          <w:lang w:val="en-US"/>
        </w:rPr>
        <w:t xml:space="preserve"> (10%)</w:t>
      </w:r>
    </w:p>
    <w:p>
      <w:pPr>
        <w:pStyle w:val="Heading 2"/>
        <w:rPr>
          <w:rFonts w:ascii="Calibri" w:cs="Calibri" w:hAnsi="Calibri" w:eastAsia="Calibri"/>
        </w:rPr>
      </w:pPr>
      <w:bookmarkStart w:name="_Toc240" w:id="240"/>
      <w:r>
        <w:rPr>
          <w:rFonts w:ascii="Calibri" w:hAnsi="Calibri"/>
          <w:rtl w:val="0"/>
          <w:lang w:val="en-US"/>
        </w:rPr>
        <w:t>Others</w:t>
      </w:r>
      <w:bookmarkEnd w:id="240"/>
    </w:p>
    <w:p>
      <w:pPr>
        <w:pStyle w:val="Body A"/>
      </w:pPr>
      <w:r>
        <w:rPr>
          <w:rStyle w:val="page number"/>
          <w:rtl w:val="0"/>
          <w:lang w:val="en-US"/>
        </w:rPr>
        <w:t>-Cochlear implants for HL, beta blockers, cardiac pacemakers, and/or implantable defibrillators</w:t>
      </w:r>
    </w:p>
    <w:p>
      <w:pPr>
        <w:pStyle w:val="Body A"/>
      </w:pPr>
      <w:r>
        <w:rPr>
          <w:rStyle w:val="page number"/>
          <w:rtl w:val="0"/>
          <w:lang w:val="en-US"/>
        </w:rPr>
        <w:t>-Avoid QT prolonging drugs</w:t>
      </w:r>
    </w:p>
    <w:p>
      <w:pPr>
        <w:pStyle w:val="Body A"/>
      </w:pPr>
    </w:p>
    <w:p>
      <w:pPr>
        <w:pStyle w:val="Heading"/>
        <w:numPr>
          <w:ilvl w:val="0"/>
          <w:numId w:val="166"/>
        </w:numPr>
      </w:pPr>
      <w:bookmarkStart w:name="_Toc241" w:id="241"/>
      <w:r>
        <w:rPr>
          <w:rtl w:val="0"/>
          <w:lang w:val="en-US"/>
        </w:rPr>
        <w:t>Leber Hereditary Optic Neuropathy</w:t>
      </w:r>
      <w:bookmarkEnd w:id="241"/>
    </w:p>
    <w:p>
      <w:pPr>
        <w:pStyle w:val="Heading 2"/>
        <w:rPr>
          <w:rFonts w:ascii="Calibri" w:cs="Calibri" w:hAnsi="Calibri" w:eastAsia="Calibri"/>
        </w:rPr>
      </w:pPr>
      <w:bookmarkStart w:name="_Toc242" w:id="242"/>
      <w:r>
        <w:rPr>
          <w:rFonts w:ascii="Calibri" w:hAnsi="Calibri"/>
          <w:rtl w:val="0"/>
          <w:lang w:val="en-US"/>
        </w:rPr>
        <w:t>Genetics</w:t>
      </w:r>
      <w:bookmarkEnd w:id="242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MTND1, MTND4, MTND6 (complex I subunits</w:t>
      </w:r>
      <w:r>
        <w:rPr>
          <w:rStyle w:val="page number"/>
          <w:rtl w:val="0"/>
          <w:lang w:val="en-US"/>
        </w:rPr>
        <w:t xml:space="preserve"> of the mitochondrial respiratory chain)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-Mitochondrial inheritance</w:t>
      </w:r>
    </w:p>
    <w:p>
      <w:pPr>
        <w:pStyle w:val="Heading 2"/>
        <w:rPr>
          <w:rFonts w:ascii="Calibri" w:cs="Calibri" w:hAnsi="Calibri" w:eastAsia="Calibri"/>
        </w:rPr>
      </w:pPr>
      <w:bookmarkStart w:name="_Toc243" w:id="243"/>
      <w:r>
        <w:rPr>
          <w:rFonts w:ascii="Calibri" w:hAnsi="Calibri"/>
          <w:rtl w:val="0"/>
          <w:lang w:val="en-US"/>
        </w:rPr>
        <w:t>Clinical findings/Dysmorphic features</w:t>
      </w:r>
      <w:bookmarkEnd w:id="243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Develops during young adult life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>visual blurring in central visual field in one eye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-Similar symptoms appear in </w:t>
      </w:r>
      <w:r>
        <w:rPr>
          <w:b w:val="1"/>
          <w:bCs w:val="1"/>
          <w:rtl w:val="0"/>
          <w:lang w:val="en-US"/>
        </w:rPr>
        <w:t>the other eye an average of two to three months later</w:t>
      </w:r>
    </w:p>
    <w:p>
      <w:pPr>
        <w:pStyle w:val="Body A"/>
      </w:pPr>
      <w:r>
        <w:rPr>
          <w:rStyle w:val="page number"/>
          <w:rtl w:val="0"/>
          <w:lang w:val="en-US"/>
        </w:rPr>
        <w:t>-Visual acuity is severely reduced</w:t>
      </w:r>
    </w:p>
    <w:p>
      <w:pPr>
        <w:pStyle w:val="Body A"/>
      </w:pPr>
      <w:r>
        <w:rPr>
          <w:rStyle w:val="page number"/>
          <w:rtl w:val="0"/>
          <w:lang w:val="en-US"/>
        </w:rPr>
        <w:t>-Visual field testing shows an enlarging dense central or centrocecal scotoma</w:t>
      </w:r>
    </w:p>
    <w:p>
      <w:pPr>
        <w:pStyle w:val="Body A"/>
      </w:pPr>
      <w:r>
        <w:rPr>
          <w:rStyle w:val="page number"/>
          <w:rtl w:val="0"/>
          <w:lang w:val="en-US"/>
        </w:rPr>
        <w:t>-After the acute phase, the optic discs become atrophic</w:t>
      </w:r>
    </w:p>
    <w:p>
      <w:pPr>
        <w:pStyle w:val="Heading 2"/>
        <w:rPr>
          <w:rFonts w:ascii="Calibri" w:cs="Calibri" w:hAnsi="Calibri" w:eastAsia="Calibri"/>
        </w:rPr>
      </w:pPr>
      <w:bookmarkStart w:name="_Toc244" w:id="244"/>
      <w:r>
        <w:rPr>
          <w:rFonts w:ascii="Calibri" w:hAnsi="Calibri"/>
          <w:rtl w:val="0"/>
        </w:rPr>
        <w:t>Etiology</w:t>
      </w:r>
      <w:bookmarkEnd w:id="244"/>
    </w:p>
    <w:p>
      <w:pPr>
        <w:pStyle w:val="Body A"/>
      </w:pPr>
      <w:r>
        <w:rPr>
          <w:rStyle w:val="page number"/>
          <w:rtl w:val="0"/>
          <w:lang w:val="en-US"/>
        </w:rPr>
        <w:t xml:space="preserve">-In Northern Europe: 1:10,000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>1:50,000</w:t>
      </w:r>
    </w:p>
    <w:p>
      <w:pPr>
        <w:pStyle w:val="Heading 2"/>
        <w:rPr>
          <w:rFonts w:ascii="Calibri" w:cs="Calibri" w:hAnsi="Calibri" w:eastAsia="Calibri"/>
        </w:rPr>
      </w:pPr>
      <w:bookmarkStart w:name="_Toc245" w:id="245"/>
      <w:r>
        <w:rPr>
          <w:rFonts w:ascii="Calibri" w:hAnsi="Calibri"/>
          <w:rtl w:val="0"/>
          <w:lang w:val="nl-NL"/>
        </w:rPr>
        <w:t>Pathogenesis</w:t>
      </w:r>
      <w:bookmarkEnd w:id="245"/>
    </w:p>
    <w:p>
      <w:pPr>
        <w:pStyle w:val="Body A"/>
      </w:pPr>
      <w:r>
        <w:rPr>
          <w:rStyle w:val="page number"/>
          <w:rtl w:val="0"/>
          <w:lang w:val="en-US"/>
        </w:rPr>
        <w:t>-Focal degeneration of the retinal ganglion cell layer and optic nerve</w:t>
      </w:r>
    </w:p>
    <w:p>
      <w:pPr>
        <w:pStyle w:val="Heading 2"/>
        <w:rPr>
          <w:rFonts w:ascii="Calibri" w:cs="Calibri" w:hAnsi="Calibri" w:eastAsia="Calibri"/>
        </w:rPr>
      </w:pPr>
      <w:bookmarkStart w:name="_Toc246" w:id="246"/>
      <w:r>
        <w:rPr>
          <w:rFonts w:ascii="Calibri" w:hAnsi="Calibri"/>
          <w:rtl w:val="0"/>
          <w:lang w:val="en-US"/>
        </w:rPr>
        <w:t>Genetic testing/diagnosis</w:t>
      </w:r>
      <w:bookmarkEnd w:id="246"/>
    </w:p>
    <w:p>
      <w:pPr>
        <w:pStyle w:val="Body A"/>
      </w:pPr>
      <w:r>
        <w:rPr>
          <w:rStyle w:val="page number"/>
          <w:rtl w:val="0"/>
          <w:lang w:val="en-US"/>
        </w:rPr>
        <w:t>-Bilateral, painless, subacute visual failure that develops during young adult life</w:t>
      </w:r>
    </w:p>
    <w:p>
      <w:pPr>
        <w:pStyle w:val="Body A"/>
      </w:pPr>
      <w:r>
        <w:rPr>
          <w:rtl w:val="0"/>
          <w:lang w:val="en-US"/>
        </w:rPr>
        <w:t xml:space="preserve">-Common variants: </w:t>
      </w:r>
      <w:r>
        <w:rPr>
          <w:b w:val="1"/>
          <w:bCs w:val="1"/>
          <w:rtl w:val="0"/>
          <w:lang w:val="it-IT"/>
        </w:rPr>
        <w:t>m.3460G&gt;A in MT-ND1, m.11778G&gt;A in MT-ND4, m.14484T&gt;C in MT-ND6</w:t>
      </w:r>
    </w:p>
    <w:p>
      <w:pPr>
        <w:pStyle w:val="Heading 2"/>
        <w:rPr>
          <w:rFonts w:ascii="Calibri" w:cs="Calibri" w:hAnsi="Calibri" w:eastAsia="Calibri"/>
        </w:rPr>
      </w:pPr>
      <w:bookmarkStart w:name="_Toc247" w:id="247"/>
      <w:r>
        <w:rPr>
          <w:rFonts w:ascii="Calibri" w:hAnsi="Calibri"/>
          <w:rtl w:val="0"/>
          <w:lang w:val="en-US"/>
        </w:rPr>
        <w:t>Others</w:t>
      </w:r>
      <w:bookmarkEnd w:id="247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Males 4x more likely affected</w:t>
      </w:r>
    </w:p>
    <w:p>
      <w:pPr>
        <w:pStyle w:val="Heading"/>
        <w:numPr>
          <w:ilvl w:val="0"/>
          <w:numId w:val="166"/>
        </w:numPr>
      </w:pPr>
      <w:bookmarkStart w:name="_Toc248" w:id="248"/>
      <w:r>
        <w:rPr>
          <w:rtl w:val="0"/>
          <w:lang w:val="fr-FR"/>
        </w:rPr>
        <w:t>Pendred syndrome</w:t>
      </w:r>
      <w:bookmarkEnd w:id="248"/>
    </w:p>
    <w:p>
      <w:pPr>
        <w:pStyle w:val="Heading 2"/>
        <w:rPr>
          <w:rFonts w:ascii="Calibri" w:cs="Calibri" w:hAnsi="Calibri" w:eastAsia="Calibri"/>
        </w:rPr>
      </w:pPr>
      <w:bookmarkStart w:name="_Toc249" w:id="249"/>
      <w:r>
        <w:rPr>
          <w:rFonts w:ascii="Calibri" w:hAnsi="Calibri"/>
          <w:rtl w:val="0"/>
          <w:lang w:val="en-US"/>
        </w:rPr>
        <w:t>Genetics</w:t>
      </w:r>
      <w:bookmarkEnd w:id="24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SLC26A4</w:t>
      </w:r>
      <w:r>
        <w:rPr>
          <w:rStyle w:val="page number"/>
          <w:rtl w:val="0"/>
          <w:lang w:val="en-US"/>
        </w:rPr>
        <w:t xml:space="preserve"> (PDS) most common; FOX11, KCNJ10 in rare cases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</w:t>
      </w:r>
    </w:p>
    <w:p>
      <w:pPr>
        <w:pStyle w:val="Heading 2"/>
        <w:rPr>
          <w:rFonts w:ascii="Calibri" w:cs="Calibri" w:hAnsi="Calibri" w:eastAsia="Calibri"/>
        </w:rPr>
      </w:pPr>
      <w:bookmarkStart w:name="_Toc250" w:id="250"/>
      <w:r>
        <w:rPr>
          <w:rFonts w:ascii="Calibri" w:hAnsi="Calibri"/>
          <w:rtl w:val="0"/>
          <w:lang w:val="en-US"/>
        </w:rPr>
        <w:t>Clinical findings/Dysmorphic features</w:t>
      </w:r>
      <w:bookmarkEnd w:id="250"/>
    </w:p>
    <w:p>
      <w:pPr>
        <w:pStyle w:val="Body A"/>
      </w:pPr>
      <w:r>
        <w:rPr>
          <w:rStyle w:val="page number"/>
          <w:rtl w:val="0"/>
          <w:lang w:val="en-US"/>
        </w:rPr>
        <w:t xml:space="preserve">-SNHL that is </w:t>
      </w:r>
      <w:r>
        <w:rPr>
          <w:b w:val="1"/>
          <w:bCs w:val="1"/>
          <w:rtl w:val="0"/>
          <w:lang w:val="en-US"/>
        </w:rPr>
        <w:t>usually congenital</w:t>
      </w:r>
      <w:r>
        <w:rPr>
          <w:rStyle w:val="page number"/>
          <w:rtl w:val="0"/>
          <w:lang w:val="en-US"/>
        </w:rPr>
        <w:t xml:space="preserve"> and often severe to profound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Vestibular dysfunction</w:t>
      </w:r>
      <w:r>
        <w:rPr>
          <w:rtl w:val="0"/>
          <w:lang w:val="en-US"/>
        </w:rPr>
        <w:t>, and temporal bone abnormalities (</w:t>
      </w:r>
      <w:r>
        <w:rPr>
          <w:b w:val="1"/>
          <w:bCs w:val="1"/>
          <w:rtl w:val="0"/>
          <w:lang w:val="en-US"/>
        </w:rPr>
        <w:t>bilateral enlarged vestibular aqueduct</w:t>
      </w:r>
      <w:r>
        <w:rPr>
          <w:rtl w:val="0"/>
          <w:lang w:val="en-US"/>
        </w:rPr>
        <w:t xml:space="preserve"> with or without cochlear hypoplasia</w:t>
      </w:r>
      <w:r>
        <w:rPr>
          <w:b w:val="1"/>
          <w:bCs w:val="1"/>
          <w:rtl w:val="0"/>
          <w:lang w:val="it-IT"/>
        </w:rPr>
        <w:t>; Mondini malformation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Goiter in 75%</w:t>
      </w:r>
      <w:r>
        <w:rPr>
          <w:rtl w:val="0"/>
          <w:lang w:val="en-US"/>
        </w:rPr>
        <w:t xml:space="preserve"> though only 10% have abnormal thyroid function</w:t>
      </w:r>
    </w:p>
    <w:p>
      <w:pPr>
        <w:pStyle w:val="Heading 2"/>
        <w:rPr>
          <w:rFonts w:ascii="Calibri" w:cs="Calibri" w:hAnsi="Calibri" w:eastAsia="Calibri"/>
        </w:rPr>
      </w:pPr>
      <w:bookmarkStart w:name="_Toc251" w:id="251"/>
      <w:r>
        <w:rPr>
          <w:rFonts w:ascii="Calibri" w:hAnsi="Calibri"/>
          <w:rtl w:val="0"/>
        </w:rPr>
        <w:t>Etiology</w:t>
      </w:r>
      <w:bookmarkEnd w:id="251"/>
    </w:p>
    <w:p>
      <w:pPr>
        <w:pStyle w:val="Body A"/>
      </w:pPr>
      <w:r>
        <w:rPr>
          <w:rStyle w:val="page number"/>
          <w:rtl w:val="0"/>
          <w:lang w:val="en-US"/>
        </w:rPr>
        <w:t>-not known</w:t>
      </w:r>
    </w:p>
    <w:p>
      <w:pPr>
        <w:pStyle w:val="Heading 2"/>
        <w:rPr>
          <w:rFonts w:ascii="Calibri" w:cs="Calibri" w:hAnsi="Calibri" w:eastAsia="Calibri"/>
        </w:rPr>
      </w:pPr>
      <w:bookmarkStart w:name="_Toc252" w:id="252"/>
      <w:r>
        <w:rPr>
          <w:rFonts w:ascii="Calibri" w:hAnsi="Calibri"/>
          <w:rtl w:val="0"/>
          <w:lang w:val="nl-NL"/>
        </w:rPr>
        <w:t>Pathogenesis</w:t>
      </w:r>
      <w:bookmarkEnd w:id="252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SLC26A4 is a chloride/iodide exchanger in the inner ear and thyroid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mutation leads to inner ear malformation and abnormal iodide processing in the thyroid</w:t>
      </w:r>
    </w:p>
    <w:p>
      <w:pPr>
        <w:pStyle w:val="Heading 2"/>
        <w:rPr>
          <w:rFonts w:ascii="Calibri" w:cs="Calibri" w:hAnsi="Calibri" w:eastAsia="Calibri"/>
        </w:rPr>
      </w:pPr>
      <w:bookmarkStart w:name="_Toc253" w:id="253"/>
      <w:r>
        <w:rPr>
          <w:rFonts w:ascii="Calibri" w:hAnsi="Calibri"/>
          <w:rtl w:val="0"/>
          <w:lang w:val="en-US"/>
        </w:rPr>
        <w:t>Genetic testing/diagnosis</w:t>
      </w:r>
      <w:bookmarkEnd w:id="253"/>
    </w:p>
    <w:p>
      <w:pPr>
        <w:pStyle w:val="Body A"/>
      </w:pPr>
      <w:r>
        <w:rPr>
          <w:rStyle w:val="page number"/>
          <w:rtl w:val="0"/>
          <w:lang w:val="en-US"/>
        </w:rPr>
        <w:t xml:space="preserve">-Biallelic pathogenic variants in SLC26A4 or </w:t>
      </w:r>
      <w:r>
        <w:rPr>
          <w:b w:val="1"/>
          <w:bCs w:val="1"/>
          <w:rtl w:val="0"/>
          <w:lang w:val="en-US"/>
        </w:rPr>
        <w:t>double heterozygosity</w:t>
      </w:r>
      <w:r>
        <w:rPr>
          <w:rStyle w:val="page number"/>
          <w:rtl w:val="0"/>
          <w:lang w:val="en-US"/>
        </w:rPr>
        <w:t xml:space="preserve"> for one pathogenic variant in SLC26A4 and one pathogenic variant in either FOXI1 or KCNJ10</w:t>
      </w:r>
    </w:p>
    <w:p>
      <w:pPr>
        <w:pStyle w:val="Body A"/>
      </w:pPr>
      <w:r>
        <w:rPr>
          <w:rtl w:val="0"/>
          <w:lang w:val="it-IT"/>
        </w:rPr>
        <w:t xml:space="preserve">-p.Leu236Pro (26%), p.Thr416Pro (15%), c.1001+1G&gt;A (14%)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50% of variants in SLC26A4</w:t>
      </w:r>
    </w:p>
    <w:p>
      <w:pPr>
        <w:pStyle w:val="Heading 2"/>
        <w:rPr>
          <w:rFonts w:ascii="Calibri" w:cs="Calibri" w:hAnsi="Calibri" w:eastAsia="Calibri"/>
        </w:rPr>
      </w:pPr>
      <w:bookmarkStart w:name="_Toc254" w:id="254"/>
      <w:r>
        <w:rPr>
          <w:rFonts w:ascii="Calibri" w:hAnsi="Calibri"/>
          <w:rtl w:val="0"/>
          <w:lang w:val="en-US"/>
        </w:rPr>
        <w:t>Others</w:t>
      </w:r>
      <w:bookmarkEnd w:id="254"/>
    </w:p>
    <w:p>
      <w:pPr>
        <w:pStyle w:val="Body A"/>
      </w:pPr>
      <w:r>
        <w:rPr>
          <w:rStyle w:val="page number"/>
          <w:rtl w:val="0"/>
          <w:lang w:val="en-US"/>
        </w:rPr>
        <w:t>-Pathogenic variants in SLC26A4 are the third most frequent cause of hearing loss</w:t>
      </w:r>
    </w:p>
    <w:p>
      <w:pPr>
        <w:pStyle w:val="Heading"/>
        <w:numPr>
          <w:ilvl w:val="0"/>
          <w:numId w:val="166"/>
        </w:numPr>
      </w:pPr>
      <w:bookmarkStart w:name="_Toc255" w:id="255"/>
      <w:r>
        <w:rPr>
          <w:rtl w:val="0"/>
          <w:lang w:val="fr-FR"/>
        </w:rPr>
        <w:t>Usher syndrome</w:t>
      </w:r>
      <w:bookmarkEnd w:id="255"/>
    </w:p>
    <w:p>
      <w:pPr>
        <w:pStyle w:val="Heading 2"/>
        <w:rPr>
          <w:rFonts w:ascii="Calibri" w:cs="Calibri" w:hAnsi="Calibri" w:eastAsia="Calibri"/>
        </w:rPr>
      </w:pPr>
      <w:bookmarkStart w:name="_Toc256" w:id="256"/>
      <w:r>
        <w:rPr>
          <w:rFonts w:ascii="Calibri" w:hAnsi="Calibri"/>
          <w:rtl w:val="0"/>
          <w:lang w:val="en-US"/>
        </w:rPr>
        <w:t>Genetics</w:t>
      </w:r>
      <w:bookmarkEnd w:id="256"/>
    </w:p>
    <w:p>
      <w:pPr>
        <w:pStyle w:val="Body A"/>
      </w:pPr>
      <w:r>
        <w:rPr>
          <w:rStyle w:val="page number"/>
          <w:rtl w:val="0"/>
          <w:lang w:val="en-US"/>
        </w:rPr>
        <w:t xml:space="preserve">-Multiple genes, majority of cases due to </w:t>
      </w:r>
      <w:r>
        <w:rPr>
          <w:b w:val="1"/>
          <w:bCs w:val="1"/>
          <w:rtl w:val="0"/>
          <w:lang w:val="en-US"/>
        </w:rPr>
        <w:t>MYO7A (Type 1) and USH2A (Type 2)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</w:t>
      </w:r>
    </w:p>
    <w:p>
      <w:pPr>
        <w:pStyle w:val="Heading 2"/>
        <w:rPr>
          <w:rFonts w:ascii="Calibri" w:cs="Calibri" w:hAnsi="Calibri" w:eastAsia="Calibri"/>
        </w:rPr>
      </w:pPr>
      <w:bookmarkStart w:name="_Toc257" w:id="257"/>
      <w:r>
        <w:rPr>
          <w:rFonts w:ascii="Calibri" w:hAnsi="Calibri"/>
          <w:rtl w:val="0"/>
          <w:lang w:val="en-US"/>
        </w:rPr>
        <w:t>Clinical findings/Dysmorphic features</w:t>
      </w:r>
      <w:bookmarkEnd w:id="257"/>
    </w:p>
    <w:p>
      <w:pPr>
        <w:pStyle w:val="Body A"/>
      </w:pPr>
      <w:r>
        <w:rPr>
          <w:rStyle w:val="page number"/>
          <w:rtl w:val="0"/>
          <w:lang w:val="en-US"/>
        </w:rPr>
        <w:t>-Type I: congenital profound HL, balance problems, retinitis pigmentosa (RP) onset pre-puberty</w:t>
      </w:r>
    </w:p>
    <w:p>
      <w:pPr>
        <w:pStyle w:val="Body A"/>
      </w:pPr>
      <w:r>
        <w:rPr>
          <w:rStyle w:val="page number"/>
          <w:rtl w:val="0"/>
          <w:lang w:val="en-US"/>
        </w:rPr>
        <w:t>-Type II: congenital mild-severe HL, normal balance, RP onset in teens-20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</w:t>
      </w:r>
    </w:p>
    <w:p>
      <w:pPr>
        <w:pStyle w:val="Body A"/>
      </w:pPr>
      <w:r>
        <w:rPr>
          <w:rStyle w:val="page number"/>
          <w:rtl w:val="0"/>
          <w:lang w:val="en-US"/>
        </w:rPr>
        <w:t>-Type III: progressive later onset HL, progressive balance problems, variable onset RP</w:t>
      </w:r>
    </w:p>
    <w:p>
      <w:pPr>
        <w:pStyle w:val="Heading 2"/>
        <w:rPr>
          <w:rFonts w:ascii="Calibri" w:cs="Calibri" w:hAnsi="Calibri" w:eastAsia="Calibri"/>
        </w:rPr>
      </w:pPr>
      <w:bookmarkStart w:name="_Toc258" w:id="258"/>
      <w:r>
        <w:rPr>
          <w:rFonts w:ascii="Calibri" w:hAnsi="Calibri"/>
          <w:rtl w:val="0"/>
        </w:rPr>
        <w:t>Etiology</w:t>
      </w:r>
      <w:bookmarkEnd w:id="258"/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may be as high </w:t>
      </w:r>
      <w:r>
        <w:rPr>
          <w:b w:val="1"/>
          <w:bCs w:val="1"/>
          <w:rtl w:val="0"/>
          <w:lang w:val="en-US"/>
        </w:rPr>
        <w:t>as 1 in 6,000</w:t>
      </w:r>
    </w:p>
    <w:p>
      <w:pPr>
        <w:pStyle w:val="Heading 2"/>
        <w:rPr>
          <w:rFonts w:ascii="Calibri" w:cs="Calibri" w:hAnsi="Calibri" w:eastAsia="Calibri"/>
        </w:rPr>
      </w:pPr>
      <w:bookmarkStart w:name="_Toc259" w:id="259"/>
      <w:r>
        <w:rPr>
          <w:rFonts w:ascii="Calibri" w:hAnsi="Calibri"/>
          <w:rtl w:val="0"/>
          <w:lang w:val="nl-NL"/>
        </w:rPr>
        <w:t>Pathogenesis</w:t>
      </w:r>
      <w:bookmarkEnd w:id="259"/>
    </w:p>
    <w:p>
      <w:pPr>
        <w:pStyle w:val="Body A"/>
      </w:pPr>
      <w:r>
        <w:rPr>
          <w:rtl w:val="0"/>
          <w:lang w:val="en-US"/>
        </w:rPr>
        <w:t xml:space="preserve">-Proteins part of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Usher interactome</w:t>
      </w:r>
      <w:r>
        <w:rPr>
          <w:rtl w:val="0"/>
          <w:lang w:val="ru-RU"/>
        </w:rPr>
        <w:t xml:space="preserve">"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localizing and organizing the assembly of larger protein complexes at the plasma membrane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signal transduction, cell adhesion, subcellular transport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one missing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sensorineural degeneration occurs in the inner ear and the retina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MYO7A </w:t>
      </w:r>
      <w:r>
        <w:rPr>
          <w:rStyle w:val="page number"/>
          <w:rtl w:val="0"/>
          <w:lang w:val="en-US"/>
        </w:rPr>
        <w:t xml:space="preserve">is myosin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migration of retinal pigment epithelial (RPE) melanosomes and phagosomes/differentiation, morphogenesis and organization of cochlear hair cell bundles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-RP is caused by </w:t>
      </w:r>
      <w:r>
        <w:rPr>
          <w:b w:val="1"/>
          <w:bCs w:val="1"/>
          <w:rtl w:val="0"/>
          <w:lang w:val="en-US"/>
        </w:rPr>
        <w:t>degeneration of rod and cone functions</w:t>
      </w:r>
      <w:r>
        <w:rPr>
          <w:rStyle w:val="page number"/>
          <w:rtl w:val="0"/>
          <w:lang w:val="en-US"/>
        </w:rPr>
        <w:t xml:space="preserve"> of the retina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-For at least some genes: </w:t>
      </w:r>
      <w:r>
        <w:rPr>
          <w:b w:val="1"/>
          <w:bCs w:val="1"/>
          <w:rtl w:val="0"/>
          <w:lang w:val="en-US"/>
        </w:rPr>
        <w:t>inner hair cell function and structure</w:t>
      </w:r>
      <w:r>
        <w:rPr>
          <w:rStyle w:val="page number"/>
          <w:rtl w:val="0"/>
          <w:lang w:val="en-US"/>
        </w:rPr>
        <w:t xml:space="preserve"> are affected in the ear</w:t>
      </w:r>
    </w:p>
    <w:p>
      <w:pPr>
        <w:pStyle w:val="Heading 2"/>
        <w:rPr>
          <w:rFonts w:ascii="Calibri" w:cs="Calibri" w:hAnsi="Calibri" w:eastAsia="Calibri"/>
        </w:rPr>
      </w:pPr>
      <w:bookmarkStart w:name="_Toc260" w:id="260"/>
      <w:r>
        <w:rPr>
          <w:rFonts w:ascii="Calibri" w:hAnsi="Calibri"/>
          <w:rtl w:val="0"/>
          <w:lang w:val="en-US"/>
        </w:rPr>
        <w:t>Genetic testing/diagnosis</w:t>
      </w:r>
      <w:bookmarkEnd w:id="260"/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of Usher syndrome type I: electrophysiologic and subjective tests of hearing and retinal function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identification of biallelic pathogenic variants in one of six genes </w:t>
      </w:r>
      <w:r>
        <w:rPr>
          <w:b w:val="1"/>
          <w:bCs w:val="1"/>
          <w:rtl w:val="0"/>
          <w:lang w:val="en-US"/>
        </w:rPr>
        <w:t>(MYO7A (40-50%)</w:t>
      </w:r>
      <w:r>
        <w:rPr>
          <w:rStyle w:val="page number"/>
          <w:rtl w:val="0"/>
          <w:lang w:val="en-US"/>
        </w:rPr>
        <w:t>, USH1C, CDH23, PCDH15, USH1G, and CIB2) establishes diagnosis</w:t>
      </w:r>
    </w:p>
    <w:p>
      <w:pPr>
        <w:pStyle w:val="Body A"/>
      </w:pPr>
      <w:r>
        <w:rPr>
          <w:rtl w:val="0"/>
          <w:lang w:val="de-DE"/>
        </w:rPr>
        <w:t xml:space="preserve">-Type II: </w:t>
      </w:r>
      <w:r>
        <w:rPr>
          <w:b w:val="1"/>
          <w:bCs w:val="1"/>
          <w:rtl w:val="0"/>
          <w:lang w:val="en-US"/>
        </w:rPr>
        <w:t>USH2A sequencing (65%)</w:t>
      </w:r>
    </w:p>
    <w:p>
      <w:pPr>
        <w:pStyle w:val="Heading 2"/>
        <w:rPr>
          <w:rFonts w:ascii="Calibri" w:cs="Calibri" w:hAnsi="Calibri" w:eastAsia="Calibri"/>
        </w:rPr>
      </w:pPr>
      <w:bookmarkStart w:name="_Toc261" w:id="261"/>
      <w:r>
        <w:rPr>
          <w:rFonts w:ascii="Calibri" w:hAnsi="Calibri"/>
          <w:rtl w:val="0"/>
          <w:lang w:val="en-US"/>
        </w:rPr>
        <w:t>Others</w:t>
      </w:r>
      <w:bookmarkEnd w:id="261"/>
    </w:p>
    <w:p>
      <w:pPr>
        <w:pStyle w:val="Body A"/>
      </w:pPr>
      <w:r>
        <w:rPr>
          <w:rStyle w:val="page number"/>
          <w:rtl w:val="0"/>
          <w:lang w:val="en-US"/>
        </w:rPr>
        <w:t>-Digenic or oligogenic inheritance described</w:t>
      </w:r>
    </w:p>
    <w:p>
      <w:pPr>
        <w:pStyle w:val="Body A"/>
      </w:pPr>
      <w:r>
        <w:rPr>
          <w:rStyle w:val="page number"/>
          <w:rtl w:val="0"/>
          <w:lang w:val="en-US"/>
        </w:rPr>
        <w:t>-MYO7A mutation can lead to AD deafness, AR deafness, or Usher syndrome</w:t>
      </w:r>
    </w:p>
    <w:p>
      <w:pPr>
        <w:pStyle w:val="Heading"/>
        <w:numPr>
          <w:ilvl w:val="0"/>
          <w:numId w:val="166"/>
        </w:numPr>
      </w:pPr>
      <w:bookmarkStart w:name="_Toc262" w:id="262"/>
      <w:r>
        <w:rPr>
          <w:rtl w:val="0"/>
          <w:lang w:val="nl-NL"/>
        </w:rPr>
        <w:t>Waardenburg syndrome</w:t>
      </w:r>
      <w:bookmarkEnd w:id="262"/>
    </w:p>
    <w:p>
      <w:pPr>
        <w:pStyle w:val="Heading 2"/>
        <w:rPr>
          <w:rFonts w:ascii="Calibri" w:cs="Calibri" w:hAnsi="Calibri" w:eastAsia="Calibri"/>
        </w:rPr>
      </w:pPr>
      <w:bookmarkStart w:name="_Toc263" w:id="263"/>
      <w:r>
        <w:rPr>
          <w:rFonts w:ascii="Calibri" w:hAnsi="Calibri"/>
          <w:rtl w:val="0"/>
          <w:lang w:val="en-US"/>
        </w:rPr>
        <w:t>Genetics</w:t>
      </w:r>
      <w:bookmarkEnd w:id="263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PAX3 (WS1/WS3)/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pt-PT"/>
        </w:rPr>
        <w:t>MITF, SOX10, SNAI2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(WS2)/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EDNRB, EDN3, SOX10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(WS4)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264" w:id="264"/>
      <w:r>
        <w:rPr>
          <w:rFonts w:ascii="Calibri" w:hAnsi="Calibri"/>
          <w:rtl w:val="0"/>
          <w:lang w:val="en-US"/>
        </w:rPr>
        <w:t>Clinical findings/Dysmorphic features</w:t>
      </w:r>
      <w:bookmarkEnd w:id="264"/>
    </w:p>
    <w:p>
      <w:pPr>
        <w:pStyle w:val="Body A"/>
      </w:pPr>
      <w:r>
        <w:rPr>
          <w:rStyle w:val="page number"/>
          <w:rtl w:val="0"/>
          <w:lang w:val="en-US"/>
        </w:rPr>
        <w:t>-Four types: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WS1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SNHL</w:t>
      </w:r>
      <w:r>
        <w:rPr>
          <w:rtl w:val="0"/>
          <w:lang w:val="en-US"/>
        </w:rPr>
        <w:t xml:space="preserve"> (~60%), </w:t>
      </w:r>
      <w:r>
        <w:rPr>
          <w:b w:val="1"/>
          <w:bCs w:val="1"/>
          <w:rtl w:val="0"/>
          <w:lang w:val="en-US"/>
        </w:rPr>
        <w:t>heterochromic irides</w:t>
      </w:r>
      <w:r>
        <w:rPr>
          <w:rtl w:val="0"/>
          <w:lang w:val="en-US"/>
        </w:rPr>
        <w:t xml:space="preserve"> (~30%), </w:t>
      </w:r>
      <w:r>
        <w:rPr>
          <w:b w:val="1"/>
          <w:bCs w:val="1"/>
          <w:rtl w:val="0"/>
          <w:lang w:val="en-US"/>
        </w:rPr>
        <w:t>white forelock</w:t>
      </w:r>
      <w:r>
        <w:rPr>
          <w:rtl w:val="0"/>
          <w:lang w:val="en-US"/>
        </w:rPr>
        <w:t xml:space="preserve"> (~50%), early graying (~40%), </w:t>
      </w:r>
      <w:r>
        <w:rPr>
          <w:b w:val="1"/>
          <w:bCs w:val="1"/>
          <w:rtl w:val="0"/>
          <w:lang w:val="nl-NL"/>
        </w:rPr>
        <w:t>leukoderma</w:t>
      </w:r>
      <w:r>
        <w:rPr>
          <w:rtl w:val="0"/>
          <w:lang w:val="en-US"/>
        </w:rPr>
        <w:t xml:space="preserve"> (also known as </w:t>
      </w:r>
      <w:r>
        <w:rPr>
          <w:b w:val="1"/>
          <w:bCs w:val="1"/>
          <w:rtl w:val="0"/>
          <w:lang w:val="en-US"/>
        </w:rPr>
        <w:t>Vitiligo</w:t>
      </w:r>
      <w:r>
        <w:rPr>
          <w:rtl w:val="0"/>
          <w:lang w:val="en-US"/>
        </w:rPr>
        <w:t xml:space="preserve">: loss of skin pigmentation; (~30%)), </w:t>
      </w:r>
      <w:r>
        <w:rPr>
          <w:b w:val="1"/>
          <w:bCs w:val="1"/>
          <w:rtl w:val="0"/>
          <w:lang w:val="en-US"/>
        </w:rPr>
        <w:t>dystrophia canthorum</w:t>
      </w:r>
      <w:r>
        <w:rPr>
          <w:rtl w:val="0"/>
          <w:lang w:val="en-US"/>
        </w:rPr>
        <w:t xml:space="preserve"> (lateral displacement of the inner canthi), neural tube defect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WS2: like WS1 without dystrophia canthorum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WS3</w:t>
      </w:r>
      <w:r>
        <w:rPr>
          <w:rtl w:val="0"/>
          <w:lang w:val="en-US"/>
        </w:rPr>
        <w:t xml:space="preserve">: like WS1 + limb hypoplasia or contracture, </w:t>
      </w:r>
      <w:r>
        <w:rPr>
          <w:b w:val="1"/>
          <w:bCs w:val="1"/>
          <w:rtl w:val="0"/>
          <w:lang w:val="it-IT"/>
        </w:rPr>
        <w:t>carpal bone fusion</w:t>
      </w:r>
      <w:r>
        <w:rPr>
          <w:rtl w:val="0"/>
          <w:lang w:val="en-US"/>
        </w:rPr>
        <w:t xml:space="preserve"> (middle hand), syndactyly</w:t>
      </w:r>
    </w:p>
    <w:p>
      <w:pPr>
        <w:pStyle w:val="Body A"/>
      </w:pPr>
      <w:r>
        <w:rPr>
          <w:rStyle w:val="page number"/>
          <w:rtl w:val="0"/>
          <w:lang w:val="en-US"/>
        </w:rPr>
        <w:t>-WS4: Pigmentary abnormalities, hearing loss, Hirschsprung disease</w:t>
      </w:r>
    </w:p>
    <w:p>
      <w:pPr>
        <w:pStyle w:val="Heading 2"/>
        <w:rPr>
          <w:rFonts w:ascii="Calibri" w:cs="Calibri" w:hAnsi="Calibri" w:eastAsia="Calibri"/>
        </w:rPr>
      </w:pPr>
      <w:bookmarkStart w:name="_Toc265" w:id="265"/>
      <w:r>
        <w:rPr>
          <w:rFonts w:ascii="Calibri" w:hAnsi="Calibri"/>
          <w:rtl w:val="0"/>
        </w:rPr>
        <w:t>Etiology</w:t>
      </w:r>
      <w:bookmarkEnd w:id="265"/>
    </w:p>
    <w:p>
      <w:pPr>
        <w:pStyle w:val="Body A"/>
      </w:pPr>
      <w:r>
        <w:rPr>
          <w:rStyle w:val="page number"/>
          <w:rtl w:val="0"/>
          <w:lang w:val="en-US"/>
        </w:rPr>
        <w:t>- 1:20,000 to 1:40,000</w:t>
      </w:r>
    </w:p>
    <w:p>
      <w:pPr>
        <w:pStyle w:val="Body A"/>
      </w:pPr>
      <w:r>
        <w:rPr>
          <w:rStyle w:val="page number"/>
          <w:rtl w:val="0"/>
          <w:lang w:val="en-US"/>
        </w:rPr>
        <w:t>-Approximately 3% of congenitally deaf children</w:t>
      </w:r>
    </w:p>
    <w:p>
      <w:pPr>
        <w:pStyle w:val="Heading 2"/>
        <w:rPr>
          <w:rFonts w:ascii="Calibri" w:cs="Calibri" w:hAnsi="Calibri" w:eastAsia="Calibri"/>
        </w:rPr>
      </w:pPr>
      <w:bookmarkStart w:name="_Toc266" w:id="266"/>
      <w:r>
        <w:rPr>
          <w:rFonts w:ascii="Calibri" w:hAnsi="Calibri"/>
          <w:rtl w:val="0"/>
          <w:lang w:val="nl-NL"/>
        </w:rPr>
        <w:t>Pathogenesis</w:t>
      </w:r>
      <w:bookmarkEnd w:id="266"/>
    </w:p>
    <w:p>
      <w:pPr>
        <w:pStyle w:val="Body A"/>
      </w:pPr>
      <w:r>
        <w:rPr>
          <w:rStyle w:val="page number"/>
          <w:rtl w:val="0"/>
          <w:lang w:val="en-US"/>
        </w:rPr>
        <w:t xml:space="preserve">-Haploinsufficiency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PAX3 is a homeobox TF involved in melanocyte development</w:t>
      </w:r>
    </w:p>
    <w:p>
      <w:pPr>
        <w:pStyle w:val="Heading 2"/>
        <w:rPr>
          <w:rFonts w:ascii="Calibri" w:cs="Calibri" w:hAnsi="Calibri" w:eastAsia="Calibri"/>
        </w:rPr>
      </w:pPr>
      <w:bookmarkStart w:name="_Toc267" w:id="267"/>
      <w:r>
        <w:rPr>
          <w:rFonts w:ascii="Calibri" w:hAnsi="Calibri"/>
          <w:rtl w:val="0"/>
          <w:lang w:val="en-US"/>
        </w:rPr>
        <w:t>Genetic testing/diagnosis</w:t>
      </w:r>
      <w:bookmarkEnd w:id="267"/>
    </w:p>
    <w:p>
      <w:pPr>
        <w:pStyle w:val="Body A"/>
      </w:pPr>
      <w:r>
        <w:rPr>
          <w:rtl w:val="0"/>
          <w:lang w:val="en-US"/>
        </w:rPr>
        <w:t xml:space="preserve">-WS1: PAX3 sequencing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da-DK"/>
        </w:rPr>
        <w:t xml:space="preserve"> 90%; Del/Dup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6%</w:t>
      </w:r>
    </w:p>
    <w:p>
      <w:pPr>
        <w:pStyle w:val="Heading 2"/>
        <w:rPr>
          <w:rFonts w:ascii="Calibri" w:cs="Calibri" w:hAnsi="Calibri" w:eastAsia="Calibri"/>
        </w:rPr>
      </w:pPr>
      <w:bookmarkStart w:name="_Toc268" w:id="268"/>
      <w:r>
        <w:rPr>
          <w:rFonts w:ascii="Calibri" w:hAnsi="Calibri"/>
          <w:rtl w:val="0"/>
          <w:lang w:val="en-US"/>
        </w:rPr>
        <w:t>Others</w:t>
      </w:r>
      <w:bookmarkEnd w:id="268"/>
    </w:p>
    <w:p>
      <w:pPr>
        <w:pStyle w:val="Body A"/>
      </w:pPr>
      <w:r>
        <w:rPr>
          <w:rStyle w:val="page number"/>
          <w:rtl w:val="0"/>
          <w:lang w:val="en-US"/>
        </w:rPr>
        <w:t>-Hearing aids or cochlear implants</w:t>
      </w:r>
    </w:p>
    <w:p>
      <w:pPr>
        <w:pStyle w:val="Body A"/>
      </w:pPr>
      <w:r>
        <w:rPr>
          <w:rStyle w:val="page number"/>
          <w:rtl w:val="0"/>
          <w:lang w:val="en-US"/>
        </w:rPr>
        <w:t>-Folic acid supplementation of pregnancies at risk for WS1 related neural tube defect</w:t>
      </w:r>
    </w:p>
    <w:p>
      <w:pPr>
        <w:pStyle w:val="Heading"/>
        <w:numPr>
          <w:ilvl w:val="0"/>
          <w:numId w:val="166"/>
        </w:numPr>
      </w:pPr>
      <w:bookmarkStart w:name="_Toc269" w:id="269"/>
      <w:r>
        <w:rPr>
          <w:rtl w:val="0"/>
          <w:lang w:val="en-US"/>
        </w:rPr>
        <w:t>Acute intermittent porphyria (AIP)</w:t>
      </w:r>
      <w:bookmarkEnd w:id="269"/>
    </w:p>
    <w:p>
      <w:pPr>
        <w:pStyle w:val="Heading 2"/>
        <w:rPr>
          <w:rFonts w:ascii="Calibri" w:cs="Calibri" w:hAnsi="Calibri" w:eastAsia="Calibri"/>
        </w:rPr>
      </w:pPr>
      <w:bookmarkStart w:name="_Toc270" w:id="270"/>
      <w:r>
        <w:rPr>
          <w:rFonts w:ascii="Calibri" w:hAnsi="Calibri"/>
          <w:rtl w:val="0"/>
          <w:lang w:val="en-US"/>
        </w:rPr>
        <w:t>Genetics</w:t>
      </w:r>
      <w:bookmarkEnd w:id="270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HMBS (11q23.3)</w:t>
      </w:r>
    </w:p>
    <w:p>
      <w:pPr>
        <w:pStyle w:val="Body A"/>
      </w:pPr>
      <w:r>
        <w:rPr>
          <w:rStyle w:val="page number"/>
          <w:rtl w:val="0"/>
          <w:lang w:val="en-US"/>
        </w:rPr>
        <w:t>-AD; only 1% de novo; low penetrance</w:t>
      </w:r>
    </w:p>
    <w:p>
      <w:pPr>
        <w:pStyle w:val="Heading 2"/>
        <w:rPr>
          <w:rFonts w:ascii="Calibri" w:cs="Calibri" w:hAnsi="Calibri" w:eastAsia="Calibri"/>
        </w:rPr>
      </w:pPr>
      <w:bookmarkStart w:name="_Toc271" w:id="271"/>
      <w:r>
        <w:rPr>
          <w:rFonts w:ascii="Calibri" w:hAnsi="Calibri"/>
          <w:rtl w:val="0"/>
          <w:lang w:val="en-US"/>
        </w:rPr>
        <w:t>Clinical findings/Dysmorphic features</w:t>
      </w:r>
      <w:bookmarkEnd w:id="271"/>
    </w:p>
    <w:p>
      <w:pPr>
        <w:pStyle w:val="Body A"/>
        <w:rPr>
          <w:lang w:val="da-DK"/>
        </w:rPr>
      </w:pPr>
      <w:r>
        <w:rPr>
          <w:rtl w:val="0"/>
          <w:lang w:val="da-DK"/>
        </w:rPr>
        <w:t>-Onset after puberty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-Life-threatening acute neurovisceral</w:t>
      </w:r>
      <w:r>
        <w:rPr>
          <w:rStyle w:val="page number"/>
          <w:rtl w:val="0"/>
          <w:lang w:val="en-US"/>
        </w:rPr>
        <w:t xml:space="preserve"> (neuronal system connected to internal organs) attacks </w:t>
      </w:r>
    </w:p>
    <w:p>
      <w:pPr>
        <w:pStyle w:val="Body A"/>
      </w:pPr>
      <w:r>
        <w:rPr>
          <w:rStyle w:val="page number"/>
          <w:rtl w:val="0"/>
          <w:lang w:val="en-US"/>
        </w:rPr>
        <w:t>-Abdominal pain, muscle weakness, neuropathy, hysteria, anxiety, hepatocellular carcinoma</w:t>
      </w:r>
    </w:p>
    <w:p>
      <w:pPr>
        <w:pStyle w:val="Body A"/>
      </w:pPr>
      <w:r>
        <w:rPr>
          <w:rStyle w:val="page number"/>
          <w:rtl w:val="0"/>
          <w:lang w:val="en-US"/>
        </w:rPr>
        <w:t>-No cutaneous findings</w:t>
      </w:r>
    </w:p>
    <w:p>
      <w:pPr>
        <w:pStyle w:val="Body A"/>
      </w:pPr>
      <w:r>
        <w:rPr>
          <w:rStyle w:val="page number"/>
          <w:rtl w:val="0"/>
          <w:lang w:val="en-US"/>
        </w:rPr>
        <w:t>-More likely to present in women</w:t>
      </w:r>
    </w:p>
    <w:p>
      <w:pPr>
        <w:pStyle w:val="Heading 2"/>
        <w:rPr>
          <w:rFonts w:ascii="Calibri" w:cs="Calibri" w:hAnsi="Calibri" w:eastAsia="Calibri"/>
        </w:rPr>
      </w:pPr>
      <w:bookmarkStart w:name="_Toc272" w:id="272"/>
      <w:r>
        <w:rPr>
          <w:rFonts w:ascii="Calibri" w:hAnsi="Calibri"/>
          <w:rtl w:val="0"/>
        </w:rPr>
        <w:t>Etiology</w:t>
      </w:r>
      <w:bookmarkEnd w:id="272"/>
    </w:p>
    <w:p>
      <w:pPr>
        <w:pStyle w:val="Body A"/>
      </w:pPr>
      <w:r>
        <w:rPr>
          <w:rStyle w:val="page number"/>
          <w:rtl w:val="0"/>
          <w:lang w:val="en-US"/>
        </w:rPr>
        <w:t xml:space="preserve">-5 in 10,000 (but </w:t>
      </w:r>
      <w:r>
        <w:rPr>
          <w:b w:val="1"/>
          <w:bCs w:val="1"/>
          <w:rtl w:val="0"/>
          <w:lang w:val="en-US"/>
        </w:rPr>
        <w:t>penetrance is only ~1%)</w:t>
      </w:r>
    </w:p>
    <w:p>
      <w:pPr>
        <w:pStyle w:val="Heading 2"/>
        <w:rPr>
          <w:rFonts w:ascii="Calibri" w:cs="Calibri" w:hAnsi="Calibri" w:eastAsia="Calibri"/>
        </w:rPr>
      </w:pPr>
      <w:bookmarkStart w:name="_Toc273" w:id="273"/>
      <w:r>
        <w:rPr>
          <w:rFonts w:ascii="Calibri" w:hAnsi="Calibri"/>
          <w:rtl w:val="0"/>
          <w:lang w:val="nl-NL"/>
        </w:rPr>
        <w:t>Pathogenesis</w:t>
      </w:r>
      <w:bookmarkEnd w:id="273"/>
    </w:p>
    <w:p>
      <w:pPr>
        <w:pStyle w:val="Body A"/>
      </w:pPr>
      <w:r>
        <w:rPr>
          <w:rStyle w:val="page number"/>
          <w:rtl w:val="0"/>
          <w:lang w:val="en-US"/>
        </w:rPr>
        <w:t xml:space="preserve">-Partial deficiency of porphobilinogen deaminase (PBGD, encoded by HMBS): 3rd enzyme in </w:t>
      </w:r>
      <w:r>
        <w:rPr>
          <w:b w:val="1"/>
          <w:bCs w:val="1"/>
          <w:rtl w:val="0"/>
          <w:lang w:val="en-US"/>
        </w:rPr>
        <w:t>heme biosynthetic pathway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Toxic delta-aminolevulinic acid (ALA) and PBG accumulation</w:t>
      </w:r>
    </w:p>
    <w:p>
      <w:pPr>
        <w:pStyle w:val="Body A"/>
      </w:pPr>
      <w:r>
        <w:rPr>
          <w:rStyle w:val="page number"/>
          <w:rtl w:val="0"/>
          <w:lang w:val="en-US"/>
        </w:rPr>
        <w:t>-Induction of hepatic ALA synthase activity</w:t>
      </w:r>
    </w:p>
    <w:p>
      <w:pPr>
        <w:pStyle w:val="Heading 2"/>
        <w:rPr>
          <w:rFonts w:ascii="Calibri" w:cs="Calibri" w:hAnsi="Calibri" w:eastAsia="Calibri"/>
        </w:rPr>
      </w:pPr>
      <w:bookmarkStart w:name="_Toc274" w:id="274"/>
      <w:r>
        <w:rPr>
          <w:rFonts w:ascii="Calibri" w:hAnsi="Calibri"/>
          <w:rtl w:val="0"/>
          <w:lang w:val="en-US"/>
        </w:rPr>
        <w:t>Genetic testing/diagnosis</w:t>
      </w:r>
      <w:bookmarkEnd w:id="274"/>
    </w:p>
    <w:p>
      <w:pPr>
        <w:pStyle w:val="Body A"/>
      </w:pPr>
      <w:r>
        <w:rPr>
          <w:rStyle w:val="page number"/>
          <w:rtl w:val="0"/>
          <w:lang w:val="en-US"/>
        </w:rPr>
        <w:t>-Increased urine ALA and porphobilinogen (PBG) during acute attack</w:t>
      </w:r>
    </w:p>
    <w:p>
      <w:pPr>
        <w:pStyle w:val="Body A"/>
      </w:pPr>
      <w:r>
        <w:rPr>
          <w:rStyle w:val="page number"/>
          <w:rtl w:val="0"/>
          <w:lang w:val="en-US"/>
        </w:rPr>
        <w:t>-HMBS gene sequencing (&gt;98%)</w:t>
      </w:r>
    </w:p>
    <w:p>
      <w:pPr>
        <w:pStyle w:val="Heading 2"/>
        <w:rPr>
          <w:rFonts w:ascii="Calibri" w:cs="Calibri" w:hAnsi="Calibri" w:eastAsia="Calibri"/>
        </w:rPr>
      </w:pPr>
      <w:bookmarkStart w:name="_Toc275" w:id="275"/>
      <w:r>
        <w:rPr>
          <w:rFonts w:ascii="Calibri" w:hAnsi="Calibri"/>
          <w:rtl w:val="0"/>
          <w:lang w:val="en-US"/>
        </w:rPr>
        <w:t>Others</w:t>
      </w:r>
      <w:bookmarkEnd w:id="275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Urine may be reddish-brown or red</w:t>
      </w:r>
      <w:r>
        <w:rPr>
          <w:rStyle w:val="page number"/>
          <w:rtl w:val="0"/>
          <w:lang w:val="en-US"/>
        </w:rPr>
        <w:t>; color is enhanced by exposure to air and light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-Mechanism of acute attacks not clear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PBG buildup may have toxic effects on neurons</w:t>
      </w:r>
    </w:p>
    <w:p>
      <w:pPr>
        <w:pStyle w:val="Heading"/>
        <w:numPr>
          <w:ilvl w:val="0"/>
          <w:numId w:val="166"/>
        </w:numPr>
      </w:pPr>
      <w:bookmarkStart w:name="_Toc276" w:id="276"/>
      <w:r>
        <w:rPr>
          <w:rtl w:val="0"/>
          <w:lang w:val="en-US"/>
        </w:rPr>
        <w:t>Alpha thalassemia</w:t>
      </w:r>
      <w:bookmarkEnd w:id="276"/>
    </w:p>
    <w:p>
      <w:pPr>
        <w:pStyle w:val="Heading 2"/>
        <w:rPr>
          <w:rFonts w:ascii="Calibri" w:cs="Calibri" w:hAnsi="Calibri" w:eastAsia="Calibri"/>
        </w:rPr>
      </w:pPr>
      <w:bookmarkStart w:name="_Toc277" w:id="277"/>
      <w:r>
        <w:rPr>
          <w:rFonts w:ascii="Calibri" w:hAnsi="Calibri"/>
          <w:rtl w:val="0"/>
          <w:lang w:val="en-US"/>
        </w:rPr>
        <w:t>Genetics</w:t>
      </w:r>
      <w:bookmarkEnd w:id="277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HBA1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Hemoglobin subunit alpha</w:t>
      </w:r>
      <w:r>
        <w:rPr>
          <w:rStyle w:val="page number"/>
          <w:rtl w:val="0"/>
          <w:lang w:val="en-US"/>
        </w:rPr>
        <w:t xml:space="preserve"> 1); </w:t>
      </w:r>
      <w:r>
        <w:rPr>
          <w:b w:val="1"/>
          <w:bCs w:val="1"/>
          <w:rtl w:val="0"/>
          <w:lang w:val="en-US"/>
        </w:rPr>
        <w:t>HBA2</w:t>
      </w:r>
      <w:r>
        <w:rPr>
          <w:rStyle w:val="page number"/>
          <w:rtl w:val="0"/>
          <w:lang w:val="en-US"/>
        </w:rPr>
        <w:t xml:space="preserve"> (Hemoglobin subunit alpha 2); </w:t>
      </w:r>
      <w:r>
        <w:rPr>
          <w:b w:val="1"/>
          <w:bCs w:val="1"/>
          <w:rtl w:val="0"/>
          <w:lang w:val="en-US"/>
        </w:rPr>
        <w:t>16p13.3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278" w:id="278"/>
      <w:r>
        <w:rPr>
          <w:rFonts w:ascii="Calibri" w:hAnsi="Calibri"/>
          <w:rtl w:val="0"/>
          <w:lang w:val="en-US"/>
        </w:rPr>
        <w:t>Clinical findings/Dysmorphic features</w:t>
      </w:r>
      <w:bookmarkEnd w:id="278"/>
    </w:p>
    <w:p>
      <w:pPr>
        <w:pStyle w:val="Body A"/>
      </w:pPr>
      <w:r>
        <w:rPr>
          <w:rtl w:val="0"/>
          <w:lang w:val="en-US"/>
        </w:rPr>
        <w:t xml:space="preserve">-Alpha thalassemia results from deletions involving HBA1 and HBA2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both of these genes provide instructions for making a protein called </w:t>
      </w:r>
      <w:r>
        <w:rPr>
          <w:b w:val="1"/>
          <w:bCs w:val="1"/>
          <w:rtl w:val="0"/>
          <w:lang w:val="de-DE"/>
        </w:rPr>
        <w:t>alpha-globin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subunit of hemoglobin A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Hemoglobin Bart</w:t>
      </w:r>
      <w:r>
        <w:rPr>
          <w:rtl w:val="0"/>
          <w:lang w:val="en-US"/>
        </w:rPr>
        <w:t xml:space="preserve"> hydrops fetalis (</w:t>
      </w:r>
      <w:r>
        <w:rPr>
          <w:b w:val="1"/>
          <w:bCs w:val="1"/>
          <w:rtl w:val="0"/>
          <w:lang w:val="en-US"/>
        </w:rPr>
        <w:t>Hb Bart</w:t>
      </w:r>
      <w:r>
        <w:rPr>
          <w:rtl w:val="0"/>
          <w:lang w:val="en-US"/>
        </w:rPr>
        <w:t xml:space="preserve">) syndrome: deletion of all </w:t>
      </w:r>
      <w:r>
        <w:rPr>
          <w:b w:val="1"/>
          <w:bCs w:val="1"/>
          <w:rtl w:val="0"/>
          <w:lang w:val="en-US"/>
        </w:rPr>
        <w:t>four</w:t>
      </w:r>
      <w:r>
        <w:rPr>
          <w:rtl w:val="0"/>
          <w:lang w:val="en-US"/>
        </w:rPr>
        <w:t xml:space="preserve"> α</w:t>
      </w:r>
      <w:r>
        <w:rPr>
          <w:rtl w:val="0"/>
          <w:lang w:val="de-DE"/>
        </w:rPr>
        <w:t xml:space="preserve">-globin genes; </w:t>
      </w:r>
      <w:r>
        <w:rPr>
          <w:b w:val="1"/>
          <w:bCs w:val="1"/>
          <w:rtl w:val="0"/>
          <w:lang w:val="en-US"/>
        </w:rPr>
        <w:t>hydrops fetalis</w:t>
      </w:r>
      <w:r>
        <w:rPr>
          <w:rtl w:val="0"/>
          <w:lang w:val="en-US"/>
        </w:rPr>
        <w:t xml:space="preserve">, severe </w:t>
      </w:r>
      <w:r>
        <w:rPr>
          <w:b w:val="1"/>
          <w:bCs w:val="1"/>
          <w:rtl w:val="0"/>
          <w:lang w:val="en-US"/>
        </w:rPr>
        <w:t>hypochromic anemia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death in neonatal period</w:t>
      </w: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Hemoglobin H (HbH)</w:t>
      </w:r>
      <w:r>
        <w:rPr>
          <w:rtl w:val="0"/>
          <w:lang w:val="en-US"/>
        </w:rPr>
        <w:t xml:space="preserve"> disease: deletion of </w:t>
      </w:r>
      <w:r>
        <w:rPr>
          <w:b w:val="1"/>
          <w:bCs w:val="1"/>
          <w:rtl w:val="0"/>
          <w:lang w:val="en-US"/>
        </w:rPr>
        <w:t>three</w:t>
      </w:r>
      <w:r>
        <w:rPr>
          <w:rtl w:val="0"/>
          <w:lang w:val="en-US"/>
        </w:rPr>
        <w:t xml:space="preserve"> α</w:t>
      </w:r>
      <w:r>
        <w:rPr>
          <w:rtl w:val="0"/>
          <w:lang w:val="de-DE"/>
        </w:rPr>
        <w:t xml:space="preserve">-globin genes; </w:t>
      </w:r>
      <w:r>
        <w:rPr>
          <w:b w:val="1"/>
          <w:bCs w:val="1"/>
          <w:rtl w:val="0"/>
          <w:lang w:val="es-ES_tradnl"/>
        </w:rPr>
        <w:t>splenomegaly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s-ES_tradnl"/>
        </w:rPr>
        <w:t>mild jaundice</w:t>
      </w:r>
      <w:r>
        <w:rPr>
          <w:rtl w:val="0"/>
          <w:lang w:val="en-US"/>
        </w:rPr>
        <w:t xml:space="preserve">, sometimes </w:t>
      </w:r>
      <w:r>
        <w:rPr>
          <w:b w:val="1"/>
          <w:bCs w:val="1"/>
          <w:rtl w:val="0"/>
          <w:lang w:val="en-US"/>
        </w:rPr>
        <w:t>thalassemia-like bone changes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fr-FR"/>
        </w:rPr>
        <w:t>-thalassemia trait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loss of 2 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>-globin genes either in cis (</w:t>
      </w:r>
      <w:r>
        <w:rPr>
          <w:b w:val="1"/>
          <w:bCs w:val="1"/>
          <w:rtl w:val="0"/>
          <w:lang w:val="en-US"/>
        </w:rPr>
        <w:t>--/</w:t>
      </w:r>
      <w:r>
        <w:rPr>
          <w:b w:val="1"/>
          <w:bCs w:val="1"/>
          <w:rtl w:val="0"/>
          <w:lang w:val="en-US"/>
        </w:rPr>
        <w:t>αα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α</w:t>
      </w:r>
      <w:r>
        <w:rPr>
          <w:vertAlign w:val="superscript"/>
          <w:rtl w:val="0"/>
          <w:lang w:val="en-US"/>
        </w:rPr>
        <w:t>0</w:t>
      </w:r>
      <w:r>
        <w:rPr>
          <w:rtl w:val="0"/>
          <w:lang w:val="en-US"/>
        </w:rPr>
        <w:t xml:space="preserve"> carrier) or in trans (</w:t>
      </w:r>
      <w:r>
        <w:rPr>
          <w:b w:val="1"/>
          <w:bCs w:val="1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/-</w:t>
      </w:r>
      <w:r>
        <w:rPr>
          <w:b w:val="1"/>
          <w:bCs w:val="1"/>
          <w:rtl w:val="0"/>
          <w:lang w:val="en-US"/>
        </w:rPr>
        <w:t>α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-thalassemia silent carrier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Loss of 1 </w:t>
      </w:r>
      <w:r>
        <w:rPr>
          <w:rtl w:val="0"/>
          <w:lang w:val="en-US"/>
        </w:rPr>
        <w:t>α</w:t>
      </w:r>
      <w:r>
        <w:rPr>
          <w:rtl w:val="0"/>
          <w:lang w:val="de-DE"/>
        </w:rPr>
        <w:t>-globin gene (</w:t>
      </w:r>
      <w:r>
        <w:rPr>
          <w:b w:val="1"/>
          <w:bCs w:val="1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/</w:t>
      </w:r>
      <w:r>
        <w:rPr>
          <w:b w:val="1"/>
          <w:bCs w:val="1"/>
          <w:rtl w:val="0"/>
          <w:lang w:val="en-US"/>
        </w:rPr>
        <w:t>αα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α</w:t>
      </w:r>
      <w:r>
        <w:rPr>
          <w:vertAlign w:val="superscript"/>
          <w:rtl w:val="0"/>
          <w:lang w:val="en-US"/>
        </w:rPr>
        <w:t>+</w:t>
      </w:r>
      <w:r>
        <w:rPr>
          <w:rtl w:val="0"/>
          <w:lang w:val="it-IT"/>
        </w:rPr>
        <w:t xml:space="preserve"> carrier)</w:t>
      </w:r>
    </w:p>
    <w:p>
      <w:pPr>
        <w:pStyle w:val="Heading 2"/>
        <w:rPr>
          <w:rFonts w:ascii="Calibri" w:cs="Calibri" w:hAnsi="Calibri" w:eastAsia="Calibri"/>
        </w:rPr>
      </w:pPr>
      <w:bookmarkStart w:name="_Toc279" w:id="279"/>
      <w:r>
        <w:rPr>
          <w:rFonts w:ascii="Calibri" w:hAnsi="Calibri"/>
          <w:rtl w:val="0"/>
        </w:rPr>
        <w:t>Etiology</w:t>
      </w:r>
      <w:bookmarkEnd w:id="279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Mediterranean</w:t>
      </w:r>
      <w:r>
        <w:rPr>
          <w:rtl w:val="0"/>
          <w:lang w:val="fr-FR"/>
        </w:rPr>
        <w:t xml:space="preserve">: alpha-thalassemia trait </w:t>
      </w:r>
      <w:r>
        <w:rPr>
          <w:b w:val="1"/>
          <w:bCs w:val="1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3.7/-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3.7</w:t>
      </w:r>
      <w:r>
        <w:rPr>
          <w:rtl w:val="0"/>
          <w:lang w:val="en-US"/>
        </w:rPr>
        <w:t xml:space="preserve"> is common (highest AF in Sardinia (0.18))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Southeast Asia</w:t>
      </w:r>
      <w:r>
        <w:rPr>
          <w:rtl w:val="0"/>
          <w:lang w:val="it-IT"/>
        </w:rPr>
        <w:t>: alpha</w:t>
      </w:r>
      <w:r>
        <w:rPr>
          <w:vertAlign w:val="superscript"/>
          <w:rtl w:val="0"/>
          <w:lang w:val="en-US"/>
        </w:rPr>
        <w:t>0</w:t>
      </w:r>
      <w:r>
        <w:rPr>
          <w:rtl w:val="0"/>
          <w:lang w:val="it-IT"/>
        </w:rPr>
        <w:t>-thalassemia alleles (--/</w:t>
      </w:r>
      <w:r>
        <w:rPr>
          <w:rtl w:val="0"/>
          <w:lang w:val="en-US"/>
        </w:rPr>
        <w:t>αα</w:t>
      </w:r>
      <w:r>
        <w:rPr>
          <w:rtl w:val="0"/>
          <w:lang w:val="en-US"/>
        </w:rPr>
        <w:t xml:space="preserve">) and </w:t>
      </w:r>
      <w:r>
        <w:rPr>
          <w:rtl w:val="0"/>
          <w:lang w:val="en-US"/>
        </w:rPr>
        <w:t>α</w:t>
      </w:r>
      <w:r>
        <w:rPr>
          <w:rtl w:val="0"/>
          <w:lang w:val="it-IT"/>
        </w:rPr>
        <w:t>+-thalassemia alleles (-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 xml:space="preserve">/ </w:t>
      </w:r>
      <w:r>
        <w:rPr>
          <w:rtl w:val="0"/>
          <w:lang w:val="en-US"/>
        </w:rPr>
        <w:t>αα</w:t>
      </w:r>
      <w:r>
        <w:rPr>
          <w:rtl w:val="0"/>
          <w:lang w:val="en-US"/>
        </w:rPr>
        <w:t xml:space="preserve">) common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incidence of Hb Bart expected: 0.5 - 5 per 1000 births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incidence of HbH disease 4 and 20 per 1000 births</w:t>
      </w:r>
    </w:p>
    <w:p>
      <w:pPr>
        <w:pStyle w:val="Heading 2"/>
        <w:rPr>
          <w:rFonts w:ascii="Calibri" w:cs="Calibri" w:hAnsi="Calibri" w:eastAsia="Calibri"/>
        </w:rPr>
      </w:pPr>
      <w:bookmarkStart w:name="_Toc280" w:id="280"/>
      <w:r>
        <w:rPr>
          <w:rFonts w:ascii="Calibri" w:hAnsi="Calibri"/>
          <w:rtl w:val="0"/>
          <w:lang w:val="nl-NL"/>
        </w:rPr>
        <w:t>Pathogenesis</w:t>
      </w:r>
      <w:bookmarkEnd w:id="280"/>
    </w:p>
    <w:p>
      <w:pPr>
        <w:pStyle w:val="Body A"/>
      </w:pPr>
      <w:r>
        <w:rPr>
          <w:b w:val="1"/>
          <w:bCs w:val="1"/>
          <w:rtl w:val="0"/>
          <w:lang w:val="en-US"/>
        </w:rPr>
        <w:t>-Inability to form normal Hb A</w:t>
      </w:r>
      <w:r>
        <w:rPr>
          <w:rStyle w:val="page number"/>
          <w:rtl w:val="0"/>
          <w:lang w:val="en-US"/>
        </w:rPr>
        <w:t xml:space="preserve"> (normally composed of two alpha and two beta chains)</w:t>
      </w:r>
    </w:p>
    <w:p>
      <w:pPr>
        <w:pStyle w:val="Heading 2"/>
        <w:rPr>
          <w:rFonts w:ascii="Calibri" w:cs="Calibri" w:hAnsi="Calibri" w:eastAsia="Calibri"/>
        </w:rPr>
      </w:pPr>
      <w:bookmarkStart w:name="_Toc281" w:id="281"/>
      <w:r>
        <w:rPr>
          <w:rFonts w:ascii="Calibri" w:hAnsi="Calibri"/>
          <w:rtl w:val="0"/>
          <w:lang w:val="en-US"/>
        </w:rPr>
        <w:t>Genetic testing/diagnosis</w:t>
      </w:r>
      <w:bookmarkEnd w:id="281"/>
    </w:p>
    <w:p>
      <w:pPr>
        <w:pStyle w:val="Body A"/>
      </w:pPr>
      <w:r>
        <w:rPr>
          <w:rStyle w:val="page number"/>
          <w:rtl w:val="0"/>
          <w:lang w:val="en-US"/>
        </w:rPr>
        <w:t>-Hb Bart: characteristic radiographic and laboratory features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-HbH: characteristic laboratory and clinical features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Targeted deletion analysis for common deletions</w:t>
      </w:r>
      <w:r>
        <w:rPr>
          <w:rStyle w:val="page number"/>
          <w:rtl w:val="0"/>
          <w:lang w:val="en-US"/>
        </w:rPr>
        <w:t xml:space="preserve"> of HBA1and HBA2 can be performed first: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Common 2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-globin gene deletions (</w:t>
      </w:r>
      <w:r>
        <w:rPr>
          <w:rStyle w:val="page number"/>
          <w:rtl w:val="0"/>
          <w:lang w:val="en-US"/>
        </w:rPr>
        <w:t>α</w:t>
      </w:r>
      <w:r>
        <w:rPr>
          <w:vertAlign w:val="superscript"/>
          <w:rtl w:val="0"/>
          <w:lang w:val="en-US"/>
        </w:rPr>
        <w:t>0</w:t>
      </w:r>
      <w:r>
        <w:rPr>
          <w:rStyle w:val="page number"/>
          <w:rtl w:val="0"/>
          <w:lang w:val="en-US"/>
        </w:rPr>
        <w:t xml:space="preserve">): Southeast Asian, Filipino, Mediterranean; common single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-globin gene deletions (</w:t>
      </w:r>
      <w:r>
        <w:rPr>
          <w:rStyle w:val="page number"/>
          <w:rtl w:val="0"/>
          <w:lang w:val="en-US"/>
        </w:rPr>
        <w:t>α</w:t>
      </w:r>
      <w:r>
        <w:rPr>
          <w:vertAlign w:val="superscript"/>
          <w:rtl w:val="0"/>
          <w:lang w:val="en-US"/>
        </w:rPr>
        <w:t>+</w:t>
      </w:r>
      <w:r>
        <w:rPr>
          <w:rStyle w:val="page number"/>
          <w:rtl w:val="0"/>
          <w:lang w:val="en-US"/>
        </w:rPr>
        <w:t xml:space="preserve">): 3.7-kb deletion, 4.2-kb deletion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85%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Sequence analysis of HBA1 and HBA2 if no common deletion was identified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15%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Deletion analysis of HBA1, HBA2 and </w:t>
      </w:r>
      <w:r>
        <w:rPr>
          <w:b w:val="1"/>
          <w:bCs w:val="1"/>
          <w:rtl w:val="0"/>
          <w:lang w:val="en-US"/>
        </w:rPr>
        <w:t>HS-40</w:t>
      </w:r>
      <w:r>
        <w:rPr>
          <w:rStyle w:val="page number"/>
          <w:rtl w:val="0"/>
          <w:lang w:val="en-US"/>
        </w:rPr>
        <w:t xml:space="preserve"> (regulatory region located 40 kb upstream from the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 xml:space="preserve">-globin cluster) can then be performed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5%</w:t>
      </w:r>
    </w:p>
    <w:p>
      <w:pPr>
        <w:pStyle w:val="Heading 2"/>
        <w:rPr>
          <w:rFonts w:ascii="Calibri" w:cs="Calibri" w:hAnsi="Calibri" w:eastAsia="Calibri"/>
        </w:rPr>
      </w:pPr>
      <w:bookmarkStart w:name="_Toc282" w:id="282"/>
      <w:r>
        <w:rPr>
          <w:rFonts w:ascii="Calibri" w:hAnsi="Calibri"/>
          <w:rtl w:val="0"/>
          <w:lang w:val="en-US"/>
        </w:rPr>
        <w:t>Others</w:t>
      </w:r>
      <w:bookmarkEnd w:id="282"/>
    </w:p>
    <w:p>
      <w:pPr>
        <w:pStyle w:val="Body A"/>
      </w:pPr>
      <w:r>
        <w:rPr>
          <w:rStyle w:val="page number"/>
          <w:rtl w:val="0"/>
          <w:lang w:val="en-US"/>
        </w:rPr>
        <w:t xml:space="preserve">-One parent has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-thal trait in cis (--/</w:t>
      </w:r>
      <w:r>
        <w:rPr>
          <w:rStyle w:val="page number"/>
          <w:rtl w:val="0"/>
          <w:lang w:val="en-US"/>
        </w:rPr>
        <w:t>αα</w:t>
      </w:r>
      <w:r>
        <w:rPr>
          <w:rStyle w:val="page number"/>
          <w:rtl w:val="0"/>
          <w:lang w:val="en-US"/>
        </w:rPr>
        <w:t xml:space="preserve">) and other parent is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-thal silent carrier (-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/</w:t>
      </w:r>
      <w:r>
        <w:rPr>
          <w:rStyle w:val="page number"/>
          <w:rtl w:val="0"/>
          <w:lang w:val="en-US"/>
        </w:rPr>
        <w:t>αα</w:t>
      </w:r>
      <w:r>
        <w:rPr>
          <w:rStyle w:val="page number"/>
          <w:rtl w:val="0"/>
          <w:lang w:val="en-US"/>
        </w:rPr>
        <w:t xml:space="preserve">):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25% chance of having HbH disease (-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 xml:space="preserve">/--);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25% chance of having </w:t>
      </w:r>
      <w:r>
        <w:rPr>
          <w:rtl w:val="0"/>
          <w:lang w:val="en-US"/>
        </w:rPr>
        <w:t>α</w:t>
      </w:r>
      <w:r>
        <w:rPr>
          <w:rtl w:val="0"/>
          <w:lang w:val="fr-FR"/>
        </w:rPr>
        <w:t>-thalassemia trait (--/</w:t>
      </w:r>
      <w:r>
        <w:rPr>
          <w:rtl w:val="0"/>
          <w:lang w:val="en-US"/>
        </w:rPr>
        <w:t>αα</w:t>
      </w:r>
      <w:r>
        <w:rPr>
          <w:rtl w:val="0"/>
          <w:lang w:val="it-IT"/>
        </w:rPr>
        <w:t xml:space="preserve">);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25% chance of being an 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>-thalassemia silent carrier (-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αα</w:t>
      </w:r>
      <w:r>
        <w:rPr>
          <w:rtl w:val="0"/>
          <w:lang w:val="it-IT"/>
        </w:rPr>
        <w:t xml:space="preserve">);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25% chance of being unaffected and not a carrier (</w:t>
      </w:r>
      <w:r>
        <w:rPr>
          <w:rtl w:val="0"/>
          <w:lang w:val="en-US"/>
        </w:rPr>
        <w:t>αα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αα</w:t>
      </w:r>
      <w:r>
        <w:rPr>
          <w:rtl w:val="0"/>
          <w:lang w:val="en-US"/>
        </w:rPr>
        <w:t>)</w:t>
      </w:r>
    </w:p>
    <w:p>
      <w:pPr>
        <w:pStyle w:val="Heading"/>
        <w:numPr>
          <w:ilvl w:val="0"/>
          <w:numId w:val="166"/>
        </w:numPr>
      </w:pPr>
      <w:bookmarkStart w:name="_Toc283" w:id="283"/>
      <w:r>
        <w:rPr>
          <w:rtl w:val="0"/>
          <w:lang w:val="it-IT"/>
        </w:rPr>
        <w:t>Beta-thalassemia</w:t>
      </w:r>
      <w:bookmarkEnd w:id="283"/>
    </w:p>
    <w:p>
      <w:pPr>
        <w:pStyle w:val="Heading 2"/>
        <w:rPr>
          <w:rFonts w:ascii="Calibri" w:cs="Calibri" w:hAnsi="Calibri" w:eastAsia="Calibri"/>
        </w:rPr>
      </w:pPr>
      <w:bookmarkStart w:name="_Toc284" w:id="284"/>
      <w:r>
        <w:rPr>
          <w:rFonts w:ascii="Calibri" w:hAnsi="Calibri"/>
          <w:rtl w:val="0"/>
          <w:lang w:val="en-US"/>
        </w:rPr>
        <w:t>Genetics</w:t>
      </w:r>
      <w:bookmarkEnd w:id="284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HBB (11p15.4)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285" w:id="285"/>
      <w:r>
        <w:rPr>
          <w:rFonts w:ascii="Calibri" w:hAnsi="Calibri"/>
          <w:rtl w:val="0"/>
          <w:lang w:val="en-US"/>
        </w:rPr>
        <w:t>Clinical findings/Dysmorphic features</w:t>
      </w:r>
      <w:bookmarkEnd w:id="285"/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-Reduced synthesis of the </w:t>
      </w:r>
      <w:r>
        <w:rPr>
          <w:b w:val="1"/>
          <w:bCs w:val="1"/>
          <w:rtl w:val="0"/>
          <w:lang w:val="en-US"/>
        </w:rPr>
        <w:t>hemoglobin subunit beta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microcytic hypochromic anemia: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fr-FR"/>
        </w:rPr>
        <w:t>Major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Severe anemia and hepatosplenomegaly</w:t>
      </w:r>
      <w:r>
        <w:rPr>
          <w:rtl w:val="0"/>
          <w:lang w:val="en-US"/>
        </w:rPr>
        <w:t>; medical attention within the first two years of life; w/o treatment: affected children have severe FTT and shortened life expectancy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Intermedia</w:t>
      </w:r>
      <w:r>
        <w:rPr>
          <w:rStyle w:val="page number"/>
          <w:rtl w:val="0"/>
          <w:lang w:val="en-US"/>
        </w:rPr>
        <w:t>: present later, mild anemia</w:t>
      </w:r>
    </w:p>
    <w:p>
      <w:pPr>
        <w:pStyle w:val="Heading 2"/>
        <w:rPr>
          <w:rFonts w:ascii="Calibri" w:cs="Calibri" w:hAnsi="Calibri" w:eastAsia="Calibri"/>
        </w:rPr>
      </w:pPr>
      <w:bookmarkStart w:name="_Toc286" w:id="286"/>
      <w:r>
        <w:rPr>
          <w:rFonts w:ascii="Calibri" w:hAnsi="Calibri"/>
          <w:rtl w:val="0"/>
        </w:rPr>
        <w:t>Etiology</w:t>
      </w:r>
      <w:bookmarkEnd w:id="286"/>
    </w:p>
    <w:p>
      <w:pPr>
        <w:pStyle w:val="Body A"/>
      </w:pPr>
      <w:r>
        <w:rPr>
          <w:rtl w:val="0"/>
          <w:lang w:val="en-US"/>
        </w:rPr>
        <w:t xml:space="preserve">-The highest incidences are reported in </w:t>
      </w:r>
      <w:r>
        <w:rPr>
          <w:b w:val="1"/>
          <w:bCs w:val="1"/>
          <w:rtl w:val="0"/>
          <w:lang w:val="en-US"/>
        </w:rPr>
        <w:t>Cyprus</w:t>
      </w:r>
      <w:r>
        <w:rPr>
          <w:rtl w:val="0"/>
          <w:lang w:val="en-US"/>
        </w:rPr>
        <w:t xml:space="preserve"> (14%), </w:t>
      </w:r>
      <w:r>
        <w:rPr>
          <w:b w:val="1"/>
          <w:bCs w:val="1"/>
          <w:rtl w:val="0"/>
          <w:lang w:val="it-IT"/>
        </w:rPr>
        <w:t>Sardinia</w:t>
      </w:r>
      <w:r>
        <w:rPr>
          <w:rtl w:val="0"/>
          <w:lang w:val="en-US"/>
        </w:rPr>
        <w:t xml:space="preserve"> (12%), and Southeast Asia</w:t>
      </w:r>
    </w:p>
    <w:p>
      <w:pPr>
        <w:pStyle w:val="Heading 2"/>
        <w:rPr>
          <w:rFonts w:ascii="Calibri" w:cs="Calibri" w:hAnsi="Calibri" w:eastAsia="Calibri"/>
        </w:rPr>
      </w:pPr>
      <w:bookmarkStart w:name="_Toc287" w:id="287"/>
      <w:r>
        <w:rPr>
          <w:rFonts w:ascii="Calibri" w:hAnsi="Calibri"/>
          <w:rtl w:val="0"/>
          <w:lang w:val="nl-NL"/>
        </w:rPr>
        <w:t>Pathogenesis</w:t>
      </w:r>
      <w:bookmarkEnd w:id="287"/>
    </w:p>
    <w:p>
      <w:pPr>
        <w:pStyle w:val="Body A"/>
      </w:pPr>
      <w:r>
        <w:rPr>
          <w:rStyle w:val="page number"/>
          <w:rtl w:val="0"/>
          <w:lang w:val="en-US"/>
        </w:rPr>
        <w:t xml:space="preserve">-Absence of globin beta chains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reduced amounts of hemoglobin A (2xalpha + 2xbeta)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Non-assembled globin alpha chains that result from unbalanced globin alpha chain/non-globin alpha chain synthesis precipitate in the form of inclusions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damage the erythroid precursors in the bone marrow and spleen, causing ineffective erythropoiesis</w:t>
      </w:r>
    </w:p>
    <w:p>
      <w:pPr>
        <w:pStyle w:val="Heading 2"/>
        <w:rPr>
          <w:rFonts w:ascii="Calibri" w:cs="Calibri" w:hAnsi="Calibri" w:eastAsia="Calibri"/>
        </w:rPr>
      </w:pPr>
      <w:bookmarkStart w:name="_Toc288" w:id="288"/>
      <w:r>
        <w:rPr>
          <w:rFonts w:ascii="Calibri" w:hAnsi="Calibri"/>
          <w:rtl w:val="0"/>
          <w:lang w:val="en-US"/>
        </w:rPr>
        <w:t>Genetic testing/diagnosis</w:t>
      </w:r>
      <w:bookmarkEnd w:id="288"/>
    </w:p>
    <w:p>
      <w:pPr>
        <w:pStyle w:val="Body A"/>
      </w:pPr>
      <w:r>
        <w:rPr>
          <w:rtl w:val="0"/>
          <w:lang w:val="en-US"/>
        </w:rPr>
        <w:t xml:space="preserve">-Diagnosis of </w:t>
      </w:r>
      <w:r>
        <w:rPr>
          <w:rtl w:val="0"/>
          <w:lang w:val="en-US"/>
        </w:rPr>
        <w:t>β</w:t>
      </w:r>
      <w:r>
        <w:rPr>
          <w:rtl w:val="0"/>
          <w:lang w:val="it-IT"/>
        </w:rPr>
        <w:t xml:space="preserve">-thalassemia: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Red blood cell indices: microcytic hypochromic anemia, nucleated red blood cells on peripheral blood smear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Hemoglobin analysis: decreased amounts of HbA and </w:t>
      </w:r>
      <w:r>
        <w:rPr>
          <w:b w:val="1"/>
          <w:bCs w:val="1"/>
          <w:rtl w:val="0"/>
          <w:lang w:val="en-US"/>
        </w:rPr>
        <w:t>increased amounts of hemoglobin F</w:t>
      </w:r>
      <w:r>
        <w:rPr>
          <w:rStyle w:val="page number"/>
          <w:rtl w:val="0"/>
          <w:lang w:val="en-US"/>
        </w:rPr>
        <w:t xml:space="preserve"> after age 12 months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 each at-risk population, </w:t>
      </w:r>
      <w:r>
        <w:rPr>
          <w:b w:val="1"/>
          <w:bCs w:val="1"/>
          <w:rtl w:val="0"/>
          <w:lang w:val="en-US"/>
        </w:rPr>
        <w:t>4-10 mutations account for the large majority of HBB disease</w:t>
      </w:r>
    </w:p>
    <w:p>
      <w:pPr>
        <w:pStyle w:val="Heading 2"/>
        <w:rPr>
          <w:rFonts w:ascii="Calibri" w:cs="Calibri" w:hAnsi="Calibri" w:eastAsia="Calibri"/>
        </w:rPr>
      </w:pPr>
      <w:bookmarkStart w:name="_Toc289" w:id="289"/>
      <w:r>
        <w:rPr>
          <w:rFonts w:ascii="Calibri" w:hAnsi="Calibri"/>
          <w:rtl w:val="0"/>
          <w:lang w:val="en-US"/>
        </w:rPr>
        <w:t>Others</w:t>
      </w:r>
      <w:bookmarkEnd w:id="289"/>
    </w:p>
    <w:p>
      <w:pPr>
        <w:pStyle w:val="Body A"/>
      </w:pPr>
      <w:r>
        <w:rPr>
          <w:rStyle w:val="page number"/>
          <w:rtl w:val="0"/>
          <w:lang w:val="en-US"/>
        </w:rPr>
        <w:t xml:space="preserve">-Treatment with a </w:t>
      </w:r>
      <w:r>
        <w:rPr>
          <w:b w:val="1"/>
          <w:bCs w:val="1"/>
          <w:rtl w:val="0"/>
          <w:lang w:val="en-US"/>
        </w:rPr>
        <w:t>regular transfusion program and chelation therapy</w:t>
      </w:r>
      <w:r>
        <w:rPr>
          <w:rStyle w:val="page number"/>
          <w:rtl w:val="0"/>
          <w:lang w:val="en-US"/>
        </w:rPr>
        <w:t xml:space="preserve"> (to reduce transfusion iron overload)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normal growth and development and extends life expectancy (30s-50s)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-High frequency of </w:t>
      </w:r>
      <w:r>
        <w:rPr>
          <w:rStyle w:val="page number"/>
          <w:rtl w:val="0"/>
          <w:lang w:val="en-US"/>
        </w:rPr>
        <w:t>β</w:t>
      </w:r>
      <w:r>
        <w:rPr>
          <w:rStyle w:val="page number"/>
          <w:rtl w:val="0"/>
          <w:lang w:val="en-US"/>
        </w:rPr>
        <w:t>-thalassemias: most likely related to selective pressure from malaria</w:t>
      </w:r>
    </w:p>
    <w:p>
      <w:pPr>
        <w:pStyle w:val="Body A"/>
      </w:pPr>
      <w:r>
        <w:rPr>
          <w:rStyle w:val="page number"/>
          <w:rtl w:val="0"/>
          <w:lang w:val="en-US"/>
        </w:rPr>
        <w:t>-Increased HbA2 (alpha2delta2)</w:t>
      </w:r>
    </w:p>
    <w:p>
      <w:pPr>
        <w:pStyle w:val="Heading"/>
        <w:numPr>
          <w:ilvl w:val="0"/>
          <w:numId w:val="166"/>
        </w:numPr>
      </w:pPr>
      <w:bookmarkStart w:name="_Toc290" w:id="290"/>
      <w:r>
        <w:rPr>
          <w:rtl w:val="0"/>
          <w:lang w:val="de-DE"/>
        </w:rPr>
        <w:t>Factor V Leiden Thrombophilia</w:t>
      </w:r>
      <w:bookmarkEnd w:id="290"/>
    </w:p>
    <w:p>
      <w:pPr>
        <w:pStyle w:val="Heading 2"/>
        <w:rPr>
          <w:rFonts w:ascii="Calibri" w:cs="Calibri" w:hAnsi="Calibri" w:eastAsia="Calibri"/>
        </w:rPr>
      </w:pPr>
      <w:bookmarkStart w:name="_Toc291" w:id="291"/>
      <w:r>
        <w:rPr>
          <w:rFonts w:ascii="Calibri" w:hAnsi="Calibri"/>
          <w:rtl w:val="0"/>
          <w:lang w:val="en-US"/>
        </w:rPr>
        <w:t>Genetics</w:t>
      </w:r>
      <w:bookmarkEnd w:id="291"/>
    </w:p>
    <w:p>
      <w:pPr>
        <w:pStyle w:val="Body A"/>
      </w:pPr>
      <w:r>
        <w:rPr>
          <w:rStyle w:val="page number"/>
          <w:rtl w:val="0"/>
          <w:lang w:val="en-US"/>
        </w:rPr>
        <w:t>-Gene F5 (Coagulation factor V; 1q23)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-AD (moderately increased risk for </w:t>
      </w:r>
      <w:r>
        <w:rPr>
          <w:b w:val="1"/>
          <w:bCs w:val="1"/>
          <w:rtl w:val="0"/>
          <w:lang w:val="en-US"/>
        </w:rPr>
        <w:t>venous thromboembolism</w:t>
      </w:r>
      <w:r>
        <w:rPr>
          <w:rStyle w:val="page number"/>
          <w:rtl w:val="0"/>
          <w:lang w:val="en-US"/>
        </w:rPr>
        <w:t>), AR (significantly increased risk)</w:t>
      </w:r>
    </w:p>
    <w:p>
      <w:pPr>
        <w:pStyle w:val="Heading 2"/>
        <w:rPr>
          <w:rFonts w:ascii="Calibri" w:cs="Calibri" w:hAnsi="Calibri" w:eastAsia="Calibri"/>
        </w:rPr>
      </w:pPr>
      <w:bookmarkStart w:name="_Toc292" w:id="292"/>
      <w:r>
        <w:rPr>
          <w:rFonts w:ascii="Calibri" w:hAnsi="Calibri"/>
          <w:rtl w:val="0"/>
          <w:lang w:val="en-US"/>
        </w:rPr>
        <w:t>Clinical findings/Dysmorphic features</w:t>
      </w:r>
      <w:bookmarkEnd w:id="292"/>
    </w:p>
    <w:p>
      <w:pPr>
        <w:pStyle w:val="Body A"/>
      </w:pPr>
      <w:r>
        <w:rPr>
          <w:rtl w:val="0"/>
          <w:lang w:val="en-US"/>
        </w:rPr>
        <w:t xml:space="preserve">-Poor anticoagulant response to </w:t>
      </w:r>
      <w:r>
        <w:rPr>
          <w:b w:val="1"/>
          <w:bCs w:val="1"/>
          <w:rtl w:val="0"/>
          <w:lang w:val="en-US"/>
        </w:rPr>
        <w:t>activated protein C</w:t>
      </w:r>
      <w:r>
        <w:rPr>
          <w:rtl w:val="0"/>
          <w:lang w:val="pt-PT"/>
        </w:rPr>
        <w:t xml:space="preserve"> (APC)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increased risk for VT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-Most commonly </w:t>
      </w:r>
      <w:r>
        <w:rPr>
          <w:b w:val="1"/>
          <w:bCs w:val="1"/>
          <w:rtl w:val="0"/>
          <w:lang w:val="en-US"/>
        </w:rPr>
        <w:t>deep venous thrombosis (DVT)</w:t>
      </w:r>
    </w:p>
    <w:p>
      <w:pPr>
        <w:pStyle w:val="Body A"/>
      </w:pPr>
      <w:r>
        <w:rPr>
          <w:rStyle w:val="page number"/>
          <w:rtl w:val="0"/>
          <w:lang w:val="en-US"/>
        </w:rPr>
        <w:t>-Heterozygous: 2-3x increased recurrence risk of pregnancy loss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-FVL and </w:t>
      </w:r>
      <w:r>
        <w:rPr>
          <w:b w:val="1"/>
          <w:bCs w:val="1"/>
          <w:rtl w:val="0"/>
          <w:lang w:val="en-US"/>
        </w:rPr>
        <w:t>oral contraceptive use</w:t>
      </w:r>
      <w:r>
        <w:rPr>
          <w:rStyle w:val="page number"/>
          <w:rtl w:val="0"/>
          <w:lang w:val="en-US"/>
        </w:rPr>
        <w:t>: HETs with 35-50x risk for VT (risk is 1 in 20,000 FVL HETs vs. 1 in 140,000 in wt); HOM with</w:t>
      </w:r>
      <w:r>
        <w:rPr>
          <w:b w:val="1"/>
          <w:bCs w:val="1"/>
          <w:rtl w:val="0"/>
          <w:lang w:val="en-US"/>
        </w:rPr>
        <w:t xml:space="preserve"> &gt;100x risk</w:t>
      </w:r>
    </w:p>
    <w:p>
      <w:pPr>
        <w:pStyle w:val="Heading 2"/>
        <w:rPr>
          <w:rFonts w:ascii="Calibri" w:cs="Calibri" w:hAnsi="Calibri" w:eastAsia="Calibri"/>
        </w:rPr>
      </w:pPr>
      <w:bookmarkStart w:name="_Toc293" w:id="293"/>
      <w:r>
        <w:rPr>
          <w:rFonts w:ascii="Calibri" w:hAnsi="Calibri"/>
          <w:rtl w:val="0"/>
        </w:rPr>
        <w:t>Etiology</w:t>
      </w:r>
      <w:bookmarkEnd w:id="293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Heterozygosity: 3%-8% of the US and European</w:t>
      </w:r>
      <w:r>
        <w:rPr>
          <w:rStyle w:val="page number"/>
          <w:rtl w:val="0"/>
          <w:lang w:val="en-US"/>
        </w:rPr>
        <w:t xml:space="preserve"> populations; high prevalence in Sweden (10%-15%); extremely rare in Asian, African, and indigenous Australian populations</w:t>
      </w:r>
    </w:p>
    <w:p>
      <w:pPr>
        <w:pStyle w:val="Body A"/>
      </w:pPr>
      <w:r>
        <w:rPr>
          <w:rStyle w:val="page number"/>
          <w:rtl w:val="0"/>
          <w:lang w:val="en-US"/>
        </w:rPr>
        <w:t>-Frequency of homozygosity for the Leiden variant is approximately 1:5,000</w:t>
      </w:r>
    </w:p>
    <w:p>
      <w:pPr>
        <w:pStyle w:val="Heading 2"/>
        <w:rPr>
          <w:rFonts w:ascii="Calibri" w:cs="Calibri" w:hAnsi="Calibri" w:eastAsia="Calibri"/>
        </w:rPr>
      </w:pPr>
      <w:bookmarkStart w:name="_Toc294" w:id="294"/>
      <w:r>
        <w:rPr>
          <w:rFonts w:ascii="Calibri" w:hAnsi="Calibri"/>
          <w:rtl w:val="0"/>
          <w:lang w:val="nl-NL"/>
        </w:rPr>
        <w:t>Pathogenesis</w:t>
      </w:r>
      <w:bookmarkEnd w:id="294"/>
    </w:p>
    <w:p>
      <w:pPr>
        <w:pStyle w:val="Body A"/>
      </w:pPr>
      <w:r>
        <w:rPr>
          <w:rStyle w:val="page number"/>
          <w:rtl w:val="0"/>
          <w:lang w:val="en-US"/>
        </w:rPr>
        <w:t xml:space="preserve">-G&gt;A substitution affects an </w:t>
      </w:r>
      <w:r>
        <w:rPr>
          <w:b w:val="1"/>
          <w:bCs w:val="1"/>
          <w:rtl w:val="0"/>
          <w:lang w:val="en-US"/>
        </w:rPr>
        <w:t xml:space="preserve">APC cleavage site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FVL inactivation 10x more slowly and persists longer in circulation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increased thrombin generation</w:t>
      </w:r>
    </w:p>
    <w:p>
      <w:pPr>
        <w:pStyle w:val="Heading 2"/>
        <w:rPr>
          <w:rFonts w:ascii="Calibri" w:cs="Calibri" w:hAnsi="Calibri" w:eastAsia="Calibri"/>
        </w:rPr>
      </w:pPr>
      <w:bookmarkStart w:name="_Toc295" w:id="295"/>
      <w:r>
        <w:rPr>
          <w:rFonts w:ascii="Calibri" w:hAnsi="Calibri"/>
          <w:rtl w:val="0"/>
          <w:lang w:val="en-US"/>
        </w:rPr>
        <w:t>Genetic testing/diagnosis</w:t>
      </w:r>
      <w:bookmarkEnd w:id="295"/>
    </w:p>
    <w:p>
      <w:pPr>
        <w:pStyle w:val="Body A"/>
      </w:pPr>
      <w:r>
        <w:rPr>
          <w:rStyle w:val="page number"/>
          <w:rtl w:val="0"/>
          <w:lang w:val="en-US"/>
        </w:rPr>
        <w:t>-Suspected in individuals with: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History of 1</w:t>
      </w:r>
      <w:r>
        <w:rPr>
          <w:vertAlign w:val="superscript"/>
          <w:rtl w:val="0"/>
          <w:lang w:val="en-US"/>
        </w:rPr>
        <w:t>st</w:t>
      </w:r>
      <w:r>
        <w:rPr>
          <w:rStyle w:val="page number"/>
          <w:rtl w:val="0"/>
          <w:lang w:val="en-US"/>
        </w:rPr>
        <w:t>/recurrent VTE manifest as DVT or pulmonary embolism, especially in women with history of VTE during pregnancy or in association with estrogen-containing contraceptives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 family history of recurrent thrombosis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APC resistance assay</w:t>
      </w:r>
      <w:r>
        <w:rPr>
          <w:rStyle w:val="page number"/>
          <w:rtl w:val="0"/>
          <w:lang w:val="en-US"/>
        </w:rPr>
        <w:t>: sensitivity and specificity for factor V Leiden approaches 100%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-Identification of a heterozygous or homozygous </w:t>
      </w:r>
      <w:r>
        <w:rPr>
          <w:b w:val="1"/>
          <w:bCs w:val="1"/>
          <w:rtl w:val="0"/>
          <w:lang w:val="en-US"/>
        </w:rPr>
        <w:t>c.1691G&gt;A variant</w:t>
      </w:r>
      <w:r>
        <w:rPr>
          <w:rStyle w:val="page number"/>
          <w:rtl w:val="0"/>
          <w:lang w:val="en-US"/>
        </w:rPr>
        <w:t xml:space="preserve"> (100%)</w:t>
      </w:r>
    </w:p>
    <w:p>
      <w:pPr>
        <w:pStyle w:val="Heading 2"/>
        <w:rPr>
          <w:rFonts w:ascii="Calibri" w:cs="Calibri" w:hAnsi="Calibri" w:eastAsia="Calibri"/>
        </w:rPr>
      </w:pPr>
      <w:bookmarkStart w:name="_Toc296" w:id="296"/>
      <w:r>
        <w:rPr>
          <w:rFonts w:ascii="Calibri" w:hAnsi="Calibri"/>
          <w:rtl w:val="0"/>
          <w:lang w:val="en-US"/>
        </w:rPr>
        <w:t>Others</w:t>
      </w:r>
      <w:bookmarkEnd w:id="296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Factor II/Prothrombin</w:t>
      </w:r>
      <w:r>
        <w:rPr>
          <w:rtl w:val="0"/>
          <w:lang w:val="en-US"/>
        </w:rPr>
        <w:t>: common variant in 3</w:t>
      </w:r>
      <w:r>
        <w:rPr>
          <w:rFonts w:ascii="Arial Unicode MS" w:hAnsi="Arial Unicode MS" w:hint="default"/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UTR (G20210A; AF478696.1: g.21538G&gt;A; </w:t>
      </w:r>
      <w:r>
        <w:rPr>
          <w:b w:val="1"/>
          <w:bCs w:val="1"/>
          <w:rtl w:val="0"/>
          <w:lang w:val="en-US"/>
        </w:rPr>
        <w:t>c.*97G&gt;A</w:t>
      </w:r>
      <w:r>
        <w:rPr>
          <w:rtl w:val="0"/>
          <w:lang w:val="en-US"/>
        </w:rPr>
        <w:t xml:space="preserve">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fr-FR"/>
        </w:rPr>
        <w:t>changes polyA signal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>stabilizes mRNA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more prothrombin</w:t>
      </w:r>
      <w:r>
        <w:rPr>
          <w:rtl w:val="0"/>
          <w:lang w:val="en-US"/>
        </w:rPr>
        <w:t xml:space="preserve"> produced</w:t>
      </w:r>
    </w:p>
    <w:p>
      <w:pPr>
        <w:pStyle w:val="Body A"/>
      </w:pPr>
      <w:r>
        <w:rPr>
          <w:rStyle w:val="page number"/>
          <w:rtl w:val="0"/>
          <w:lang w:val="en-US"/>
        </w:rPr>
        <w:t>-Incidence: ~2% in Caucasians; heterozygotes with 3-fold increased risk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-Oral contraceptives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149-fold increased risk for cerebral vein thrombosis</w:t>
      </w:r>
      <w:r>
        <w:rPr>
          <w:rStyle w:val="page number"/>
          <w:rtl w:val="0"/>
          <w:lang w:val="en-US"/>
        </w:rPr>
        <w:t>; 16.3-fold increased risk for DVT</w:t>
      </w:r>
    </w:p>
    <w:p>
      <w:pPr>
        <w:pStyle w:val="Heading"/>
        <w:numPr>
          <w:ilvl w:val="0"/>
          <w:numId w:val="166"/>
        </w:numPr>
      </w:pPr>
      <w:bookmarkStart w:name="_Toc297" w:id="297"/>
      <w:r>
        <w:rPr>
          <w:rtl w:val="0"/>
          <w:lang w:val="it-IT"/>
        </w:rPr>
        <w:t>Hemophilia A</w:t>
      </w:r>
      <w:bookmarkEnd w:id="297"/>
    </w:p>
    <w:p>
      <w:pPr>
        <w:pStyle w:val="Heading 2"/>
        <w:rPr>
          <w:rFonts w:ascii="Calibri" w:cs="Calibri" w:hAnsi="Calibri" w:eastAsia="Calibri"/>
        </w:rPr>
      </w:pPr>
      <w:bookmarkStart w:name="_Toc298" w:id="298"/>
      <w:r>
        <w:rPr>
          <w:rFonts w:ascii="Calibri" w:hAnsi="Calibri"/>
          <w:rtl w:val="0"/>
          <w:lang w:val="en-US"/>
        </w:rPr>
        <w:t>Genetics</w:t>
      </w:r>
      <w:bookmarkEnd w:id="298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F8</w:t>
      </w:r>
      <w:r>
        <w:rPr>
          <w:rtl w:val="0"/>
          <w:lang w:val="en-US"/>
        </w:rPr>
        <w:t xml:space="preserve"> (Coagulation factor VIII; Xq28)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Calibri" w:cs="Calibri" w:hAnsi="Calibri" w:eastAsia="Calibri"/>
        </w:rPr>
      </w:pPr>
      <w:bookmarkStart w:name="_Toc299" w:id="299"/>
      <w:r>
        <w:rPr>
          <w:rFonts w:ascii="Calibri" w:hAnsi="Calibri"/>
          <w:rtl w:val="0"/>
          <w:lang w:val="en-US"/>
        </w:rPr>
        <w:t>Clinical findings/Dysmorphic features</w:t>
      </w:r>
      <w:bookmarkEnd w:id="29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Deficiency in factor VIII clotting activity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prolonged oozing after injuries, tooth extractions, surgery; delayed or recurrent bleeding prior to complete wound healing; excessive bruising</w:t>
      </w:r>
    </w:p>
    <w:p>
      <w:pPr>
        <w:pStyle w:val="Body A"/>
      </w:pPr>
      <w:r>
        <w:rPr>
          <w:rStyle w:val="page number"/>
          <w:rtl w:val="0"/>
          <w:lang w:val="en-US"/>
        </w:rPr>
        <w:t>-Severe: diagnosed during first two years; bleeding from minor mouth injuries and large "</w:t>
      </w:r>
      <w:r>
        <w:rPr>
          <w:b w:val="1"/>
          <w:bCs w:val="1"/>
          <w:rtl w:val="0"/>
          <w:lang w:val="en-US"/>
        </w:rPr>
        <w:t>goose eggs</w:t>
      </w:r>
      <w:r>
        <w:rPr>
          <w:rStyle w:val="page number"/>
          <w:rtl w:val="0"/>
          <w:lang w:val="en-US"/>
        </w:rPr>
        <w:t xml:space="preserve">" from minor head bumps; </w:t>
      </w:r>
      <w:r>
        <w:rPr>
          <w:b w:val="1"/>
          <w:bCs w:val="1"/>
          <w:rtl w:val="0"/>
          <w:lang w:val="en-US"/>
        </w:rPr>
        <w:t>spontaneous</w:t>
      </w:r>
      <w:r>
        <w:rPr>
          <w:rStyle w:val="page number"/>
          <w:rtl w:val="0"/>
          <w:lang w:val="en-US"/>
        </w:rPr>
        <w:t xml:space="preserve"> joint bleeds or deep-muscle hematomas; hemarthrosis or intracranial bleed with mild or no trauma</w:t>
      </w:r>
    </w:p>
    <w:p>
      <w:pPr>
        <w:pStyle w:val="Body A"/>
      </w:pPr>
      <w:r>
        <w:rPr>
          <w:rtl w:val="0"/>
          <w:lang w:val="de-DE"/>
        </w:rPr>
        <w:t xml:space="preserve">-Moderate: </w:t>
      </w:r>
      <w:r>
        <w:rPr>
          <w:b w:val="1"/>
          <w:bCs w:val="1"/>
          <w:rtl w:val="0"/>
          <w:lang w:val="en-US"/>
        </w:rPr>
        <w:t>seldom spontaneous</w:t>
      </w:r>
      <w:r>
        <w:rPr>
          <w:rtl w:val="0"/>
          <w:lang w:val="en-US"/>
        </w:rPr>
        <w:t xml:space="preserve"> bleeding; prolonged or delayed oozing after relatively minor trauma; usually diagnosed before age 5-6 year</w:t>
      </w:r>
    </w:p>
    <w:p>
      <w:pPr>
        <w:pStyle w:val="Body A"/>
      </w:pPr>
      <w:r>
        <w:rPr>
          <w:rtl w:val="0"/>
          <w:lang w:val="de-DE"/>
        </w:rPr>
        <w:t xml:space="preserve">-Mild: </w:t>
      </w:r>
      <w:r>
        <w:rPr>
          <w:b w:val="1"/>
          <w:bCs w:val="1"/>
          <w:rtl w:val="0"/>
          <w:lang w:val="en-US"/>
        </w:rPr>
        <w:t>no spontaneous</w:t>
      </w:r>
      <w:r>
        <w:rPr>
          <w:rtl w:val="0"/>
          <w:lang w:val="en-US"/>
        </w:rPr>
        <w:t xml:space="preserve"> bleeding episodes; abnormal bleeding with surgery or tooth extractions</w:t>
      </w:r>
    </w:p>
    <w:p>
      <w:pPr>
        <w:pStyle w:val="Heading 2"/>
        <w:rPr>
          <w:rFonts w:ascii="Calibri" w:cs="Calibri" w:hAnsi="Calibri" w:eastAsia="Calibri"/>
        </w:rPr>
      </w:pPr>
      <w:bookmarkStart w:name="_Toc300" w:id="300"/>
      <w:r>
        <w:rPr>
          <w:rFonts w:ascii="Calibri" w:hAnsi="Calibri"/>
          <w:rtl w:val="0"/>
        </w:rPr>
        <w:t>Etiology</w:t>
      </w:r>
      <w:bookmarkEnd w:id="300"/>
    </w:p>
    <w:p>
      <w:pPr>
        <w:pStyle w:val="Body A"/>
      </w:pPr>
      <w:r>
        <w:rPr>
          <w:rStyle w:val="page number"/>
          <w:rtl w:val="0"/>
          <w:lang w:val="en-US"/>
        </w:rPr>
        <w:t xml:space="preserve">-Birth prevalence of hemophilia A in the United States is approximately </w:t>
      </w:r>
      <w:r>
        <w:rPr>
          <w:b w:val="1"/>
          <w:bCs w:val="1"/>
          <w:rtl w:val="0"/>
          <w:lang w:val="en-US"/>
        </w:rPr>
        <w:t>1:6,500</w:t>
      </w:r>
      <w:r>
        <w:rPr>
          <w:rStyle w:val="page number"/>
          <w:rtl w:val="0"/>
          <w:lang w:val="en-US"/>
        </w:rPr>
        <w:t xml:space="preserve"> live male births</w:t>
      </w:r>
    </w:p>
    <w:p>
      <w:pPr>
        <w:pStyle w:val="Heading 2"/>
        <w:rPr>
          <w:rFonts w:ascii="Calibri" w:cs="Calibri" w:hAnsi="Calibri" w:eastAsia="Calibri"/>
        </w:rPr>
      </w:pPr>
      <w:bookmarkStart w:name="_Toc301" w:id="301"/>
      <w:r>
        <w:rPr>
          <w:rFonts w:ascii="Calibri" w:hAnsi="Calibri"/>
          <w:rtl w:val="0"/>
          <w:lang w:val="nl-NL"/>
        </w:rPr>
        <w:t>Pathogenesis</w:t>
      </w:r>
      <w:bookmarkEnd w:id="301"/>
    </w:p>
    <w:p>
      <w:pPr>
        <w:pStyle w:val="Body A"/>
      </w:pPr>
      <w:r>
        <w:rPr>
          <w:rStyle w:val="page number"/>
          <w:rtl w:val="0"/>
          <w:lang w:val="en-US"/>
        </w:rPr>
        <w:t xml:space="preserve">-Normal Factor VIII circulates as an inactivated clotting cofactor; </w:t>
      </w:r>
      <w:r>
        <w:rPr>
          <w:b w:val="1"/>
          <w:bCs w:val="1"/>
          <w:rtl w:val="0"/>
          <w:lang w:val="en-US"/>
        </w:rPr>
        <w:t>gets activated by thrombin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Severe: absent protein, mild-mod: abnormal protein</w:t>
      </w:r>
    </w:p>
    <w:p>
      <w:pPr>
        <w:pStyle w:val="Heading 2"/>
        <w:rPr>
          <w:rFonts w:ascii="Calibri" w:cs="Calibri" w:hAnsi="Calibri" w:eastAsia="Calibri"/>
        </w:rPr>
      </w:pPr>
      <w:bookmarkStart w:name="_Toc302" w:id="302"/>
      <w:r>
        <w:rPr>
          <w:rFonts w:ascii="Calibri" w:hAnsi="Calibri"/>
          <w:rtl w:val="0"/>
          <w:lang w:val="en-US"/>
        </w:rPr>
        <w:t>Genetic testing/diagnosis</w:t>
      </w:r>
      <w:bookmarkEnd w:id="302"/>
    </w:p>
    <w:p>
      <w:pPr>
        <w:pStyle w:val="Body A"/>
      </w:pPr>
      <w:r>
        <w:rPr>
          <w:rStyle w:val="page number"/>
          <w:rtl w:val="0"/>
          <w:lang w:val="en-US"/>
        </w:rPr>
        <w:t>-Decreased factor VIII clotting activity and normal von Willebrand factor level (severe: &lt;1%, moderate: 1-5%, mild: 6-35%); prolonged activated partial thromboplastin time (aPTT)</w:t>
      </w:r>
    </w:p>
    <w:p>
      <w:pPr>
        <w:pStyle w:val="Body A"/>
      </w:pPr>
      <w:r>
        <w:rPr>
          <w:rtl w:val="0"/>
          <w:lang w:val="it-IT"/>
        </w:rPr>
        <w:t xml:space="preserve">-Severe: </w:t>
      </w:r>
      <w:r>
        <w:rPr>
          <w:b w:val="1"/>
          <w:bCs w:val="1"/>
          <w:rtl w:val="0"/>
          <w:lang w:val="it-IT"/>
        </w:rPr>
        <w:t>F8 intron 22 gene inversion (48%)</w:t>
      </w:r>
      <w:r>
        <w:rPr>
          <w:rtl w:val="0"/>
          <w:lang w:val="en-US"/>
        </w:rPr>
        <w:t>/F8 intron 1 gene inversion (3%)/F8 gene del, rearrangement, frameshift, splice, nonsense mutations (40%)/missense mutation (10%)</w:t>
      </w:r>
    </w:p>
    <w:p>
      <w:pPr>
        <w:pStyle w:val="Body A"/>
      </w:pPr>
      <w:r>
        <w:rPr>
          <w:rStyle w:val="page number"/>
          <w:rtl w:val="0"/>
          <w:lang w:val="en-US"/>
        </w:rPr>
        <w:t>-Mild-moderate: missense mutation (97%), no intron inversions</w:t>
      </w:r>
    </w:p>
    <w:p>
      <w:pPr>
        <w:pStyle w:val="Heading 2"/>
        <w:rPr>
          <w:rFonts w:ascii="Calibri" w:cs="Calibri" w:hAnsi="Calibri" w:eastAsia="Calibri"/>
        </w:rPr>
      </w:pPr>
      <w:bookmarkStart w:name="_Toc303" w:id="303"/>
      <w:r>
        <w:rPr>
          <w:rFonts w:ascii="Calibri" w:hAnsi="Calibri"/>
          <w:rtl w:val="0"/>
          <w:lang w:val="en-US"/>
        </w:rPr>
        <w:t>Others</w:t>
      </w:r>
      <w:bookmarkEnd w:id="303"/>
    </w:p>
    <w:p>
      <w:pPr>
        <w:pStyle w:val="Body A"/>
      </w:pPr>
      <w:r>
        <w:rPr>
          <w:rStyle w:val="page number"/>
          <w:rtl w:val="0"/>
          <w:lang w:val="en-US"/>
        </w:rPr>
        <w:t>-Approximately 30% of heterozygous females have clotting activity below 40%</w:t>
      </w:r>
    </w:p>
    <w:p>
      <w:pPr>
        <w:pStyle w:val="Body A"/>
      </w:pPr>
      <w:r>
        <w:rPr>
          <w:rStyle w:val="page number"/>
          <w:rtl w:val="0"/>
          <w:lang w:val="en-US"/>
        </w:rPr>
        <w:t>-Intravenous infusion of factor VIII concentrate</w:t>
      </w:r>
    </w:p>
    <w:p>
      <w:pPr>
        <w:pStyle w:val="Heading"/>
        <w:numPr>
          <w:ilvl w:val="0"/>
          <w:numId w:val="166"/>
        </w:numPr>
      </w:pPr>
      <w:bookmarkStart w:name="_Toc304" w:id="304"/>
      <w:r>
        <w:rPr>
          <w:rtl w:val="0"/>
          <w:lang w:val="it-IT"/>
        </w:rPr>
        <w:t>Hemophilia B</w:t>
      </w:r>
      <w:bookmarkEnd w:id="304"/>
    </w:p>
    <w:p>
      <w:pPr>
        <w:pStyle w:val="Heading 2"/>
        <w:rPr>
          <w:rFonts w:ascii="Calibri" w:cs="Calibri" w:hAnsi="Calibri" w:eastAsia="Calibri"/>
        </w:rPr>
      </w:pPr>
      <w:bookmarkStart w:name="_Toc305" w:id="305"/>
      <w:r>
        <w:rPr>
          <w:rFonts w:ascii="Calibri" w:hAnsi="Calibri"/>
          <w:rtl w:val="0"/>
          <w:lang w:val="en-US"/>
        </w:rPr>
        <w:t>Genetics</w:t>
      </w:r>
      <w:bookmarkEnd w:id="305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F9</w:t>
      </w:r>
      <w:r>
        <w:rPr>
          <w:rtl w:val="0"/>
          <w:lang w:val="en-US"/>
        </w:rPr>
        <w:t xml:space="preserve"> (Coagulation factor IX; Xq27.1-Xq27.2)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Calibri" w:cs="Calibri" w:hAnsi="Calibri" w:eastAsia="Calibri"/>
        </w:rPr>
      </w:pPr>
      <w:bookmarkStart w:name="_Toc306" w:id="306"/>
      <w:r>
        <w:rPr>
          <w:rFonts w:ascii="Calibri" w:hAnsi="Calibri"/>
          <w:rtl w:val="0"/>
          <w:lang w:val="en-US"/>
        </w:rPr>
        <w:t>Clinical findings/Dysmorphic features</w:t>
      </w:r>
      <w:bookmarkEnd w:id="30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Similar to hemophilia A</w:t>
      </w:r>
    </w:p>
    <w:p>
      <w:pPr>
        <w:pStyle w:val="Body A"/>
      </w:pPr>
      <w:r>
        <w:rPr>
          <w:rStyle w:val="page number"/>
          <w:rtl w:val="0"/>
          <w:lang w:val="en-US"/>
        </w:rPr>
        <w:t>-Hemarthrosis or intracranial bleed with mild or no trauma; deep muscle hematomas; prolonged or renewed bleeding after trauma, surgery, tooth extraction, nose bleeds, mouth injury, circumcision; excessive bruising</w:t>
      </w:r>
    </w:p>
    <w:p>
      <w:pPr>
        <w:pStyle w:val="Heading 2"/>
        <w:rPr>
          <w:rFonts w:ascii="Calibri" w:cs="Calibri" w:hAnsi="Calibri" w:eastAsia="Calibri"/>
        </w:rPr>
      </w:pPr>
      <w:bookmarkStart w:name="_Toc307" w:id="307"/>
      <w:r>
        <w:rPr>
          <w:rFonts w:ascii="Calibri" w:hAnsi="Calibri"/>
          <w:rtl w:val="0"/>
        </w:rPr>
        <w:t>Etiology</w:t>
      </w:r>
      <w:bookmarkEnd w:id="307"/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of is ~ </w:t>
      </w:r>
      <w:r>
        <w:rPr>
          <w:b w:val="1"/>
          <w:bCs w:val="1"/>
          <w:rtl w:val="0"/>
          <w:lang w:val="en-US"/>
        </w:rPr>
        <w:t>1: 30,000</w:t>
      </w:r>
      <w:r>
        <w:rPr>
          <w:rStyle w:val="page number"/>
          <w:rtl w:val="0"/>
          <w:lang w:val="en-US"/>
        </w:rPr>
        <w:t xml:space="preserve"> live male births worldwide; </w:t>
      </w:r>
      <w:r>
        <w:rPr>
          <w:b w:val="1"/>
          <w:bCs w:val="1"/>
          <w:rtl w:val="0"/>
          <w:lang w:val="en-US"/>
        </w:rPr>
        <w:t>~ 1/5 as prevalent as hemophilia A</w:t>
      </w:r>
    </w:p>
    <w:p>
      <w:pPr>
        <w:pStyle w:val="Heading 2"/>
        <w:rPr>
          <w:rFonts w:ascii="Calibri" w:cs="Calibri" w:hAnsi="Calibri" w:eastAsia="Calibri"/>
        </w:rPr>
      </w:pPr>
      <w:bookmarkStart w:name="_Toc308" w:id="308"/>
      <w:r>
        <w:rPr>
          <w:rFonts w:ascii="Calibri" w:hAnsi="Calibri"/>
          <w:rtl w:val="0"/>
          <w:lang w:val="nl-NL"/>
        </w:rPr>
        <w:t>Pathogenesis</w:t>
      </w:r>
      <w:bookmarkEnd w:id="308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Factor IX activates Factor X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regulates </w:t>
      </w:r>
      <w:r>
        <w:rPr>
          <w:b w:val="1"/>
          <w:bCs w:val="1"/>
          <w:rtl w:val="0"/>
          <w:lang w:val="en-US"/>
        </w:rPr>
        <w:t>overall rate of thrombin generation in coagulation</w:t>
      </w:r>
    </w:p>
    <w:p>
      <w:pPr>
        <w:pStyle w:val="Heading 2"/>
        <w:rPr>
          <w:rFonts w:ascii="Calibri" w:cs="Calibri" w:hAnsi="Calibri" w:eastAsia="Calibri"/>
        </w:rPr>
      </w:pPr>
      <w:bookmarkStart w:name="_Toc309" w:id="309"/>
      <w:r>
        <w:rPr>
          <w:rFonts w:ascii="Calibri" w:hAnsi="Calibri"/>
          <w:rtl w:val="0"/>
          <w:lang w:val="en-US"/>
        </w:rPr>
        <w:t>Genetic testing/diagnosis</w:t>
      </w:r>
      <w:bookmarkEnd w:id="309"/>
    </w:p>
    <w:p>
      <w:pPr>
        <w:pStyle w:val="Body A"/>
      </w:pPr>
      <w:r>
        <w:rPr>
          <w:rStyle w:val="page number"/>
          <w:rtl w:val="0"/>
          <w:lang w:val="en-US"/>
        </w:rPr>
        <w:t>-Prolonged aPTT: severe: &lt;1%; moderate: 1-5%; mild: 6-30% F9 activity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-Sequencing of F9 first (97%-100%); then gene-targeted del/dup(2%-3%)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-Large gene deletions, nonsense mutations, and most frameshift mutations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severe disease</w:t>
      </w:r>
    </w:p>
    <w:p>
      <w:pPr>
        <w:pStyle w:val="Heading 2"/>
        <w:rPr>
          <w:rFonts w:ascii="Calibri" w:cs="Calibri" w:hAnsi="Calibri" w:eastAsia="Calibri"/>
        </w:rPr>
      </w:pPr>
      <w:bookmarkStart w:name="_Toc310" w:id="310"/>
      <w:r>
        <w:rPr>
          <w:rFonts w:ascii="Calibri" w:hAnsi="Calibri"/>
          <w:rtl w:val="0"/>
          <w:lang w:val="en-US"/>
        </w:rPr>
        <w:t>Others</w:t>
      </w:r>
      <w:bookmarkEnd w:id="310"/>
    </w:p>
    <w:p>
      <w:pPr>
        <w:pStyle w:val="Body A"/>
      </w:pPr>
      <w:r>
        <w:rPr>
          <w:rStyle w:val="page number"/>
          <w:rtl w:val="0"/>
          <w:lang w:val="en-US"/>
        </w:rPr>
        <w:t>-Approx. 30% of females with one pathogenic variant: activity &lt; 40% and bleeding disorder</w:t>
      </w:r>
    </w:p>
    <w:p>
      <w:pPr>
        <w:pStyle w:val="Body A"/>
      </w:pPr>
      <w:r>
        <w:rPr>
          <w:rStyle w:val="page number"/>
          <w:rtl w:val="0"/>
          <w:lang w:val="en-US"/>
        </w:rPr>
        <w:t>-Recombinant factor IX concentrate 2-3x/week for severe deficiency; within one hour of trauma</w:t>
      </w:r>
    </w:p>
    <w:p>
      <w:pPr>
        <w:pStyle w:val="Heading"/>
        <w:numPr>
          <w:ilvl w:val="0"/>
          <w:numId w:val="166"/>
        </w:numPr>
      </w:pPr>
      <w:bookmarkStart w:name="_Toc311" w:id="311"/>
      <w:r>
        <w:rPr>
          <w:rStyle w:val="page number"/>
          <w:rtl w:val="0"/>
        </w:rPr>
        <w:t>HFE Hemochromatosis</w:t>
      </w:r>
      <w:bookmarkEnd w:id="311"/>
    </w:p>
    <w:p>
      <w:pPr>
        <w:pStyle w:val="Heading 2"/>
        <w:rPr>
          <w:rFonts w:ascii="Calibri" w:cs="Calibri" w:hAnsi="Calibri" w:eastAsia="Calibri"/>
        </w:rPr>
      </w:pPr>
      <w:bookmarkStart w:name="_Toc312" w:id="312"/>
      <w:r>
        <w:rPr>
          <w:rFonts w:ascii="Calibri" w:hAnsi="Calibri"/>
          <w:rtl w:val="0"/>
          <w:lang w:val="en-US"/>
        </w:rPr>
        <w:t>Genetics</w:t>
      </w:r>
      <w:bookmarkEnd w:id="312"/>
    </w:p>
    <w:p>
      <w:pPr>
        <w:pStyle w:val="Body A"/>
      </w:pPr>
      <w:r>
        <w:rPr>
          <w:rtl w:val="0"/>
          <w:lang w:val="de-DE"/>
        </w:rPr>
        <w:t xml:space="preserve">-Gene </w:t>
      </w:r>
      <w:r>
        <w:rPr>
          <w:b w:val="1"/>
          <w:bCs w:val="1"/>
          <w:rtl w:val="0"/>
          <w:lang w:val="da-DK"/>
        </w:rPr>
        <w:t>HFE</w:t>
      </w:r>
      <w:r>
        <w:rPr>
          <w:rtl w:val="0"/>
          <w:lang w:val="en-US"/>
        </w:rPr>
        <w:t xml:space="preserve"> (Hereditary hemochromatosis protein; 6p21.3)</w:t>
      </w:r>
    </w:p>
    <w:p>
      <w:pPr>
        <w:pStyle w:val="Body A"/>
      </w:pPr>
      <w:r>
        <w:rPr>
          <w:rtl w:val="0"/>
          <w:lang w:val="de-DE"/>
        </w:rPr>
        <w:t>-AR (</w:t>
      </w:r>
      <w:r>
        <w:rPr>
          <w:b w:val="1"/>
          <w:bCs w:val="1"/>
          <w:rtl w:val="0"/>
          <w:lang w:val="en-US"/>
        </w:rPr>
        <w:t>low penetrance</w:t>
      </w:r>
      <w:r>
        <w:rPr>
          <w:rtl w:val="0"/>
          <w:lang w:val="en-US"/>
        </w:rPr>
        <w:t>, many homozygotes never develop symptoms)</w:t>
      </w:r>
    </w:p>
    <w:p>
      <w:pPr>
        <w:pStyle w:val="Heading 2"/>
        <w:rPr>
          <w:rFonts w:ascii="Calibri" w:cs="Calibri" w:hAnsi="Calibri" w:eastAsia="Calibri"/>
        </w:rPr>
      </w:pPr>
      <w:bookmarkStart w:name="_Toc313" w:id="313"/>
      <w:r>
        <w:rPr>
          <w:rFonts w:ascii="Calibri" w:hAnsi="Calibri"/>
          <w:rtl w:val="0"/>
          <w:lang w:val="en-US"/>
        </w:rPr>
        <w:t>Clinical findings/Dysmorphic features</w:t>
      </w:r>
      <w:bookmarkEnd w:id="313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High iron absorption by GI mucosa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excessive iron storage in liver, skin, pancreas, heart, joints, testes</w:t>
      </w:r>
    </w:p>
    <w:p>
      <w:pPr>
        <w:pStyle w:val="Body A"/>
      </w:pPr>
      <w:r>
        <w:rPr>
          <w:rStyle w:val="page number"/>
          <w:rtl w:val="0"/>
          <w:lang w:val="en-US"/>
        </w:rPr>
        <w:t>-Early symptoms: abdominal pain, weakness, lethargy, weight loss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-Clinical signs of advanced iron overload: diabetes mellitus, progressive </w:t>
      </w:r>
      <w:r>
        <w:rPr>
          <w:b w:val="1"/>
          <w:bCs w:val="1"/>
          <w:rtl w:val="0"/>
          <w:lang w:val="en-US"/>
        </w:rPr>
        <w:t>increase in skin pigmentation</w:t>
      </w:r>
      <w:r>
        <w:rPr>
          <w:rStyle w:val="page number"/>
          <w:rtl w:val="0"/>
          <w:lang w:val="en-US"/>
        </w:rPr>
        <w:t xml:space="preserve">, hepatomegaly, </w:t>
      </w:r>
      <w:r>
        <w:rPr>
          <w:b w:val="1"/>
          <w:bCs w:val="1"/>
          <w:rtl w:val="0"/>
          <w:lang w:val="en-US"/>
        </w:rPr>
        <w:t>hepatic cirrhosis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arthropathy</w:t>
      </w:r>
      <w:r>
        <w:rPr>
          <w:rStyle w:val="page number"/>
          <w:rtl w:val="0"/>
          <w:lang w:val="en-US"/>
        </w:rPr>
        <w:t xml:space="preserve"> (metacarpophalangeal joints), primary liver cancer, cardiomyopathy, hypogonadism</w:t>
      </w:r>
    </w:p>
    <w:p>
      <w:pPr>
        <w:pStyle w:val="Heading 2"/>
        <w:rPr>
          <w:rFonts w:ascii="Calibri" w:cs="Calibri" w:hAnsi="Calibri" w:eastAsia="Calibri"/>
        </w:rPr>
      </w:pPr>
      <w:bookmarkStart w:name="_Toc314" w:id="314"/>
      <w:r>
        <w:rPr>
          <w:rFonts w:ascii="Calibri" w:hAnsi="Calibri"/>
          <w:rtl w:val="0"/>
        </w:rPr>
        <w:t>Etiology</w:t>
      </w:r>
      <w:bookmarkEnd w:id="314"/>
    </w:p>
    <w:p>
      <w:pPr>
        <w:pStyle w:val="Body A"/>
      </w:pPr>
      <w:r>
        <w:rPr>
          <w:rStyle w:val="page number"/>
          <w:rtl w:val="0"/>
          <w:lang w:val="en-US"/>
        </w:rPr>
        <w:t>-Northern European: prevalence of ind. homozygous for p.Cys282Tyr is 2:1,000 to 5:1,000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Non-Hispanic whites in US</w:t>
      </w:r>
      <w:r>
        <w:rPr>
          <w:rStyle w:val="page number"/>
          <w:rtl w:val="0"/>
          <w:lang w:val="en-US"/>
        </w:rPr>
        <w:t>: prevalence of p.Cys282Tyr homozygotes is 1:200 to 1:400</w:t>
      </w:r>
    </w:p>
    <w:p>
      <w:pPr>
        <w:pStyle w:val="Body A"/>
      </w:pPr>
      <w:r>
        <w:rPr>
          <w:rStyle w:val="page number"/>
          <w:rtl w:val="0"/>
          <w:lang w:val="en-US"/>
        </w:rPr>
        <w:t>-Less common in Asians and Hispanics</w:t>
      </w:r>
    </w:p>
    <w:p>
      <w:pPr>
        <w:pStyle w:val="Heading 2"/>
        <w:rPr>
          <w:rFonts w:ascii="Calibri" w:cs="Calibri" w:hAnsi="Calibri" w:eastAsia="Calibri"/>
        </w:rPr>
      </w:pPr>
      <w:bookmarkStart w:name="_Toc315" w:id="315"/>
      <w:r>
        <w:rPr>
          <w:rFonts w:ascii="Calibri" w:hAnsi="Calibri"/>
          <w:rtl w:val="0"/>
          <w:lang w:val="nl-NL"/>
        </w:rPr>
        <w:t>Pathogenesis</w:t>
      </w:r>
      <w:bookmarkEnd w:id="315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HFE protein binds transferrin receptor 1 and inhibit cellular iron uptake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LOF mutations lead to increased iron uptake</w:t>
      </w:r>
    </w:p>
    <w:p>
      <w:pPr>
        <w:pStyle w:val="Heading 2"/>
        <w:rPr>
          <w:rFonts w:ascii="Calibri" w:cs="Calibri" w:hAnsi="Calibri" w:eastAsia="Calibri"/>
        </w:rPr>
      </w:pPr>
      <w:bookmarkStart w:name="_Toc316" w:id="316"/>
      <w:r>
        <w:rPr>
          <w:rFonts w:ascii="Calibri" w:hAnsi="Calibri"/>
          <w:rtl w:val="0"/>
          <w:lang w:val="en-US"/>
        </w:rPr>
        <w:t>Genetic testing/diagnosis</w:t>
      </w:r>
      <w:bookmarkEnd w:id="316"/>
    </w:p>
    <w:p>
      <w:pPr>
        <w:pStyle w:val="Body A"/>
      </w:pPr>
      <w:r>
        <w:rPr>
          <w:rStyle w:val="page number"/>
          <w:rtl w:val="0"/>
          <w:lang w:val="en-US"/>
        </w:rPr>
        <w:t xml:space="preserve">-Increased </w:t>
      </w:r>
      <w:r>
        <w:rPr>
          <w:b w:val="1"/>
          <w:bCs w:val="1"/>
          <w:rtl w:val="0"/>
          <w:lang w:val="en-US"/>
        </w:rPr>
        <w:t>fasting transferrin-iron saturation</w:t>
      </w:r>
      <w:r>
        <w:rPr>
          <w:rStyle w:val="page number"/>
          <w:rtl w:val="0"/>
          <w:lang w:val="en-US"/>
        </w:rPr>
        <w:t xml:space="preserve"> on at least 2 occasions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-Targeted mutation testing (60-90% </w:t>
      </w:r>
      <w:r>
        <w:rPr>
          <w:b w:val="1"/>
          <w:bCs w:val="1"/>
          <w:rtl w:val="0"/>
          <w:lang w:val="en-US"/>
        </w:rPr>
        <w:t>C282Y/C282Y</w:t>
      </w:r>
      <w:r>
        <w:rPr>
          <w:rStyle w:val="page number"/>
          <w:rtl w:val="0"/>
          <w:lang w:val="en-US"/>
        </w:rPr>
        <w:t xml:space="preserve">; 3-8% </w:t>
      </w:r>
      <w:r>
        <w:rPr>
          <w:b w:val="1"/>
          <w:bCs w:val="1"/>
          <w:rtl w:val="0"/>
          <w:lang w:val="en-US"/>
        </w:rPr>
        <w:t>C282Y/H63D</w:t>
      </w:r>
      <w:r>
        <w:rPr>
          <w:rStyle w:val="page number"/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bookmarkStart w:name="_Toc317" w:id="317"/>
      <w:r>
        <w:rPr>
          <w:rFonts w:ascii="Calibri" w:hAnsi="Calibri"/>
          <w:rtl w:val="0"/>
          <w:lang w:val="en-US"/>
        </w:rPr>
        <w:t>Others</w:t>
      </w:r>
      <w:bookmarkEnd w:id="317"/>
    </w:p>
    <w:p>
      <w:pPr>
        <w:pStyle w:val="Body A"/>
      </w:pPr>
      <w:r>
        <w:rPr>
          <w:rStyle w:val="page number"/>
          <w:rtl w:val="0"/>
          <w:lang w:val="en-US"/>
        </w:rPr>
        <w:t xml:space="preserve">-Treatment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Clinical HFE hemochromatosis: induction treatment by phlebotomy to achieve serum ferritin concentration </w:t>
      </w:r>
      <w:r>
        <w:rPr>
          <w:rStyle w:val="page number"/>
          <w:rtl w:val="0"/>
          <w:lang w:val="en-US"/>
        </w:rPr>
        <w:t>≤</w:t>
      </w:r>
      <w:r>
        <w:rPr>
          <w:rStyle w:val="page number"/>
          <w:rtl w:val="0"/>
          <w:lang w:val="en-US"/>
        </w:rPr>
        <w:t>50 ng/mL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-Clinical HFE hemochromatosis is </w:t>
      </w:r>
      <w:r>
        <w:rPr>
          <w:b w:val="1"/>
          <w:bCs w:val="1"/>
          <w:rtl w:val="0"/>
          <w:lang w:val="en-US"/>
        </w:rPr>
        <w:t>more common in men than women</w:t>
      </w:r>
      <w:r>
        <w:rPr>
          <w:rStyle w:val="page number"/>
          <w:rtl w:val="0"/>
          <w:lang w:val="en-US"/>
        </w:rPr>
        <w:t xml:space="preserve"> (monthly period)</w:t>
      </w:r>
    </w:p>
    <w:p>
      <w:pPr>
        <w:pStyle w:val="Heading"/>
        <w:numPr>
          <w:ilvl w:val="0"/>
          <w:numId w:val="166"/>
        </w:numPr>
      </w:pPr>
      <w:bookmarkStart w:name="_Toc318" w:id="318"/>
      <w:r>
        <w:rPr>
          <w:rtl w:val="0"/>
          <w:lang w:val="es-ES_tradnl"/>
        </w:rPr>
        <w:t>Bruton</w:t>
      </w:r>
      <w:r>
        <w:rPr>
          <w:rtl w:val="1"/>
        </w:rPr>
        <w:t>’</w:t>
      </w:r>
      <w:r>
        <w:rPr>
          <w:rtl w:val="0"/>
          <w:lang w:val="en-US"/>
        </w:rPr>
        <w:t>s agammaglobulinemia/X-linked agammaglobulinemia</w:t>
      </w:r>
      <w:bookmarkEnd w:id="318"/>
    </w:p>
    <w:p>
      <w:pPr>
        <w:pStyle w:val="Heading 2"/>
        <w:rPr>
          <w:rFonts w:ascii="Calibri" w:cs="Calibri" w:hAnsi="Calibri" w:eastAsia="Calibri"/>
        </w:rPr>
      </w:pPr>
      <w:bookmarkStart w:name="_Toc319" w:id="319"/>
      <w:r>
        <w:rPr>
          <w:rFonts w:ascii="Calibri" w:hAnsi="Calibri"/>
          <w:rtl w:val="0"/>
          <w:lang w:val="en-US"/>
        </w:rPr>
        <w:t>Genetics</w:t>
      </w:r>
      <w:bookmarkEnd w:id="319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BTK</w:t>
      </w:r>
      <w:r>
        <w:rPr>
          <w:rtl w:val="0"/>
          <w:lang w:val="it-IT"/>
        </w:rPr>
        <w:t xml:space="preserve"> (Xq21.3)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-XLR</w:t>
      </w:r>
    </w:p>
    <w:p>
      <w:pPr>
        <w:pStyle w:val="Heading 2"/>
        <w:rPr>
          <w:rFonts w:ascii="Calibri" w:cs="Calibri" w:hAnsi="Calibri" w:eastAsia="Calibri"/>
        </w:rPr>
      </w:pPr>
      <w:bookmarkStart w:name="_Toc320" w:id="320"/>
      <w:r>
        <w:rPr>
          <w:rFonts w:ascii="Calibri" w:hAnsi="Calibri"/>
          <w:rtl w:val="0"/>
          <w:lang w:val="en-US"/>
        </w:rPr>
        <w:t>Clinical findings/Dysmorphic features</w:t>
      </w:r>
      <w:bookmarkEnd w:id="320"/>
    </w:p>
    <w:p>
      <w:pPr>
        <w:pStyle w:val="Body A"/>
      </w:pPr>
      <w:r>
        <w:rPr>
          <w:rtl w:val="0"/>
          <w:lang w:val="en-US"/>
        </w:rPr>
        <w:t>-Recurrent bacterial infections in aff. males in first 2y (</w:t>
      </w:r>
      <w:r>
        <w:rPr>
          <w:b w:val="1"/>
          <w:bCs w:val="1"/>
          <w:rtl w:val="0"/>
          <w:lang w:val="it-IT"/>
        </w:rPr>
        <w:t>otitis</w:t>
      </w:r>
      <w:r>
        <w:rPr>
          <w:rtl w:val="0"/>
          <w:lang w:val="en-US"/>
        </w:rPr>
        <w:t xml:space="preserve"> most common prior to diagnosis)</w:t>
      </w:r>
    </w:p>
    <w:p>
      <w:pPr>
        <w:pStyle w:val="Body A"/>
      </w:pPr>
      <w:r>
        <w:rPr>
          <w:rStyle w:val="page number"/>
          <w:rtl w:val="0"/>
          <w:lang w:val="en-US"/>
        </w:rPr>
        <w:t>-Also: conjunctivitis, sinopulmonary infections, diarrhea, skin infections</w:t>
      </w:r>
    </w:p>
    <w:p>
      <w:pPr>
        <w:pStyle w:val="Body A"/>
      </w:pPr>
      <w:r>
        <w:rPr>
          <w:rStyle w:val="page number"/>
          <w:rtl w:val="0"/>
          <w:lang w:val="en-US"/>
        </w:rPr>
        <w:t>-60% of individuals are found to have immunodeficiency when they develop a severe, life-threatening infection (pneumonia, empyema, meningitis, sepsis, cellulitis, septic arthritis)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Paucity of lymphoid tissue</w:t>
      </w:r>
    </w:p>
    <w:p>
      <w:pPr>
        <w:pStyle w:val="Heading 2"/>
        <w:rPr>
          <w:rFonts w:ascii="Calibri" w:cs="Calibri" w:hAnsi="Calibri" w:eastAsia="Calibri"/>
        </w:rPr>
      </w:pPr>
      <w:bookmarkStart w:name="_Toc321" w:id="321"/>
      <w:r>
        <w:rPr>
          <w:rFonts w:ascii="Calibri" w:hAnsi="Calibri"/>
          <w:rtl w:val="0"/>
        </w:rPr>
        <w:t>Etiology</w:t>
      </w:r>
      <w:bookmarkEnd w:id="321"/>
    </w:p>
    <w:p>
      <w:pPr>
        <w:pStyle w:val="Body A"/>
      </w:pPr>
      <w:r>
        <w:rPr>
          <w:rStyle w:val="page number"/>
          <w:rtl w:val="0"/>
          <w:lang w:val="en-US"/>
        </w:rPr>
        <w:t>-3:1,000,000-6:1,000,000</w:t>
      </w:r>
    </w:p>
    <w:p>
      <w:pPr>
        <w:pStyle w:val="Heading 2"/>
        <w:rPr>
          <w:rFonts w:ascii="Calibri" w:cs="Calibri" w:hAnsi="Calibri" w:eastAsia="Calibri"/>
        </w:rPr>
      </w:pPr>
      <w:bookmarkStart w:name="_Toc322" w:id="322"/>
      <w:r>
        <w:rPr>
          <w:rFonts w:ascii="Calibri" w:hAnsi="Calibri"/>
          <w:rtl w:val="0"/>
          <w:lang w:val="nl-NL"/>
        </w:rPr>
        <w:t>Pathogenesis</w:t>
      </w:r>
      <w:bookmarkEnd w:id="322"/>
    </w:p>
    <w:p>
      <w:pPr>
        <w:pStyle w:val="Body A"/>
      </w:pPr>
      <w:r>
        <w:rPr>
          <w:rStyle w:val="page number"/>
          <w:rtl w:val="0"/>
          <w:lang w:val="en-US"/>
        </w:rPr>
        <w:t xml:space="preserve">-BTK expressed in myeloid cells, platelets, B lineage cells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development/maturation of B cells</w:t>
      </w:r>
    </w:p>
    <w:p>
      <w:pPr>
        <w:pStyle w:val="Heading 2"/>
        <w:rPr>
          <w:rFonts w:ascii="Calibri" w:cs="Calibri" w:hAnsi="Calibri" w:eastAsia="Calibri"/>
        </w:rPr>
      </w:pPr>
      <w:bookmarkStart w:name="_Toc323" w:id="323"/>
      <w:r>
        <w:rPr>
          <w:rFonts w:ascii="Calibri" w:hAnsi="Calibri"/>
          <w:rtl w:val="0"/>
          <w:lang w:val="en-US"/>
        </w:rPr>
        <w:t>Genetic testing/diagnosis</w:t>
      </w:r>
      <w:bookmarkEnd w:id="323"/>
    </w:p>
    <w:p>
      <w:pPr>
        <w:pStyle w:val="Body A"/>
      </w:pPr>
      <w:r>
        <w:rPr>
          <w:rStyle w:val="page number"/>
          <w:rtl w:val="0"/>
          <w:lang w:val="en-US"/>
        </w:rPr>
        <w:t>-Males with early-onset infections, low serum immunoglobulins, absent B cells (CD19+ cells)</w:t>
      </w:r>
    </w:p>
    <w:p>
      <w:pPr>
        <w:pStyle w:val="Body A"/>
      </w:pPr>
      <w:r>
        <w:rPr>
          <w:rStyle w:val="page number"/>
          <w:rtl w:val="0"/>
          <w:lang w:val="en-US"/>
        </w:rPr>
        <w:t>-Low but measurable IgG, &lt;1% B Cells (CD19)</w:t>
      </w:r>
    </w:p>
    <w:p>
      <w:pPr>
        <w:pStyle w:val="Body A"/>
      </w:pPr>
      <w:r>
        <w:rPr>
          <w:rStyle w:val="page number"/>
          <w:rtl w:val="0"/>
          <w:lang w:val="en-US"/>
        </w:rPr>
        <w:t>-90% BTK sequence variant, 8% gene targeted in/del; 3-5% CMA (larger deletions)</w:t>
      </w:r>
    </w:p>
    <w:p>
      <w:pPr>
        <w:pStyle w:val="Heading 2"/>
        <w:rPr>
          <w:rFonts w:ascii="Calibri" w:cs="Calibri" w:hAnsi="Calibri" w:eastAsia="Calibri"/>
        </w:rPr>
      </w:pPr>
      <w:bookmarkStart w:name="_Toc324" w:id="324"/>
      <w:r>
        <w:rPr>
          <w:rFonts w:ascii="Calibri" w:hAnsi="Calibri"/>
          <w:rtl w:val="0"/>
          <w:lang w:val="en-US"/>
        </w:rPr>
        <w:t>Others</w:t>
      </w:r>
      <w:bookmarkEnd w:id="324"/>
    </w:p>
    <w:p>
      <w:pPr>
        <w:pStyle w:val="Body A"/>
      </w:pPr>
      <w:r>
        <w:rPr>
          <w:rStyle w:val="page number"/>
          <w:rtl w:val="0"/>
          <w:lang w:val="en-US"/>
        </w:rPr>
        <w:t>-Treatment is gamma-globulin substitution (subcutaneous or intravenous every 2-4 weeks)</w:t>
      </w:r>
    </w:p>
    <w:p>
      <w:pPr>
        <w:pStyle w:val="Heading"/>
        <w:numPr>
          <w:ilvl w:val="0"/>
          <w:numId w:val="166"/>
        </w:numPr>
      </w:pPr>
      <w:bookmarkStart w:name="_Toc325" w:id="325"/>
      <w:r>
        <w:rPr>
          <w:rtl w:val="0"/>
          <w:lang w:val="pt-PT"/>
        </w:rPr>
        <w:t>Familial Mediterranean Fever</w:t>
      </w:r>
      <w:bookmarkEnd w:id="325"/>
    </w:p>
    <w:p>
      <w:pPr>
        <w:pStyle w:val="Heading 2"/>
        <w:rPr>
          <w:rFonts w:ascii="Calibri" w:cs="Calibri" w:hAnsi="Calibri" w:eastAsia="Calibri"/>
        </w:rPr>
      </w:pPr>
      <w:bookmarkStart w:name="_Toc326" w:id="326"/>
      <w:r>
        <w:rPr>
          <w:rFonts w:ascii="Calibri" w:hAnsi="Calibri"/>
          <w:rtl w:val="0"/>
          <w:lang w:val="en-US"/>
        </w:rPr>
        <w:t>Genetics</w:t>
      </w:r>
      <w:bookmarkEnd w:id="326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MEFV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Pyrin</w:t>
      </w:r>
      <w:r>
        <w:rPr>
          <w:rtl w:val="0"/>
          <w:lang w:val="en-US"/>
        </w:rPr>
        <w:t>; 16p13)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327" w:id="327"/>
      <w:r>
        <w:rPr>
          <w:rFonts w:ascii="Calibri" w:hAnsi="Calibri"/>
          <w:rtl w:val="0"/>
          <w:lang w:val="en-US"/>
        </w:rPr>
        <w:t>Clinical findings/Dysmorphic features</w:t>
      </w:r>
      <w:bookmarkEnd w:id="327"/>
    </w:p>
    <w:p>
      <w:pPr>
        <w:pStyle w:val="Body A"/>
      </w:pPr>
      <w:r>
        <w:rPr>
          <w:rtl w:val="0"/>
          <w:lang w:val="en-US"/>
        </w:rPr>
        <w:t xml:space="preserve">-Type 1: recurrent short episodes of inflammation, </w:t>
      </w:r>
      <w:r>
        <w:rPr>
          <w:b w:val="1"/>
          <w:bCs w:val="1"/>
          <w:rtl w:val="0"/>
          <w:lang w:val="it-IT"/>
        </w:rPr>
        <w:t>serositis</w:t>
      </w:r>
      <w:r>
        <w:rPr>
          <w:rtl w:val="0"/>
          <w:lang w:val="it-IT"/>
        </w:rPr>
        <w:t xml:space="preserve"> and fever; peritonitis, synovitis, pleuritis, pericarditis, meningitis; </w:t>
      </w:r>
      <w:r>
        <w:rPr>
          <w:b w:val="1"/>
          <w:bCs w:val="1"/>
          <w:rtl w:val="0"/>
          <w:lang w:val="en-US"/>
        </w:rPr>
        <w:t>amyloidosis</w:t>
      </w:r>
      <w:r>
        <w:rPr>
          <w:rtl w:val="0"/>
          <w:lang w:val="en-US"/>
        </w:rPr>
        <w:t xml:space="preserve"> severe complication: if untreated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renal failure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-Type 2: </w:t>
      </w:r>
      <w:r>
        <w:rPr>
          <w:b w:val="1"/>
          <w:bCs w:val="1"/>
          <w:rtl w:val="0"/>
          <w:lang w:val="en-US"/>
        </w:rPr>
        <w:t>amyloidosis as first clinical manifestation</w:t>
      </w:r>
      <w:r>
        <w:rPr>
          <w:rStyle w:val="page number"/>
          <w:rtl w:val="0"/>
          <w:lang w:val="en-US"/>
        </w:rPr>
        <w:t xml:space="preserve"> in asymptomatic individual</w:t>
      </w:r>
    </w:p>
    <w:p>
      <w:pPr>
        <w:pStyle w:val="Heading 2"/>
        <w:rPr>
          <w:rFonts w:ascii="Calibri" w:cs="Calibri" w:hAnsi="Calibri" w:eastAsia="Calibri"/>
        </w:rPr>
      </w:pPr>
      <w:bookmarkStart w:name="_Toc328" w:id="328"/>
      <w:r>
        <w:rPr>
          <w:rFonts w:ascii="Calibri" w:hAnsi="Calibri"/>
          <w:rtl w:val="0"/>
        </w:rPr>
        <w:t>Etiology</w:t>
      </w:r>
      <w:bookmarkEnd w:id="328"/>
    </w:p>
    <w:p>
      <w:pPr>
        <w:pStyle w:val="Body A"/>
      </w:pPr>
      <w:r>
        <w:rPr>
          <w:rtl w:val="0"/>
          <w:lang w:val="fr-FR"/>
        </w:rPr>
        <w:t xml:space="preserve">-Variant </w:t>
      </w:r>
      <w:r>
        <w:rPr>
          <w:b w:val="1"/>
          <w:bCs w:val="1"/>
          <w:rtl w:val="0"/>
          <w:lang w:val="en-US"/>
        </w:rPr>
        <w:t>p.Met694Val</w:t>
      </w:r>
      <w:r>
        <w:rPr>
          <w:rtl w:val="0"/>
          <w:lang w:val="en-US"/>
        </w:rPr>
        <w:t xml:space="preserve"> in more than 90% of affected Jewish of North African origin</w:t>
      </w:r>
    </w:p>
    <w:p>
      <w:pPr>
        <w:pStyle w:val="Heading 2"/>
        <w:rPr>
          <w:rFonts w:ascii="Calibri" w:cs="Calibri" w:hAnsi="Calibri" w:eastAsia="Calibri"/>
        </w:rPr>
      </w:pPr>
      <w:bookmarkStart w:name="_Toc329" w:id="329"/>
      <w:r>
        <w:rPr>
          <w:rFonts w:ascii="Calibri" w:hAnsi="Calibri"/>
          <w:rtl w:val="0"/>
          <w:lang w:val="nl-NL"/>
        </w:rPr>
        <w:t>Pathogenesis</w:t>
      </w:r>
      <w:bookmarkEnd w:id="329"/>
    </w:p>
    <w:p>
      <w:pPr>
        <w:pStyle w:val="Body A"/>
      </w:pPr>
      <w:r>
        <w:rPr>
          <w:rStyle w:val="page number"/>
          <w:rtl w:val="0"/>
          <w:lang w:val="en-US"/>
        </w:rPr>
        <w:t xml:space="preserve">-Mutations result in </w:t>
      </w:r>
      <w:r>
        <w:rPr>
          <w:b w:val="1"/>
          <w:bCs w:val="1"/>
          <w:rtl w:val="0"/>
          <w:lang w:val="en-US"/>
        </w:rPr>
        <w:t>increased IL-1 responsiveness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increased inflammatory attacks</w:t>
      </w:r>
    </w:p>
    <w:p>
      <w:pPr>
        <w:pStyle w:val="Heading 2"/>
        <w:rPr>
          <w:rFonts w:ascii="Calibri" w:cs="Calibri" w:hAnsi="Calibri" w:eastAsia="Calibri"/>
        </w:rPr>
      </w:pPr>
      <w:bookmarkStart w:name="_Toc330" w:id="330"/>
      <w:r>
        <w:rPr>
          <w:rFonts w:ascii="Calibri" w:hAnsi="Calibri"/>
          <w:rtl w:val="0"/>
          <w:lang w:val="en-US"/>
        </w:rPr>
        <w:t>Genetic testing/diagnosis</w:t>
      </w:r>
      <w:bookmarkEnd w:id="330"/>
    </w:p>
    <w:p>
      <w:pPr>
        <w:pStyle w:val="Body A"/>
      </w:pPr>
      <w:r>
        <w:rPr>
          <w:rStyle w:val="page number"/>
          <w:rtl w:val="0"/>
          <w:lang w:val="en-US"/>
        </w:rPr>
        <w:t xml:space="preserve">-Sequencing: 75-90%; </w:t>
      </w:r>
      <w:r>
        <w:rPr>
          <w:b w:val="1"/>
          <w:bCs w:val="1"/>
          <w:rtl w:val="0"/>
          <w:lang w:val="en-US"/>
        </w:rPr>
        <w:t>no In/Del reported</w:t>
      </w:r>
    </w:p>
    <w:p>
      <w:pPr>
        <w:pStyle w:val="Body A"/>
      </w:pPr>
      <w:r>
        <w:rPr>
          <w:rStyle w:val="page number"/>
          <w:rtl w:val="0"/>
          <w:lang w:val="en-US"/>
        </w:rPr>
        <w:t>-Targeted analysis first: Armenian, Turkish, Arab, North African Jewish, Iraqi Jewish, AJ</w:t>
      </w:r>
    </w:p>
    <w:p>
      <w:pPr>
        <w:pStyle w:val="Heading 2"/>
        <w:rPr>
          <w:rFonts w:ascii="Calibri" w:cs="Calibri" w:hAnsi="Calibri" w:eastAsia="Calibri"/>
        </w:rPr>
      </w:pPr>
      <w:bookmarkStart w:name="_Toc331" w:id="331"/>
      <w:r>
        <w:rPr>
          <w:rFonts w:ascii="Calibri" w:hAnsi="Calibri"/>
          <w:rtl w:val="0"/>
          <w:lang w:val="en-US"/>
        </w:rPr>
        <w:t>Others</w:t>
      </w:r>
      <w:bookmarkEnd w:id="331"/>
    </w:p>
    <w:p>
      <w:pPr>
        <w:pStyle w:val="Body A"/>
      </w:pPr>
      <w:r>
        <w:rPr>
          <w:rStyle w:val="page number"/>
          <w:rtl w:val="0"/>
          <w:lang w:val="en-US"/>
        </w:rPr>
        <w:t xml:space="preserve">-Up </w:t>
      </w:r>
      <w:r>
        <w:rPr>
          <w:b w:val="1"/>
          <w:bCs w:val="1"/>
          <w:rtl w:val="0"/>
          <w:lang w:val="en-US"/>
        </w:rPr>
        <w:t>to 25% of individuals with FMF have only one MEFV pathogenic variant</w:t>
      </w:r>
      <w:r>
        <w:rPr>
          <w:rStyle w:val="page number"/>
          <w:rtl w:val="0"/>
          <w:lang w:val="en-US"/>
        </w:rPr>
        <w:t xml:space="preserve"> identified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-If only one mutation: diagnosis of FMF can be confirmed by a </w:t>
      </w:r>
      <w:r>
        <w:rPr>
          <w:b w:val="1"/>
          <w:bCs w:val="1"/>
          <w:rtl w:val="0"/>
          <w:lang w:val="en-US"/>
        </w:rPr>
        <w:t>6-month trial of colchicine</w:t>
      </w:r>
    </w:p>
    <w:p>
      <w:pPr>
        <w:pStyle w:val="Heading"/>
        <w:numPr>
          <w:ilvl w:val="0"/>
          <w:numId w:val="166"/>
        </w:numPr>
      </w:pPr>
      <w:bookmarkStart w:name="_Toc332" w:id="332"/>
      <w:r>
        <w:rPr>
          <w:rStyle w:val="page number"/>
          <w:rtl w:val="0"/>
        </w:rPr>
        <w:t>Aarskog syndrome</w:t>
      </w:r>
      <w:bookmarkEnd w:id="332"/>
    </w:p>
    <w:p>
      <w:pPr>
        <w:pStyle w:val="Heading 2"/>
        <w:rPr>
          <w:rFonts w:ascii="Calibri" w:cs="Calibri" w:hAnsi="Calibri" w:eastAsia="Calibri"/>
        </w:rPr>
      </w:pPr>
      <w:bookmarkStart w:name="_Toc333" w:id="333"/>
      <w:r>
        <w:rPr>
          <w:rFonts w:ascii="Calibri" w:hAnsi="Calibri"/>
          <w:rtl w:val="0"/>
          <w:lang w:val="en-US"/>
        </w:rPr>
        <w:t>Genetics</w:t>
      </w:r>
      <w:bookmarkEnd w:id="333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pt-PT"/>
        </w:rPr>
        <w:t>FGD1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Rho/Rac guanine nucleotide exchange factor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Xp11.22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XLR</w:t>
      </w:r>
      <w:r>
        <w:rPr>
          <w:rtl w:val="0"/>
          <w:lang w:val="en-US"/>
        </w:rPr>
        <w:t xml:space="preserve"> (some cases AR or AD)</w:t>
      </w:r>
    </w:p>
    <w:p>
      <w:pPr>
        <w:pStyle w:val="Heading 2"/>
        <w:rPr>
          <w:rFonts w:ascii="Calibri" w:cs="Calibri" w:hAnsi="Calibri" w:eastAsia="Calibri"/>
        </w:rPr>
      </w:pPr>
      <w:bookmarkStart w:name="_Toc334" w:id="334"/>
      <w:r>
        <w:rPr>
          <w:rFonts w:ascii="Calibri" w:hAnsi="Calibri"/>
          <w:rtl w:val="0"/>
          <w:lang w:val="en-US"/>
        </w:rPr>
        <w:t>Clinical findings/Dysmorphic features</w:t>
      </w:r>
      <w:bookmarkEnd w:id="334"/>
    </w:p>
    <w:p>
      <w:pPr>
        <w:pStyle w:val="Body A"/>
      </w:pPr>
      <w:r>
        <w:rPr>
          <w:rtl w:val="0"/>
          <w:lang w:val="de-DE"/>
        </w:rPr>
        <w:t>-S</w:t>
      </w:r>
      <w:r>
        <w:rPr>
          <w:b w:val="1"/>
          <w:bCs w:val="1"/>
          <w:rtl w:val="0"/>
          <w:lang w:val="en-US"/>
        </w:rPr>
        <w:t>hawl scrotum</w:t>
      </w:r>
      <w:r>
        <w:rPr>
          <w:rtl w:val="0"/>
          <w:lang w:val="en-US"/>
        </w:rPr>
        <w:t xml:space="preserve"> (scrotum surrounds penis); cryptorchidism; brachydactyly (short fingers); short stature; cervical vertebral abnormalities; ID in 30%</w:t>
      </w:r>
    </w:p>
    <w:p>
      <w:pPr>
        <w:pStyle w:val="Body A"/>
      </w:pPr>
      <w:r>
        <w:rPr>
          <w:rtl w:val="0"/>
          <w:lang w:val="en-US"/>
        </w:rPr>
        <w:t xml:space="preserve">-High anterior hairline, frontal bossing, </w:t>
      </w:r>
      <w:r>
        <w:rPr>
          <w:b w:val="1"/>
          <w:bCs w:val="1"/>
          <w:rtl w:val="0"/>
          <w:lang w:val="en-US"/>
        </w:rPr>
        <w:t>hypertelorism</w:t>
      </w:r>
      <w:r>
        <w:rPr>
          <w:rtl w:val="0"/>
          <w:lang w:val="pt-PT"/>
        </w:rPr>
        <w:t>, anteverted nares</w:t>
      </w:r>
    </w:p>
    <w:p>
      <w:pPr>
        <w:pStyle w:val="Body A"/>
      </w:pPr>
      <w:r>
        <w:rPr>
          <w:rStyle w:val="page number"/>
          <w:rtl w:val="0"/>
          <w:lang w:val="en-US"/>
        </w:rPr>
        <w:t>-Milder manifestations in females: hypertelorism, short stature, widow's peak hairline</w:t>
      </w:r>
    </w:p>
    <w:p>
      <w:pPr>
        <w:pStyle w:val="Heading 2"/>
        <w:rPr>
          <w:rFonts w:ascii="Calibri" w:cs="Calibri" w:hAnsi="Calibri" w:eastAsia="Calibri"/>
        </w:rPr>
      </w:pPr>
      <w:bookmarkStart w:name="_Toc335" w:id="335"/>
      <w:r>
        <w:rPr>
          <w:rFonts w:ascii="Calibri" w:hAnsi="Calibri"/>
          <w:rtl w:val="0"/>
        </w:rPr>
        <w:t>Etiology</w:t>
      </w:r>
      <w:bookmarkEnd w:id="335"/>
    </w:p>
    <w:p>
      <w:pPr>
        <w:pStyle w:val="Body A"/>
      </w:pPr>
      <w:r>
        <w:rPr>
          <w:rStyle w:val="page number"/>
          <w:rtl w:val="0"/>
          <w:lang w:val="en-US"/>
        </w:rPr>
        <w:t>-Not known</w:t>
      </w:r>
    </w:p>
    <w:p>
      <w:pPr>
        <w:pStyle w:val="Heading 2"/>
        <w:rPr>
          <w:rFonts w:ascii="Calibri" w:cs="Calibri" w:hAnsi="Calibri" w:eastAsia="Calibri"/>
        </w:rPr>
      </w:pPr>
      <w:bookmarkStart w:name="_Toc336" w:id="336"/>
      <w:r>
        <w:rPr>
          <w:rFonts w:ascii="Calibri" w:hAnsi="Calibri"/>
          <w:rtl w:val="0"/>
          <w:lang w:val="nl-NL"/>
        </w:rPr>
        <w:t>Pathogenesis</w:t>
      </w:r>
      <w:bookmarkEnd w:id="336"/>
    </w:p>
    <w:p>
      <w:pPr>
        <w:pStyle w:val="Body A"/>
      </w:pPr>
      <w:r>
        <w:rPr>
          <w:rStyle w:val="page number"/>
          <w:rtl w:val="0"/>
          <w:lang w:val="en-US"/>
        </w:rPr>
        <w:t>-Unclear: FGD1/Rho GTPase Cdc42 implicated in cytoskeletal organization, potentially in skeletal formation and morphogenesis</w:t>
      </w:r>
    </w:p>
    <w:p>
      <w:pPr>
        <w:pStyle w:val="Heading 2"/>
        <w:rPr>
          <w:rFonts w:ascii="Calibri" w:cs="Calibri" w:hAnsi="Calibri" w:eastAsia="Calibri"/>
        </w:rPr>
      </w:pPr>
      <w:bookmarkStart w:name="_Toc337" w:id="337"/>
      <w:r>
        <w:rPr>
          <w:rFonts w:ascii="Calibri" w:hAnsi="Calibri"/>
          <w:rtl w:val="0"/>
          <w:lang w:val="en-US"/>
        </w:rPr>
        <w:t>Genetic testing/diagnosis</w:t>
      </w:r>
      <w:bookmarkEnd w:id="337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FGD1 sequencing (20%)</w:t>
      </w:r>
    </w:p>
    <w:p>
      <w:pPr>
        <w:pStyle w:val="Heading 2"/>
        <w:rPr>
          <w:rFonts w:ascii="Calibri" w:cs="Calibri" w:hAnsi="Calibri" w:eastAsia="Calibri"/>
        </w:rPr>
      </w:pPr>
      <w:bookmarkStart w:name="_Toc338" w:id="338"/>
      <w:r>
        <w:rPr>
          <w:rFonts w:ascii="Calibri" w:hAnsi="Calibri"/>
          <w:rtl w:val="0"/>
          <w:lang w:val="en-US"/>
        </w:rPr>
        <w:t>Others</w:t>
      </w:r>
      <w:bookmarkEnd w:id="338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Orchiopexy</w:t>
      </w:r>
      <w:r>
        <w:rPr>
          <w:rtl w:val="0"/>
          <w:lang w:val="en-US"/>
        </w:rPr>
        <w:t xml:space="preserve"> (surgery to move undescended testicle into scrotum and permanently fix it there)</w:t>
      </w:r>
    </w:p>
    <w:p>
      <w:pPr>
        <w:pStyle w:val="Heading"/>
        <w:numPr>
          <w:ilvl w:val="0"/>
          <w:numId w:val="166"/>
        </w:numPr>
      </w:pPr>
      <w:bookmarkStart w:name="_Toc339" w:id="339"/>
      <w:r>
        <w:rPr>
          <w:rStyle w:val="page number"/>
          <w:rtl w:val="0"/>
        </w:rPr>
        <w:t>Antley-Bixler syndrome</w:t>
      </w:r>
      <w:bookmarkEnd w:id="339"/>
    </w:p>
    <w:p>
      <w:pPr>
        <w:pStyle w:val="Heading 2"/>
        <w:rPr>
          <w:rFonts w:ascii="Calibri" w:cs="Calibri" w:hAnsi="Calibri" w:eastAsia="Calibri"/>
        </w:rPr>
      </w:pPr>
      <w:bookmarkStart w:name="_Toc340" w:id="340"/>
      <w:r>
        <w:rPr>
          <w:rFonts w:ascii="Calibri" w:hAnsi="Calibri"/>
          <w:rtl w:val="0"/>
          <w:lang w:val="en-US"/>
        </w:rPr>
        <w:t>Genetics</w:t>
      </w:r>
      <w:bookmarkEnd w:id="340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POR</w:t>
      </w:r>
      <w:r>
        <w:rPr>
          <w:rtl w:val="0"/>
          <w:lang w:val="en-US"/>
        </w:rPr>
        <w:t xml:space="preserve"> (NADPH-cytochrome P450 reductase; 7p11.2)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341" w:id="341"/>
      <w:r>
        <w:rPr>
          <w:rFonts w:ascii="Calibri" w:hAnsi="Calibri"/>
          <w:rtl w:val="0"/>
          <w:lang w:val="en-US"/>
        </w:rPr>
        <w:t>Clinical findings/Dysmorphic features</w:t>
      </w:r>
      <w:bookmarkEnd w:id="341"/>
    </w:p>
    <w:p>
      <w:pPr>
        <w:pStyle w:val="Body A"/>
      </w:pPr>
      <w:r>
        <w:rPr>
          <w:rStyle w:val="page number"/>
          <w:rtl w:val="0"/>
          <w:lang w:val="en-US"/>
        </w:rPr>
        <w:t xml:space="preserve">-Ambiguous genitalia, enlarged cystic ovaries, poor masculinization in males, </w:t>
      </w:r>
      <w:r>
        <w:rPr>
          <w:b w:val="1"/>
          <w:bCs w:val="1"/>
          <w:rtl w:val="0"/>
          <w:lang w:val="en-US"/>
        </w:rPr>
        <w:t>maternal virilization during pregnancy with an affected fetus</w:t>
      </w:r>
    </w:p>
    <w:p>
      <w:pPr>
        <w:pStyle w:val="Body A"/>
      </w:pPr>
      <w:r>
        <w:rPr>
          <w:rStyle w:val="page number"/>
          <w:rtl w:val="0"/>
          <w:lang w:val="en-US"/>
        </w:rPr>
        <w:t>-Craniosynostosis, choanal stenosis/atresia (nose blockage), stenotic external auditory canals, hydrocephalus</w:t>
      </w:r>
    </w:p>
    <w:p>
      <w:pPr>
        <w:pStyle w:val="Body A"/>
      </w:pPr>
      <w:r>
        <w:rPr>
          <w:rStyle w:val="page number"/>
          <w:rtl w:val="0"/>
          <w:lang w:val="en-US"/>
        </w:rPr>
        <w:t>-Neonatal fractures, bowing of the long bones, joint contracture, renal malformations</w:t>
      </w:r>
    </w:p>
    <w:p>
      <w:pPr>
        <w:pStyle w:val="Heading 2"/>
        <w:rPr>
          <w:rFonts w:ascii="Calibri" w:cs="Calibri" w:hAnsi="Calibri" w:eastAsia="Calibri"/>
        </w:rPr>
      </w:pPr>
      <w:bookmarkStart w:name="_Toc342" w:id="342"/>
      <w:r>
        <w:rPr>
          <w:rFonts w:ascii="Calibri" w:hAnsi="Calibri"/>
          <w:rtl w:val="0"/>
        </w:rPr>
        <w:t>Etiology</w:t>
      </w:r>
      <w:bookmarkEnd w:id="342"/>
    </w:p>
    <w:p>
      <w:pPr>
        <w:pStyle w:val="Body A"/>
      </w:pPr>
      <w:r>
        <w:rPr>
          <w:rStyle w:val="page number"/>
          <w:rtl w:val="0"/>
          <w:lang w:val="en-US"/>
        </w:rPr>
        <w:t>-Only 140 cases reported</w:t>
      </w:r>
    </w:p>
    <w:p>
      <w:pPr>
        <w:pStyle w:val="Heading 2"/>
        <w:rPr>
          <w:rFonts w:ascii="Calibri" w:cs="Calibri" w:hAnsi="Calibri" w:eastAsia="Calibri"/>
        </w:rPr>
      </w:pPr>
      <w:bookmarkStart w:name="_Toc343" w:id="343"/>
      <w:r>
        <w:rPr>
          <w:rFonts w:ascii="Calibri" w:hAnsi="Calibri"/>
          <w:rtl w:val="0"/>
          <w:lang w:val="nl-NL"/>
        </w:rPr>
        <w:t>Pathogenesis</w:t>
      </w:r>
      <w:bookmarkEnd w:id="343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Disorder of steroid and cholesterol synthesis</w:t>
      </w:r>
      <w:r>
        <w:rPr>
          <w:rStyle w:val="page number"/>
          <w:rtl w:val="0"/>
          <w:lang w:val="en-US"/>
        </w:rPr>
        <w:t xml:space="preserve"> due to cytochrome P450 reductase deficiency</w:t>
      </w:r>
    </w:p>
    <w:p>
      <w:pPr>
        <w:pStyle w:val="Heading 2"/>
        <w:rPr>
          <w:rFonts w:ascii="Calibri" w:cs="Calibri" w:hAnsi="Calibri" w:eastAsia="Calibri"/>
        </w:rPr>
      </w:pPr>
      <w:bookmarkStart w:name="_Toc344" w:id="344"/>
      <w:r>
        <w:rPr>
          <w:rFonts w:ascii="Calibri" w:hAnsi="Calibri"/>
          <w:rtl w:val="0"/>
          <w:lang w:val="en-US"/>
        </w:rPr>
        <w:t>Genetic testing/diagnosis</w:t>
      </w:r>
      <w:bookmarkEnd w:id="344"/>
    </w:p>
    <w:p>
      <w:pPr>
        <w:pStyle w:val="Body A"/>
      </w:pPr>
      <w:r>
        <w:rPr>
          <w:rStyle w:val="page number"/>
          <w:rtl w:val="0"/>
          <w:lang w:val="en-US"/>
        </w:rPr>
        <w:t>-Sterol or steroid abnormalities using GC-MS</w:t>
      </w:r>
    </w:p>
    <w:p>
      <w:pPr>
        <w:pStyle w:val="Body A"/>
      </w:pPr>
      <w:r>
        <w:rPr>
          <w:rStyle w:val="page number"/>
          <w:rtl w:val="0"/>
          <w:lang w:val="en-US"/>
        </w:rPr>
        <w:t>-Increased urinary pregnenolone and progesterone metabolites</w:t>
      </w:r>
    </w:p>
    <w:p>
      <w:pPr>
        <w:pStyle w:val="Body A"/>
      </w:pPr>
      <w:r>
        <w:rPr>
          <w:rStyle w:val="page number"/>
          <w:rtl w:val="0"/>
          <w:lang w:val="en-US"/>
        </w:rPr>
        <w:t>-POR sequencing (92%); In/Del analysis (2.5%)</w:t>
      </w:r>
    </w:p>
    <w:p>
      <w:pPr>
        <w:pStyle w:val="Heading"/>
        <w:numPr>
          <w:ilvl w:val="0"/>
          <w:numId w:val="166"/>
        </w:numPr>
      </w:pPr>
      <w:bookmarkStart w:name="_Toc345" w:id="345"/>
      <w:r>
        <w:rPr>
          <w:rtl w:val="0"/>
          <w:lang w:val="de-DE"/>
        </w:rPr>
        <w:t>Bardet-Biedl syndrome</w:t>
      </w:r>
      <w:bookmarkEnd w:id="345"/>
    </w:p>
    <w:p>
      <w:pPr>
        <w:pStyle w:val="Heading 2"/>
        <w:rPr>
          <w:rFonts w:ascii="Calibri" w:cs="Calibri" w:hAnsi="Calibri" w:eastAsia="Calibri"/>
        </w:rPr>
      </w:pPr>
      <w:bookmarkStart w:name="_Toc346" w:id="346"/>
      <w:r>
        <w:rPr>
          <w:rFonts w:ascii="Calibri" w:hAnsi="Calibri"/>
          <w:rtl w:val="0"/>
          <w:lang w:val="en-US"/>
        </w:rPr>
        <w:t>Genetics</w:t>
      </w:r>
      <w:bookmarkEnd w:id="346"/>
    </w:p>
    <w:p>
      <w:pPr>
        <w:pStyle w:val="Body A"/>
      </w:pPr>
      <w:r>
        <w:rPr>
          <w:rtl w:val="0"/>
          <w:lang w:val="en-US"/>
        </w:rPr>
        <w:t xml:space="preserve">-At least </w:t>
      </w:r>
      <w:r>
        <w:rPr>
          <w:b w:val="1"/>
          <w:bCs w:val="1"/>
          <w:rtl w:val="0"/>
          <w:lang w:val="es-ES_tradnl"/>
        </w:rPr>
        <w:t>19 genes</w:t>
      </w:r>
      <w:r>
        <w:rPr>
          <w:rtl w:val="0"/>
          <w:lang w:val="en-US"/>
        </w:rPr>
        <w:t>: BBS1 (11q13; 23%), BBS10 (12q21.2; 20%), BBS2 (8%)</w:t>
      </w:r>
    </w:p>
    <w:p>
      <w:pPr>
        <w:pStyle w:val="Body A"/>
      </w:pPr>
      <w:r>
        <w:rPr>
          <w:rtl w:val="0"/>
          <w:lang w:val="de-DE"/>
        </w:rPr>
        <w:t xml:space="preserve">-AR, 10% </w:t>
      </w:r>
      <w:r>
        <w:rPr>
          <w:b w:val="1"/>
          <w:bCs w:val="1"/>
          <w:rtl w:val="0"/>
          <w:lang w:val="it-IT"/>
        </w:rPr>
        <w:t xml:space="preserve">triallelic; </w:t>
      </w:r>
      <w:r>
        <w:rPr>
          <w:rtl w:val="0"/>
          <w:lang w:val="en-US"/>
        </w:rPr>
        <w:t>no identifiable variant in 20% of individuals</w:t>
      </w:r>
    </w:p>
    <w:p>
      <w:pPr>
        <w:pStyle w:val="Heading 2"/>
        <w:rPr>
          <w:rFonts w:ascii="Calibri" w:cs="Calibri" w:hAnsi="Calibri" w:eastAsia="Calibri"/>
        </w:rPr>
      </w:pPr>
      <w:bookmarkStart w:name="_Toc347" w:id="347"/>
      <w:r>
        <w:rPr>
          <w:rFonts w:ascii="Calibri" w:hAnsi="Calibri"/>
          <w:rtl w:val="0"/>
          <w:lang w:val="en-US"/>
        </w:rPr>
        <w:t>Clinical findings/Dysmorphic features</w:t>
      </w:r>
      <w:bookmarkEnd w:id="347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Rod-cone dystrophy (</w:t>
      </w:r>
      <w:r>
        <w:rPr>
          <w:rStyle w:val="page number"/>
          <w:rtl w:val="0"/>
          <w:lang w:val="en-US"/>
        </w:rPr>
        <w:t>night blindness by age 7-8 yrs, legally blind by age 15.5 yrs); truncal</w:t>
      </w:r>
      <w:r>
        <w:rPr>
          <w:b w:val="1"/>
          <w:bCs w:val="1"/>
          <w:rtl w:val="0"/>
          <w:lang w:val="en-US"/>
        </w:rPr>
        <w:t xml:space="preserve"> obesity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postaxial polydactyly (pinky or toe)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ID</w:t>
      </w:r>
    </w:p>
    <w:p>
      <w:pPr>
        <w:pStyle w:val="Body A"/>
      </w:pPr>
      <w:r>
        <w:rPr>
          <w:rStyle w:val="page number"/>
          <w:rtl w:val="0"/>
          <w:lang w:val="en-US"/>
        </w:rPr>
        <w:t>-Male: hypogonadotropic hypogonadism; female: complex genitourinary malformations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Renal</w:t>
      </w:r>
      <w:r>
        <w:rPr>
          <w:rStyle w:val="page number"/>
          <w:rtl w:val="0"/>
          <w:lang w:val="en-US"/>
        </w:rPr>
        <w:t xml:space="preserve"> abnormalities: renal disease is a major cause of morbidity and mortality</w:t>
      </w:r>
    </w:p>
    <w:p>
      <w:pPr>
        <w:pStyle w:val="Heading 2"/>
        <w:rPr>
          <w:rFonts w:ascii="Calibri" w:cs="Calibri" w:hAnsi="Calibri" w:eastAsia="Calibri"/>
        </w:rPr>
      </w:pPr>
      <w:bookmarkStart w:name="_Toc348" w:id="348"/>
      <w:r>
        <w:rPr>
          <w:rFonts w:ascii="Calibri" w:hAnsi="Calibri"/>
          <w:rtl w:val="0"/>
        </w:rPr>
        <w:t>Etiology</w:t>
      </w:r>
      <w:bookmarkEnd w:id="348"/>
    </w:p>
    <w:p>
      <w:pPr>
        <w:pStyle w:val="Body A"/>
      </w:pPr>
      <w:r>
        <w:rPr>
          <w:rStyle w:val="page number"/>
          <w:rtl w:val="0"/>
          <w:lang w:val="en-US"/>
        </w:rPr>
        <w:t>-1:100,000 (North America), 1:160,000 (Switzerland)</w:t>
      </w:r>
    </w:p>
    <w:p>
      <w:pPr>
        <w:pStyle w:val="Heading 2"/>
        <w:rPr>
          <w:rFonts w:ascii="Calibri" w:cs="Calibri" w:hAnsi="Calibri" w:eastAsia="Calibri"/>
        </w:rPr>
      </w:pPr>
      <w:bookmarkStart w:name="_Toc349" w:id="349"/>
      <w:r>
        <w:rPr>
          <w:rFonts w:ascii="Calibri" w:hAnsi="Calibri"/>
          <w:rtl w:val="0"/>
          <w:lang w:val="nl-NL"/>
        </w:rPr>
        <w:t>Pathogenesis</w:t>
      </w:r>
      <w:bookmarkEnd w:id="349"/>
    </w:p>
    <w:p>
      <w:pPr>
        <w:pStyle w:val="Body A"/>
      </w:pPr>
      <w:r>
        <w:rPr>
          <w:rStyle w:val="page number"/>
          <w:rtl w:val="0"/>
          <w:lang w:val="en-US"/>
        </w:rPr>
        <w:t xml:space="preserve">-Defects in </w:t>
      </w:r>
      <w:r>
        <w:rPr>
          <w:b w:val="1"/>
          <w:bCs w:val="1"/>
          <w:rtl w:val="0"/>
          <w:lang w:val="en-US"/>
        </w:rPr>
        <w:t>cilia or intra-flagellar transport</w:t>
      </w:r>
    </w:p>
    <w:p>
      <w:pPr>
        <w:pStyle w:val="Body A"/>
      </w:pPr>
      <w:r>
        <w:rPr>
          <w:rtl w:val="0"/>
          <w:lang w:val="en-US"/>
        </w:rPr>
        <w:t xml:space="preserve">-Defects in the transport of phototransduction proteins from the inner to the outer segments of photoreceptors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cell death underlies pathogenesis of </w:t>
      </w:r>
      <w:r>
        <w:rPr>
          <w:b w:val="1"/>
          <w:bCs w:val="1"/>
          <w:rtl w:val="0"/>
          <w:lang w:val="it-IT"/>
        </w:rPr>
        <w:t>retinitis pigmentosa</w:t>
      </w:r>
      <w:r>
        <w:rPr>
          <w:rtl w:val="0"/>
          <w:lang w:val="en-US"/>
        </w:rPr>
        <w:t xml:space="preserve"> in BBS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Aberrant sonic hedgehog signaling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polydactyly in BBS</w:t>
      </w:r>
    </w:p>
    <w:p>
      <w:pPr>
        <w:pStyle w:val="Heading 2"/>
        <w:rPr>
          <w:rFonts w:ascii="Calibri" w:cs="Calibri" w:hAnsi="Calibri" w:eastAsia="Calibri"/>
        </w:rPr>
      </w:pPr>
      <w:bookmarkStart w:name="_Toc350" w:id="350"/>
      <w:r>
        <w:rPr>
          <w:rFonts w:ascii="Calibri" w:hAnsi="Calibri"/>
          <w:rtl w:val="0"/>
          <w:lang w:val="en-US"/>
        </w:rPr>
        <w:t>Genetic testing/diagnosis</w:t>
      </w:r>
      <w:bookmarkEnd w:id="350"/>
    </w:p>
    <w:p>
      <w:pPr>
        <w:pStyle w:val="Body A"/>
      </w:pPr>
      <w:r>
        <w:rPr>
          <w:rStyle w:val="page number"/>
          <w:rtl w:val="0"/>
          <w:lang w:val="en-US"/>
        </w:rPr>
        <w:t>-Diagnosis on clinical findings</w:t>
      </w:r>
    </w:p>
    <w:p>
      <w:pPr>
        <w:pStyle w:val="Body A"/>
      </w:pPr>
      <w:r>
        <w:rPr>
          <w:rStyle w:val="page number"/>
          <w:rtl w:val="0"/>
          <w:lang w:val="en-US"/>
        </w:rPr>
        <w:t>-Gene panel, mostly missense; p.M390R variant in exon 12 of BBS1 (30% of individuals)</w:t>
      </w:r>
    </w:p>
    <w:p>
      <w:pPr>
        <w:pStyle w:val="Heading 2"/>
        <w:rPr>
          <w:rFonts w:ascii="Calibri" w:cs="Calibri" w:hAnsi="Calibri" w:eastAsia="Calibri"/>
        </w:rPr>
      </w:pPr>
      <w:bookmarkStart w:name="_Toc351" w:id="351"/>
      <w:r>
        <w:rPr>
          <w:rFonts w:ascii="Calibri" w:hAnsi="Calibri"/>
          <w:rtl w:val="0"/>
          <w:lang w:val="en-US"/>
        </w:rPr>
        <w:t>Others</w:t>
      </w:r>
      <w:bookmarkEnd w:id="351"/>
    </w:p>
    <w:p>
      <w:pPr>
        <w:pStyle w:val="Body A"/>
      </w:pPr>
      <w:r>
        <w:rPr>
          <w:rStyle w:val="page number"/>
          <w:rtl w:val="0"/>
          <w:lang w:val="en-US"/>
        </w:rPr>
        <w:t>-Majority have significant learning difficulties, only a minority have severe impairment</w:t>
      </w:r>
    </w:p>
    <w:p>
      <w:pPr>
        <w:pStyle w:val="Heading"/>
        <w:numPr>
          <w:ilvl w:val="0"/>
          <w:numId w:val="166"/>
        </w:numPr>
      </w:pPr>
      <w:bookmarkStart w:name="_Toc352" w:id="352"/>
      <w:r>
        <w:rPr>
          <w:rtl w:val="0"/>
          <w:lang w:val="it-IT"/>
        </w:rPr>
        <w:t>Branchio-Oto-Renal syndrome</w:t>
      </w:r>
      <w:bookmarkEnd w:id="352"/>
    </w:p>
    <w:p>
      <w:pPr>
        <w:pStyle w:val="Heading 2"/>
        <w:rPr>
          <w:rFonts w:ascii="Calibri" w:cs="Calibri" w:hAnsi="Calibri" w:eastAsia="Calibri"/>
        </w:rPr>
      </w:pPr>
      <w:bookmarkStart w:name="_Toc353" w:id="353"/>
      <w:r>
        <w:rPr>
          <w:rFonts w:ascii="Calibri" w:hAnsi="Calibri"/>
          <w:rtl w:val="0"/>
          <w:lang w:val="en-US"/>
        </w:rPr>
        <w:t>Genetics</w:t>
      </w:r>
      <w:bookmarkEnd w:id="353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EYA1, SIX1, SIX5</w:t>
      </w:r>
    </w:p>
    <w:p>
      <w:pPr>
        <w:pStyle w:val="Body A"/>
      </w:pPr>
      <w:r>
        <w:rPr>
          <w:rStyle w:val="page number"/>
          <w:rtl w:val="0"/>
          <w:lang w:val="en-US"/>
        </w:rPr>
        <w:t>-AD; 100% penetrance</w:t>
      </w:r>
    </w:p>
    <w:p>
      <w:pPr>
        <w:pStyle w:val="Heading 2"/>
        <w:rPr>
          <w:rFonts w:ascii="Calibri" w:cs="Calibri" w:hAnsi="Calibri" w:eastAsia="Calibri"/>
        </w:rPr>
      </w:pPr>
      <w:bookmarkStart w:name="_Toc354" w:id="354"/>
      <w:r>
        <w:rPr>
          <w:rFonts w:ascii="Calibri" w:hAnsi="Calibri"/>
          <w:rtl w:val="0"/>
          <w:lang w:val="en-US"/>
        </w:rPr>
        <w:t>Clinical findings/Dysmorphic features</w:t>
      </w:r>
      <w:bookmarkEnd w:id="354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Malformations of outer, middle, and inner ear: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Conductive, sensorineural, or mixed hearing impairment (&gt;90%)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Abnormalities of the pinnae (external part of the ear): preauricular pits (82%), lope ear malformation (36%), preauricular tags (13%)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Branchial fistulae and cysts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Renal</w:t>
      </w:r>
      <w:r>
        <w:rPr>
          <w:rStyle w:val="page number"/>
          <w:rtl w:val="0"/>
          <w:lang w:val="en-US"/>
        </w:rPr>
        <w:t xml:space="preserve"> malformations (mild renal hypoplasia to bilateral renal agenesis) (67%)</w:t>
      </w:r>
    </w:p>
    <w:p>
      <w:pPr>
        <w:pStyle w:val="Heading 2"/>
        <w:rPr>
          <w:rFonts w:ascii="Calibri" w:cs="Calibri" w:hAnsi="Calibri" w:eastAsia="Calibri"/>
        </w:rPr>
      </w:pPr>
      <w:bookmarkStart w:name="_Toc355" w:id="355"/>
      <w:r>
        <w:rPr>
          <w:rFonts w:ascii="Calibri" w:hAnsi="Calibri"/>
          <w:rtl w:val="0"/>
        </w:rPr>
        <w:t>Etiology</w:t>
      </w:r>
      <w:bookmarkEnd w:id="355"/>
    </w:p>
    <w:p>
      <w:pPr>
        <w:pStyle w:val="Body A"/>
      </w:pPr>
      <w:r>
        <w:rPr>
          <w:rStyle w:val="page number"/>
          <w:rtl w:val="0"/>
          <w:lang w:val="en-US"/>
        </w:rPr>
        <w:t>-not known</w:t>
      </w:r>
    </w:p>
    <w:p>
      <w:pPr>
        <w:pStyle w:val="Heading 2"/>
        <w:rPr>
          <w:rFonts w:ascii="Calibri" w:cs="Calibri" w:hAnsi="Calibri" w:eastAsia="Calibri"/>
        </w:rPr>
      </w:pPr>
      <w:bookmarkStart w:name="_Toc356" w:id="356"/>
      <w:r>
        <w:rPr>
          <w:rFonts w:ascii="Calibri" w:hAnsi="Calibri"/>
          <w:rtl w:val="0"/>
          <w:lang w:val="nl-NL"/>
        </w:rPr>
        <w:t>Pathogenesis</w:t>
      </w:r>
      <w:bookmarkEnd w:id="356"/>
    </w:p>
    <w:p>
      <w:pPr>
        <w:pStyle w:val="Body A"/>
      </w:pPr>
      <w:r>
        <w:rPr>
          <w:rStyle w:val="page number"/>
          <w:rtl w:val="0"/>
          <w:lang w:val="en-US"/>
        </w:rPr>
        <w:t xml:space="preserve">-EYA proteins are four transcriptional activators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interact with other proteins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normal embryologic development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EYA1 important for inner-ear, kidney, branchial-arch development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SIX gene family binds EYA proteins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nuclear translocation of the resultant protein complex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-SIX1 and SIX5 function as transcriptional activators/repressors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regulation of organogenesis</w:t>
      </w:r>
    </w:p>
    <w:p>
      <w:pPr>
        <w:pStyle w:val="Heading 2"/>
        <w:rPr>
          <w:rFonts w:ascii="Calibri" w:cs="Calibri" w:hAnsi="Calibri" w:eastAsia="Calibri"/>
        </w:rPr>
      </w:pPr>
      <w:bookmarkStart w:name="_Toc357" w:id="357"/>
      <w:r>
        <w:rPr>
          <w:rFonts w:ascii="Calibri" w:hAnsi="Calibri"/>
          <w:rtl w:val="0"/>
          <w:lang w:val="en-US"/>
        </w:rPr>
        <w:t>Genetic testing/diagnosis</w:t>
      </w:r>
      <w:bookmarkEnd w:id="357"/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established in ind. with clinical features and/or het variant in: EYA1, SIX1, SIX5 </w:t>
      </w:r>
    </w:p>
    <w:p>
      <w:pPr>
        <w:pStyle w:val="Body A"/>
      </w:pPr>
      <w:r>
        <w:rPr>
          <w:rStyle w:val="page number"/>
          <w:rtl w:val="0"/>
          <w:lang w:val="en-US"/>
        </w:rPr>
        <w:t>-EYA1 (40%; of those 80% seq., 20% In/Del), SIX1 (2%), SIX5 (2.5%), &gt;50% unknown cause</w:t>
      </w:r>
    </w:p>
    <w:p>
      <w:pPr>
        <w:pStyle w:val="Heading 2"/>
        <w:rPr>
          <w:rFonts w:ascii="Calibri" w:cs="Calibri" w:hAnsi="Calibri" w:eastAsia="Calibri"/>
        </w:rPr>
      </w:pPr>
      <w:bookmarkStart w:name="_Toc358" w:id="358"/>
      <w:r>
        <w:rPr>
          <w:rFonts w:ascii="Calibri" w:hAnsi="Calibri"/>
          <w:rtl w:val="0"/>
          <w:lang w:val="en-US"/>
        </w:rPr>
        <w:t>Others</w:t>
      </w:r>
      <w:bookmarkEnd w:id="358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Some individuals progress to ESRD</w:t>
      </w:r>
      <w:r>
        <w:rPr>
          <w:rStyle w:val="page number"/>
          <w:rtl w:val="0"/>
          <w:lang w:val="en-US"/>
        </w:rPr>
        <w:t xml:space="preserve"> later in life</w:t>
      </w:r>
    </w:p>
    <w:p>
      <w:pPr>
        <w:pStyle w:val="Heading"/>
        <w:numPr>
          <w:ilvl w:val="0"/>
          <w:numId w:val="166"/>
        </w:numPr>
      </w:pPr>
      <w:bookmarkStart w:name="_Toc359" w:id="359"/>
      <w:r>
        <w:rPr>
          <w:rtl w:val="0"/>
          <w:lang w:val="fr-FR"/>
        </w:rPr>
        <w:t>CHARGE syndrome</w:t>
      </w:r>
      <w:bookmarkEnd w:id="359"/>
    </w:p>
    <w:p>
      <w:pPr>
        <w:pStyle w:val="Heading 2"/>
        <w:rPr>
          <w:rFonts w:ascii="Calibri" w:cs="Calibri" w:hAnsi="Calibri" w:eastAsia="Calibri"/>
        </w:rPr>
      </w:pPr>
      <w:bookmarkStart w:name="_Toc360" w:id="360"/>
      <w:r>
        <w:rPr>
          <w:rFonts w:ascii="Calibri" w:hAnsi="Calibri"/>
          <w:rtl w:val="0"/>
          <w:lang w:val="en-US"/>
        </w:rPr>
        <w:t>Genetics</w:t>
      </w:r>
      <w:bookmarkEnd w:id="360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CHD7</w:t>
      </w:r>
      <w:r>
        <w:rPr>
          <w:rtl w:val="0"/>
          <w:lang w:val="en-US"/>
        </w:rPr>
        <w:t xml:space="preserve"> (Chromodomain-helicase-DNA-binding protein 7, </w:t>
      </w:r>
      <w:r>
        <w:rPr>
          <w:b w:val="1"/>
          <w:bCs w:val="1"/>
          <w:rtl w:val="0"/>
          <w:lang w:val="pt-PT"/>
        </w:rPr>
        <w:t>8q12.1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AD</w:t>
      </w:r>
    </w:p>
    <w:p>
      <w:pPr>
        <w:pStyle w:val="Heading 2"/>
        <w:rPr>
          <w:rFonts w:ascii="Calibri" w:cs="Calibri" w:hAnsi="Calibri" w:eastAsia="Calibri"/>
        </w:rPr>
      </w:pPr>
      <w:bookmarkStart w:name="_Toc361" w:id="361"/>
      <w:r>
        <w:rPr>
          <w:rFonts w:ascii="Calibri" w:hAnsi="Calibri"/>
          <w:rtl w:val="0"/>
          <w:lang w:val="en-US"/>
        </w:rPr>
        <w:t>Clinical findings/Dysmorphic features</w:t>
      </w:r>
      <w:bookmarkEnd w:id="361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</w:t>
      </w:r>
      <w:r>
        <w:rPr>
          <w:rtl w:val="0"/>
          <w:lang w:val="en-US"/>
        </w:rPr>
        <w:t xml:space="preserve">oloboma, </w:t>
      </w:r>
      <w:r>
        <w:rPr>
          <w:b w:val="1"/>
          <w:bCs w:val="1"/>
          <w:rtl w:val="0"/>
          <w:lang w:val="en-US"/>
        </w:rPr>
        <w:t>h</w:t>
      </w:r>
      <w:r>
        <w:rPr>
          <w:rtl w:val="0"/>
          <w:lang w:val="en-US"/>
        </w:rPr>
        <w:t xml:space="preserve">eart defects, choanal </w:t>
      </w:r>
      <w:r>
        <w:rPr>
          <w:b w:val="1"/>
          <w:bCs w:val="1"/>
          <w:rtl w:val="0"/>
          <w:lang w:val="en-US"/>
        </w:rPr>
        <w:t>a</w:t>
      </w:r>
      <w:r>
        <w:rPr>
          <w:rtl w:val="0"/>
          <w:lang w:val="it-IT"/>
        </w:rPr>
        <w:t xml:space="preserve">tresia, </w:t>
      </w:r>
      <w:r>
        <w:rPr>
          <w:b w:val="1"/>
          <w:bCs w:val="1"/>
          <w:rtl w:val="0"/>
          <w:lang w:val="en-US"/>
        </w:rPr>
        <w:t>r</w:t>
      </w:r>
      <w:r>
        <w:rPr>
          <w:rtl w:val="0"/>
          <w:lang w:val="en-US"/>
        </w:rPr>
        <w:t xml:space="preserve">etarded growth and development, </w:t>
      </w:r>
      <w:r>
        <w:rPr>
          <w:b w:val="1"/>
          <w:bCs w:val="1"/>
          <w:rtl w:val="0"/>
          <w:lang w:val="en-US"/>
        </w:rPr>
        <w:t>g</w:t>
      </w:r>
      <w:r>
        <w:rPr>
          <w:rtl w:val="0"/>
          <w:lang w:val="en-US"/>
        </w:rPr>
        <w:t xml:space="preserve">enital abnormalities, </w:t>
      </w:r>
      <w:r>
        <w:rPr>
          <w:b w:val="1"/>
          <w:bCs w:val="1"/>
          <w:rtl w:val="0"/>
          <w:lang w:val="en-US"/>
        </w:rPr>
        <w:t>e</w:t>
      </w:r>
      <w:r>
        <w:rPr>
          <w:rtl w:val="0"/>
          <w:lang w:val="en-US"/>
        </w:rPr>
        <w:t>ar anomalies</w:t>
      </w:r>
    </w:p>
    <w:p>
      <w:pPr>
        <w:pStyle w:val="Body A"/>
        <w:rPr>
          <w:b w:val="1"/>
          <w:bCs w:val="1"/>
        </w:rPr>
      </w:pPr>
      <w:r>
        <w:rPr>
          <w:rtl w:val="0"/>
          <w:lang w:val="fr-FR"/>
        </w:rPr>
        <w:t xml:space="preserve">-Unilateral/bilateral </w:t>
      </w:r>
      <w:r>
        <w:rPr>
          <w:b w:val="1"/>
          <w:bCs w:val="1"/>
          <w:rtl w:val="0"/>
          <w:lang w:val="en-US"/>
        </w:rPr>
        <w:t>coloboma</w:t>
      </w:r>
      <w:r>
        <w:rPr>
          <w:rtl w:val="0"/>
          <w:lang w:val="en-US"/>
        </w:rPr>
        <w:t xml:space="preserve"> of iris, retina-choroid, and/or disc with or without microphthalmos (small eye) </w:t>
      </w:r>
      <w:r>
        <w:rPr>
          <w:b w:val="1"/>
          <w:bCs w:val="1"/>
          <w:rtl w:val="0"/>
          <w:lang w:val="en-US"/>
        </w:rPr>
        <w:t>(80%-90%)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Cardiovascular malformations</w:t>
      </w:r>
      <w:r>
        <w:rPr>
          <w:rtl w:val="0"/>
          <w:lang w:val="en-US"/>
        </w:rPr>
        <w:t xml:space="preserve"> (75%-85%): </w:t>
      </w:r>
      <w:r>
        <w:rPr>
          <w:b w:val="1"/>
          <w:bCs w:val="1"/>
          <w:rtl w:val="0"/>
          <w:lang w:val="it-IT"/>
        </w:rPr>
        <w:t>conotruncal anomalies</w:t>
      </w:r>
      <w:r>
        <w:rPr>
          <w:rtl w:val="0"/>
          <w:lang w:val="en-US"/>
        </w:rPr>
        <w:t xml:space="preserve"> (Tetralogy of Fallot, interrupted aortic arch, perimembranous ventricular septal defect, double-outlet right ventricle, truncus arteriosus), AV canal defects, aortic arch anomalies, ASD, VSD, PDA</w:t>
      </w:r>
    </w:p>
    <w:p>
      <w:pPr>
        <w:pStyle w:val="Body A"/>
        <w:rPr>
          <w:b w:val="1"/>
          <w:bCs w:val="1"/>
        </w:rPr>
      </w:pPr>
      <w:r>
        <w:rPr>
          <w:rtl w:val="0"/>
          <w:lang w:val="fr-FR"/>
        </w:rPr>
        <w:t xml:space="preserve">-Unilateral/bilateral </w:t>
      </w:r>
      <w:r>
        <w:rPr>
          <w:b w:val="1"/>
          <w:bCs w:val="1"/>
          <w:rtl w:val="0"/>
          <w:lang w:val="en-US"/>
        </w:rPr>
        <w:t>choanal atresia or stenosis</w:t>
      </w:r>
      <w:r>
        <w:rPr>
          <w:rtl w:val="0"/>
          <w:lang w:val="en-US"/>
        </w:rPr>
        <w:t xml:space="preserve"> (nose closed) </w:t>
      </w:r>
      <w:r>
        <w:rPr>
          <w:b w:val="1"/>
          <w:bCs w:val="1"/>
          <w:rtl w:val="0"/>
          <w:lang w:val="en-US"/>
        </w:rPr>
        <w:t>(50%-60%)</w:t>
      </w:r>
    </w:p>
    <w:p>
      <w:pPr>
        <w:pStyle w:val="Body A"/>
      </w:pPr>
      <w:r>
        <w:rPr>
          <w:rStyle w:val="page number"/>
          <w:rtl w:val="0"/>
          <w:lang w:val="en-US"/>
        </w:rPr>
        <w:t>-Growth and developmental delay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Cryptorchidism</w:t>
      </w:r>
      <w:r>
        <w:rPr>
          <w:rtl w:val="0"/>
          <w:lang w:val="en-US"/>
        </w:rPr>
        <w:t xml:space="preserve"> in males; </w:t>
      </w:r>
      <w:r>
        <w:rPr>
          <w:b w:val="1"/>
          <w:bCs w:val="1"/>
          <w:rtl w:val="0"/>
          <w:lang w:val="en-US"/>
        </w:rPr>
        <w:t>hypogonadotropic hypogonadism</w:t>
      </w:r>
      <w:r>
        <w:rPr>
          <w:rtl w:val="0"/>
          <w:lang w:val="en-US"/>
        </w:rPr>
        <w:t xml:space="preserve"> in both males and females</w:t>
      </w:r>
    </w:p>
    <w:p>
      <w:pPr>
        <w:pStyle w:val="Body A"/>
      </w:pPr>
      <w:r>
        <w:rPr>
          <w:rtl w:val="0"/>
          <w:lang w:val="en-US"/>
        </w:rPr>
        <w:t xml:space="preserve">-Abnormal outer </w:t>
      </w:r>
      <w:r>
        <w:rPr>
          <w:b w:val="1"/>
          <w:bCs w:val="1"/>
          <w:rtl w:val="0"/>
          <w:lang w:val="en-US"/>
        </w:rPr>
        <w:t>ears</w:t>
      </w:r>
      <w:r>
        <w:rPr>
          <w:rtl w:val="0"/>
          <w:lang w:val="it-IT"/>
        </w:rPr>
        <w:t xml:space="preserve">, ossicular malformations, </w:t>
      </w:r>
      <w:r>
        <w:rPr>
          <w:b w:val="1"/>
          <w:bCs w:val="1"/>
          <w:rtl w:val="0"/>
          <w:lang w:val="en-US"/>
        </w:rPr>
        <w:t>Mondini defect</w:t>
      </w:r>
      <w:r>
        <w:rPr>
          <w:rtl w:val="0"/>
          <w:lang w:val="en-US"/>
        </w:rPr>
        <w:t xml:space="preserve"> of the cochlea and absent or hypoplastic semicircular canals </w:t>
      </w:r>
      <w:r>
        <w:rPr>
          <w:b w:val="1"/>
          <w:bCs w:val="1"/>
          <w:rtl w:val="0"/>
          <w:lang w:val="en-US"/>
        </w:rPr>
        <w:t>(&gt;90%)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Cranial nerve dysfunction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hyposmia or anosmia; unilateral/bilateral facial palsy (40%); impaired hearing, and/or swallowing problems </w:t>
      </w:r>
      <w:r>
        <w:rPr>
          <w:b w:val="1"/>
          <w:bCs w:val="1"/>
          <w:rtl w:val="0"/>
          <w:lang w:val="en-US"/>
        </w:rPr>
        <w:t>(70%-90%)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-Tracheoesophageal (TE) fistula</w:t>
      </w:r>
    </w:p>
    <w:p>
      <w:pPr>
        <w:pStyle w:val="Heading 2"/>
        <w:rPr>
          <w:rFonts w:ascii="Calibri" w:cs="Calibri" w:hAnsi="Calibri" w:eastAsia="Calibri"/>
        </w:rPr>
      </w:pPr>
      <w:bookmarkStart w:name="_Toc362" w:id="362"/>
      <w:r>
        <w:rPr>
          <w:rFonts w:ascii="Calibri" w:hAnsi="Calibri"/>
          <w:rtl w:val="0"/>
        </w:rPr>
        <w:t>Etiology</w:t>
      </w:r>
      <w:bookmarkEnd w:id="362"/>
    </w:p>
    <w:p>
      <w:pPr>
        <w:pStyle w:val="Body A"/>
      </w:pPr>
      <w:r>
        <w:rPr>
          <w:rStyle w:val="page number"/>
          <w:rtl w:val="0"/>
          <w:lang w:val="en-US"/>
        </w:rPr>
        <w:t>-At least 1:10,000</w:t>
      </w:r>
    </w:p>
    <w:p>
      <w:pPr>
        <w:pStyle w:val="Heading 2"/>
        <w:rPr>
          <w:rFonts w:ascii="Calibri" w:cs="Calibri" w:hAnsi="Calibri" w:eastAsia="Calibri"/>
        </w:rPr>
      </w:pPr>
      <w:bookmarkStart w:name="_Toc363" w:id="363"/>
      <w:r>
        <w:rPr>
          <w:rFonts w:ascii="Calibri" w:hAnsi="Calibri"/>
          <w:rtl w:val="0"/>
          <w:lang w:val="nl-NL"/>
        </w:rPr>
        <w:t>Pathogenesis</w:t>
      </w:r>
      <w:bookmarkEnd w:id="363"/>
    </w:p>
    <w:p>
      <w:pPr>
        <w:pStyle w:val="Body A"/>
      </w:pPr>
      <w:r>
        <w:rPr>
          <w:rStyle w:val="page number"/>
          <w:rtl w:val="0"/>
          <w:lang w:val="en-US"/>
        </w:rPr>
        <w:t xml:space="preserve">-Majority of variants are nonsense and frameshift throughout gene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haploinsufficiency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CHD7</w:t>
      </w:r>
      <w:r>
        <w:rPr>
          <w:rtl w:val="0"/>
          <w:lang w:val="en-US"/>
        </w:rPr>
        <w:t xml:space="preserve"> with role in early embryonic development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chromatin structure and gene expression</w:t>
      </w:r>
    </w:p>
    <w:p>
      <w:pPr>
        <w:pStyle w:val="Heading 2"/>
        <w:rPr>
          <w:rFonts w:ascii="Calibri" w:cs="Calibri" w:hAnsi="Calibri" w:eastAsia="Calibri"/>
        </w:rPr>
      </w:pPr>
      <w:bookmarkStart w:name="_Toc364" w:id="364"/>
      <w:r>
        <w:rPr>
          <w:rFonts w:ascii="Calibri" w:hAnsi="Calibri"/>
          <w:rtl w:val="0"/>
          <w:lang w:val="en-US"/>
        </w:rPr>
        <w:t>Genetic testing/diagnosis</w:t>
      </w:r>
      <w:bookmarkEnd w:id="364"/>
    </w:p>
    <w:p>
      <w:pPr>
        <w:pStyle w:val="Body A"/>
      </w:pPr>
      <w:r>
        <w:rPr>
          <w:rStyle w:val="page number"/>
          <w:rtl w:val="0"/>
          <w:lang w:val="en-US"/>
        </w:rPr>
        <w:t>-CHD7 only known gene (accounts for 60-70%)</w:t>
      </w:r>
    </w:p>
    <w:p>
      <w:pPr>
        <w:pStyle w:val="Heading 2"/>
        <w:rPr>
          <w:rFonts w:ascii="Calibri" w:cs="Calibri" w:hAnsi="Calibri" w:eastAsia="Calibri"/>
        </w:rPr>
      </w:pPr>
      <w:bookmarkStart w:name="_Toc365" w:id="365"/>
      <w:r>
        <w:rPr>
          <w:rFonts w:ascii="Calibri" w:hAnsi="Calibri"/>
          <w:rtl w:val="0"/>
          <w:lang w:val="en-US"/>
        </w:rPr>
        <w:t>Others</w:t>
      </w:r>
      <w:bookmarkEnd w:id="365"/>
    </w:p>
    <w:p>
      <w:pPr>
        <w:pStyle w:val="Body A"/>
      </w:pPr>
      <w:r>
        <w:rPr>
          <w:rtl w:val="0"/>
          <w:lang w:val="de-DE"/>
        </w:rPr>
        <w:t>-E</w:t>
      </w:r>
      <w:r>
        <w:rPr>
          <w:b w:val="1"/>
          <w:bCs w:val="1"/>
          <w:rtl w:val="0"/>
          <w:lang w:val="en-US"/>
        </w:rPr>
        <w:t>mpiric risk to sibs of a proband is approximately 1%-2% (germline mosaicism)</w:t>
      </w:r>
    </w:p>
    <w:p>
      <w:pPr>
        <w:pStyle w:val="Body A"/>
      </w:pPr>
      <w:r>
        <w:rPr>
          <w:rStyle w:val="page number"/>
          <w:rtl w:val="0"/>
          <w:lang w:val="en-US"/>
        </w:rPr>
        <w:t>-20-25% mortality in the first year</w:t>
      </w:r>
    </w:p>
    <w:p>
      <w:pPr>
        <w:pStyle w:val="Heading"/>
        <w:numPr>
          <w:ilvl w:val="0"/>
          <w:numId w:val="166"/>
        </w:numPr>
      </w:pPr>
      <w:bookmarkStart w:name="_Toc366" w:id="366"/>
      <w:r>
        <w:rPr>
          <w:rtl w:val="0"/>
          <w:lang w:val="en-US"/>
        </w:rPr>
        <w:t>Coffin-Lowry syndrome</w:t>
      </w:r>
      <w:bookmarkEnd w:id="366"/>
    </w:p>
    <w:p>
      <w:pPr>
        <w:pStyle w:val="Heading 2"/>
        <w:rPr>
          <w:rFonts w:ascii="Calibri" w:cs="Calibri" w:hAnsi="Calibri" w:eastAsia="Calibri"/>
        </w:rPr>
      </w:pPr>
      <w:bookmarkStart w:name="_Toc367" w:id="367"/>
      <w:r>
        <w:rPr>
          <w:rFonts w:ascii="Calibri" w:hAnsi="Calibri"/>
          <w:rtl w:val="0"/>
          <w:lang w:val="en-US"/>
        </w:rPr>
        <w:t>Genetics</w:t>
      </w:r>
      <w:bookmarkEnd w:id="367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RPS6KA3</w:t>
      </w:r>
      <w:r>
        <w:rPr>
          <w:rtl w:val="0"/>
          <w:lang w:val="de-DE"/>
        </w:rPr>
        <w:t xml:space="preserve"> (Ribosomal protein S6 kinase alpha-3)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XLD</w:t>
      </w:r>
      <w:r>
        <w:rPr>
          <w:rtl w:val="0"/>
          <w:lang w:val="en-US"/>
        </w:rPr>
        <w:t>; 70%-80% de novo; 20%-30% with &gt;1 additional affected family member</w:t>
      </w:r>
    </w:p>
    <w:p>
      <w:pPr>
        <w:pStyle w:val="Heading 2"/>
        <w:rPr>
          <w:rFonts w:ascii="Calibri" w:cs="Calibri" w:hAnsi="Calibri" w:eastAsia="Calibri"/>
        </w:rPr>
      </w:pPr>
      <w:bookmarkStart w:name="_Toc368" w:id="368"/>
      <w:r>
        <w:rPr>
          <w:rFonts w:ascii="Calibri" w:hAnsi="Calibri"/>
          <w:rtl w:val="0"/>
          <w:lang w:val="en-US"/>
        </w:rPr>
        <w:t>Clinical findings/Dysmorphic features</w:t>
      </w:r>
      <w:bookmarkEnd w:id="368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Severe to profound ID</w:t>
      </w:r>
      <w:r>
        <w:rPr>
          <w:rStyle w:val="page number"/>
          <w:rtl w:val="0"/>
          <w:lang w:val="en-US"/>
        </w:rPr>
        <w:t xml:space="preserve"> in males; males &lt;3%ile in height; </w:t>
      </w:r>
      <w:r>
        <w:rPr>
          <w:b w:val="1"/>
          <w:bCs w:val="1"/>
          <w:rtl w:val="0"/>
          <w:lang w:val="en-US"/>
        </w:rPr>
        <w:t>soft fleshy hands</w:t>
      </w:r>
      <w:r>
        <w:rPr>
          <w:rStyle w:val="page number"/>
          <w:rtl w:val="0"/>
          <w:lang w:val="en-US"/>
        </w:rPr>
        <w:t>, tapering fingers with small terminal phalanges; microcephaly; kyphoscoliosis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Stimulus induced drop episodes</w:t>
      </w:r>
      <w:r>
        <w:rPr>
          <w:rStyle w:val="page number"/>
          <w:rtl w:val="0"/>
          <w:lang w:val="en-US"/>
        </w:rPr>
        <w:t xml:space="preserve"> (SIDAs)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-Facial features in older males: prominent forehead/eyebrows, full supraorbital ridges, marked ocular hypertelorism, downslanting palpebrae, low nasal bridge, blunt tip, thick alae nasi and septum, large mouth, usually held open, </w:t>
      </w:r>
      <w:r>
        <w:rPr>
          <w:b w:val="1"/>
          <w:bCs w:val="1"/>
          <w:rtl w:val="0"/>
          <w:lang w:val="en-US"/>
        </w:rPr>
        <w:t>patulous lips with everted lower lip</w:t>
      </w:r>
      <w:r>
        <w:rPr>
          <w:rStyle w:val="page number"/>
          <w:rtl w:val="0"/>
          <w:lang w:val="en-US"/>
        </w:rPr>
        <w:t>, prominent ears</w:t>
      </w:r>
    </w:p>
    <w:p>
      <w:pPr>
        <w:pStyle w:val="Heading 2"/>
        <w:rPr>
          <w:rFonts w:ascii="Calibri" w:cs="Calibri" w:hAnsi="Calibri" w:eastAsia="Calibri"/>
        </w:rPr>
      </w:pPr>
      <w:bookmarkStart w:name="_Toc369" w:id="369"/>
      <w:r>
        <w:rPr>
          <w:rFonts w:ascii="Calibri" w:hAnsi="Calibri"/>
          <w:rtl w:val="0"/>
        </w:rPr>
        <w:t>Etiology</w:t>
      </w:r>
      <w:bookmarkEnd w:id="369"/>
    </w:p>
    <w:p>
      <w:pPr>
        <w:pStyle w:val="Body A"/>
        <w:rPr>
          <w:rStyle w:val="page number"/>
        </w:rPr>
      </w:pPr>
      <w:r>
        <w:rPr>
          <w:rStyle w:val="page number"/>
          <w:rtl w:val="0"/>
          <w:lang w:val="en-US"/>
        </w:rPr>
        <w:t>-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1:40,000 to 1:50,000</w:t>
      </w:r>
    </w:p>
    <w:p>
      <w:pPr>
        <w:pStyle w:val="Heading 2"/>
        <w:rPr>
          <w:rFonts w:ascii="Calibri" w:cs="Calibri" w:hAnsi="Calibri" w:eastAsia="Calibri"/>
        </w:rPr>
      </w:pPr>
      <w:bookmarkStart w:name="_Toc370" w:id="370"/>
      <w:r>
        <w:rPr>
          <w:rFonts w:ascii="Calibri" w:hAnsi="Calibri"/>
          <w:rtl w:val="0"/>
          <w:lang w:val="nl-NL"/>
        </w:rPr>
        <w:t>Pathogenesis</w:t>
      </w:r>
      <w:bookmarkEnd w:id="370"/>
    </w:p>
    <w:p>
      <w:pPr>
        <w:pStyle w:val="Body A"/>
      </w:pPr>
      <w:r>
        <w:rPr>
          <w:rStyle w:val="page number"/>
          <w:rtl w:val="0"/>
          <w:lang w:val="en-US"/>
        </w:rPr>
        <w:t xml:space="preserve">-Unclear; RPS6KA3 part of Ras signaling cascade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cellular proliferation and differentiation</w:t>
      </w:r>
    </w:p>
    <w:p>
      <w:pPr>
        <w:pStyle w:val="Heading 2"/>
        <w:rPr>
          <w:rFonts w:ascii="Calibri" w:cs="Calibri" w:hAnsi="Calibri" w:eastAsia="Calibri"/>
        </w:rPr>
      </w:pPr>
      <w:bookmarkStart w:name="_Toc371" w:id="371"/>
      <w:r>
        <w:rPr>
          <w:rFonts w:ascii="Calibri" w:hAnsi="Calibri"/>
          <w:rtl w:val="0"/>
          <w:lang w:val="en-US"/>
        </w:rPr>
        <w:t>Genetic testing/diagnosis</w:t>
      </w:r>
      <w:bookmarkEnd w:id="371"/>
    </w:p>
    <w:p>
      <w:pPr>
        <w:pStyle w:val="Body A"/>
      </w:pPr>
      <w:r>
        <w:rPr>
          <w:rStyle w:val="page number"/>
          <w:rtl w:val="0"/>
          <w:lang w:val="en-US"/>
        </w:rPr>
        <w:t>-RPS6KA3 (35-40%), thereof 90-95% seq, 5-10% In/Del</w:t>
      </w:r>
    </w:p>
    <w:p>
      <w:pPr>
        <w:pStyle w:val="Heading 2"/>
        <w:rPr>
          <w:rFonts w:ascii="Calibri" w:cs="Calibri" w:hAnsi="Calibri" w:eastAsia="Calibri"/>
        </w:rPr>
      </w:pPr>
      <w:bookmarkStart w:name="_Toc372" w:id="372"/>
      <w:r>
        <w:rPr>
          <w:rFonts w:ascii="Calibri" w:hAnsi="Calibri"/>
          <w:rtl w:val="0"/>
          <w:lang w:val="en-US"/>
        </w:rPr>
        <w:t>Others</w:t>
      </w:r>
      <w:bookmarkEnd w:id="372"/>
    </w:p>
    <w:p>
      <w:pPr>
        <w:pStyle w:val="Body A"/>
      </w:pPr>
      <w:r>
        <w:rPr>
          <w:rStyle w:val="page number"/>
          <w:rtl w:val="0"/>
          <w:lang w:val="en-US"/>
        </w:rPr>
        <w:t xml:space="preserve">-Symptoms usually more severe in males than in females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normal to profound ID in females</w:t>
      </w:r>
    </w:p>
    <w:p>
      <w:pPr>
        <w:pStyle w:val="Heading"/>
        <w:numPr>
          <w:ilvl w:val="0"/>
          <w:numId w:val="166"/>
        </w:numPr>
      </w:pPr>
      <w:bookmarkStart w:name="_Toc373" w:id="373"/>
      <w:r>
        <w:rPr>
          <w:rStyle w:val="page number"/>
          <w:rtl w:val="0"/>
        </w:rPr>
        <w:t>Cornelia de Lange syndrome</w:t>
      </w:r>
      <w:bookmarkEnd w:id="373"/>
    </w:p>
    <w:p>
      <w:pPr>
        <w:pStyle w:val="Heading 2"/>
        <w:rPr>
          <w:rFonts w:ascii="Calibri" w:cs="Calibri" w:hAnsi="Calibri" w:eastAsia="Calibri"/>
        </w:rPr>
      </w:pPr>
      <w:bookmarkStart w:name="_Toc374" w:id="374"/>
      <w:r>
        <w:rPr>
          <w:rFonts w:ascii="Calibri" w:hAnsi="Calibri"/>
          <w:rtl w:val="0"/>
          <w:lang w:val="en-US"/>
        </w:rPr>
        <w:t>Genetics</w:t>
      </w:r>
      <w:bookmarkEnd w:id="374"/>
    </w:p>
    <w:p>
      <w:pPr>
        <w:pStyle w:val="Body A"/>
      </w:pPr>
      <w:r>
        <w:rPr>
          <w:rStyle w:val="page number"/>
          <w:rtl w:val="0"/>
          <w:lang w:val="en-US"/>
        </w:rPr>
        <w:t>-NIPBL, SMC1A, SMC3, HDAC8, RAD21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 (NIPBL, RAD21, SMC3)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 xml:space="preserve">XLR (SMC1A, HDAC8; almost all </w:t>
      </w:r>
      <w:r>
        <w:rPr>
          <w:b w:val="1"/>
          <w:bCs w:val="1"/>
          <w:i w:val="1"/>
          <w:iCs w:val="1"/>
          <w:rtl w:val="0"/>
          <w:lang w:val="pt-PT"/>
        </w:rPr>
        <w:t>de novo</w:t>
      </w:r>
      <w:r>
        <w:rPr>
          <w:b w:val="1"/>
          <w:bCs w:val="1"/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bookmarkStart w:name="_Toc375" w:id="375"/>
      <w:r>
        <w:rPr>
          <w:rFonts w:ascii="Calibri" w:hAnsi="Calibri"/>
          <w:rtl w:val="0"/>
          <w:lang w:val="en-US"/>
        </w:rPr>
        <w:t>Clinical findings/Dysmorphic features</w:t>
      </w:r>
      <w:bookmarkEnd w:id="375"/>
    </w:p>
    <w:p>
      <w:pPr>
        <w:pStyle w:val="Body A"/>
      </w:pPr>
      <w:r>
        <w:rPr>
          <w:rStyle w:val="page number"/>
          <w:rtl w:val="0"/>
          <w:lang w:val="en-US"/>
        </w:rPr>
        <w:t xml:space="preserve">-Growth retardation (prenatal onset; &lt;5th centile throughout life), moderate to severe ID; </w:t>
      </w:r>
      <w:r>
        <w:rPr>
          <w:b w:val="1"/>
          <w:bCs w:val="1"/>
          <w:rtl w:val="0"/>
          <w:lang w:val="en-US"/>
        </w:rPr>
        <w:t>hirsutism</w:t>
      </w:r>
      <w:r>
        <w:rPr>
          <w:rStyle w:val="page number"/>
          <w:rtl w:val="0"/>
          <w:lang w:val="en-US"/>
        </w:rPr>
        <w:t xml:space="preserve"> (excessive body hair); </w:t>
      </w:r>
      <w:r>
        <w:rPr>
          <w:b w:val="1"/>
          <w:bCs w:val="1"/>
          <w:rtl w:val="0"/>
          <w:lang w:val="en-US"/>
        </w:rPr>
        <w:t>upper-limb reduction</w:t>
      </w:r>
      <w:r>
        <w:rPr>
          <w:rStyle w:val="page number"/>
          <w:rtl w:val="0"/>
          <w:lang w:val="en-US"/>
        </w:rPr>
        <w:t xml:space="preserve"> (subtle phalangeal abnormalities to oligodactyly); diaphragmatic hernia; </w:t>
      </w:r>
      <w:r>
        <w:rPr>
          <w:b w:val="1"/>
          <w:bCs w:val="1"/>
          <w:rtl w:val="0"/>
          <w:lang w:val="en-US"/>
        </w:rPr>
        <w:t>pulmonary valve stenosis and/or VSD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-Facial features: microbrachycephaly; </w:t>
      </w:r>
      <w:r>
        <w:rPr>
          <w:b w:val="1"/>
          <w:bCs w:val="1"/>
          <w:rtl w:val="0"/>
          <w:lang w:val="en-US"/>
        </w:rPr>
        <w:t>synophrys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arched eyebrows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low</w:t>
      </w:r>
      <w:r>
        <w:rPr>
          <w:b w:val="1"/>
          <w:bCs w:val="1"/>
          <w:rtl w:val="0"/>
          <w:lang w:val="en-US"/>
        </w:rPr>
        <w:t>‐</w:t>
      </w:r>
      <w:r>
        <w:rPr>
          <w:b w:val="1"/>
          <w:bCs w:val="1"/>
          <w:rtl w:val="0"/>
          <w:lang w:val="en-US"/>
        </w:rPr>
        <w:t>set posteriorly rotated and/or hirsute ears with thickened helices</w:t>
      </w:r>
      <w:r>
        <w:rPr>
          <w:rStyle w:val="page number"/>
          <w:rtl w:val="0"/>
          <w:lang w:val="en-US"/>
        </w:rPr>
        <w:t xml:space="preserve">; depressed or broad nasal bridge; </w:t>
      </w:r>
      <w:r>
        <w:rPr>
          <w:b w:val="1"/>
          <w:bCs w:val="1"/>
          <w:rtl w:val="0"/>
          <w:lang w:val="en-US"/>
        </w:rPr>
        <w:t>upturned nasal tip with anteverted nares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long smooth philtrum</w:t>
      </w:r>
      <w:r>
        <w:rPr>
          <w:rStyle w:val="page number"/>
          <w:rtl w:val="0"/>
          <w:lang w:val="en-US"/>
        </w:rPr>
        <w:t>; thin vermillion border of the upper lip (midline "drip" appearance); downturned corners of the mouth; high and arched palate with clefts; small widely</w:t>
      </w:r>
      <w:r>
        <w:rPr>
          <w:rStyle w:val="page number"/>
          <w:rtl w:val="0"/>
          <w:lang w:val="en-US"/>
        </w:rPr>
        <w:t>‐</w:t>
      </w:r>
      <w:r>
        <w:rPr>
          <w:rStyle w:val="page number"/>
          <w:rtl w:val="0"/>
          <w:lang w:val="en-US"/>
        </w:rPr>
        <w:t xml:space="preserve">spaced teeth; micrognathia; short neck; ptosis; nystagmus; </w:t>
      </w:r>
      <w:r>
        <w:rPr>
          <w:b w:val="1"/>
          <w:bCs w:val="1"/>
          <w:rtl w:val="0"/>
          <w:lang w:val="en-US"/>
        </w:rPr>
        <w:t>long eyelashes</w:t>
      </w:r>
    </w:p>
    <w:p>
      <w:pPr>
        <w:pStyle w:val="Heading 2"/>
        <w:rPr>
          <w:rFonts w:ascii="Calibri" w:cs="Calibri" w:hAnsi="Calibri" w:eastAsia="Calibri"/>
        </w:rPr>
      </w:pPr>
      <w:bookmarkStart w:name="_Toc376" w:id="376"/>
      <w:r>
        <w:rPr>
          <w:rFonts w:ascii="Calibri" w:hAnsi="Calibri"/>
          <w:rtl w:val="0"/>
        </w:rPr>
        <w:t>Etiology</w:t>
      </w:r>
      <w:bookmarkEnd w:id="376"/>
    </w:p>
    <w:p>
      <w:pPr>
        <w:pStyle w:val="Body A"/>
      </w:pPr>
      <w:r>
        <w:rPr>
          <w:rStyle w:val="page number"/>
          <w:rtl w:val="0"/>
          <w:lang w:val="en-US"/>
        </w:rPr>
        <w:t>-Approx. 1:50,000 for the classic form of CdLS (ind. with milder features under-diagnosed)</w:t>
      </w:r>
    </w:p>
    <w:p>
      <w:pPr>
        <w:pStyle w:val="Heading 2"/>
        <w:rPr>
          <w:rFonts w:ascii="Calibri" w:cs="Calibri" w:hAnsi="Calibri" w:eastAsia="Calibri"/>
        </w:rPr>
      </w:pPr>
      <w:bookmarkStart w:name="_Toc377" w:id="377"/>
      <w:r>
        <w:rPr>
          <w:rFonts w:ascii="Calibri" w:hAnsi="Calibri"/>
          <w:rtl w:val="0"/>
          <w:lang w:val="nl-NL"/>
        </w:rPr>
        <w:t>Pathogenesis</w:t>
      </w:r>
      <w:bookmarkEnd w:id="377"/>
    </w:p>
    <w:p>
      <w:pPr>
        <w:pStyle w:val="Body A"/>
      </w:pPr>
      <w:r>
        <w:rPr>
          <w:rStyle w:val="page number"/>
          <w:rtl w:val="0"/>
          <w:lang w:val="en-US"/>
        </w:rPr>
        <w:t xml:space="preserve">-Unknown, majority of mutations are truncating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haploinsufficiency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-Cohesinopathy; mutations in cohesin structural/regulatory proteins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cohesin loading defects</w:t>
      </w:r>
    </w:p>
    <w:p>
      <w:pPr>
        <w:pStyle w:val="Heading 2"/>
        <w:rPr>
          <w:rFonts w:ascii="Calibri" w:cs="Calibri" w:hAnsi="Calibri" w:eastAsia="Calibri"/>
        </w:rPr>
      </w:pPr>
      <w:bookmarkStart w:name="_Toc378" w:id="378"/>
      <w:r>
        <w:rPr>
          <w:rFonts w:ascii="Calibri" w:hAnsi="Calibri"/>
          <w:rtl w:val="0"/>
          <w:lang w:val="en-US"/>
        </w:rPr>
        <w:t>Genetic testing/diagnosis</w:t>
      </w:r>
      <w:bookmarkEnd w:id="378"/>
    </w:p>
    <w:p>
      <w:pPr>
        <w:pStyle w:val="Body A"/>
        <w:rPr>
          <w:lang w:val="de-DE"/>
        </w:rPr>
      </w:pPr>
      <w:r>
        <w:rPr>
          <w:rtl w:val="0"/>
          <w:lang w:val="de-DE"/>
        </w:rPr>
        <w:t>-Serial single-gene testing/multigene panel/more comprehensive genomic testing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NIPBL (60%), SMC1A (5%), HDAC8 (4%), SMC3 (1-2%), RAD21 (&lt;1%)</w:t>
      </w:r>
    </w:p>
    <w:p>
      <w:pPr>
        <w:pStyle w:val="Heading 2"/>
        <w:rPr>
          <w:rFonts w:ascii="Calibri" w:cs="Calibri" w:hAnsi="Calibri" w:eastAsia="Calibri"/>
        </w:rPr>
      </w:pPr>
      <w:bookmarkStart w:name="_Toc379" w:id="379"/>
      <w:r>
        <w:rPr>
          <w:rFonts w:ascii="Calibri" w:hAnsi="Calibri"/>
          <w:rtl w:val="0"/>
          <w:lang w:val="en-US"/>
        </w:rPr>
        <w:t>Others</w:t>
      </w:r>
      <w:bookmarkEnd w:id="379"/>
    </w:p>
    <w:p>
      <w:pPr>
        <w:pStyle w:val="Body A"/>
      </w:pPr>
      <w:r>
        <w:rPr>
          <w:rStyle w:val="page number"/>
          <w:rtl w:val="0"/>
          <w:lang w:val="en-US"/>
        </w:rPr>
        <w:t>-Many individuals demonstrate autistic and self-destructive tendencies</w:t>
      </w:r>
    </w:p>
    <w:p>
      <w:pPr>
        <w:pStyle w:val="Body A"/>
      </w:pPr>
      <w:r>
        <w:rPr>
          <w:rStyle w:val="page number"/>
          <w:rtl w:val="0"/>
          <w:lang w:val="en-US"/>
        </w:rPr>
        <w:t>-Frequent: cardiac septal defects, GI issues, HL, myopia, cryptorchidism/hypoplastic genitalia</w:t>
      </w:r>
    </w:p>
    <w:p>
      <w:pPr>
        <w:pStyle w:val="Heading"/>
        <w:numPr>
          <w:ilvl w:val="0"/>
          <w:numId w:val="166"/>
        </w:numPr>
      </w:pPr>
      <w:bookmarkStart w:name="_Toc380" w:id="380"/>
      <w:r>
        <w:rPr>
          <w:rtl w:val="0"/>
          <w:lang w:val="fr-FR"/>
        </w:rPr>
        <w:t>Cri-du-Chat (5p minus syndrome)</w:t>
      </w:r>
      <w:bookmarkEnd w:id="380"/>
    </w:p>
    <w:p>
      <w:pPr>
        <w:pStyle w:val="Heading 2"/>
        <w:rPr>
          <w:rFonts w:ascii="Calibri" w:cs="Calibri" w:hAnsi="Calibri" w:eastAsia="Calibri"/>
        </w:rPr>
      </w:pPr>
      <w:bookmarkStart w:name="_Toc381" w:id="381"/>
      <w:r>
        <w:rPr>
          <w:rFonts w:ascii="Calibri" w:hAnsi="Calibri"/>
          <w:rtl w:val="0"/>
          <w:lang w:val="en-US"/>
        </w:rPr>
        <w:t>Genetics</w:t>
      </w:r>
      <w:bookmarkEnd w:id="381"/>
    </w:p>
    <w:p>
      <w:pPr>
        <w:pStyle w:val="Body A"/>
      </w:pPr>
      <w:r>
        <w:rPr>
          <w:rStyle w:val="page number"/>
          <w:rtl w:val="0"/>
          <w:lang w:val="en-US"/>
        </w:rPr>
        <w:t xml:space="preserve">-Partial or complete </w:t>
      </w:r>
      <w:r>
        <w:rPr>
          <w:b w:val="1"/>
          <w:bCs w:val="1"/>
          <w:rtl w:val="0"/>
          <w:lang w:val="en-US"/>
        </w:rPr>
        <w:t>deletion of chromosome 5p; deletion 5p from band 5p15.2 to 5pter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12% due to unequal segregation of a translocation or recombination involving a pericentric inversion in one of the parents</w:t>
      </w:r>
    </w:p>
    <w:p>
      <w:pPr>
        <w:pStyle w:val="Body A"/>
      </w:pPr>
      <w:r>
        <w:rPr>
          <w:rtl w:val="0"/>
          <w:lang w:val="it-IT"/>
        </w:rPr>
        <w:t>-85% sporadic de novo deletions (</w:t>
      </w:r>
      <w:r>
        <w:rPr>
          <w:b w:val="1"/>
          <w:bCs w:val="1"/>
          <w:rtl w:val="0"/>
          <w:lang w:val="en-US"/>
        </w:rPr>
        <w:t>80% are on the paternal chromosome</w:t>
      </w:r>
      <w:r>
        <w:rPr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bookmarkStart w:name="_Toc382" w:id="382"/>
      <w:r>
        <w:rPr>
          <w:rFonts w:ascii="Calibri" w:hAnsi="Calibri"/>
          <w:rtl w:val="0"/>
          <w:lang w:val="en-US"/>
        </w:rPr>
        <w:t>Clinical findings/Dysmorphic features</w:t>
      </w:r>
      <w:bookmarkEnd w:id="382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Cat-like cry</w:t>
      </w:r>
      <w:r>
        <w:rPr>
          <w:rStyle w:val="page number"/>
          <w:rtl w:val="0"/>
          <w:lang w:val="en-US"/>
        </w:rPr>
        <w:t xml:space="preserve"> (abnormal laryngeal development); slow growth; ID; hypotonia; strabismus</w:t>
      </w:r>
    </w:p>
    <w:p>
      <w:pPr>
        <w:pStyle w:val="Body A"/>
      </w:pPr>
      <w:r>
        <w:rPr>
          <w:rStyle w:val="page number"/>
          <w:rtl w:val="0"/>
          <w:lang w:val="en-US"/>
        </w:rPr>
        <w:t>-Facial features: microcephaly; round face; hypertelorism; micrognathia; epicanthal folds; low</w:t>
      </w:r>
      <w:r>
        <w:rPr>
          <w:rStyle w:val="page number"/>
          <w:rtl w:val="0"/>
          <w:lang w:val="en-US"/>
        </w:rPr>
        <w:t>‐</w:t>
      </w:r>
      <w:r>
        <w:rPr>
          <w:rStyle w:val="page number"/>
          <w:rtl w:val="0"/>
          <w:lang w:val="en-US"/>
        </w:rPr>
        <w:t>set ears; broad nasal bridge; short philtrum</w:t>
      </w:r>
    </w:p>
    <w:p>
      <w:pPr>
        <w:pStyle w:val="Heading 2"/>
        <w:rPr>
          <w:rFonts w:ascii="Calibri" w:cs="Calibri" w:hAnsi="Calibri" w:eastAsia="Calibri"/>
        </w:rPr>
      </w:pPr>
      <w:bookmarkStart w:name="_Toc383" w:id="383"/>
      <w:r>
        <w:rPr>
          <w:rFonts w:ascii="Calibri" w:hAnsi="Calibri"/>
          <w:rtl w:val="0"/>
        </w:rPr>
        <w:t>Etiology</w:t>
      </w:r>
      <w:bookmarkEnd w:id="383"/>
    </w:p>
    <w:p>
      <w:pPr>
        <w:pStyle w:val="Body A"/>
      </w:pPr>
      <w:r>
        <w:rPr>
          <w:rStyle w:val="page number"/>
          <w:rtl w:val="0"/>
          <w:lang w:val="en-US"/>
        </w:rPr>
        <w:t>-Incidence ranges from 1:15,000 to 1:50,000 live-born infants; slight female predominance</w:t>
      </w:r>
    </w:p>
    <w:p>
      <w:pPr>
        <w:pStyle w:val="Heading 2"/>
        <w:rPr>
          <w:rFonts w:ascii="Calibri" w:cs="Calibri" w:hAnsi="Calibri" w:eastAsia="Calibri"/>
        </w:rPr>
      </w:pPr>
      <w:bookmarkStart w:name="_Toc384" w:id="384"/>
      <w:r>
        <w:rPr>
          <w:rFonts w:ascii="Calibri" w:hAnsi="Calibri"/>
          <w:rtl w:val="0"/>
          <w:lang w:val="nl-NL"/>
        </w:rPr>
        <w:t>Pathogenesis</w:t>
      </w:r>
      <w:bookmarkEnd w:id="384"/>
    </w:p>
    <w:p>
      <w:pPr>
        <w:pStyle w:val="Body A"/>
      </w:pPr>
      <w:r>
        <w:rPr>
          <w:rStyle w:val="page number"/>
          <w:rtl w:val="0"/>
          <w:lang w:val="en-US"/>
        </w:rPr>
        <w:t xml:space="preserve">-Loss of CTNND2 is associated with severe ID </w:t>
      </w:r>
    </w:p>
    <w:p>
      <w:pPr>
        <w:pStyle w:val="Heading 2"/>
        <w:rPr>
          <w:rFonts w:ascii="Calibri" w:cs="Calibri" w:hAnsi="Calibri" w:eastAsia="Calibri"/>
        </w:rPr>
      </w:pPr>
      <w:bookmarkStart w:name="_Toc385" w:id="385"/>
      <w:r>
        <w:rPr>
          <w:rFonts w:ascii="Calibri" w:hAnsi="Calibri"/>
          <w:rtl w:val="0"/>
          <w:lang w:val="en-US"/>
        </w:rPr>
        <w:t>Genetic testing/diagnosis</w:t>
      </w:r>
      <w:bookmarkEnd w:id="385"/>
    </w:p>
    <w:p>
      <w:pPr>
        <w:pStyle w:val="Body A"/>
      </w:pPr>
      <w:r>
        <w:rPr>
          <w:rStyle w:val="page number"/>
          <w:rtl w:val="0"/>
          <w:lang w:val="en-US"/>
        </w:rPr>
        <w:t>-Most on karyotype, few are submicroscopic and diagnosed by FISH</w:t>
      </w:r>
    </w:p>
    <w:p>
      <w:pPr>
        <w:pStyle w:val="Heading 2"/>
        <w:rPr>
          <w:rFonts w:ascii="Calibri" w:cs="Calibri" w:hAnsi="Calibri" w:eastAsia="Calibri"/>
        </w:rPr>
      </w:pPr>
      <w:bookmarkStart w:name="_Toc386" w:id="386"/>
      <w:r>
        <w:rPr>
          <w:rFonts w:ascii="Calibri" w:hAnsi="Calibri"/>
          <w:rtl w:val="0"/>
          <w:lang w:val="en-US"/>
        </w:rPr>
        <w:t>Others</w:t>
      </w:r>
      <w:bookmarkEnd w:id="386"/>
    </w:p>
    <w:p>
      <w:pPr>
        <w:pStyle w:val="Body A"/>
      </w:pPr>
      <w:r>
        <w:rPr>
          <w:rStyle w:val="page number"/>
          <w:rtl w:val="0"/>
          <w:lang w:val="en-US"/>
        </w:rPr>
        <w:t>-Cat-like cry only when deletion limited to band 5p15.32</w:t>
      </w:r>
    </w:p>
    <w:p>
      <w:pPr>
        <w:pStyle w:val="Body A"/>
      </w:pPr>
      <w:r>
        <w:rPr>
          <w:rStyle w:val="page number"/>
          <w:rtl w:val="0"/>
          <w:lang w:val="en-US"/>
        </w:rPr>
        <w:t>-Study of deletions from 5p15.2 to 5p13 found no correlation with size and degree of ID</w:t>
      </w:r>
    </w:p>
    <w:p>
      <w:pPr>
        <w:pStyle w:val="Heading"/>
        <w:numPr>
          <w:ilvl w:val="0"/>
          <w:numId w:val="166"/>
        </w:numPr>
      </w:pPr>
      <w:bookmarkStart w:name="_Toc387" w:id="387"/>
      <w:r>
        <w:rPr>
          <w:rtl w:val="0"/>
          <w:lang w:val="sv-SE"/>
        </w:rPr>
        <w:t>Fryns syndrome</w:t>
      </w:r>
      <w:bookmarkEnd w:id="387"/>
    </w:p>
    <w:p>
      <w:pPr>
        <w:pStyle w:val="Heading 2"/>
        <w:rPr>
          <w:rFonts w:ascii="Calibri" w:cs="Calibri" w:hAnsi="Calibri" w:eastAsia="Calibri"/>
        </w:rPr>
      </w:pPr>
      <w:bookmarkStart w:name="_Toc388" w:id="388"/>
      <w:r>
        <w:rPr>
          <w:rFonts w:ascii="Calibri" w:hAnsi="Calibri"/>
          <w:rtl w:val="0"/>
          <w:lang w:val="en-US"/>
        </w:rPr>
        <w:t>Genetics</w:t>
      </w:r>
      <w:bookmarkEnd w:id="388"/>
    </w:p>
    <w:p>
      <w:pPr>
        <w:pStyle w:val="Body A"/>
      </w:pPr>
      <w:r>
        <w:rPr>
          <w:rStyle w:val="page number"/>
          <w:rtl w:val="0"/>
          <w:lang w:val="en-US"/>
        </w:rPr>
        <w:t>-No gene known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389" w:id="389"/>
      <w:r>
        <w:rPr>
          <w:rFonts w:ascii="Calibri" w:hAnsi="Calibri"/>
          <w:rtl w:val="0"/>
          <w:lang w:val="en-US"/>
        </w:rPr>
        <w:t>Clinical findings/Dysmorphic features</w:t>
      </w:r>
      <w:bookmarkEnd w:id="389"/>
    </w:p>
    <w:p>
      <w:pPr>
        <w:pStyle w:val="Body A"/>
      </w:pPr>
      <w:r>
        <w:rPr>
          <w:rStyle w:val="page number"/>
          <w:rtl w:val="0"/>
          <w:lang w:val="en-US"/>
        </w:rPr>
        <w:t xml:space="preserve">-Most common autosomal recessive syndrome associated with congenital diaphragmatic hernia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Diaphragmatic defects</w:t>
      </w:r>
      <w:r>
        <w:rPr>
          <w:rStyle w:val="page number"/>
          <w:rtl w:val="0"/>
          <w:lang w:val="en-US"/>
        </w:rPr>
        <w:t xml:space="preserve"> (diaphragmatic hernia, hypoplasia or agenesis); </w:t>
      </w:r>
      <w:r>
        <w:rPr>
          <w:b w:val="1"/>
          <w:bCs w:val="1"/>
          <w:rtl w:val="0"/>
          <w:lang w:val="en-US"/>
        </w:rPr>
        <w:t>pulmonary hypoplasia; distal digital hypoplasia</w:t>
      </w:r>
      <w:r>
        <w:rPr>
          <w:rStyle w:val="page number"/>
          <w:rtl w:val="0"/>
          <w:lang w:val="en-US"/>
        </w:rPr>
        <w:t xml:space="preserve"> (nails, terminal phalanges); genitourinary malformations</w:t>
      </w:r>
    </w:p>
    <w:p>
      <w:pPr>
        <w:pStyle w:val="Body A"/>
      </w:pPr>
      <w:r>
        <w:rPr>
          <w:rStyle w:val="page number"/>
          <w:rtl w:val="0"/>
          <w:lang w:val="en-US"/>
        </w:rPr>
        <w:t>-Agenesis of the Corpus Callosum; optic and olfactory tract hypoplasia; encephalocele</w:t>
      </w:r>
    </w:p>
    <w:p>
      <w:pPr>
        <w:pStyle w:val="Body A"/>
      </w:pPr>
      <w:r>
        <w:rPr>
          <w:rStyle w:val="page number"/>
          <w:rtl w:val="0"/>
          <w:lang w:val="en-US"/>
        </w:rPr>
        <w:t>-Facial: coarse facies; hypertelorism; broad/flat nasal bridge; thick nasal tip; long philtrum; low-set/poorly formed ears; tented upper lip; macrostomia (wide mouth); micrognathia</w:t>
      </w:r>
    </w:p>
    <w:p>
      <w:pPr>
        <w:pStyle w:val="Heading 2"/>
        <w:rPr>
          <w:rFonts w:ascii="Calibri" w:cs="Calibri" w:hAnsi="Calibri" w:eastAsia="Calibri"/>
        </w:rPr>
      </w:pPr>
      <w:bookmarkStart w:name="_Toc390" w:id="390"/>
      <w:r>
        <w:rPr>
          <w:rFonts w:ascii="Calibri" w:hAnsi="Calibri"/>
          <w:rtl w:val="0"/>
        </w:rPr>
        <w:t>Etiology</w:t>
      </w:r>
      <w:bookmarkEnd w:id="390"/>
    </w:p>
    <w:p>
      <w:pPr>
        <w:pStyle w:val="Body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-7 in 100,000 live births in a French population</w:t>
      </w:r>
    </w:p>
    <w:p>
      <w:pPr>
        <w:pStyle w:val="Heading 2"/>
        <w:rPr>
          <w:rFonts w:ascii="Calibri" w:cs="Calibri" w:hAnsi="Calibri" w:eastAsia="Calibri"/>
        </w:rPr>
      </w:pPr>
      <w:bookmarkStart w:name="_Toc391" w:id="391"/>
      <w:r>
        <w:rPr>
          <w:rFonts w:ascii="Calibri" w:hAnsi="Calibri"/>
          <w:rtl w:val="0"/>
          <w:lang w:val="nl-NL"/>
        </w:rPr>
        <w:t>Pathogenesis</w:t>
      </w:r>
      <w:bookmarkEnd w:id="391"/>
    </w:p>
    <w:p>
      <w:pPr>
        <w:pStyle w:val="Body A"/>
      </w:pPr>
      <w:r>
        <w:rPr>
          <w:rStyle w:val="page number"/>
          <w:rtl w:val="0"/>
          <w:lang w:val="en-US"/>
        </w:rPr>
        <w:t>-Not known</w:t>
      </w:r>
    </w:p>
    <w:p>
      <w:pPr>
        <w:pStyle w:val="Heading 2"/>
        <w:rPr>
          <w:rFonts w:ascii="Calibri" w:cs="Calibri" w:hAnsi="Calibri" w:eastAsia="Calibri"/>
        </w:rPr>
      </w:pPr>
      <w:bookmarkStart w:name="_Toc392" w:id="392"/>
      <w:r>
        <w:rPr>
          <w:rFonts w:ascii="Calibri" w:hAnsi="Calibri"/>
          <w:rtl w:val="0"/>
          <w:lang w:val="en-US"/>
        </w:rPr>
        <w:t>Genetic testing/diagnosis</w:t>
      </w:r>
      <w:bookmarkEnd w:id="392"/>
    </w:p>
    <w:p>
      <w:pPr>
        <w:pStyle w:val="Body A"/>
      </w:pPr>
      <w:r>
        <w:rPr>
          <w:rStyle w:val="page number"/>
          <w:rtl w:val="0"/>
          <w:lang w:val="en-US"/>
        </w:rPr>
        <w:t>-Based on clinical findings; several different chromosome aberrations have been described in individuals who have previously received a diagnosis of Fryns syndrome</w:t>
      </w:r>
    </w:p>
    <w:p>
      <w:pPr>
        <w:pStyle w:val="Heading 2"/>
        <w:rPr>
          <w:rFonts w:ascii="Calibri" w:cs="Calibri" w:hAnsi="Calibri" w:eastAsia="Calibri"/>
        </w:rPr>
      </w:pPr>
      <w:bookmarkStart w:name="_Toc393" w:id="393"/>
      <w:r>
        <w:rPr>
          <w:rFonts w:ascii="Calibri" w:hAnsi="Calibri"/>
          <w:rtl w:val="0"/>
          <w:lang w:val="en-US"/>
        </w:rPr>
        <w:t>Others</w:t>
      </w:r>
      <w:bookmarkEnd w:id="393"/>
    </w:p>
    <w:p>
      <w:pPr>
        <w:pStyle w:val="Body A"/>
      </w:pPr>
      <w:r>
        <w:rPr>
          <w:rStyle w:val="page number"/>
          <w:rtl w:val="0"/>
          <w:lang w:val="en-US"/>
        </w:rPr>
        <w:t>-Majority are stillborn or die in early neonatal period, 14% survive longer</w:t>
      </w:r>
    </w:p>
    <w:p>
      <w:pPr>
        <w:pStyle w:val="Heading"/>
        <w:numPr>
          <w:ilvl w:val="0"/>
          <w:numId w:val="166"/>
        </w:numPr>
      </w:pPr>
      <w:bookmarkStart w:name="_Toc394" w:id="394"/>
      <w:r>
        <w:rPr>
          <w:rtl w:val="0"/>
          <w:lang w:val="en-US"/>
        </w:rPr>
        <w:t>Greig Cephalopolysyndactly Syndrome</w:t>
      </w:r>
      <w:bookmarkEnd w:id="394"/>
    </w:p>
    <w:p>
      <w:pPr>
        <w:pStyle w:val="Heading 2"/>
        <w:rPr>
          <w:rFonts w:ascii="Calibri" w:cs="Calibri" w:hAnsi="Calibri" w:eastAsia="Calibri"/>
        </w:rPr>
      </w:pPr>
      <w:bookmarkStart w:name="_Toc395" w:id="395"/>
      <w:r>
        <w:rPr>
          <w:rFonts w:ascii="Calibri" w:hAnsi="Calibri"/>
          <w:rtl w:val="0"/>
          <w:lang w:val="en-US"/>
        </w:rPr>
        <w:t>Genetics</w:t>
      </w:r>
      <w:bookmarkEnd w:id="395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GLI3</w:t>
      </w:r>
      <w:r>
        <w:rPr>
          <w:rtl w:val="0"/>
          <w:lang w:val="de-DE"/>
        </w:rPr>
        <w:t xml:space="preserve"> (Zinc finger protein GLI3; 7p13)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396" w:id="396"/>
      <w:r>
        <w:rPr>
          <w:rFonts w:ascii="Calibri" w:hAnsi="Calibri"/>
          <w:rtl w:val="0"/>
          <w:lang w:val="en-US"/>
        </w:rPr>
        <w:t>Clinical findings/Dysmorphic features</w:t>
      </w:r>
      <w:bookmarkEnd w:id="39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Preaxial polydactyly</w:t>
      </w:r>
      <w:r>
        <w:rPr>
          <w:rStyle w:val="page number"/>
          <w:rtl w:val="0"/>
          <w:lang w:val="en-US"/>
        </w:rPr>
        <w:t xml:space="preserve"> or mixed </w:t>
      </w:r>
      <w:r>
        <w:rPr>
          <w:b w:val="1"/>
          <w:bCs w:val="1"/>
          <w:rtl w:val="0"/>
          <w:lang w:val="en-US"/>
        </w:rPr>
        <w:t>pre-and postaxial polydactyly</w:t>
      </w:r>
      <w:r>
        <w:rPr>
          <w:rStyle w:val="page number"/>
          <w:rtl w:val="0"/>
          <w:lang w:val="en-US"/>
        </w:rPr>
        <w:t>; cutaneous syndactyly; true widely spaced eyes; macrocephaly/</w:t>
      </w:r>
      <w:r>
        <w:rPr>
          <w:b w:val="1"/>
          <w:bCs w:val="1"/>
          <w:rtl w:val="0"/>
          <w:lang w:val="en-US"/>
        </w:rPr>
        <w:t>hydrocephalus</w:t>
      </w:r>
      <w:r>
        <w:rPr>
          <w:rStyle w:val="page number"/>
          <w:rtl w:val="0"/>
          <w:lang w:val="en-US"/>
        </w:rPr>
        <w:t>; prominent forhead; developmental delay; ID; seizures (&lt;10%)</w:t>
      </w:r>
    </w:p>
    <w:p>
      <w:pPr>
        <w:pStyle w:val="Body A"/>
      </w:pPr>
      <w:r>
        <w:rPr>
          <w:rStyle w:val="page number"/>
          <w:rtl w:val="0"/>
          <w:lang w:val="en-US"/>
        </w:rPr>
        <w:t>-Features highly variable, ranging from very mild to severe</w:t>
      </w:r>
    </w:p>
    <w:p>
      <w:pPr>
        <w:pStyle w:val="Body A"/>
      </w:pPr>
      <w:r>
        <w:rPr>
          <w:rStyle w:val="page number"/>
          <w:rtl w:val="0"/>
          <w:lang w:val="en-US"/>
        </w:rPr>
        <w:t>-ID more common in those with large (&gt;300 kb) deletions including GLI3</w:t>
      </w:r>
    </w:p>
    <w:p>
      <w:pPr>
        <w:pStyle w:val="Heading 2"/>
        <w:rPr>
          <w:rFonts w:ascii="Calibri" w:cs="Calibri" w:hAnsi="Calibri" w:eastAsia="Calibri"/>
        </w:rPr>
      </w:pPr>
      <w:bookmarkStart w:name="_Toc397" w:id="397"/>
      <w:r>
        <w:rPr>
          <w:rFonts w:ascii="Calibri" w:hAnsi="Calibri"/>
          <w:rtl w:val="0"/>
        </w:rPr>
        <w:t>Etiology</w:t>
      </w:r>
      <w:bookmarkEnd w:id="397"/>
    </w:p>
    <w:p>
      <w:pPr>
        <w:pStyle w:val="Body A"/>
      </w:pPr>
      <w:r>
        <w:rPr>
          <w:rStyle w:val="page number"/>
          <w:rtl w:val="0"/>
          <w:lang w:val="en-US"/>
        </w:rPr>
        <w:t>-GCPS is rare and pan-ethnic; prevalence is unknown; ~ 100 cases are known</w:t>
      </w:r>
    </w:p>
    <w:p>
      <w:pPr>
        <w:pStyle w:val="Heading 2"/>
        <w:rPr>
          <w:rFonts w:ascii="Calibri" w:cs="Calibri" w:hAnsi="Calibri" w:eastAsia="Calibri"/>
        </w:rPr>
      </w:pPr>
      <w:bookmarkStart w:name="_Toc398" w:id="398"/>
      <w:r>
        <w:rPr>
          <w:rFonts w:ascii="Calibri" w:hAnsi="Calibri"/>
          <w:rtl w:val="0"/>
          <w:lang w:val="nl-NL"/>
        </w:rPr>
        <w:t>Pathogenesis</w:t>
      </w:r>
      <w:bookmarkEnd w:id="398"/>
    </w:p>
    <w:p>
      <w:pPr>
        <w:pStyle w:val="Body A"/>
      </w:pPr>
      <w:r>
        <w:rPr>
          <w:rStyle w:val="page number"/>
          <w:rtl w:val="0"/>
          <w:lang w:val="en-US"/>
        </w:rPr>
        <w:t>-GLI proteins regulate genes distal to sonic hedgehog in the SHH pathway</w:t>
      </w:r>
    </w:p>
    <w:p>
      <w:pPr>
        <w:pStyle w:val="Body A"/>
      </w:pPr>
      <w:r>
        <w:rPr>
          <w:rStyle w:val="page number"/>
          <w:rtl w:val="0"/>
          <w:lang w:val="en-US"/>
        </w:rPr>
        <w:t>-Pathogenesis of GCPS is haploinsufficiency</w:t>
      </w:r>
    </w:p>
    <w:p>
      <w:pPr>
        <w:pStyle w:val="Heading 2"/>
        <w:rPr>
          <w:rFonts w:ascii="Calibri" w:cs="Calibri" w:hAnsi="Calibri" w:eastAsia="Calibri"/>
        </w:rPr>
      </w:pPr>
      <w:bookmarkStart w:name="_Toc399" w:id="399"/>
      <w:r>
        <w:rPr>
          <w:rFonts w:ascii="Calibri" w:hAnsi="Calibri"/>
          <w:rtl w:val="0"/>
          <w:lang w:val="en-US"/>
        </w:rPr>
        <w:t>Genetic testing/diagnosis</w:t>
      </w:r>
      <w:bookmarkEnd w:id="399"/>
    </w:p>
    <w:p>
      <w:pPr>
        <w:pStyle w:val="Body A"/>
      </w:pPr>
      <w:r>
        <w:rPr>
          <w:rStyle w:val="page number"/>
          <w:rtl w:val="0"/>
          <w:lang w:val="en-US"/>
        </w:rPr>
        <w:t xml:space="preserve">-GLI3 is only gene; GLI3 alterations (i.e., cytogenetic abnormalities involving GLI3 or pathogenic variants of GLI3) </w:t>
      </w:r>
      <w:r>
        <w:rPr>
          <w:b w:val="1"/>
          <w:bCs w:val="1"/>
          <w:rtl w:val="0"/>
          <w:lang w:val="en-US"/>
        </w:rPr>
        <w:t>in more than 75%</w:t>
      </w:r>
      <w:r>
        <w:rPr>
          <w:rStyle w:val="page number"/>
          <w:rtl w:val="0"/>
          <w:lang w:val="en-US"/>
        </w:rPr>
        <w:t xml:space="preserve"> of typically affected individuals</w:t>
      </w:r>
    </w:p>
    <w:p>
      <w:pPr>
        <w:pStyle w:val="Body A"/>
      </w:pPr>
      <w:r>
        <w:rPr>
          <w:rStyle w:val="page number"/>
          <w:rtl w:val="0"/>
          <w:lang w:val="en-US"/>
        </w:rPr>
        <w:t>-Seq: 70%, In/Del: 5-10%, LoH (detects GLI3 deletions): 50-75%</w:t>
      </w:r>
    </w:p>
    <w:p>
      <w:pPr>
        <w:pStyle w:val="Heading 2"/>
        <w:rPr>
          <w:rFonts w:ascii="Calibri" w:cs="Calibri" w:hAnsi="Calibri" w:eastAsia="Calibri"/>
        </w:rPr>
      </w:pPr>
      <w:bookmarkStart w:name="_Toc400" w:id="400"/>
      <w:r>
        <w:rPr>
          <w:rFonts w:ascii="Calibri" w:hAnsi="Calibri"/>
          <w:rtl w:val="0"/>
          <w:lang w:val="en-US"/>
        </w:rPr>
        <w:t>Others</w:t>
      </w:r>
      <w:bookmarkEnd w:id="400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Allelic with Pallister-Hall syndrome (bifid epiglottis)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GCPS is caused by pathogenic variants of all types, whereas PHS is caused by truncating variants and one splice variant that generates a frameshift</w:t>
      </w:r>
    </w:p>
    <w:p>
      <w:pPr>
        <w:pStyle w:val="Heading"/>
        <w:numPr>
          <w:ilvl w:val="0"/>
          <w:numId w:val="166"/>
        </w:numPr>
      </w:pPr>
      <w:bookmarkStart w:name="_Toc401" w:id="401"/>
      <w:r>
        <w:rPr>
          <w:rtl w:val="0"/>
          <w:lang w:val="fr-FR"/>
        </w:rPr>
        <w:t>Joubert syndrome</w:t>
      </w:r>
      <w:bookmarkEnd w:id="401"/>
    </w:p>
    <w:p>
      <w:pPr>
        <w:pStyle w:val="Heading 2"/>
        <w:rPr>
          <w:rFonts w:ascii="Calibri" w:cs="Calibri" w:hAnsi="Calibri" w:eastAsia="Calibri"/>
        </w:rPr>
      </w:pPr>
      <w:bookmarkStart w:name="_Toc402" w:id="402"/>
      <w:r>
        <w:rPr>
          <w:rFonts w:ascii="Calibri" w:hAnsi="Calibri"/>
          <w:rtl w:val="0"/>
          <w:lang w:val="en-US"/>
        </w:rPr>
        <w:t>Genetics</w:t>
      </w:r>
      <w:bookmarkEnd w:id="402"/>
    </w:p>
    <w:p>
      <w:pPr>
        <w:pStyle w:val="Body A"/>
      </w:pPr>
      <w:r>
        <w:rPr>
          <w:rtl w:val="0"/>
          <w:lang w:val="en-US"/>
        </w:rPr>
        <w:t xml:space="preserve">-34 genes are known; </w:t>
      </w:r>
      <w:r>
        <w:rPr>
          <w:b w:val="1"/>
          <w:bCs w:val="1"/>
          <w:rtl w:val="0"/>
          <w:lang w:val="en-US"/>
        </w:rPr>
        <w:t>TMEM67</w:t>
      </w:r>
      <w:r>
        <w:rPr>
          <w:rtl w:val="0"/>
          <w:lang w:val="en-US"/>
        </w:rPr>
        <w:t xml:space="preserve"> (6-20%), </w:t>
      </w:r>
      <w:r>
        <w:rPr>
          <w:b w:val="1"/>
          <w:bCs w:val="1"/>
          <w:rtl w:val="0"/>
          <w:lang w:val="en-US"/>
        </w:rPr>
        <w:t>AHI1</w:t>
      </w:r>
      <w:r>
        <w:rPr>
          <w:rtl w:val="0"/>
          <w:lang w:val="en-US"/>
        </w:rPr>
        <w:t xml:space="preserve"> (7-10%), </w:t>
      </w:r>
      <w:r>
        <w:rPr>
          <w:b w:val="1"/>
          <w:bCs w:val="1"/>
          <w:rtl w:val="0"/>
          <w:lang w:val="pt-PT"/>
        </w:rPr>
        <w:t>CPLANE1</w:t>
      </w:r>
      <w:r>
        <w:rPr>
          <w:rtl w:val="0"/>
          <w:lang w:val="en-US"/>
        </w:rPr>
        <w:t xml:space="preserve"> (8-14%), CC2D2A (8-11%), CEP290 (7-10%), NPHP1 (1-2%), TMEM216 (2-3%)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33 AR, 1 XLR (OFD1); digenic inheritance has been reported; M:F, 2:1</w:t>
      </w:r>
    </w:p>
    <w:p>
      <w:pPr>
        <w:pStyle w:val="Heading 2"/>
        <w:rPr>
          <w:rFonts w:ascii="Calibri" w:cs="Calibri" w:hAnsi="Calibri" w:eastAsia="Calibri"/>
        </w:rPr>
      </w:pPr>
      <w:bookmarkStart w:name="_Toc403" w:id="403"/>
      <w:r>
        <w:rPr>
          <w:rFonts w:ascii="Calibri" w:hAnsi="Calibri"/>
          <w:rtl w:val="0"/>
          <w:lang w:val="en-US"/>
        </w:rPr>
        <w:t>Clinical findings/Dysmorphic features</w:t>
      </w:r>
      <w:bookmarkEnd w:id="403"/>
    </w:p>
    <w:p>
      <w:pPr>
        <w:pStyle w:val="Body A"/>
      </w:pPr>
      <w:r>
        <w:rPr>
          <w:rtl w:val="0"/>
          <w:lang w:val="en-US"/>
        </w:rPr>
        <w:t xml:space="preserve">-1) Cerebellar/brain stem malformation: </w:t>
      </w:r>
      <w:r>
        <w:rPr>
          <w:b w:val="1"/>
          <w:bCs w:val="1"/>
          <w:rtl w:val="0"/>
          <w:lang w:val="en-US"/>
        </w:rPr>
        <w:t>molar tooth sign</w:t>
      </w:r>
      <w:r>
        <w:rPr>
          <w:rtl w:val="0"/>
          <w:lang w:val="nl-NL"/>
        </w:rPr>
        <w:t xml:space="preserve"> (MRI: cerebellar vermis hypoplasia)</w:t>
      </w:r>
    </w:p>
    <w:p>
      <w:pPr>
        <w:pStyle w:val="Body A"/>
      </w:pPr>
      <w:r>
        <w:rPr>
          <w:rtl w:val="0"/>
          <w:lang w:val="it-IT"/>
        </w:rPr>
        <w:t xml:space="preserve">-2) Hypotonia in infancy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ataxia later in life</w:t>
      </w:r>
    </w:p>
    <w:p>
      <w:pPr>
        <w:pStyle w:val="Body A"/>
      </w:pPr>
      <w:r>
        <w:rPr>
          <w:rStyle w:val="page number"/>
          <w:rtl w:val="0"/>
          <w:lang w:val="en-US"/>
        </w:rPr>
        <w:t>-3) DD/ID</w:t>
      </w:r>
    </w:p>
    <w:p>
      <w:pPr>
        <w:pStyle w:val="Body A"/>
      </w:pPr>
      <w:r>
        <w:rPr>
          <w:rtl w:val="0"/>
          <w:lang w:val="en-US"/>
        </w:rPr>
        <w:t xml:space="preserve">-Additional findings: oculomotor apraxia (difficulty in smooth visual pursuits and jerkiness in gaze tracking; </w:t>
      </w:r>
      <w:r>
        <w:rPr>
          <w:b w:val="1"/>
          <w:bCs w:val="1"/>
          <w:rtl w:val="0"/>
          <w:lang w:val="en-US"/>
        </w:rPr>
        <w:t>abnormal eye movements</w:t>
      </w:r>
      <w:r>
        <w:rPr>
          <w:rtl w:val="0"/>
          <w:lang w:val="it-IT"/>
        </w:rPr>
        <w:t xml:space="preserve">); </w:t>
      </w:r>
      <w:r>
        <w:rPr>
          <w:b w:val="1"/>
          <w:bCs w:val="1"/>
          <w:rtl w:val="0"/>
          <w:lang w:val="de-DE"/>
        </w:rPr>
        <w:t>retinal dystrophy</w:t>
      </w:r>
      <w:r>
        <w:rPr>
          <w:rtl w:val="0"/>
          <w:lang w:val="en-US"/>
        </w:rPr>
        <w:t xml:space="preserve">, renal disease, ocular </w:t>
      </w:r>
      <w:r>
        <w:rPr>
          <w:b w:val="1"/>
          <w:bCs w:val="1"/>
          <w:rtl w:val="0"/>
          <w:lang w:val="en-US"/>
        </w:rPr>
        <w:t>colobomas</w:t>
      </w:r>
      <w:r>
        <w:rPr>
          <w:rtl w:val="0"/>
          <w:lang w:val="es-ES_tradnl"/>
        </w:rPr>
        <w:t>, occipital encephalocele, hepatic fibrosis, polydactyly, oral hamartomas, endocrine abnl</w:t>
      </w:r>
    </w:p>
    <w:p>
      <w:pPr>
        <w:pStyle w:val="Heading 2"/>
        <w:rPr>
          <w:rFonts w:ascii="Calibri" w:cs="Calibri" w:hAnsi="Calibri" w:eastAsia="Calibri"/>
        </w:rPr>
      </w:pPr>
      <w:bookmarkStart w:name="_Toc404" w:id="404"/>
      <w:r>
        <w:rPr>
          <w:rFonts w:ascii="Calibri" w:hAnsi="Calibri"/>
          <w:rtl w:val="0"/>
        </w:rPr>
        <w:t>Etiology</w:t>
      </w:r>
      <w:bookmarkEnd w:id="404"/>
    </w:p>
    <w:p>
      <w:pPr>
        <w:pStyle w:val="Body A"/>
      </w:pPr>
      <w:r>
        <w:rPr>
          <w:rStyle w:val="page number"/>
          <w:rtl w:val="0"/>
          <w:lang w:val="en-US"/>
        </w:rPr>
        <w:t>-Approx. 1:100,000</w:t>
      </w:r>
    </w:p>
    <w:p>
      <w:pPr>
        <w:pStyle w:val="Heading 2"/>
        <w:rPr>
          <w:rFonts w:ascii="Calibri" w:cs="Calibri" w:hAnsi="Calibri" w:eastAsia="Calibri"/>
        </w:rPr>
      </w:pPr>
      <w:bookmarkStart w:name="_Toc405" w:id="405"/>
      <w:r>
        <w:rPr>
          <w:rFonts w:ascii="Calibri" w:hAnsi="Calibri"/>
          <w:rtl w:val="0"/>
          <w:lang w:val="nl-NL"/>
        </w:rPr>
        <w:t>Pathogenesis</w:t>
      </w:r>
      <w:bookmarkEnd w:id="405"/>
    </w:p>
    <w:p>
      <w:pPr>
        <w:pStyle w:val="Body A"/>
      </w:pPr>
      <w:r>
        <w:rPr>
          <w:rtl w:val="0"/>
          <w:lang w:val="de-DE"/>
        </w:rPr>
        <w:t xml:space="preserve">-All proteins </w:t>
      </w:r>
      <w:r>
        <w:rPr>
          <w:b w:val="1"/>
          <w:bCs w:val="1"/>
          <w:rtl w:val="0"/>
          <w:lang w:val="en-US"/>
        </w:rPr>
        <w:t>localize to primary cilium and/or basal body and centrosome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play role in formation, morphology, and/or function of these organelles</w:t>
      </w:r>
    </w:p>
    <w:p>
      <w:pPr>
        <w:pStyle w:val="Heading 2"/>
        <w:rPr>
          <w:rFonts w:ascii="Calibri" w:cs="Calibri" w:hAnsi="Calibri" w:eastAsia="Calibri"/>
        </w:rPr>
      </w:pPr>
      <w:bookmarkStart w:name="_Toc406" w:id="406"/>
      <w:r>
        <w:rPr>
          <w:rFonts w:ascii="Calibri" w:hAnsi="Calibri"/>
          <w:rtl w:val="0"/>
          <w:lang w:val="en-US"/>
        </w:rPr>
        <w:t>Genetic testing/diagnosis</w:t>
      </w:r>
      <w:bookmarkEnd w:id="406"/>
    </w:p>
    <w:p>
      <w:pPr>
        <w:pStyle w:val="Body A"/>
      </w:pPr>
      <w:r>
        <w:rPr>
          <w:rStyle w:val="page number"/>
          <w:rtl w:val="0"/>
          <w:lang w:val="en-US"/>
        </w:rPr>
        <w:t>-Molecular diagnosis can be established in 62%-94% of individuals with a clinical diagnosis</w:t>
      </w:r>
    </w:p>
    <w:p>
      <w:pPr>
        <w:pStyle w:val="Body A"/>
      </w:pPr>
      <w:r>
        <w:rPr>
          <w:rStyle w:val="page number"/>
          <w:rtl w:val="0"/>
          <w:lang w:val="en-US"/>
        </w:rPr>
        <w:t>-Combination of gene-targeted (multigene panel) + genomic testing (genomic sequencing)</w:t>
      </w:r>
    </w:p>
    <w:p>
      <w:pPr>
        <w:pStyle w:val="Body A"/>
      </w:pPr>
      <w:r>
        <w:rPr>
          <w:rtl w:val="0"/>
          <w:lang w:val="en-US"/>
        </w:rPr>
        <w:t xml:space="preserve">-Targeted testing in some ethnicities first: AJ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de-DE"/>
        </w:rPr>
        <w:t xml:space="preserve"> p.Arg73Leu in TMEM216; Dutch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p.Arg2904Ter in CPLANE1; French Canadian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several variants in CPLANE1, CC2D2A, NPHP1, and TMEM231; Japanese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c.6012-12T&gt;A in CEP290</w:t>
      </w:r>
    </w:p>
    <w:p>
      <w:pPr>
        <w:pStyle w:val="Heading 2"/>
        <w:rPr>
          <w:rFonts w:ascii="Calibri" w:cs="Calibri" w:hAnsi="Calibri" w:eastAsia="Calibri"/>
        </w:rPr>
      </w:pPr>
      <w:bookmarkStart w:name="_Toc407" w:id="407"/>
      <w:r>
        <w:rPr>
          <w:rFonts w:ascii="Calibri" w:hAnsi="Calibri"/>
          <w:rtl w:val="0"/>
          <w:lang w:val="en-US"/>
        </w:rPr>
        <w:t>Others</w:t>
      </w:r>
      <w:bookmarkEnd w:id="407"/>
    </w:p>
    <w:p>
      <w:pPr>
        <w:pStyle w:val="Body A"/>
      </w:pPr>
      <w:r>
        <w:rPr>
          <w:rStyle w:val="page number"/>
          <w:rtl w:val="0"/>
          <w:lang w:val="en-US"/>
        </w:rPr>
        <w:t>-Apnea monitoring, G tube if dysphagia, surgery for eye disease, dialysis for nephronophthisis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-Ciliopathies: conditions caused by defects in proteins important in ciliary function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share many features including renal disease, retinal dystrophy, polydactyly</w:t>
      </w:r>
    </w:p>
    <w:p>
      <w:pPr>
        <w:pStyle w:val="Heading"/>
        <w:numPr>
          <w:ilvl w:val="0"/>
          <w:numId w:val="166"/>
        </w:numPr>
      </w:pPr>
      <w:bookmarkStart w:name="_Toc408" w:id="408"/>
      <w:r>
        <w:rPr>
          <w:rStyle w:val="page number"/>
          <w:rtl w:val="0"/>
        </w:rPr>
        <w:t>Kabuki syndrome</w:t>
      </w:r>
      <w:bookmarkEnd w:id="408"/>
    </w:p>
    <w:p>
      <w:pPr>
        <w:pStyle w:val="Heading 2"/>
        <w:rPr>
          <w:rFonts w:ascii="Calibri" w:cs="Calibri" w:hAnsi="Calibri" w:eastAsia="Calibri"/>
        </w:rPr>
      </w:pPr>
      <w:bookmarkStart w:name="_Toc409" w:id="409"/>
      <w:r>
        <w:rPr>
          <w:rFonts w:ascii="Calibri" w:hAnsi="Calibri"/>
          <w:rtl w:val="0"/>
          <w:lang w:val="en-US"/>
        </w:rPr>
        <w:t>Genetics</w:t>
      </w:r>
      <w:bookmarkEnd w:id="40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KMT2D</w:t>
      </w:r>
      <w:r>
        <w:rPr>
          <w:rStyle w:val="page number"/>
          <w:rtl w:val="0"/>
          <w:lang w:val="en-US"/>
        </w:rPr>
        <w:t xml:space="preserve"> (75%, AD; MLL2), KDM6A (3-5%, XLR; Lysine-specific demethylase 6A)</w:t>
      </w:r>
    </w:p>
    <w:p>
      <w:pPr>
        <w:pStyle w:val="Heading 2"/>
        <w:rPr>
          <w:rFonts w:ascii="Calibri" w:cs="Calibri" w:hAnsi="Calibri" w:eastAsia="Calibri"/>
        </w:rPr>
      </w:pPr>
      <w:bookmarkStart w:name="_Toc410" w:id="410"/>
      <w:r>
        <w:rPr>
          <w:rFonts w:ascii="Calibri" w:hAnsi="Calibri"/>
          <w:rtl w:val="0"/>
          <w:lang w:val="en-US"/>
        </w:rPr>
        <w:t>Clinical findings/Dysmorphic features</w:t>
      </w:r>
      <w:bookmarkEnd w:id="410"/>
    </w:p>
    <w:p>
      <w:pPr>
        <w:pStyle w:val="Body A"/>
      </w:pPr>
      <w:r>
        <w:rPr>
          <w:rStyle w:val="page number"/>
          <w:rtl w:val="0"/>
          <w:lang w:val="en-US"/>
        </w:rPr>
        <w:t xml:space="preserve">-Facial: </w:t>
      </w:r>
      <w:r>
        <w:rPr>
          <w:b w:val="1"/>
          <w:bCs w:val="1"/>
          <w:rtl w:val="0"/>
          <w:lang w:val="en-US"/>
        </w:rPr>
        <w:t>long palpebral fissures with eversion of the lateral third of the lower eyelid</w:t>
      </w:r>
      <w:r>
        <w:rPr>
          <w:rStyle w:val="page number"/>
          <w:rtl w:val="0"/>
          <w:lang w:val="en-US"/>
        </w:rPr>
        <w:t>; arched and broad eyebrows; short columella with depressed nasal tip; large, prominent, cupped ears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Fetal finger pads</w:t>
      </w:r>
      <w:r>
        <w:rPr>
          <w:rtl w:val="0"/>
          <w:lang w:val="en-US"/>
        </w:rPr>
        <w:t>; mild to moderate ID (IQ&lt;80); joint laxity; high palate; hypotonia; short stature; CHD; CL/P; scoliosis; renal anomalies; hearing loss; speech delay</w:t>
      </w:r>
    </w:p>
    <w:p>
      <w:pPr>
        <w:pStyle w:val="Heading 2"/>
        <w:rPr>
          <w:rFonts w:ascii="Calibri" w:cs="Calibri" w:hAnsi="Calibri" w:eastAsia="Calibri"/>
        </w:rPr>
      </w:pPr>
      <w:bookmarkStart w:name="_Toc411" w:id="411"/>
      <w:r>
        <w:rPr>
          <w:rFonts w:ascii="Calibri" w:hAnsi="Calibri"/>
          <w:rtl w:val="0"/>
        </w:rPr>
        <w:t>Etiology</w:t>
      </w:r>
      <w:bookmarkEnd w:id="411"/>
    </w:p>
    <w:p>
      <w:pPr>
        <w:pStyle w:val="Body A"/>
      </w:pPr>
      <w:r>
        <w:rPr>
          <w:rStyle w:val="page number"/>
          <w:rtl w:val="0"/>
          <w:lang w:val="en-US"/>
        </w:rPr>
        <w:t xml:space="preserve">-Approx. 1:32,000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>1:86,000</w:t>
      </w:r>
    </w:p>
    <w:p>
      <w:pPr>
        <w:pStyle w:val="Heading 2"/>
        <w:rPr>
          <w:rFonts w:ascii="Calibri" w:cs="Calibri" w:hAnsi="Calibri" w:eastAsia="Calibri"/>
        </w:rPr>
      </w:pPr>
      <w:bookmarkStart w:name="_Toc412" w:id="412"/>
      <w:r>
        <w:rPr>
          <w:rFonts w:ascii="Calibri" w:hAnsi="Calibri"/>
          <w:rtl w:val="0"/>
          <w:lang w:val="nl-NL"/>
        </w:rPr>
        <w:t>Pathogenesis</w:t>
      </w:r>
      <w:bookmarkEnd w:id="412"/>
    </w:p>
    <w:p>
      <w:pPr>
        <w:pStyle w:val="Body A"/>
      </w:pPr>
      <w:r>
        <w:rPr>
          <w:rStyle w:val="page number"/>
          <w:rtl w:val="0"/>
          <w:lang w:val="en-US"/>
        </w:rPr>
        <w:t xml:space="preserve">-KDM6A and KMT2D part of ASCOM complex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removes repressive epigenetic marks and deposit activating methylation marks on chromatin</w:t>
      </w:r>
    </w:p>
    <w:p>
      <w:pPr>
        <w:pStyle w:val="Heading 2"/>
        <w:rPr>
          <w:rFonts w:ascii="Calibri" w:cs="Calibri" w:hAnsi="Calibri" w:eastAsia="Calibri"/>
        </w:rPr>
      </w:pPr>
      <w:bookmarkStart w:name="_Toc413" w:id="413"/>
      <w:r>
        <w:rPr>
          <w:rFonts w:ascii="Calibri" w:hAnsi="Calibri"/>
          <w:rtl w:val="0"/>
          <w:lang w:val="en-US"/>
        </w:rPr>
        <w:t>Genetic testing/diagnosis</w:t>
      </w:r>
      <w:bookmarkEnd w:id="413"/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of KS in a proband with a history of infantile hypotonia, DD, and/or ID AND one or both of the following: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typical dysmorphic features (long palpebral fissures with eversion of the lateral third of the lower eyelid, and </w:t>
      </w:r>
      <w:r>
        <w:rPr>
          <w:rStyle w:val="page number"/>
          <w:rtl w:val="0"/>
          <w:lang w:val="en-US"/>
        </w:rPr>
        <w:t>≥</w:t>
      </w:r>
      <w:r>
        <w:rPr>
          <w:rStyle w:val="page number"/>
          <w:rtl w:val="0"/>
          <w:lang w:val="en-US"/>
        </w:rPr>
        <w:t>2 of the following: arched/broad eyebrows with lateral third displaying notching/sparseness; short columella with depressed nasal tip; large, prominent, cupped ears; persistent fingertip pads)</w:t>
      </w:r>
    </w:p>
    <w:p>
      <w:pPr>
        <w:pStyle w:val="Body A"/>
      </w:pPr>
      <w:r>
        <w:rPr>
          <w:rStyle w:val="page number"/>
          <w:rtl w:val="0"/>
          <w:lang w:val="en-US"/>
        </w:rPr>
        <w:t>2) heterozygous variant in KMT2D or heterozygous or hemizygous pathogenic variant in KDM6A</w:t>
      </w:r>
    </w:p>
    <w:p>
      <w:pPr>
        <w:pStyle w:val="Body A"/>
      </w:pPr>
      <w:r>
        <w:rPr>
          <w:rStyle w:val="page number"/>
          <w:rtl w:val="0"/>
          <w:lang w:val="en-US"/>
        </w:rPr>
        <w:t>-KMT2D (99% sequencing); KDM6A (80% sequencing, 20% InDel)</w:t>
      </w:r>
    </w:p>
    <w:p>
      <w:pPr>
        <w:pStyle w:val="Heading 2"/>
        <w:rPr>
          <w:rFonts w:ascii="Calibri" w:cs="Calibri" w:hAnsi="Calibri" w:eastAsia="Calibri"/>
        </w:rPr>
      </w:pPr>
      <w:bookmarkStart w:name="_Toc414" w:id="414"/>
      <w:r>
        <w:rPr>
          <w:rFonts w:ascii="Calibri" w:hAnsi="Calibri"/>
          <w:rtl w:val="0"/>
          <w:lang w:val="en-US"/>
        </w:rPr>
        <w:t>Others</w:t>
      </w:r>
      <w:bookmarkEnd w:id="414"/>
    </w:p>
    <w:p>
      <w:pPr>
        <w:pStyle w:val="Body A"/>
      </w:pPr>
      <w:r>
        <w:rPr>
          <w:rStyle w:val="page number"/>
          <w:rtl w:val="0"/>
          <w:lang w:val="en-US"/>
        </w:rPr>
        <w:t>-Risk for immunodeficiency</w:t>
      </w:r>
    </w:p>
    <w:p>
      <w:pPr>
        <w:pStyle w:val="Heading"/>
        <w:numPr>
          <w:ilvl w:val="0"/>
          <w:numId w:val="166"/>
        </w:numPr>
      </w:pPr>
      <w:bookmarkStart w:name="_Toc415" w:id="415"/>
      <w:r>
        <w:rPr>
          <w:rtl w:val="0"/>
          <w:lang w:val="en-US"/>
        </w:rPr>
        <w:t>1p36 Deletion Syndrome/Monosomy 1p36</w:t>
      </w:r>
      <w:bookmarkEnd w:id="415"/>
    </w:p>
    <w:p>
      <w:pPr>
        <w:pStyle w:val="Heading 2"/>
        <w:rPr>
          <w:rFonts w:ascii="Calibri" w:cs="Calibri" w:hAnsi="Calibri" w:eastAsia="Calibri"/>
        </w:rPr>
      </w:pPr>
      <w:bookmarkStart w:name="_Toc416" w:id="416"/>
      <w:r>
        <w:rPr>
          <w:rFonts w:ascii="Calibri" w:hAnsi="Calibri"/>
          <w:rtl w:val="0"/>
          <w:lang w:val="en-US"/>
        </w:rPr>
        <w:t>Genetics</w:t>
      </w:r>
      <w:bookmarkEnd w:id="416"/>
    </w:p>
    <w:p>
      <w:pPr>
        <w:pStyle w:val="Body A"/>
      </w:pPr>
      <w:r>
        <w:rPr>
          <w:rStyle w:val="page number"/>
          <w:rtl w:val="0"/>
          <w:lang w:val="en-US"/>
        </w:rPr>
        <w:t>-Genes unknown; contiguous gene deletion syndrome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Terminal deletion of 1p36; F:M, 2:1</w:t>
      </w:r>
    </w:p>
    <w:p>
      <w:pPr>
        <w:pStyle w:val="Heading 2"/>
        <w:rPr>
          <w:rFonts w:ascii="Calibri" w:cs="Calibri" w:hAnsi="Calibri" w:eastAsia="Calibri"/>
        </w:rPr>
      </w:pPr>
      <w:bookmarkStart w:name="_Toc417" w:id="417"/>
      <w:r>
        <w:rPr>
          <w:rFonts w:ascii="Calibri" w:hAnsi="Calibri"/>
          <w:rtl w:val="0"/>
          <w:lang w:val="en-US"/>
        </w:rPr>
        <w:t>Clinical findings/Dysmorphic features</w:t>
      </w:r>
      <w:bookmarkEnd w:id="417"/>
    </w:p>
    <w:p>
      <w:pPr>
        <w:pStyle w:val="Body A"/>
      </w:pPr>
      <w:r>
        <w:rPr>
          <w:rtl w:val="0"/>
          <w:lang w:val="en-US"/>
        </w:rPr>
        <w:t xml:space="preserve">-Craniofacial features: straight eyebrows, deeply set eyes, midface retrusion, wide and depressed nasal bridge, long philtrum, pointed chin, large, </w:t>
      </w:r>
      <w:r>
        <w:rPr>
          <w:b w:val="1"/>
          <w:bCs w:val="1"/>
          <w:rtl w:val="0"/>
          <w:lang w:val="en-US"/>
        </w:rPr>
        <w:t>late-closing anterior fontanel (77%),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>microbrachycephaly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(65%), epicanthal folds (50%)</w:t>
      </w:r>
      <w:r>
        <w:rPr>
          <w:rtl w:val="0"/>
          <w:lang w:val="en-US"/>
        </w:rPr>
        <w:t>, posteriorly rotated, low-set, abnormal ears</w:t>
      </w:r>
    </w:p>
    <w:p>
      <w:pPr>
        <w:pStyle w:val="Body A"/>
      </w:pPr>
      <w:r>
        <w:rPr>
          <w:rStyle w:val="page number"/>
          <w:rtl w:val="0"/>
          <w:lang w:val="en-US"/>
        </w:rPr>
        <w:t>-DD/ID of variable degree in 100%; hypotonia in 95%; seizures (44%-58%); structural brain abnormalities (88%); congenital heart defects (71%); eye/vision problems (52%) and hearing loss (47%); skeletal anomalies (41%); brachy/camptodactyly and short feet; abnormalities of the external genitalia (25%); renal abnormalities (22%)</w:t>
      </w:r>
    </w:p>
    <w:p>
      <w:pPr>
        <w:pStyle w:val="Heading 2"/>
        <w:rPr>
          <w:rFonts w:ascii="Calibri" w:cs="Calibri" w:hAnsi="Calibri" w:eastAsia="Calibri"/>
        </w:rPr>
      </w:pPr>
      <w:bookmarkStart w:name="_Toc418" w:id="418"/>
      <w:r>
        <w:rPr>
          <w:rFonts w:ascii="Calibri" w:hAnsi="Calibri"/>
          <w:rtl w:val="0"/>
        </w:rPr>
        <w:t>Etiology</w:t>
      </w:r>
      <w:bookmarkEnd w:id="418"/>
    </w:p>
    <w:p>
      <w:pPr>
        <w:pStyle w:val="Body A"/>
      </w:pPr>
      <w:r>
        <w:rPr>
          <w:rStyle w:val="page number"/>
          <w:rtl w:val="0"/>
          <w:lang w:val="en-US"/>
        </w:rPr>
        <w:t>-Between 1:5,000 and 1:10,000 births</w:t>
      </w:r>
    </w:p>
    <w:p>
      <w:pPr>
        <w:pStyle w:val="Heading 2"/>
        <w:rPr>
          <w:rFonts w:ascii="Calibri" w:cs="Calibri" w:hAnsi="Calibri" w:eastAsia="Calibri"/>
        </w:rPr>
      </w:pPr>
      <w:bookmarkStart w:name="_Toc419" w:id="419"/>
      <w:r>
        <w:rPr>
          <w:rFonts w:ascii="Calibri" w:hAnsi="Calibri"/>
          <w:rtl w:val="0"/>
          <w:lang w:val="nl-NL"/>
        </w:rPr>
        <w:t>Pathogenesis</w:t>
      </w:r>
      <w:bookmarkEnd w:id="419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No genes</w:t>
      </w:r>
      <w:r>
        <w:rPr>
          <w:rtl w:val="0"/>
          <w:lang w:val="en-US"/>
        </w:rPr>
        <w:t xml:space="preserve"> have been associated with clinical features of 1p36 deletion syndrome</w:t>
      </w:r>
    </w:p>
    <w:p>
      <w:pPr>
        <w:pStyle w:val="Heading 2"/>
        <w:rPr>
          <w:rFonts w:ascii="Calibri" w:cs="Calibri" w:hAnsi="Calibri" w:eastAsia="Calibri"/>
        </w:rPr>
      </w:pPr>
      <w:bookmarkStart w:name="_Toc420" w:id="420"/>
      <w:r>
        <w:rPr>
          <w:rFonts w:ascii="Calibri" w:hAnsi="Calibri"/>
          <w:rtl w:val="0"/>
          <w:lang w:val="en-US"/>
        </w:rPr>
        <w:t>Genetic testing/diagnosis</w:t>
      </w:r>
      <w:bookmarkEnd w:id="420"/>
    </w:p>
    <w:p>
      <w:pPr>
        <w:pStyle w:val="Body A"/>
      </w:pPr>
      <w:r>
        <w:rPr>
          <w:rStyle w:val="page number"/>
          <w:rtl w:val="0"/>
          <w:lang w:val="en-US"/>
        </w:rPr>
        <w:t>-Conventional G-banded cytogenetic analysis, FISH, CMA can be used to detect deletions</w:t>
      </w:r>
    </w:p>
    <w:p>
      <w:pPr>
        <w:pStyle w:val="Body A"/>
      </w:pPr>
      <w:r>
        <w:rPr>
          <w:rStyle w:val="page number"/>
          <w:rtl w:val="0"/>
          <w:lang w:val="en-US"/>
        </w:rPr>
        <w:t>-Complexity of some deletions may be detected only by CMA.</w:t>
      </w:r>
    </w:p>
    <w:p>
      <w:pPr>
        <w:pStyle w:val="Heading 2"/>
        <w:rPr>
          <w:rFonts w:ascii="Calibri" w:cs="Calibri" w:hAnsi="Calibri" w:eastAsia="Calibri"/>
        </w:rPr>
      </w:pPr>
      <w:bookmarkStart w:name="_Toc421" w:id="421"/>
      <w:r>
        <w:rPr>
          <w:rFonts w:ascii="Calibri" w:hAnsi="Calibri"/>
          <w:rtl w:val="0"/>
          <w:lang w:val="en-US"/>
        </w:rPr>
        <w:t>Others</w:t>
      </w:r>
      <w:bookmarkEnd w:id="421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Most common terminal deletion syndrome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majority maternally derived</w:t>
      </w:r>
    </w:p>
    <w:p>
      <w:pPr>
        <w:pStyle w:val="Heading"/>
        <w:numPr>
          <w:ilvl w:val="0"/>
          <w:numId w:val="166"/>
        </w:numPr>
      </w:pPr>
      <w:bookmarkStart w:name="_Toc422" w:id="422"/>
      <w:r>
        <w:rPr>
          <w:rtl w:val="0"/>
          <w:lang w:val="de-DE"/>
        </w:rPr>
        <w:t>Prader-Willi Syndrome</w:t>
      </w:r>
      <w:bookmarkEnd w:id="422"/>
    </w:p>
    <w:p>
      <w:pPr>
        <w:pStyle w:val="Heading 2"/>
        <w:rPr>
          <w:rFonts w:ascii="Calibri" w:cs="Calibri" w:hAnsi="Calibri" w:eastAsia="Calibri"/>
        </w:rPr>
      </w:pPr>
      <w:bookmarkStart w:name="_Toc423" w:id="423"/>
      <w:r>
        <w:rPr>
          <w:rFonts w:ascii="Calibri" w:hAnsi="Calibri"/>
          <w:rtl w:val="0"/>
          <w:lang w:val="en-US"/>
        </w:rPr>
        <w:t>Genetics</w:t>
      </w:r>
      <w:bookmarkEnd w:id="423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15q11.2-q13</w:t>
      </w:r>
      <w:r>
        <w:rPr>
          <w:rtl w:val="0"/>
          <w:lang w:val="en-US"/>
        </w:rPr>
        <w:t>; 4 distinct regions; 3 common deletion breakpoints within segmental duplication</w:t>
      </w:r>
    </w:p>
    <w:p>
      <w:pPr>
        <w:pStyle w:val="Body A"/>
      </w:pPr>
      <w:r>
        <w:rPr>
          <w:rStyle w:val="page number"/>
          <w:rtl w:val="0"/>
          <w:lang w:val="en-US"/>
        </w:rPr>
        <w:t>-Penetrance is complete</w:t>
      </w:r>
    </w:p>
    <w:p>
      <w:pPr>
        <w:pStyle w:val="Heading 2"/>
        <w:rPr>
          <w:rFonts w:ascii="Calibri" w:cs="Calibri" w:hAnsi="Calibri" w:eastAsia="Calibri"/>
        </w:rPr>
      </w:pPr>
      <w:bookmarkStart w:name="_Toc424" w:id="424"/>
      <w:r>
        <w:rPr>
          <w:rFonts w:ascii="Calibri" w:hAnsi="Calibri"/>
          <w:rtl w:val="0"/>
          <w:lang w:val="en-US"/>
        </w:rPr>
        <w:t>Clinical findings/Dysmorphic features</w:t>
      </w:r>
      <w:bookmarkEnd w:id="424"/>
    </w:p>
    <w:p>
      <w:pPr>
        <w:pStyle w:val="Body A"/>
      </w:pPr>
      <w:r>
        <w:rPr>
          <w:rStyle w:val="page number"/>
          <w:rtl w:val="0"/>
          <w:lang w:val="en-US"/>
        </w:rPr>
        <w:t xml:space="preserve">-Severe hypotonia and feeding difficulties in early infancy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excessive eating</w:t>
      </w:r>
      <w:r>
        <w:rPr>
          <w:rStyle w:val="page number"/>
          <w:rtl w:val="0"/>
          <w:lang w:val="en-US"/>
        </w:rPr>
        <w:t xml:space="preserve"> and gradual development of morbid obesity in later infancy/early childhood</w:t>
      </w:r>
    </w:p>
    <w:p>
      <w:pPr>
        <w:pStyle w:val="Body A"/>
      </w:pPr>
      <w:r>
        <w:rPr>
          <w:rStyle w:val="page number"/>
          <w:rtl w:val="0"/>
          <w:lang w:val="en-US"/>
        </w:rPr>
        <w:t>-Delayed motor milestones/language development; some degree of cognitive impairment</w:t>
      </w:r>
    </w:p>
    <w:p>
      <w:pPr>
        <w:pStyle w:val="Body A"/>
      </w:pPr>
      <w:r>
        <w:rPr>
          <w:rtl w:val="0"/>
          <w:lang w:val="it-IT"/>
        </w:rPr>
        <w:t xml:space="preserve">-Temper tantrums, </w:t>
      </w:r>
      <w:r>
        <w:rPr>
          <w:b w:val="1"/>
          <w:bCs w:val="1"/>
          <w:rtl w:val="0"/>
          <w:lang w:val="en-US"/>
        </w:rPr>
        <w:t>stubbornness</w:t>
      </w:r>
      <w:r>
        <w:rPr>
          <w:rtl w:val="0"/>
          <w:lang w:val="en-US"/>
        </w:rPr>
        <w:t>, manipulative behavior, obsessive-compulsive features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Hypogonadism</w:t>
      </w:r>
      <w:r>
        <w:rPr>
          <w:rStyle w:val="page number"/>
          <w:rtl w:val="0"/>
          <w:lang w:val="en-US"/>
        </w:rPr>
        <w:t xml:space="preserve"> in both males and females (manifests as genital hypoplasia, incomplete pubertal development, infertility)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-Short stature (if not treated with growth hormone); characteristic facial features; strabismus; scoliosis; </w:t>
      </w:r>
      <w:r>
        <w:rPr>
          <w:b w:val="1"/>
          <w:bCs w:val="1"/>
          <w:rtl w:val="0"/>
          <w:lang w:val="en-US"/>
        </w:rPr>
        <w:t>thick/sticky saliva</w:t>
      </w:r>
    </w:p>
    <w:p>
      <w:pPr>
        <w:pStyle w:val="Heading 2"/>
        <w:rPr>
          <w:rFonts w:ascii="Calibri" w:cs="Calibri" w:hAnsi="Calibri" w:eastAsia="Calibri"/>
        </w:rPr>
      </w:pPr>
      <w:bookmarkStart w:name="_Toc425" w:id="425"/>
      <w:r>
        <w:rPr>
          <w:rFonts w:ascii="Calibri" w:hAnsi="Calibri"/>
          <w:rtl w:val="0"/>
        </w:rPr>
        <w:t>Etiology</w:t>
      </w:r>
      <w:bookmarkEnd w:id="425"/>
    </w:p>
    <w:p>
      <w:pPr>
        <w:pStyle w:val="Body A"/>
      </w:pPr>
      <w:r>
        <w:rPr>
          <w:rStyle w:val="page number"/>
          <w:rtl w:val="0"/>
          <w:lang w:val="en-US"/>
        </w:rPr>
        <w:t>-1:10,000 to 1:30,000</w:t>
      </w:r>
    </w:p>
    <w:p>
      <w:pPr>
        <w:pStyle w:val="Heading 2"/>
        <w:rPr>
          <w:rFonts w:ascii="Calibri" w:cs="Calibri" w:hAnsi="Calibri" w:eastAsia="Calibri"/>
        </w:rPr>
      </w:pPr>
      <w:bookmarkStart w:name="_Toc426" w:id="426"/>
      <w:r>
        <w:rPr>
          <w:rFonts w:ascii="Calibri" w:hAnsi="Calibri"/>
          <w:rtl w:val="0"/>
          <w:lang w:val="nl-NL"/>
        </w:rPr>
        <w:t>Pathogenesis</w:t>
      </w:r>
      <w:bookmarkEnd w:id="426"/>
    </w:p>
    <w:p>
      <w:pPr>
        <w:pStyle w:val="Body A"/>
      </w:pPr>
      <w:r>
        <w:rPr>
          <w:rStyle w:val="page number"/>
          <w:rtl w:val="0"/>
          <w:lang w:val="en-US"/>
        </w:rPr>
        <w:t>-Genomic and epigenetic changes causing PWS all lead to a loss of expression of the normally paternally expressed genes on chromosome 15q11.2-q13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-PWS paternal-only expressed region: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5 protein-coding genes (MKRN3, MAGEL2, NECDIN, bicistronic SNURF-</w:t>
      </w:r>
      <w:r>
        <w:rPr>
          <w:b w:val="1"/>
          <w:bCs w:val="1"/>
          <w:rtl w:val="0"/>
          <w:lang w:val="pt-PT"/>
        </w:rPr>
        <w:t>SNRPN</w:t>
      </w:r>
      <w:r>
        <w:rPr>
          <w:rtl w:val="0"/>
          <w:lang w:val="en-US"/>
        </w:rPr>
        <w:t xml:space="preserve">)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NPAP1 (intron-less gene; biallelically expressed in testis, only from paternal allele in brain)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Cluster of C/D box snoRNAs and antisense transcripts (incl. antisense transcript to UBE3A)</w:t>
      </w:r>
    </w:p>
    <w:p>
      <w:pPr>
        <w:pStyle w:val="Body A"/>
      </w:pPr>
      <w:r>
        <w:rPr>
          <w:rStyle w:val="page number"/>
          <w:rtl w:val="0"/>
          <w:lang w:val="en-US"/>
        </w:rPr>
        <w:t>-AS maternally-only expressed region: with maternally expressed genes UBE3A and ATP10A</w:t>
      </w:r>
    </w:p>
    <w:p>
      <w:pPr>
        <w:pStyle w:val="Heading 2"/>
        <w:rPr>
          <w:rFonts w:ascii="Calibri" w:cs="Calibri" w:hAnsi="Calibri" w:eastAsia="Calibri"/>
        </w:rPr>
      </w:pPr>
      <w:bookmarkStart w:name="_Toc427" w:id="427"/>
      <w:r>
        <w:rPr>
          <w:rFonts w:ascii="Calibri" w:hAnsi="Calibri"/>
          <w:rtl w:val="0"/>
          <w:lang w:val="en-US"/>
        </w:rPr>
        <w:t>Genetic testing/diagnosis</w:t>
      </w:r>
      <w:bookmarkEnd w:id="427"/>
    </w:p>
    <w:p>
      <w:pPr>
        <w:pStyle w:val="Body A"/>
      </w:pPr>
      <w:r>
        <w:rPr>
          <w:rStyle w:val="page number"/>
          <w:rtl w:val="0"/>
          <w:lang w:val="en-US"/>
        </w:rPr>
        <w:t xml:space="preserve">-DNA methylation analysis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abnormal parent-specific imprinting within the PW critical region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70% have paternal deletions in 15q11q13; 25% have maternal uniparental disomy; &lt;5% have methylation defects; &lt;1% have translocations involving the 15q11q13 region</w:t>
      </w:r>
    </w:p>
    <w:p>
      <w:pPr>
        <w:pStyle w:val="Body A"/>
      </w:pPr>
      <w:r>
        <w:rPr>
          <w:rStyle w:val="page number"/>
          <w:rtl w:val="0"/>
          <w:lang w:val="en-US"/>
        </w:rPr>
        <w:t>-DNA methylation analysis (e.g. MS-MLPA) at 5' SNRPN locus will identify imprinting defects</w:t>
      </w:r>
    </w:p>
    <w:p>
      <w:pPr>
        <w:pStyle w:val="Heading 2"/>
        <w:rPr>
          <w:rFonts w:ascii="Calibri" w:cs="Calibri" w:hAnsi="Calibri" w:eastAsia="Calibri"/>
        </w:rPr>
      </w:pPr>
      <w:bookmarkStart w:name="_Toc428" w:id="428"/>
      <w:r>
        <w:rPr>
          <w:rFonts w:ascii="Calibri" w:hAnsi="Calibri"/>
          <w:rtl w:val="0"/>
          <w:lang w:val="en-US"/>
        </w:rPr>
        <w:t>Others</w:t>
      </w:r>
      <w:bookmarkEnd w:id="428"/>
    </w:p>
    <w:p>
      <w:pPr>
        <w:pStyle w:val="Body A"/>
      </w:pPr>
      <w:r>
        <w:rPr>
          <w:rStyle w:val="page number"/>
          <w:rtl w:val="0"/>
          <w:lang w:val="en-US"/>
        </w:rPr>
        <w:t xml:space="preserve">-Risk to the sibs of affected child depends on genetic mechanism: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Less than 1% if affected child has deletion or uniparental disomy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Up to 50% if the affected child has an imprinting defect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Up to 25% if a parental chromosome translocation is present</w:t>
      </w:r>
    </w:p>
    <w:p>
      <w:pPr>
        <w:pStyle w:val="Body A"/>
      </w:pPr>
      <w:r>
        <w:rPr>
          <w:rStyle w:val="page number"/>
          <w:rtl w:val="0"/>
          <w:lang w:val="en-US"/>
        </w:rPr>
        <w:t>-Prenatal testing is possible for pregnancies at increased risk if underlying mechanism is known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SNRPN is methylated on maternal allele</w:t>
      </w:r>
    </w:p>
    <w:p>
      <w:pPr>
        <w:pStyle w:val="Heading"/>
        <w:numPr>
          <w:ilvl w:val="0"/>
          <w:numId w:val="166"/>
        </w:numPr>
      </w:pPr>
      <w:bookmarkStart w:name="_Toc429" w:id="429"/>
      <w:r>
        <w:rPr>
          <w:rStyle w:val="page number"/>
          <w:rtl w:val="0"/>
        </w:rPr>
        <w:t>Rubinstein-Taybi syndrome</w:t>
      </w:r>
      <w:bookmarkEnd w:id="429"/>
    </w:p>
    <w:p>
      <w:pPr>
        <w:pStyle w:val="Heading 2"/>
        <w:rPr>
          <w:rFonts w:ascii="Calibri" w:cs="Calibri" w:hAnsi="Calibri" w:eastAsia="Calibri"/>
          <w:i w:val="1"/>
          <w:iCs w:val="1"/>
        </w:rPr>
      </w:pPr>
      <w:bookmarkStart w:name="_Toc430" w:id="430"/>
      <w:r>
        <w:rPr>
          <w:rFonts w:ascii="Calibri" w:hAnsi="Calibri"/>
          <w:rtl w:val="0"/>
          <w:lang w:val="en-US"/>
        </w:rPr>
        <w:t>Genetics</w:t>
      </w:r>
      <w:bookmarkEnd w:id="430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CREBBP</w:t>
      </w:r>
      <w:r>
        <w:rPr>
          <w:rtl w:val="0"/>
          <w:lang w:val="en-US"/>
        </w:rPr>
        <w:t xml:space="preserve"> (CREB-binding protein), </w:t>
      </w:r>
      <w:r>
        <w:rPr>
          <w:b w:val="1"/>
          <w:bCs w:val="1"/>
          <w:rtl w:val="0"/>
          <w:lang w:val="pt-PT"/>
        </w:rPr>
        <w:t>EP300</w:t>
      </w:r>
      <w:r>
        <w:rPr>
          <w:rtl w:val="0"/>
          <w:lang w:val="en-US"/>
        </w:rPr>
        <w:t xml:space="preserve"> (histone acetyltransferase-p300)</w:t>
      </w:r>
    </w:p>
    <w:p>
      <w:pPr>
        <w:pStyle w:val="Body A"/>
      </w:pPr>
      <w:r>
        <w:rPr>
          <w:rStyle w:val="page number"/>
          <w:rtl w:val="0"/>
          <w:lang w:val="en-US"/>
        </w:rPr>
        <w:t>-AD; mostly de novo; empiric recurrence risk for sibs is less than 1%</w:t>
      </w:r>
    </w:p>
    <w:p>
      <w:pPr>
        <w:pStyle w:val="Heading 2"/>
        <w:rPr>
          <w:rFonts w:ascii="Calibri" w:cs="Calibri" w:hAnsi="Calibri" w:eastAsia="Calibri"/>
        </w:rPr>
      </w:pPr>
      <w:bookmarkStart w:name="_Toc431" w:id="431"/>
      <w:r>
        <w:rPr>
          <w:rFonts w:ascii="Calibri" w:hAnsi="Calibri"/>
          <w:rtl w:val="0"/>
          <w:lang w:val="en-US"/>
        </w:rPr>
        <w:t>Clinical findings/Dysmorphic features</w:t>
      </w:r>
      <w:bookmarkEnd w:id="431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Broad and often angulated thumbs and great toes; </w:t>
      </w:r>
      <w:r>
        <w:rPr>
          <w:rStyle w:val="page number"/>
          <w:rtl w:val="0"/>
          <w:lang w:val="en-US"/>
        </w:rPr>
        <w:t>short stature; moderate to severe ID</w:t>
      </w:r>
    </w:p>
    <w:p>
      <w:pPr>
        <w:pStyle w:val="Body A"/>
      </w:pPr>
      <w:r>
        <w:rPr>
          <w:rtl w:val="0"/>
          <w:lang w:val="en-US"/>
        </w:rPr>
        <w:t xml:space="preserve">-Facial: downslanted palpebral fissures, </w:t>
      </w:r>
      <w:r>
        <w:rPr>
          <w:b w:val="1"/>
          <w:bCs w:val="1"/>
          <w:rtl w:val="0"/>
          <w:lang w:val="en-US"/>
        </w:rPr>
        <w:t>low-hanging columella</w:t>
      </w:r>
      <w:r>
        <w:rPr>
          <w:rtl w:val="0"/>
          <w:lang w:val="en-US"/>
        </w:rPr>
        <w:t xml:space="preserve">, high palate, </w:t>
      </w:r>
      <w:r>
        <w:rPr>
          <w:b w:val="1"/>
          <w:bCs w:val="1"/>
          <w:rtl w:val="0"/>
          <w:lang w:val="en-US"/>
        </w:rPr>
        <w:t>grimacing smile</w:t>
      </w:r>
      <w:r>
        <w:rPr>
          <w:rtl w:val="0"/>
          <w:lang w:val="en-US"/>
        </w:rPr>
        <w:t xml:space="preserve">, and </w:t>
      </w:r>
      <w:r>
        <w:rPr>
          <w:b w:val="1"/>
          <w:bCs w:val="1"/>
          <w:rtl w:val="0"/>
          <w:lang w:val="it-IT"/>
        </w:rPr>
        <w:t>talon cusps</w:t>
      </w:r>
      <w:r>
        <w:rPr>
          <w:rtl w:val="0"/>
          <w:lang w:val="en-US"/>
        </w:rPr>
        <w:t xml:space="preserve"> ("cusp-like" projections located on the inside surface of the affected tooth)</w:t>
      </w:r>
    </w:p>
    <w:p>
      <w:pPr>
        <w:pStyle w:val="Heading 2"/>
        <w:rPr>
          <w:rFonts w:ascii="Calibri" w:cs="Calibri" w:hAnsi="Calibri" w:eastAsia="Calibri"/>
        </w:rPr>
      </w:pPr>
      <w:bookmarkStart w:name="_Toc432" w:id="432"/>
      <w:r>
        <w:rPr>
          <w:rFonts w:ascii="Calibri" w:hAnsi="Calibri"/>
          <w:rtl w:val="0"/>
        </w:rPr>
        <w:t>Etiology</w:t>
      </w:r>
      <w:bookmarkEnd w:id="432"/>
    </w:p>
    <w:p>
      <w:pPr>
        <w:pStyle w:val="Body A"/>
      </w:pPr>
      <w:r>
        <w:rPr>
          <w:rStyle w:val="page number"/>
          <w:rtl w:val="0"/>
          <w:lang w:val="en-US"/>
        </w:rPr>
        <w:t>-Prevalence of 1:100,000 to 1:125,000 in the Netherlands</w:t>
      </w:r>
    </w:p>
    <w:p>
      <w:pPr>
        <w:pStyle w:val="Heading 2"/>
        <w:rPr>
          <w:rFonts w:ascii="Calibri" w:cs="Calibri" w:hAnsi="Calibri" w:eastAsia="Calibri"/>
        </w:rPr>
      </w:pPr>
      <w:bookmarkStart w:name="_Toc433" w:id="433"/>
      <w:r>
        <w:rPr>
          <w:rFonts w:ascii="Calibri" w:hAnsi="Calibri"/>
          <w:rtl w:val="0"/>
          <w:lang w:val="nl-NL"/>
        </w:rPr>
        <w:t>Pathogenesis</w:t>
      </w:r>
      <w:bookmarkEnd w:id="433"/>
    </w:p>
    <w:p>
      <w:pPr>
        <w:pStyle w:val="Body A"/>
      </w:pPr>
      <w:r>
        <w:rPr>
          <w:rStyle w:val="page number"/>
          <w:rtl w:val="0"/>
          <w:lang w:val="en-US"/>
        </w:rPr>
        <w:t>-CREBBP mutations cause abnormal histones-acetylation</w:t>
      </w:r>
    </w:p>
    <w:p>
      <w:pPr>
        <w:pStyle w:val="Heading 2"/>
        <w:rPr>
          <w:rFonts w:ascii="Calibri" w:cs="Calibri" w:hAnsi="Calibri" w:eastAsia="Calibri"/>
        </w:rPr>
      </w:pPr>
      <w:bookmarkStart w:name="_Toc434" w:id="434"/>
      <w:r>
        <w:rPr>
          <w:rFonts w:ascii="Calibri" w:hAnsi="Calibri"/>
          <w:rtl w:val="0"/>
          <w:lang w:val="en-US"/>
        </w:rPr>
        <w:t>Genetic testing/diagnosis</w:t>
      </w:r>
      <w:bookmarkEnd w:id="434"/>
    </w:p>
    <w:p>
      <w:pPr>
        <w:pStyle w:val="Body A"/>
      </w:pPr>
      <w:r>
        <w:rPr>
          <w:rStyle w:val="page number"/>
          <w:rtl w:val="0"/>
          <w:lang w:val="en-US"/>
        </w:rPr>
        <w:t>-CREBBP and EP300 only genes known to be associated with Rubinstein-Taybi syndrome</w:t>
      </w:r>
    </w:p>
    <w:p>
      <w:pPr>
        <w:pStyle w:val="Body A"/>
      </w:pPr>
      <w:r>
        <w:rPr>
          <w:rStyle w:val="page number"/>
          <w:rtl w:val="0"/>
          <w:lang w:val="en-US"/>
        </w:rPr>
        <w:t>-CREBBP: FISH (~10%) and sequencing (40-60%), EP300 (~3%-8%); 30% unknown</w:t>
      </w:r>
    </w:p>
    <w:p>
      <w:pPr>
        <w:pStyle w:val="Heading"/>
        <w:numPr>
          <w:ilvl w:val="0"/>
          <w:numId w:val="166"/>
        </w:numPr>
      </w:pPr>
      <w:bookmarkStart w:name="_Toc435" w:id="435"/>
      <w:r>
        <w:rPr>
          <w:rtl w:val="0"/>
          <w:lang w:val="nl-NL"/>
        </w:rPr>
        <w:t>Smith-Magenis syndrome</w:t>
      </w:r>
      <w:bookmarkEnd w:id="435"/>
    </w:p>
    <w:p>
      <w:pPr>
        <w:pStyle w:val="Heading 2"/>
        <w:rPr>
          <w:rFonts w:ascii="Calibri" w:cs="Calibri" w:hAnsi="Calibri" w:eastAsia="Calibri"/>
        </w:rPr>
      </w:pPr>
      <w:bookmarkStart w:name="_Toc436" w:id="436"/>
      <w:r>
        <w:rPr>
          <w:rFonts w:ascii="Calibri" w:hAnsi="Calibri"/>
          <w:rtl w:val="0"/>
          <w:lang w:val="en-US"/>
        </w:rPr>
        <w:t>Genetics</w:t>
      </w:r>
      <w:bookmarkEnd w:id="436"/>
    </w:p>
    <w:p>
      <w:pPr>
        <w:pStyle w:val="Body A"/>
      </w:pPr>
      <w:r>
        <w:rPr>
          <w:rtl w:val="0"/>
          <w:lang w:val="en-US"/>
        </w:rPr>
        <w:t xml:space="preserve">-Deletion or mutation of </w:t>
      </w:r>
      <w:r>
        <w:rPr>
          <w:b w:val="1"/>
          <w:bCs w:val="1"/>
          <w:rtl w:val="0"/>
          <w:lang w:val="de-DE"/>
        </w:rPr>
        <w:t>RAI1</w:t>
      </w:r>
      <w:r>
        <w:rPr>
          <w:rtl w:val="0"/>
          <w:lang w:val="en-US"/>
        </w:rPr>
        <w:t xml:space="preserve"> (Retinoic acid-induced protein 1; </w:t>
      </w:r>
      <w:r>
        <w:rPr>
          <w:b w:val="1"/>
          <w:bCs w:val="1"/>
          <w:rtl w:val="0"/>
          <w:lang w:val="en-US"/>
        </w:rPr>
        <w:t>17p11.2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-Deletions are de novo; SNVs can be de novo or inherited</w:t>
      </w:r>
    </w:p>
    <w:p>
      <w:pPr>
        <w:pStyle w:val="Heading 2"/>
        <w:rPr>
          <w:rFonts w:ascii="Calibri" w:cs="Calibri" w:hAnsi="Calibri" w:eastAsia="Calibri"/>
        </w:rPr>
      </w:pPr>
      <w:bookmarkStart w:name="_Toc437" w:id="437"/>
      <w:r>
        <w:rPr>
          <w:rFonts w:ascii="Calibri" w:hAnsi="Calibri"/>
          <w:rtl w:val="0"/>
          <w:lang w:val="en-US"/>
        </w:rPr>
        <w:t>Clinical findings/Dysmorphic features</w:t>
      </w:r>
      <w:bookmarkEnd w:id="437"/>
    </w:p>
    <w:p>
      <w:pPr>
        <w:pStyle w:val="Body A"/>
      </w:pPr>
      <w:r>
        <w:rPr>
          <w:rStyle w:val="page number"/>
          <w:rtl w:val="0"/>
          <w:lang w:val="en-US"/>
        </w:rPr>
        <w:t>-Mild-moderate infantile hypotonia, feeding problems, FTT</w:t>
      </w:r>
    </w:p>
    <w:p>
      <w:pPr>
        <w:pStyle w:val="Body A"/>
      </w:pPr>
      <w:r>
        <w:rPr>
          <w:rStyle w:val="page number"/>
          <w:rtl w:val="0"/>
          <w:lang w:val="en-US"/>
        </w:rPr>
        <w:t>-Short stature, brachydactyly, ophthalmologic abnormalities, early speech delay with or without hearing loss, peripheral neuropathy, sleep problems; mild-moderate ID</w:t>
      </w:r>
    </w:p>
    <w:p>
      <w:pPr>
        <w:pStyle w:val="Body A"/>
      </w:pPr>
      <w:r>
        <w:rPr>
          <w:rtl w:val="0"/>
          <w:lang w:val="en-US"/>
        </w:rPr>
        <w:t xml:space="preserve">-Stereotypic </w:t>
      </w:r>
      <w:r>
        <w:rPr>
          <w:b w:val="1"/>
          <w:bCs w:val="1"/>
          <w:rtl w:val="0"/>
          <w:lang w:val="en-US"/>
        </w:rPr>
        <w:t>maladaptive behaviors</w:t>
      </w:r>
      <w:r>
        <w:rPr>
          <w:rtl w:val="0"/>
          <w:lang w:val="en-US"/>
        </w:rPr>
        <w:t xml:space="preserve"> (self-injurious behaviors, inattention, hyperactivity, impulsivity, </w:t>
      </w:r>
      <w:r>
        <w:rPr>
          <w:b w:val="1"/>
          <w:bCs w:val="1"/>
          <w:rtl w:val="0"/>
          <w:lang w:val="es-ES_tradnl"/>
        </w:rPr>
        <w:t>disobedience</w:t>
      </w:r>
      <w:r>
        <w:rPr>
          <w:rtl w:val="0"/>
          <w:lang w:val="en-US"/>
        </w:rPr>
        <w:t xml:space="preserve">,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self-hug</w:t>
      </w:r>
      <w:r>
        <w:rPr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 xml:space="preserve">and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lick and flip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fr-FR"/>
        </w:rPr>
        <w:t>page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fr-FR"/>
        </w:rPr>
        <w:t>motion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-Facial: brachycephaly; midface retrusion; relative prognathism with age; broad, square</w:t>
      </w:r>
      <w:r>
        <w:rPr>
          <w:rStyle w:val="page number"/>
          <w:rtl w:val="0"/>
          <w:lang w:val="en-US"/>
        </w:rPr>
        <w:t>‐</w:t>
      </w:r>
      <w:r>
        <w:rPr>
          <w:rStyle w:val="page number"/>
          <w:rtl w:val="0"/>
          <w:lang w:val="en-US"/>
        </w:rPr>
        <w:t>shaped face; everted</w:t>
      </w:r>
      <w:r>
        <w:rPr>
          <w:b w:val="1"/>
          <w:bCs w:val="1"/>
          <w:rtl w:val="0"/>
          <w:lang w:val="en-US"/>
        </w:rPr>
        <w:t>, "tent"-shaped vermilion</w:t>
      </w:r>
      <w:r>
        <w:rPr>
          <w:rStyle w:val="page number"/>
          <w:rtl w:val="0"/>
          <w:lang w:val="en-US"/>
        </w:rPr>
        <w:t xml:space="preserve"> of the upper lip with mild micrognathia; </w:t>
      </w:r>
      <w:r>
        <w:rPr>
          <w:b w:val="1"/>
          <w:bCs w:val="1"/>
          <w:rtl w:val="0"/>
          <w:lang w:val="en-US"/>
        </w:rPr>
        <w:t>deep</w:t>
      </w:r>
      <w:r>
        <w:rPr>
          <w:b w:val="1"/>
          <w:bCs w:val="1"/>
          <w:rtl w:val="0"/>
          <w:lang w:val="en-US"/>
        </w:rPr>
        <w:t>‐</w:t>
      </w:r>
      <w:r>
        <w:rPr>
          <w:b w:val="1"/>
          <w:bCs w:val="1"/>
          <w:rtl w:val="0"/>
          <w:lang w:val="en-US"/>
        </w:rPr>
        <w:t>set, close</w:t>
      </w:r>
      <w:r>
        <w:rPr>
          <w:b w:val="1"/>
          <w:bCs w:val="1"/>
          <w:rtl w:val="0"/>
          <w:lang w:val="en-US"/>
        </w:rPr>
        <w:t>‐</w:t>
      </w:r>
      <w:r>
        <w:rPr>
          <w:b w:val="1"/>
          <w:bCs w:val="1"/>
          <w:rtl w:val="0"/>
          <w:lang w:val="en-US"/>
        </w:rPr>
        <w:t>spaced eyes</w:t>
      </w:r>
      <w:r>
        <w:rPr>
          <w:rStyle w:val="page number"/>
          <w:rtl w:val="0"/>
          <w:lang w:val="en-US"/>
        </w:rPr>
        <w:t>; coarsening face over time</w:t>
      </w:r>
    </w:p>
    <w:p>
      <w:pPr>
        <w:pStyle w:val="Heading 2"/>
        <w:rPr>
          <w:rFonts w:ascii="Calibri" w:cs="Calibri" w:hAnsi="Calibri" w:eastAsia="Calibri"/>
        </w:rPr>
      </w:pPr>
      <w:bookmarkStart w:name="_Toc438" w:id="438"/>
      <w:r>
        <w:rPr>
          <w:rFonts w:ascii="Calibri" w:hAnsi="Calibri"/>
          <w:rtl w:val="0"/>
        </w:rPr>
        <w:t>Etiology</w:t>
      </w:r>
      <w:bookmarkEnd w:id="438"/>
    </w:p>
    <w:p>
      <w:pPr>
        <w:pStyle w:val="Body A"/>
      </w:pPr>
      <w:r>
        <w:rPr>
          <w:rStyle w:val="page number"/>
          <w:rtl w:val="0"/>
          <w:lang w:val="en-US"/>
        </w:rPr>
        <w:t>-Prevalence ~1:15,000</w:t>
      </w:r>
    </w:p>
    <w:p>
      <w:pPr>
        <w:pStyle w:val="Heading 2"/>
        <w:rPr>
          <w:rFonts w:ascii="Calibri" w:cs="Calibri" w:hAnsi="Calibri" w:eastAsia="Calibri"/>
        </w:rPr>
      </w:pPr>
      <w:bookmarkStart w:name="_Toc439" w:id="439"/>
      <w:r>
        <w:rPr>
          <w:rFonts w:ascii="Calibri" w:hAnsi="Calibri"/>
          <w:rtl w:val="0"/>
          <w:lang w:val="nl-NL"/>
        </w:rPr>
        <w:t>Pathogenesis</w:t>
      </w:r>
      <w:bookmarkEnd w:id="439"/>
    </w:p>
    <w:p>
      <w:pPr>
        <w:pStyle w:val="Body A"/>
      </w:pPr>
      <w:r>
        <w:rPr>
          <w:rStyle w:val="page number"/>
          <w:rtl w:val="0"/>
          <w:lang w:val="en-US"/>
        </w:rPr>
        <w:t xml:space="preserve">-RAI1 functions in transcriptional regulation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haploinsufficiency as disease mechanism</w:t>
      </w:r>
    </w:p>
    <w:p>
      <w:pPr>
        <w:pStyle w:val="Heading 2"/>
        <w:rPr>
          <w:rFonts w:ascii="Calibri" w:cs="Calibri" w:hAnsi="Calibri" w:eastAsia="Calibri"/>
        </w:rPr>
      </w:pPr>
      <w:bookmarkStart w:name="_Toc440" w:id="440"/>
      <w:r>
        <w:rPr>
          <w:rFonts w:ascii="Calibri" w:hAnsi="Calibri"/>
          <w:rtl w:val="0"/>
          <w:lang w:val="en-US"/>
        </w:rPr>
        <w:t>Genetic testing/diagnosis</w:t>
      </w:r>
      <w:bookmarkEnd w:id="440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Visible interstitial deletion of chromosome 17p11.2: </w:t>
      </w:r>
      <w:r>
        <w:rPr>
          <w:rStyle w:val="page number"/>
          <w:rtl w:val="0"/>
          <w:lang w:val="en-US"/>
        </w:rPr>
        <w:t>routine G-banded analysis with adequate resolution (</w:t>
      </w:r>
      <w:r>
        <w:rPr>
          <w:rStyle w:val="page number"/>
          <w:rtl w:val="0"/>
          <w:lang w:val="en-US"/>
        </w:rPr>
        <w:t>≥</w:t>
      </w:r>
      <w:r>
        <w:rPr>
          <w:rStyle w:val="page number"/>
          <w:rtl w:val="0"/>
          <w:lang w:val="en-US"/>
        </w:rPr>
        <w:t>550 band); can be overlooked particularly when the indication is not SMS</w:t>
      </w:r>
    </w:p>
    <w:p>
      <w:pPr>
        <w:pStyle w:val="Body A"/>
      </w:pPr>
      <w:r>
        <w:rPr>
          <w:rStyle w:val="page number"/>
          <w:rtl w:val="0"/>
          <w:lang w:val="en-US"/>
        </w:rPr>
        <w:t>-FISH or aCGH required in cases of submicroscopic deletions and/or to resolve equivocal cases</w:t>
      </w:r>
    </w:p>
    <w:p>
      <w:pPr>
        <w:pStyle w:val="Body A"/>
      </w:pPr>
      <w:r>
        <w:rPr>
          <w:rStyle w:val="page number"/>
          <w:rtl w:val="0"/>
          <w:lang w:val="en-US"/>
        </w:rPr>
        <w:t>-90% have FISH-detectable deletion and of those ~70% have the common 3.5-Mb deletion</w:t>
      </w:r>
    </w:p>
    <w:p>
      <w:pPr>
        <w:pStyle w:val="Heading"/>
        <w:numPr>
          <w:ilvl w:val="0"/>
          <w:numId w:val="166"/>
        </w:numPr>
      </w:pPr>
      <w:bookmarkStart w:name="_Toc441" w:id="441"/>
      <w:r>
        <w:rPr>
          <w:rtl w:val="0"/>
          <w:lang w:val="fr-FR"/>
        </w:rPr>
        <w:t>Triploidy</w:t>
      </w:r>
      <w:bookmarkEnd w:id="441"/>
    </w:p>
    <w:p>
      <w:pPr>
        <w:pStyle w:val="Heading 2"/>
        <w:tabs>
          <w:tab w:val="left" w:pos="1493"/>
        </w:tabs>
        <w:rPr>
          <w:rFonts w:ascii="Calibri" w:cs="Calibri" w:hAnsi="Calibri" w:eastAsia="Calibri"/>
        </w:rPr>
      </w:pPr>
      <w:bookmarkStart w:name="_Toc442" w:id="442"/>
      <w:r>
        <w:rPr>
          <w:rFonts w:ascii="Calibri" w:hAnsi="Calibri"/>
          <w:rtl w:val="0"/>
          <w:lang w:val="en-US"/>
        </w:rPr>
        <w:t>Genetics</w:t>
        <w:tab/>
      </w:r>
      <w:bookmarkEnd w:id="442"/>
    </w:p>
    <w:p>
      <w:pPr>
        <w:pStyle w:val="Body A"/>
      </w:pPr>
      <w:r>
        <w:rPr>
          <w:rStyle w:val="page number"/>
          <w:rtl w:val="0"/>
          <w:lang w:val="en-US"/>
        </w:rPr>
        <w:t>-69,XXY &gt; 69,XXX (</w:t>
      </w:r>
      <w:r>
        <w:rPr>
          <w:b w:val="1"/>
          <w:bCs w:val="1"/>
          <w:rtl w:val="0"/>
          <w:lang w:val="en-US"/>
        </w:rPr>
        <w:t>69,XYY very rare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sporadic</w:t>
      </w:r>
      <w:r>
        <w:rPr>
          <w:rStyle w:val="page number"/>
          <w:rtl w:val="0"/>
          <w:lang w:val="en-US"/>
        </w:rPr>
        <w:t>, no increased risk of recurrence</w:t>
      </w:r>
    </w:p>
    <w:p>
      <w:pPr>
        <w:pStyle w:val="Heading 2"/>
        <w:rPr>
          <w:rFonts w:ascii="Calibri" w:cs="Calibri" w:hAnsi="Calibri" w:eastAsia="Calibri"/>
        </w:rPr>
      </w:pPr>
      <w:bookmarkStart w:name="_Toc443" w:id="443"/>
      <w:r>
        <w:rPr>
          <w:rFonts w:ascii="Calibri" w:hAnsi="Calibri"/>
          <w:rtl w:val="0"/>
          <w:lang w:val="en-US"/>
        </w:rPr>
        <w:t>Clinical findings/Dysmorphic features</w:t>
      </w:r>
      <w:bookmarkEnd w:id="443"/>
    </w:p>
    <w:p>
      <w:pPr>
        <w:pStyle w:val="Body A"/>
      </w:pPr>
      <w:r>
        <w:rPr>
          <w:rtl w:val="0"/>
          <w:lang w:val="en-US"/>
        </w:rPr>
        <w:t>-Dysplastic calvaria (skullcap) with large posterior fontanelle (</w:t>
      </w:r>
      <w:r>
        <w:rPr>
          <w:b w:val="1"/>
          <w:bCs w:val="1"/>
          <w:rtl w:val="0"/>
          <w:lang w:val="it-IT"/>
        </w:rPr>
        <w:t>incomplete skull ossification</w:t>
      </w:r>
      <w:r>
        <w:rPr>
          <w:rtl w:val="0"/>
          <w:lang w:val="en-US"/>
        </w:rPr>
        <w:t xml:space="preserve">), </w:t>
      </w:r>
      <w:r>
        <w:rPr>
          <w:b w:val="1"/>
          <w:bCs w:val="1"/>
          <w:rtl w:val="0"/>
          <w:lang w:val="en-US"/>
        </w:rPr>
        <w:t>classic 3/4 finger syndactyly</w:t>
      </w:r>
      <w:r>
        <w:rPr>
          <w:rtl w:val="0"/>
          <w:lang w:val="en-US"/>
        </w:rPr>
        <w:t>, ASD, VSD, hydrocephalus, holoprosencephaly</w:t>
      </w:r>
    </w:p>
    <w:p>
      <w:pPr>
        <w:pStyle w:val="Heading 2"/>
        <w:rPr>
          <w:rFonts w:ascii="Calibri" w:cs="Calibri" w:hAnsi="Calibri" w:eastAsia="Calibri"/>
        </w:rPr>
      </w:pPr>
      <w:bookmarkStart w:name="_Toc444" w:id="444"/>
      <w:r>
        <w:rPr>
          <w:rFonts w:ascii="Calibri" w:hAnsi="Calibri"/>
          <w:rtl w:val="0"/>
        </w:rPr>
        <w:t>Etiology</w:t>
      </w:r>
      <w:bookmarkEnd w:id="444"/>
    </w:p>
    <w:p>
      <w:pPr>
        <w:pStyle w:val="Body A"/>
      </w:pPr>
      <w:r>
        <w:rPr>
          <w:rStyle w:val="page number"/>
          <w:rtl w:val="0"/>
          <w:lang w:val="en-US"/>
        </w:rPr>
        <w:t>-The frequency of triploidy in live births is 1:10,000; males represent 51-69 % of all cases</w:t>
      </w:r>
    </w:p>
    <w:p>
      <w:pPr>
        <w:pStyle w:val="Body A"/>
      </w:pPr>
      <w:r>
        <w:rPr>
          <w:rStyle w:val="page number"/>
          <w:rtl w:val="0"/>
          <w:lang w:val="en-US"/>
        </w:rPr>
        <w:t>-More than 99% lost in first trimester; accounts for 6-10% of all spontaneous abortions and ~20% of all chromosomally abnormal spontaneous abortions</w:t>
      </w:r>
    </w:p>
    <w:p>
      <w:pPr>
        <w:pStyle w:val="Heading 2"/>
        <w:rPr>
          <w:rFonts w:ascii="Calibri" w:cs="Calibri" w:hAnsi="Calibri" w:eastAsia="Calibri"/>
        </w:rPr>
      </w:pPr>
      <w:bookmarkStart w:name="_Toc445" w:id="445"/>
      <w:r>
        <w:rPr>
          <w:rFonts w:ascii="Calibri" w:hAnsi="Calibri"/>
          <w:rtl w:val="0"/>
          <w:lang w:val="nl-NL"/>
        </w:rPr>
        <w:t>Pathogenesis</w:t>
      </w:r>
      <w:bookmarkEnd w:id="445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85% are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it-IT"/>
        </w:rPr>
        <w:t>diandric</w:t>
      </w:r>
      <w:r>
        <w:rPr>
          <w:rtl w:val="0"/>
          <w:lang w:val="pt-PT"/>
        </w:rPr>
        <w:t xml:space="preserve"> (2 paternal, 1 maternal)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well grown fetus</w:t>
      </w:r>
      <w:r>
        <w:rPr>
          <w:rtl w:val="0"/>
          <w:lang w:val="en-US"/>
        </w:rPr>
        <w:t xml:space="preserve">, slightly smaller head size, </w:t>
      </w:r>
      <w:r>
        <w:rPr>
          <w:b w:val="1"/>
          <w:bCs w:val="1"/>
          <w:rtl w:val="0"/>
          <w:lang w:val="fr-FR"/>
        </w:rPr>
        <w:t>large placenta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partial mole</w:t>
      </w:r>
      <w:r>
        <w:rPr>
          <w:rtl w:val="0"/>
          <w:lang w:val="en-US"/>
        </w:rPr>
        <w:t>), usually do not survive to term; 0.5% risk of gestational trophoblastic disease (abnormal growth of cells inside a woman's uterus), 0.1% risk of choriocarcinoma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15% are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digynic</w:t>
      </w:r>
      <w:r>
        <w:rPr>
          <w:rtl w:val="0"/>
          <w:lang w:val="pt-PT"/>
        </w:rPr>
        <w:t xml:space="preserve"> (2 maternal, 1 paternal): </w:t>
      </w:r>
      <w:r>
        <w:rPr>
          <w:b w:val="1"/>
          <w:bCs w:val="1"/>
          <w:rtl w:val="0"/>
          <w:lang w:val="en-US"/>
        </w:rPr>
        <w:t>growth retarded fetus</w:t>
      </w:r>
      <w:r>
        <w:rPr>
          <w:rtl w:val="0"/>
          <w:lang w:val="en-US"/>
        </w:rPr>
        <w:t xml:space="preserve"> with macrocephaly, </w:t>
      </w:r>
      <w:r>
        <w:rPr>
          <w:b w:val="1"/>
          <w:bCs w:val="1"/>
          <w:rtl w:val="0"/>
          <w:lang w:val="en-US"/>
        </w:rPr>
        <w:t>small &amp; fibrotic placenta</w:t>
      </w:r>
      <w:r>
        <w:rPr>
          <w:rtl w:val="0"/>
          <w:lang w:val="en-US"/>
        </w:rPr>
        <w:t>, can survive to birth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-Complete mole</w:t>
      </w:r>
      <w:r>
        <w:rPr>
          <w:rtl w:val="0"/>
          <w:lang w:val="fr-FR"/>
        </w:rPr>
        <w:t xml:space="preserve"> (diploid </w:t>
      </w:r>
      <w:r>
        <w:rPr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all paternal</w:t>
      </w:r>
      <w:r>
        <w:rPr>
          <w:rtl w:val="0"/>
          <w:lang w:val="en-US"/>
        </w:rPr>
        <w:t xml:space="preserve">): </w:t>
      </w:r>
      <w:r>
        <w:rPr>
          <w:b w:val="1"/>
          <w:bCs w:val="1"/>
          <w:rtl w:val="0"/>
          <w:lang w:val="en-US"/>
        </w:rPr>
        <w:t>15% risk of gestational trophoblastic disease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3% risk of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it-IT"/>
        </w:rPr>
        <w:t>choriocarcinoma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-Ovarian teratomas arise through duplication of egg genome (contain all germ layer)</w:t>
      </w:r>
    </w:p>
    <w:p>
      <w:pPr>
        <w:pStyle w:val="Heading 2"/>
        <w:rPr>
          <w:rFonts w:ascii="Calibri" w:cs="Calibri" w:hAnsi="Calibri" w:eastAsia="Calibri"/>
        </w:rPr>
      </w:pPr>
      <w:bookmarkStart w:name="_Toc446" w:id="446"/>
      <w:r>
        <w:rPr>
          <w:rFonts w:ascii="Calibri" w:hAnsi="Calibri"/>
          <w:rtl w:val="0"/>
          <w:lang w:val="en-US"/>
        </w:rPr>
        <w:t>Genetic testing/diagnosis</w:t>
      </w:r>
      <w:bookmarkEnd w:id="446"/>
    </w:p>
    <w:p>
      <w:pPr>
        <w:pStyle w:val="Body A"/>
      </w:pPr>
      <w:r>
        <w:rPr>
          <w:rStyle w:val="page number"/>
          <w:rtl w:val="0"/>
          <w:lang w:val="en-US"/>
        </w:rPr>
        <w:t>-Prenatal US, maternal serum hCG low</w:t>
      </w:r>
    </w:p>
    <w:p>
      <w:pPr>
        <w:pStyle w:val="Body A"/>
      </w:pPr>
      <w:r>
        <w:rPr>
          <w:rStyle w:val="page number"/>
          <w:rtl w:val="0"/>
          <w:lang w:val="en-US"/>
        </w:rPr>
        <w:t>-Karyotype</w:t>
      </w:r>
    </w:p>
    <w:p>
      <w:pPr>
        <w:pStyle w:val="Heading"/>
        <w:numPr>
          <w:ilvl w:val="0"/>
          <w:numId w:val="166"/>
        </w:numPr>
      </w:pPr>
      <w:bookmarkStart w:name="_Toc447" w:id="447"/>
      <w:r>
        <w:rPr>
          <w:rtl w:val="0"/>
          <w:lang w:val="fr-FR"/>
        </w:rPr>
        <w:t>Trisomy 13/Patau syndrome</w:t>
      </w:r>
      <w:bookmarkEnd w:id="447"/>
    </w:p>
    <w:p>
      <w:pPr>
        <w:pStyle w:val="Heading 2"/>
        <w:rPr>
          <w:rFonts w:ascii="Calibri" w:cs="Calibri" w:hAnsi="Calibri" w:eastAsia="Calibri"/>
        </w:rPr>
      </w:pPr>
      <w:bookmarkStart w:name="_Toc448" w:id="448"/>
      <w:r>
        <w:rPr>
          <w:rFonts w:ascii="Calibri" w:hAnsi="Calibri"/>
          <w:rtl w:val="0"/>
          <w:lang w:val="en-US"/>
        </w:rPr>
        <w:t>Genetics</w:t>
      </w:r>
      <w:bookmarkEnd w:id="448"/>
    </w:p>
    <w:p>
      <w:pPr>
        <w:pStyle w:val="Body A"/>
      </w:pPr>
      <w:r>
        <w:rPr>
          <w:rStyle w:val="page number"/>
          <w:rtl w:val="0"/>
          <w:lang w:val="en-US"/>
        </w:rPr>
        <w:t>-Full/mosaic/partial trisomy of chromosome 13</w:t>
      </w:r>
    </w:p>
    <w:p>
      <w:pPr>
        <w:pStyle w:val="Heading 2"/>
        <w:rPr>
          <w:rFonts w:ascii="Calibri" w:cs="Calibri" w:hAnsi="Calibri" w:eastAsia="Calibri"/>
        </w:rPr>
      </w:pPr>
      <w:bookmarkStart w:name="_Toc449" w:id="449"/>
      <w:r>
        <w:rPr>
          <w:rFonts w:ascii="Calibri" w:hAnsi="Calibri"/>
          <w:rtl w:val="0"/>
          <w:lang w:val="en-US"/>
        </w:rPr>
        <w:t>Clinical findings/Dysmorphic features</w:t>
      </w:r>
      <w:bookmarkEnd w:id="449"/>
    </w:p>
    <w:p>
      <w:pPr>
        <w:pStyle w:val="Body A"/>
      </w:pPr>
      <w:r>
        <w:rPr>
          <w:rStyle w:val="page number"/>
          <w:rtl w:val="0"/>
          <w:lang w:val="en-US"/>
        </w:rPr>
        <w:t xml:space="preserve">-Sloped forehead, malformed ears, </w:t>
      </w:r>
      <w:r>
        <w:rPr>
          <w:b w:val="1"/>
          <w:bCs w:val="1"/>
          <w:rtl w:val="0"/>
          <w:lang w:val="en-US"/>
        </w:rPr>
        <w:t>cleft lip and palate</w:t>
      </w:r>
    </w:p>
    <w:p>
      <w:pPr>
        <w:pStyle w:val="Body A"/>
      </w:pPr>
      <w:r>
        <w:rPr>
          <w:rtl w:val="0"/>
          <w:lang w:val="it-IT"/>
        </w:rPr>
        <w:t xml:space="preserve">-Eye anomalies: microphthalmia, </w:t>
      </w:r>
      <w:r>
        <w:rPr>
          <w:b w:val="1"/>
          <w:bCs w:val="1"/>
          <w:rtl w:val="0"/>
          <w:lang w:val="es-ES_tradnl"/>
        </w:rPr>
        <w:t>iris coloboma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hypotelorism</w:t>
      </w:r>
    </w:p>
    <w:p>
      <w:pPr>
        <w:pStyle w:val="Body A"/>
      </w:pPr>
      <w:r>
        <w:rPr>
          <w:rStyle w:val="page number"/>
          <w:rtl w:val="0"/>
          <w:lang w:val="en-US"/>
        </w:rPr>
        <w:t>-CNS: Holoprosencephaly, microcephaly, severe ID, meningomyelocele (type of spina bifida), agenesis of the corpus callosum, enlarged cisterna magna (opening to cerebellum)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CHD</w:t>
      </w:r>
      <w:r>
        <w:rPr>
          <w:rtl w:val="0"/>
          <w:lang w:val="en-US"/>
        </w:rPr>
        <w:t>: ventral septal defect, hypoplastic left heart, double-outlet right ventricle</w:t>
      </w:r>
    </w:p>
    <w:p>
      <w:pPr>
        <w:pStyle w:val="Body A"/>
      </w:pPr>
      <w:r>
        <w:rPr>
          <w:rStyle w:val="page number"/>
          <w:rtl w:val="0"/>
          <w:lang w:val="en-US"/>
        </w:rPr>
        <w:t>-Renal abnormalities: hydronephrosis, polycystic kidneys, hydroureter</w:t>
      </w:r>
    </w:p>
    <w:p>
      <w:pPr>
        <w:pStyle w:val="Body A"/>
      </w:pPr>
      <w:r>
        <w:rPr>
          <w:rtl w:val="0"/>
          <w:lang w:val="nl-NL"/>
        </w:rPr>
        <w:t xml:space="preserve">-Genitalia abnormalities: Male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cryptorchidism, hypospadias, anomalous scrotum; Female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bicornuate uterus, duplicated system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Postaxial polydactyly</w:t>
      </w:r>
      <w:r>
        <w:rPr>
          <w:rtl w:val="0"/>
          <w:lang w:val="fr-FR"/>
        </w:rPr>
        <w:t xml:space="preserve">; IUGR; cutis aplasia; seizures, HL; </w:t>
      </w:r>
      <w:r>
        <w:rPr>
          <w:b w:val="1"/>
          <w:bCs w:val="1"/>
          <w:rtl w:val="0"/>
          <w:lang w:val="it-IT"/>
        </w:rPr>
        <w:t>omphalocele</w:t>
      </w:r>
      <w:r>
        <w:rPr>
          <w:rtl w:val="0"/>
          <w:lang w:val="en-US"/>
        </w:rPr>
        <w:t xml:space="preserve"> (abdominal organs are outside of the body)</w:t>
      </w:r>
    </w:p>
    <w:p>
      <w:pPr>
        <w:pStyle w:val="Heading 2"/>
        <w:rPr>
          <w:rFonts w:ascii="Calibri" w:cs="Calibri" w:hAnsi="Calibri" w:eastAsia="Calibri"/>
        </w:rPr>
      </w:pPr>
      <w:bookmarkStart w:name="_Toc450" w:id="450"/>
      <w:r>
        <w:rPr>
          <w:rFonts w:ascii="Calibri" w:hAnsi="Calibri"/>
          <w:rtl w:val="0"/>
        </w:rPr>
        <w:t>Etiology</w:t>
      </w:r>
      <w:bookmarkEnd w:id="450"/>
    </w:p>
    <w:p>
      <w:pPr>
        <w:pStyle w:val="Body A"/>
      </w:pPr>
      <w:r>
        <w:rPr>
          <w:rStyle w:val="page number"/>
          <w:rtl w:val="0"/>
          <w:lang w:val="en-US"/>
        </w:rPr>
        <w:t>-Least common of the live born trisomy disorders (1/15,000-25,000 liveborn infants)</w:t>
      </w:r>
    </w:p>
    <w:p>
      <w:pPr>
        <w:pStyle w:val="Body A"/>
      </w:pPr>
      <w:r>
        <w:rPr>
          <w:rStyle w:val="page number"/>
          <w:rtl w:val="0"/>
          <w:lang w:val="en-US"/>
        </w:rPr>
        <w:t>-44% die in the first month, &gt;70% die within one year</w:t>
      </w:r>
    </w:p>
    <w:p>
      <w:pPr>
        <w:pStyle w:val="Heading 2"/>
        <w:rPr>
          <w:rFonts w:ascii="Calibri" w:cs="Calibri" w:hAnsi="Calibri" w:eastAsia="Calibri"/>
        </w:rPr>
      </w:pPr>
      <w:bookmarkStart w:name="_Toc451" w:id="451"/>
      <w:r>
        <w:rPr>
          <w:rFonts w:ascii="Calibri" w:hAnsi="Calibri"/>
          <w:rtl w:val="0"/>
          <w:lang w:val="nl-NL"/>
        </w:rPr>
        <w:t>Pathogenesis</w:t>
      </w:r>
      <w:bookmarkEnd w:id="451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75% are due to maternal nondysjunction</w:t>
      </w:r>
      <w:r>
        <w:rPr>
          <w:rStyle w:val="page number"/>
          <w:rtl w:val="0"/>
          <w:lang w:val="en-US"/>
        </w:rPr>
        <w:t>, 20% to a translocation, and 5% to mosaicism</w:t>
      </w:r>
    </w:p>
    <w:p>
      <w:pPr>
        <w:pStyle w:val="Heading 2"/>
        <w:rPr>
          <w:rFonts w:ascii="Calibri" w:cs="Calibri" w:hAnsi="Calibri" w:eastAsia="Calibri"/>
        </w:rPr>
      </w:pPr>
      <w:bookmarkStart w:name="_Toc452" w:id="452"/>
      <w:r>
        <w:rPr>
          <w:rFonts w:ascii="Calibri" w:hAnsi="Calibri"/>
          <w:rtl w:val="0"/>
          <w:lang w:val="en-US"/>
        </w:rPr>
        <w:t>Genetic testing/diagnosis</w:t>
      </w:r>
      <w:bookmarkEnd w:id="452"/>
    </w:p>
    <w:p>
      <w:pPr>
        <w:pStyle w:val="Body A"/>
      </w:pPr>
      <w:r>
        <w:rPr>
          <w:rStyle w:val="page number"/>
          <w:rtl w:val="0"/>
          <w:lang w:val="en-US"/>
        </w:rPr>
        <w:t>-Karyotype is diagnostic</w:t>
      </w:r>
    </w:p>
    <w:p>
      <w:pPr>
        <w:pStyle w:val="Heading 2"/>
        <w:rPr>
          <w:rFonts w:ascii="Calibri" w:cs="Calibri" w:hAnsi="Calibri" w:eastAsia="Calibri"/>
        </w:rPr>
      </w:pPr>
      <w:bookmarkStart w:name="_Toc453" w:id="453"/>
      <w:r>
        <w:rPr>
          <w:rFonts w:ascii="Calibri" w:hAnsi="Calibri"/>
          <w:rtl w:val="0"/>
          <w:lang w:val="en-US"/>
        </w:rPr>
        <w:t>Others</w:t>
      </w:r>
      <w:bookmarkEnd w:id="453"/>
    </w:p>
    <w:p>
      <w:pPr>
        <w:pStyle w:val="Body A"/>
      </w:pPr>
      <w:r>
        <w:rPr>
          <w:rStyle w:val="page number"/>
          <w:rtl w:val="0"/>
          <w:lang w:val="en-US"/>
        </w:rPr>
        <w:t>-Mosaic T13 with broad phenotype (full T13 - mild ID/physical features and longer survival)</w:t>
      </w:r>
    </w:p>
    <w:p>
      <w:pPr>
        <w:pStyle w:val="Heading"/>
        <w:numPr>
          <w:ilvl w:val="0"/>
          <w:numId w:val="166"/>
        </w:numPr>
      </w:pPr>
      <w:bookmarkStart w:name="_Toc454" w:id="454"/>
      <w:r>
        <w:rPr>
          <w:rtl w:val="0"/>
          <w:lang w:val="en-US"/>
        </w:rPr>
        <w:t>Trisomy 18, Edwards syndrome</w:t>
      </w:r>
      <w:bookmarkEnd w:id="454"/>
    </w:p>
    <w:p>
      <w:pPr>
        <w:pStyle w:val="Heading 2"/>
        <w:rPr>
          <w:rFonts w:ascii="Calibri" w:cs="Calibri" w:hAnsi="Calibri" w:eastAsia="Calibri"/>
        </w:rPr>
      </w:pPr>
      <w:bookmarkStart w:name="_Toc455" w:id="455"/>
      <w:r>
        <w:rPr>
          <w:rFonts w:ascii="Calibri" w:hAnsi="Calibri"/>
          <w:rtl w:val="0"/>
          <w:lang w:val="en-US"/>
        </w:rPr>
        <w:t>Genetics</w:t>
      </w:r>
      <w:bookmarkEnd w:id="455"/>
    </w:p>
    <w:p>
      <w:pPr>
        <w:pStyle w:val="Body A"/>
      </w:pPr>
      <w:r>
        <w:rPr>
          <w:rStyle w:val="page number"/>
          <w:rtl w:val="0"/>
          <w:lang w:val="en-US"/>
        </w:rPr>
        <w:t>-Full (94%), mosaic (&lt;5%), or partial (~2%) trisomy of chromosome 18q</w:t>
      </w:r>
    </w:p>
    <w:p>
      <w:pPr>
        <w:pStyle w:val="Heading 2"/>
        <w:rPr>
          <w:rFonts w:ascii="Calibri" w:cs="Calibri" w:hAnsi="Calibri" w:eastAsia="Calibri"/>
        </w:rPr>
      </w:pPr>
      <w:bookmarkStart w:name="_Toc456" w:id="456"/>
      <w:r>
        <w:rPr>
          <w:rFonts w:ascii="Calibri" w:hAnsi="Calibri"/>
          <w:rtl w:val="0"/>
          <w:lang w:val="en-US"/>
        </w:rPr>
        <w:t>Clinical findings/Dysmorphic features</w:t>
      </w:r>
      <w:bookmarkEnd w:id="45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Clenched hands: 2 over 3 and 5 over 4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-IUGR, ID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Rocker bottom feet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small fingernails</w:t>
      </w:r>
      <w:r>
        <w:rPr>
          <w:rStyle w:val="page number"/>
          <w:rtl w:val="0"/>
          <w:lang w:val="en-US"/>
        </w:rPr>
        <w:t>, short sternum</w:t>
      </w:r>
    </w:p>
    <w:p>
      <w:pPr>
        <w:pStyle w:val="Body A"/>
      </w:pPr>
      <w:r>
        <w:rPr>
          <w:rStyle w:val="page number"/>
          <w:rtl w:val="0"/>
          <w:lang w:val="en-US"/>
        </w:rPr>
        <w:t>-Craniofacial disproportion: micrognathia, prominent occiput, microphthalmia (small eye/eyes) -CHD: VSD, ASD, PDA (patent ductus arteriosus); multiple dysplastic valves</w:t>
      </w:r>
    </w:p>
    <w:p>
      <w:pPr>
        <w:pStyle w:val="Body A"/>
      </w:pPr>
      <w:r>
        <w:rPr>
          <w:rStyle w:val="page number"/>
          <w:rtl w:val="0"/>
          <w:lang w:val="en-US"/>
        </w:rPr>
        <w:t>-Generalized muscle spasm; renal anomalies</w:t>
      </w:r>
    </w:p>
    <w:p>
      <w:pPr>
        <w:pStyle w:val="Heading 2"/>
        <w:rPr>
          <w:rFonts w:ascii="Calibri" w:cs="Calibri" w:hAnsi="Calibri" w:eastAsia="Calibri"/>
        </w:rPr>
      </w:pPr>
      <w:bookmarkStart w:name="_Toc457" w:id="457"/>
      <w:r>
        <w:rPr>
          <w:rFonts w:ascii="Calibri" w:hAnsi="Calibri"/>
          <w:rtl w:val="0"/>
        </w:rPr>
        <w:t>Etiology</w:t>
      </w:r>
      <w:bookmarkEnd w:id="457"/>
    </w:p>
    <w:p>
      <w:pPr>
        <w:pStyle w:val="Body A"/>
      </w:pPr>
      <w:r>
        <w:rPr>
          <w:rStyle w:val="page number"/>
          <w:rtl w:val="0"/>
          <w:lang w:val="en-US"/>
        </w:rPr>
        <w:t>-Second most common autosomal trisomy; 1/6000 liveborn infants; 60% female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95% spontaneously abort; </w:t>
      </w:r>
      <w:r>
        <w:rPr>
          <w:rStyle w:val="page number"/>
          <w:rtl w:val="0"/>
          <w:lang w:val="en-US"/>
        </w:rPr>
        <w:t>50% die in first week, 90% die by one year</w:t>
      </w:r>
    </w:p>
    <w:p>
      <w:pPr>
        <w:pStyle w:val="Heading 2"/>
        <w:rPr>
          <w:rFonts w:ascii="Calibri" w:cs="Calibri" w:hAnsi="Calibri" w:eastAsia="Calibri"/>
        </w:rPr>
      </w:pPr>
      <w:bookmarkStart w:name="_Toc458" w:id="458"/>
      <w:r>
        <w:rPr>
          <w:rFonts w:ascii="Calibri" w:hAnsi="Calibri"/>
          <w:rtl w:val="0"/>
          <w:lang w:val="nl-NL"/>
        </w:rPr>
        <w:t>Pathogenesis</w:t>
      </w:r>
      <w:bookmarkEnd w:id="458"/>
    </w:p>
    <w:p>
      <w:pPr>
        <w:pStyle w:val="Body A"/>
      </w:pPr>
      <w:r>
        <w:rPr>
          <w:rStyle w:val="page number"/>
          <w:rtl w:val="0"/>
          <w:lang w:val="en-US"/>
        </w:rPr>
        <w:t>-Less than 1% due to a translocation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Maternal nondysjunction (97%)</w:t>
      </w:r>
      <w:r>
        <w:rPr>
          <w:rtl w:val="0"/>
          <w:lang w:val="it-IT"/>
        </w:rPr>
        <w:t>, mosaicism (10%)</w:t>
      </w:r>
    </w:p>
    <w:p>
      <w:pPr>
        <w:pStyle w:val="Heading 2"/>
        <w:rPr>
          <w:rFonts w:ascii="Calibri" w:cs="Calibri" w:hAnsi="Calibri" w:eastAsia="Calibri"/>
        </w:rPr>
      </w:pPr>
      <w:bookmarkStart w:name="_Toc459" w:id="459"/>
      <w:r>
        <w:rPr>
          <w:rFonts w:ascii="Calibri" w:hAnsi="Calibri"/>
          <w:rtl w:val="0"/>
          <w:lang w:val="en-US"/>
        </w:rPr>
        <w:t>Genetic testing/diagnosis</w:t>
      </w:r>
      <w:bookmarkEnd w:id="459"/>
    </w:p>
    <w:p>
      <w:pPr>
        <w:pStyle w:val="Body A"/>
      </w:pPr>
      <w:r>
        <w:rPr>
          <w:rStyle w:val="page number"/>
          <w:rtl w:val="0"/>
          <w:lang w:val="en-US"/>
        </w:rPr>
        <w:t xml:space="preserve">-Echo, abdominal US; maternal serum screen: </w:t>
      </w:r>
      <w:r>
        <w:rPr>
          <w:b w:val="1"/>
          <w:bCs w:val="1"/>
          <w:rtl w:val="0"/>
          <w:lang w:val="en-US"/>
        </w:rPr>
        <w:t>low AFP, hCG, and UE3</w:t>
      </w:r>
    </w:p>
    <w:p>
      <w:pPr>
        <w:pStyle w:val="Heading 2"/>
        <w:rPr>
          <w:rFonts w:ascii="Calibri" w:cs="Calibri" w:hAnsi="Calibri" w:eastAsia="Calibri"/>
        </w:rPr>
      </w:pPr>
      <w:bookmarkStart w:name="_Toc460" w:id="460"/>
      <w:r>
        <w:rPr>
          <w:rFonts w:ascii="Calibri" w:hAnsi="Calibri"/>
          <w:rtl w:val="0"/>
          <w:lang w:val="en-US"/>
        </w:rPr>
        <w:t>Others</w:t>
      </w:r>
      <w:bookmarkEnd w:id="460"/>
    </w:p>
    <w:p>
      <w:pPr>
        <w:pStyle w:val="Body A"/>
      </w:pPr>
      <w:r>
        <w:rPr>
          <w:rStyle w:val="page number"/>
          <w:rtl w:val="0"/>
          <w:lang w:val="en-US"/>
        </w:rPr>
        <w:t>-Causes of death: central apnea, cardiac failure, respiratory insufficiency</w:t>
      </w:r>
    </w:p>
    <w:p>
      <w:pPr>
        <w:pStyle w:val="Body A"/>
      </w:pPr>
      <w:r>
        <w:rPr>
          <w:rStyle w:val="page number"/>
          <w:rtl w:val="0"/>
          <w:lang w:val="en-US"/>
        </w:rPr>
        <w:t>-Maternal age effect</w:t>
      </w:r>
    </w:p>
    <w:p>
      <w:pPr>
        <w:pStyle w:val="Heading"/>
        <w:numPr>
          <w:ilvl w:val="0"/>
          <w:numId w:val="166"/>
        </w:numPr>
      </w:pPr>
      <w:bookmarkStart w:name="_Toc461" w:id="461"/>
      <w:r>
        <w:rPr>
          <w:rtl w:val="0"/>
          <w:lang w:val="en-US"/>
        </w:rPr>
        <w:t>Trisomy 21/Down syndrome</w:t>
      </w:r>
      <w:bookmarkEnd w:id="461"/>
    </w:p>
    <w:p>
      <w:pPr>
        <w:pStyle w:val="Heading 2"/>
        <w:rPr>
          <w:rFonts w:ascii="Calibri" w:cs="Calibri" w:hAnsi="Calibri" w:eastAsia="Calibri"/>
        </w:rPr>
      </w:pPr>
      <w:bookmarkStart w:name="_Toc462" w:id="462"/>
      <w:r>
        <w:rPr>
          <w:rFonts w:ascii="Calibri" w:hAnsi="Calibri"/>
          <w:rtl w:val="0"/>
          <w:lang w:val="en-US"/>
        </w:rPr>
        <w:t>Genetics</w:t>
      </w:r>
      <w:bookmarkEnd w:id="462"/>
    </w:p>
    <w:p>
      <w:pPr>
        <w:pStyle w:val="Body A"/>
      </w:pPr>
      <w:r>
        <w:rPr>
          <w:rtl w:val="0"/>
          <w:lang w:val="pt-PT"/>
        </w:rPr>
        <w:t xml:space="preserve">-21q22.1-21q22.3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DS critical region (but, cases of dup outside this region who manifest DS)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-Mechanism: 1) T21: 47,XX,+21 (~95% of cases; </w:t>
      </w:r>
      <w:r>
        <w:rPr>
          <w:b w:val="1"/>
          <w:bCs w:val="1"/>
          <w:rtl w:val="0"/>
          <w:lang w:val="en-US"/>
        </w:rPr>
        <w:t>1% rr; 1.4% rr if mother &lt;30y</w:t>
      </w:r>
      <w:r>
        <w:rPr>
          <w:rStyle w:val="page number"/>
          <w:rtl w:val="0"/>
          <w:lang w:val="en-US"/>
        </w:rPr>
        <w:t xml:space="preserve">); 2) Rob Translocation: 46,XX,rob(14;21) </w:t>
      </w:r>
      <w:r>
        <w:rPr>
          <w:b w:val="1"/>
          <w:bCs w:val="1"/>
          <w:rtl w:val="0"/>
          <w:lang w:val="en-US"/>
        </w:rPr>
        <w:t>(~4%; rr depends on carrier parent: mother carrier: 10-15%; father is carrier: &lt;5%)</w:t>
      </w:r>
      <w:r>
        <w:rPr>
          <w:rStyle w:val="page number"/>
          <w:rtl w:val="0"/>
          <w:lang w:val="en-US"/>
        </w:rPr>
        <w:t>; 3) Mosaic T21: (~2%; may be milder)</w:t>
      </w:r>
    </w:p>
    <w:p>
      <w:pPr>
        <w:pStyle w:val="Heading 2"/>
        <w:rPr>
          <w:rFonts w:ascii="Calibri" w:cs="Calibri" w:hAnsi="Calibri" w:eastAsia="Calibri"/>
        </w:rPr>
      </w:pPr>
      <w:bookmarkStart w:name="_Toc463" w:id="463"/>
      <w:r>
        <w:rPr>
          <w:rFonts w:ascii="Calibri" w:hAnsi="Calibri"/>
          <w:rtl w:val="0"/>
          <w:lang w:val="en-US"/>
        </w:rPr>
        <w:t>Clinical findings/Dysmorphic features</w:t>
      </w:r>
      <w:bookmarkEnd w:id="463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Upslanting palpebral fissures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excess nuchal skin</w:t>
      </w:r>
      <w:r>
        <w:rPr>
          <w:rtl w:val="0"/>
          <w:lang w:val="en-US"/>
        </w:rPr>
        <w:t xml:space="preserve">; auricular dysplasia; flat facial profile; </w:t>
      </w:r>
      <w:r>
        <w:rPr>
          <w:b w:val="1"/>
          <w:bCs w:val="1"/>
          <w:rtl w:val="0"/>
          <w:lang w:val="it-IT"/>
        </w:rPr>
        <w:t>macroglossia</w:t>
      </w:r>
      <w:r>
        <w:rPr>
          <w:rtl w:val="0"/>
          <w:lang w:val="en-US"/>
        </w:rPr>
        <w:t xml:space="preserve">; hypodontia; </w:t>
      </w:r>
      <w:r>
        <w:rPr>
          <w:b w:val="1"/>
          <w:bCs w:val="1"/>
          <w:rtl w:val="0"/>
          <w:lang w:val="en-US"/>
        </w:rPr>
        <w:t>palmar crease</w:t>
      </w:r>
      <w:r>
        <w:rPr>
          <w:rtl w:val="0"/>
          <w:lang w:val="en-US"/>
        </w:rPr>
        <w:t>; clinodactyly; pelvic changes</w:t>
      </w:r>
    </w:p>
    <w:p>
      <w:pPr>
        <w:pStyle w:val="Body A"/>
      </w:pPr>
      <w:r>
        <w:rPr>
          <w:rtl w:val="0"/>
          <w:lang w:val="en-US"/>
        </w:rPr>
        <w:t xml:space="preserve">-Mild-mod ID; hypotonia; growth delay; joint hyperflexibility; </w:t>
      </w:r>
      <w:r>
        <w:rPr>
          <w:b w:val="1"/>
          <w:bCs w:val="1"/>
          <w:rtl w:val="0"/>
          <w:lang w:val="it-IT"/>
        </w:rPr>
        <w:t>abnormal moro reflex</w:t>
      </w:r>
    </w:p>
    <w:p>
      <w:pPr>
        <w:pStyle w:val="Body A"/>
      </w:pPr>
      <w:r>
        <w:rPr>
          <w:rStyle w:val="page number"/>
          <w:rtl w:val="0"/>
          <w:lang w:val="en-US"/>
        </w:rPr>
        <w:t>-Strabismus, adult cataracts, myopia (nearsightedness), conductive HL; hypogenitalism</w:t>
      </w:r>
    </w:p>
    <w:p>
      <w:pPr>
        <w:pStyle w:val="Body A"/>
      </w:pPr>
      <w:r>
        <w:rPr>
          <w:rtl w:val="0"/>
          <w:lang w:val="de-DE"/>
        </w:rPr>
        <w:t xml:space="preserve">-CHD: </w:t>
      </w:r>
      <w:r>
        <w:rPr>
          <w:b w:val="1"/>
          <w:bCs w:val="1"/>
          <w:rtl w:val="0"/>
          <w:lang w:val="it-IT"/>
        </w:rPr>
        <w:t>AV canal</w:t>
      </w:r>
      <w:r>
        <w:rPr>
          <w:rtl w:val="0"/>
          <w:lang w:val="en-US"/>
        </w:rPr>
        <w:t xml:space="preserve"> (hole in the center of the heart; located between atria and ventricles) </w:t>
      </w:r>
      <w:r>
        <w:rPr>
          <w:b w:val="1"/>
          <w:bCs w:val="1"/>
          <w:rtl w:val="0"/>
          <w:lang w:val="en-US"/>
        </w:rPr>
        <w:t>almost pathognomonic</w:t>
      </w:r>
      <w:r>
        <w:rPr>
          <w:rtl w:val="0"/>
          <w:lang w:val="en-US"/>
        </w:rPr>
        <w:t>; most common: VSD</w:t>
      </w:r>
    </w:p>
    <w:p>
      <w:pPr>
        <w:pStyle w:val="Body A"/>
      </w:pPr>
      <w:r>
        <w:rPr>
          <w:rtl w:val="0"/>
          <w:lang w:val="en-US"/>
        </w:rPr>
        <w:t xml:space="preserve">-Duodenal atresia; hirschprung disease; thyroid disease; early onset </w:t>
      </w:r>
      <w:r>
        <w:rPr>
          <w:b w:val="1"/>
          <w:bCs w:val="1"/>
          <w:rtl w:val="0"/>
          <w:lang w:val="de-DE"/>
        </w:rPr>
        <w:t>Alzheimers</w:t>
      </w: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-Transient myeloproliferation, </w:t>
      </w:r>
      <w:r>
        <w:rPr>
          <w:b w:val="1"/>
          <w:bCs w:val="1"/>
          <w:rtl w:val="0"/>
          <w:lang w:val="en-US"/>
        </w:rPr>
        <w:t>ALL</w:t>
      </w:r>
    </w:p>
    <w:p>
      <w:pPr>
        <w:pStyle w:val="Heading 2"/>
        <w:rPr>
          <w:rFonts w:ascii="Calibri" w:cs="Calibri" w:hAnsi="Calibri" w:eastAsia="Calibri"/>
        </w:rPr>
      </w:pPr>
      <w:bookmarkStart w:name="_Toc464" w:id="464"/>
      <w:r>
        <w:rPr>
          <w:rFonts w:ascii="Calibri" w:hAnsi="Calibri"/>
          <w:rtl w:val="0"/>
        </w:rPr>
        <w:t>Etiology</w:t>
      </w:r>
      <w:bookmarkEnd w:id="464"/>
    </w:p>
    <w:p>
      <w:pPr>
        <w:pStyle w:val="Body A"/>
      </w:pPr>
      <w:r>
        <w:rPr>
          <w:rStyle w:val="page number"/>
          <w:rtl w:val="0"/>
          <w:lang w:val="en-US"/>
        </w:rPr>
        <w:t xml:space="preserve">-Most common and best-known chromosome aneuploidy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1 in 800 live births</w:t>
      </w:r>
    </w:p>
    <w:p>
      <w:pPr>
        <w:pStyle w:val="Heading 2"/>
        <w:rPr>
          <w:rFonts w:ascii="Calibri" w:cs="Calibri" w:hAnsi="Calibri" w:eastAsia="Calibri"/>
        </w:rPr>
      </w:pPr>
      <w:bookmarkStart w:name="_Toc465" w:id="465"/>
      <w:r>
        <w:rPr>
          <w:rFonts w:ascii="Calibri" w:hAnsi="Calibri"/>
          <w:rtl w:val="0"/>
          <w:lang w:val="nl-NL"/>
        </w:rPr>
        <w:t>Pathogenesis</w:t>
      </w:r>
      <w:bookmarkEnd w:id="465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95% de novo</w:t>
      </w:r>
      <w:r>
        <w:rPr>
          <w:rtl w:val="0"/>
          <w:lang w:val="en-US"/>
        </w:rPr>
        <w:t>, 5% due to Robertsonian translocation or isochromosome 21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90% due to maternal meiosis nondisjunction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3</w:t>
      </w:r>
      <w:r>
        <w:rPr>
          <w:b w:val="1"/>
          <w:bCs w:val="1"/>
          <w:rtl w:val="0"/>
          <w:lang w:val="en-US"/>
        </w:rPr>
        <w:t>⁄</w:t>
      </w:r>
      <w:r>
        <w:rPr>
          <w:b w:val="1"/>
          <w:bCs w:val="1"/>
          <w:rtl w:val="0"/>
          <w:lang w:val="da-DK"/>
        </w:rPr>
        <w:t>4 MI error, 1</w:t>
      </w:r>
      <w:r>
        <w:rPr>
          <w:b w:val="1"/>
          <w:bCs w:val="1"/>
          <w:rtl w:val="0"/>
          <w:lang w:val="en-US"/>
        </w:rPr>
        <w:t>⁄</w:t>
      </w:r>
      <w:r>
        <w:rPr>
          <w:b w:val="1"/>
          <w:bCs w:val="1"/>
          <w:rtl w:val="0"/>
          <w:lang w:val="it-IT"/>
        </w:rPr>
        <w:t>4 MII error</w:t>
      </w:r>
      <w:r>
        <w:rPr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bookmarkStart w:name="_Toc466" w:id="466"/>
      <w:r>
        <w:rPr>
          <w:rFonts w:ascii="Calibri" w:hAnsi="Calibri"/>
          <w:rtl w:val="0"/>
          <w:lang w:val="en-US"/>
        </w:rPr>
        <w:t>Genetic testing/diagnosis</w:t>
      </w:r>
      <w:bookmarkEnd w:id="466"/>
    </w:p>
    <w:p>
      <w:pPr>
        <w:pStyle w:val="Body A"/>
      </w:pPr>
      <w:r>
        <w:rPr>
          <w:rStyle w:val="page number"/>
          <w:rtl w:val="0"/>
          <w:lang w:val="en-US"/>
        </w:rPr>
        <w:t xml:space="preserve">-Prenatal US abnormalities detected in 50%; maternal serum screen: </w:t>
      </w:r>
      <w:r>
        <w:rPr>
          <w:b w:val="1"/>
          <w:bCs w:val="1"/>
          <w:rtl w:val="0"/>
          <w:lang w:val="en-US"/>
        </w:rPr>
        <w:t>high free beta human choriogonadotropin, low PAPP-A</w:t>
      </w:r>
    </w:p>
    <w:p>
      <w:pPr>
        <w:pStyle w:val="Body A"/>
      </w:pPr>
      <w:r>
        <w:rPr>
          <w:rStyle w:val="page number"/>
          <w:rtl w:val="0"/>
          <w:lang w:val="en-US"/>
        </w:rPr>
        <w:t>-Maternal fetal free DNA testing, karyotype is diagnostic</w:t>
      </w:r>
    </w:p>
    <w:p>
      <w:pPr>
        <w:pStyle w:val="Heading 2"/>
        <w:rPr>
          <w:rFonts w:ascii="Calibri" w:cs="Calibri" w:hAnsi="Calibri" w:eastAsia="Calibri"/>
        </w:rPr>
      </w:pPr>
      <w:bookmarkStart w:name="_Toc467" w:id="467"/>
      <w:r>
        <w:rPr>
          <w:rFonts w:ascii="Calibri" w:hAnsi="Calibri"/>
          <w:rtl w:val="0"/>
          <w:lang w:val="en-US"/>
        </w:rPr>
        <w:t>Others</w:t>
      </w:r>
      <w:bookmarkEnd w:id="467"/>
    </w:p>
    <w:p>
      <w:pPr>
        <w:pStyle w:val="Body A"/>
      </w:pPr>
      <w:r>
        <w:rPr>
          <w:rStyle w:val="page number"/>
          <w:rtl w:val="0"/>
          <w:lang w:val="en-US"/>
        </w:rPr>
        <w:t>-First described clinically in 1866 by Langdon Down</w:t>
      </w:r>
    </w:p>
    <w:p>
      <w:pPr>
        <w:pStyle w:val="Body A"/>
      </w:pPr>
      <w:r>
        <w:rPr>
          <w:rStyle w:val="page number"/>
          <w:rtl w:val="0"/>
          <w:lang w:val="en-US"/>
        </w:rPr>
        <w:t>-Maternal age effect</w:t>
      </w:r>
    </w:p>
    <w:p>
      <w:pPr>
        <w:pStyle w:val="Body A"/>
      </w:pPr>
      <w:r>
        <w:rPr>
          <w:rStyle w:val="page number"/>
          <w:rtl w:val="0"/>
          <w:lang w:val="en-US"/>
        </w:rPr>
        <w:t>-Supportive care, overall life expectancy is reduced</w:t>
      </w:r>
    </w:p>
    <w:p>
      <w:pPr>
        <w:pStyle w:val="Heading"/>
        <w:numPr>
          <w:ilvl w:val="0"/>
          <w:numId w:val="166"/>
        </w:numPr>
      </w:pPr>
      <w:bookmarkStart w:name="_Toc468" w:id="468"/>
      <w:r>
        <w:rPr>
          <w:rtl w:val="0"/>
          <w:lang w:val="en-US"/>
        </w:rPr>
        <w:t>VACTERL (VATER) Association</w:t>
      </w:r>
      <w:bookmarkEnd w:id="468"/>
    </w:p>
    <w:p>
      <w:pPr>
        <w:pStyle w:val="Heading 2"/>
        <w:rPr>
          <w:rFonts w:ascii="Calibri" w:cs="Calibri" w:hAnsi="Calibri" w:eastAsia="Calibri"/>
        </w:rPr>
      </w:pPr>
      <w:bookmarkStart w:name="_Toc469" w:id="469"/>
      <w:r>
        <w:rPr>
          <w:rFonts w:ascii="Calibri" w:hAnsi="Calibri"/>
          <w:rtl w:val="0"/>
          <w:lang w:val="en-US"/>
        </w:rPr>
        <w:t>Genetics</w:t>
      </w:r>
      <w:bookmarkEnd w:id="469"/>
    </w:p>
    <w:p>
      <w:pPr>
        <w:pStyle w:val="Body A"/>
      </w:pPr>
      <w:r>
        <w:rPr>
          <w:rStyle w:val="page number"/>
          <w:rtl w:val="0"/>
          <w:lang w:val="en-US"/>
        </w:rPr>
        <w:t>-Unknown, eventually: FGF8, FOXF1, HOXD13, LPP, TRAP1, ZIC3</w:t>
      </w:r>
    </w:p>
    <w:p>
      <w:pPr>
        <w:pStyle w:val="Body A"/>
      </w:pPr>
      <w:r>
        <w:rPr>
          <w:rStyle w:val="page number"/>
          <w:rtl w:val="0"/>
          <w:lang w:val="en-US"/>
        </w:rPr>
        <w:t>-Sporadic</w:t>
      </w:r>
    </w:p>
    <w:p>
      <w:pPr>
        <w:pStyle w:val="Heading 2"/>
        <w:rPr>
          <w:rFonts w:ascii="Calibri" w:cs="Calibri" w:hAnsi="Calibri" w:eastAsia="Calibri"/>
        </w:rPr>
      </w:pPr>
      <w:bookmarkStart w:name="_Toc470" w:id="470"/>
      <w:r>
        <w:rPr>
          <w:rFonts w:ascii="Calibri" w:hAnsi="Calibri"/>
          <w:rtl w:val="0"/>
          <w:lang w:val="en-US"/>
        </w:rPr>
        <w:t>Clinical findings/Dysmorphic features</w:t>
      </w:r>
      <w:bookmarkEnd w:id="470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 xml:space="preserve">Vertebral </w:t>
      </w:r>
      <w:r>
        <w:rPr>
          <w:rtl w:val="0"/>
          <w:lang w:val="en-US"/>
        </w:rPr>
        <w:t xml:space="preserve">defects </w:t>
      </w:r>
      <w:r>
        <w:rPr>
          <w:b w:val="1"/>
          <w:bCs w:val="1"/>
          <w:rtl w:val="0"/>
          <w:lang w:val="en-US"/>
        </w:rPr>
        <w:t>(V), 70%</w:t>
      </w:r>
    </w:p>
    <w:p>
      <w:pPr>
        <w:pStyle w:val="Body A"/>
      </w:pPr>
      <w:r>
        <w:rPr>
          <w:rtl w:val="0"/>
          <w:lang w:val="en-US"/>
        </w:rPr>
        <w:t>-Anorectal malformations/</w:t>
      </w:r>
      <w:r>
        <w:rPr>
          <w:b w:val="1"/>
          <w:bCs w:val="1"/>
          <w:rtl w:val="0"/>
          <w:lang w:val="es-ES_tradnl"/>
        </w:rPr>
        <w:t>Anal atresia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(A</w:t>
      </w:r>
      <w:r>
        <w:rPr>
          <w:rtl w:val="0"/>
          <w:lang w:val="en-US"/>
        </w:rPr>
        <w:t>), 33%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Cardiac</w:t>
      </w:r>
      <w:r>
        <w:rPr>
          <w:rtl w:val="0"/>
          <w:lang w:val="en-US"/>
        </w:rPr>
        <w:t xml:space="preserve"> defects </w:t>
      </w:r>
      <w:r>
        <w:rPr>
          <w:b w:val="1"/>
          <w:bCs w:val="1"/>
          <w:rtl w:val="0"/>
          <w:lang w:val="en-US"/>
        </w:rPr>
        <w:t>(C), 75%</w:t>
      </w:r>
      <w:r>
        <w:rPr>
          <w:rtl w:val="0"/>
          <w:lang w:val="nl-NL"/>
        </w:rPr>
        <w:t>: VSD, PDA, TOF</w:t>
      </w:r>
    </w:p>
    <w:p>
      <w:pPr>
        <w:pStyle w:val="Body A"/>
      </w:pPr>
      <w:r>
        <w:rPr>
          <w:rtl w:val="0"/>
          <w:lang w:val="en-US"/>
        </w:rPr>
        <w:t xml:space="preserve">-Tracheoesophageal fistula with or without </w:t>
      </w:r>
      <w:r>
        <w:rPr>
          <w:b w:val="1"/>
          <w:bCs w:val="1"/>
          <w:rtl w:val="0"/>
          <w:lang w:val="pt-PT"/>
        </w:rPr>
        <w:t>esophageal atresia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(TE), 70%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Renal</w:t>
      </w:r>
      <w:r>
        <w:rPr>
          <w:rStyle w:val="page number"/>
          <w:rtl w:val="0"/>
          <w:lang w:val="en-US"/>
        </w:rPr>
        <w:t xml:space="preserve"> malformations </w:t>
      </w:r>
      <w:r>
        <w:rPr>
          <w:b w:val="1"/>
          <w:bCs w:val="1"/>
          <w:rtl w:val="0"/>
          <w:lang w:val="en-US"/>
        </w:rPr>
        <w:t>(R), 50%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Limb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(L), 70%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polydactyly</w:t>
      </w:r>
      <w:r>
        <w:rPr>
          <w:rtl w:val="0"/>
          <w:lang w:val="en-US"/>
        </w:rPr>
        <w:t xml:space="preserve">, humeral hypoplasia, radial aplasia, </w:t>
      </w:r>
      <w:r>
        <w:rPr>
          <w:b w:val="1"/>
          <w:bCs w:val="1"/>
          <w:rtl w:val="0"/>
          <w:lang w:val="en-US"/>
        </w:rPr>
        <w:t>proximally placed thumb</w:t>
      </w:r>
    </w:p>
    <w:p>
      <w:pPr>
        <w:pStyle w:val="Heading 2"/>
        <w:rPr>
          <w:rFonts w:ascii="Calibri" w:cs="Calibri" w:hAnsi="Calibri" w:eastAsia="Calibri"/>
        </w:rPr>
      </w:pPr>
      <w:bookmarkStart w:name="_Toc471" w:id="471"/>
      <w:r>
        <w:rPr>
          <w:rFonts w:ascii="Calibri" w:hAnsi="Calibri"/>
          <w:rtl w:val="0"/>
        </w:rPr>
        <w:t>Etiology</w:t>
      </w:r>
      <w:bookmarkEnd w:id="471"/>
    </w:p>
    <w:p>
      <w:pPr>
        <w:pStyle w:val="Body A"/>
      </w:pPr>
      <w:r>
        <w:rPr>
          <w:rStyle w:val="page number"/>
          <w:rtl w:val="0"/>
          <w:lang w:val="en-US"/>
        </w:rPr>
        <w:t>-Frequency: 1/10,000 to 1/40,000</w:t>
      </w:r>
    </w:p>
    <w:p>
      <w:pPr>
        <w:pStyle w:val="Heading 2"/>
        <w:rPr>
          <w:rFonts w:ascii="Calibri" w:cs="Calibri" w:hAnsi="Calibri" w:eastAsia="Calibri"/>
        </w:rPr>
      </w:pPr>
      <w:bookmarkStart w:name="_Toc472" w:id="472"/>
      <w:r>
        <w:rPr>
          <w:rFonts w:ascii="Calibri" w:hAnsi="Calibri"/>
          <w:rtl w:val="0"/>
          <w:lang w:val="nl-NL"/>
        </w:rPr>
        <w:t>Pathogenesis</w:t>
      </w:r>
      <w:bookmarkEnd w:id="472"/>
    </w:p>
    <w:p>
      <w:pPr>
        <w:pStyle w:val="Body A"/>
      </w:pPr>
      <w:r>
        <w:rPr>
          <w:rStyle w:val="page number"/>
          <w:rtl w:val="0"/>
          <w:lang w:val="en-US"/>
        </w:rPr>
        <w:t>-unknown</w:t>
      </w:r>
    </w:p>
    <w:p>
      <w:pPr>
        <w:pStyle w:val="Heading 2"/>
        <w:rPr>
          <w:rFonts w:ascii="Calibri" w:cs="Calibri" w:hAnsi="Calibri" w:eastAsia="Calibri"/>
        </w:rPr>
      </w:pPr>
      <w:bookmarkStart w:name="_Toc473" w:id="473"/>
      <w:r>
        <w:rPr>
          <w:rFonts w:ascii="Calibri" w:hAnsi="Calibri"/>
          <w:rtl w:val="0"/>
          <w:lang w:val="en-US"/>
        </w:rPr>
        <w:t>Genetic testing/diagnosis</w:t>
      </w:r>
      <w:bookmarkEnd w:id="473"/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requires 3 of 7 features and it is a diagnosis of exclusion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rule out aneuploidy with karyotype, Fanconi anemia with DEB testing, and Townes- Brocks syndrome by SALL1 seq</w:t>
      </w:r>
    </w:p>
    <w:p>
      <w:pPr>
        <w:pStyle w:val="Heading 2"/>
        <w:rPr>
          <w:rFonts w:ascii="Calibri" w:cs="Calibri" w:hAnsi="Calibri" w:eastAsia="Calibri"/>
        </w:rPr>
      </w:pPr>
      <w:bookmarkStart w:name="_Toc474" w:id="474"/>
      <w:r>
        <w:rPr>
          <w:rFonts w:ascii="Calibri" w:hAnsi="Calibri"/>
          <w:rtl w:val="0"/>
          <w:lang w:val="en-US"/>
        </w:rPr>
        <w:t>Others</w:t>
      </w:r>
      <w:bookmarkEnd w:id="474"/>
    </w:p>
    <w:p>
      <w:pPr>
        <w:pStyle w:val="Body A"/>
      </w:pPr>
      <w:r>
        <w:rPr>
          <w:rStyle w:val="page number"/>
          <w:rtl w:val="0"/>
          <w:lang w:val="en-US"/>
        </w:rPr>
        <w:t>-A variant is VACTERL with hydrocephalus which can be AR or XL</w:t>
      </w:r>
    </w:p>
    <w:p>
      <w:pPr>
        <w:pStyle w:val="Heading"/>
        <w:numPr>
          <w:ilvl w:val="0"/>
          <w:numId w:val="166"/>
        </w:numPr>
      </w:pPr>
      <w:bookmarkStart w:name="_Toc475" w:id="475"/>
      <w:r>
        <w:rPr>
          <w:rtl w:val="0"/>
          <w:lang w:val="de-DE"/>
        </w:rPr>
        <w:t>Wolf-Hirschhorn Syndrome (4p-, Monosomy 4p)</w:t>
      </w:r>
      <w:bookmarkEnd w:id="475"/>
    </w:p>
    <w:p>
      <w:pPr>
        <w:pStyle w:val="Heading 2"/>
        <w:rPr>
          <w:rFonts w:ascii="Calibri" w:cs="Calibri" w:hAnsi="Calibri" w:eastAsia="Calibri"/>
        </w:rPr>
      </w:pPr>
      <w:bookmarkStart w:name="_Toc476" w:id="476"/>
      <w:r>
        <w:rPr>
          <w:rFonts w:ascii="Calibri" w:hAnsi="Calibri"/>
          <w:rtl w:val="0"/>
          <w:lang w:val="en-US"/>
        </w:rPr>
        <w:t>Genetics</w:t>
      </w:r>
      <w:bookmarkEnd w:id="47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4p deletion</w:t>
      </w:r>
      <w:r>
        <w:rPr>
          <w:rStyle w:val="page number"/>
          <w:rtl w:val="0"/>
          <w:lang w:val="en-US"/>
        </w:rPr>
        <w:t xml:space="preserve">, critical region with two genes: </w:t>
      </w:r>
      <w:r>
        <w:rPr>
          <w:b w:val="1"/>
          <w:bCs w:val="1"/>
          <w:rtl w:val="0"/>
          <w:lang w:val="en-US"/>
        </w:rPr>
        <w:t>WHSC1 and WHSC2</w:t>
      </w:r>
      <w:r>
        <w:rPr>
          <w:rStyle w:val="page number"/>
          <w:rtl w:val="0"/>
          <w:lang w:val="en-US"/>
        </w:rPr>
        <w:t xml:space="preserve"> of unknown significance</w:t>
      </w:r>
    </w:p>
    <w:p>
      <w:pPr>
        <w:pStyle w:val="Heading 2"/>
        <w:rPr>
          <w:rFonts w:ascii="Calibri" w:cs="Calibri" w:hAnsi="Calibri" w:eastAsia="Calibri"/>
        </w:rPr>
      </w:pPr>
      <w:bookmarkStart w:name="_Toc477" w:id="477"/>
      <w:r>
        <w:rPr>
          <w:rFonts w:ascii="Calibri" w:hAnsi="Calibri"/>
          <w:rtl w:val="0"/>
          <w:lang w:val="en-US"/>
        </w:rPr>
        <w:t>Clinical findings/Dysmorphic features</w:t>
      </w:r>
      <w:bookmarkEnd w:id="477"/>
    </w:p>
    <w:p>
      <w:pPr>
        <w:pStyle w:val="Body A"/>
      </w:pPr>
      <w:r>
        <w:rPr>
          <w:rtl w:val="0"/>
          <w:lang w:val="en-US"/>
        </w:rPr>
        <w:t>-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nl-NL"/>
        </w:rPr>
        <w:t>Greek warrior helmet</w:t>
      </w:r>
      <w:r>
        <w:rPr>
          <w:rtl w:val="0"/>
          <w:lang w:val="en-US"/>
        </w:rPr>
        <w:t>" appearance of nose (wide bridge continuing to forehead)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-Microcephaly, facial asymmetry, ptosis, structural brain anomalies, CL/P; high forehead with prominent glabella; ocular hypertelorism; </w:t>
      </w:r>
      <w:r>
        <w:rPr>
          <w:b w:val="1"/>
          <w:bCs w:val="1"/>
          <w:rtl w:val="0"/>
          <w:lang w:val="en-US"/>
        </w:rPr>
        <w:t>epicanthus</w:t>
      </w:r>
      <w:r>
        <w:rPr>
          <w:rStyle w:val="page number"/>
          <w:rtl w:val="0"/>
          <w:lang w:val="en-US"/>
        </w:rPr>
        <w:t>; highly arched eyebrows; short philtrum; downturned mouth; micrognathia; poorly formed ears with pits/tags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CHD</w:t>
      </w:r>
      <w:r>
        <w:rPr>
          <w:rtl w:val="0"/>
          <w:lang w:val="nl-NL"/>
        </w:rPr>
        <w:t xml:space="preserve"> (ASD&gt;PVS&gt;VSD&gt;PDA&gt;AI&gt;TOF)</w:t>
      </w:r>
    </w:p>
    <w:p>
      <w:pPr>
        <w:pStyle w:val="Body A"/>
      </w:pPr>
      <w:r>
        <w:rPr>
          <w:rStyle w:val="page number"/>
          <w:rtl w:val="0"/>
          <w:lang w:val="en-US"/>
        </w:rPr>
        <w:t>-Intrauterine/postnatal growth retardation, hypotonia; ID of variable degree, seizures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IgA deficiency</w:t>
      </w:r>
    </w:p>
    <w:p>
      <w:pPr>
        <w:pStyle w:val="Heading 2"/>
        <w:rPr>
          <w:rFonts w:ascii="Calibri" w:cs="Calibri" w:hAnsi="Calibri" w:eastAsia="Calibri"/>
        </w:rPr>
      </w:pPr>
      <w:bookmarkStart w:name="_Toc478" w:id="478"/>
      <w:r>
        <w:rPr>
          <w:rFonts w:ascii="Calibri" w:hAnsi="Calibri"/>
          <w:rtl w:val="0"/>
        </w:rPr>
        <w:t>Etiology</w:t>
      </w:r>
      <w:bookmarkEnd w:id="478"/>
    </w:p>
    <w:p>
      <w:pPr>
        <w:pStyle w:val="Body A"/>
      </w:pPr>
      <w:r>
        <w:rPr>
          <w:rStyle w:val="page number"/>
          <w:rtl w:val="0"/>
          <w:lang w:val="en-US"/>
        </w:rPr>
        <w:t xml:space="preserve">-50%-60% have a de novo pure deletion of 4p16; </w:t>
      </w:r>
      <w:r>
        <w:rPr>
          <w:b w:val="1"/>
          <w:bCs w:val="1"/>
          <w:rtl w:val="0"/>
          <w:lang w:val="en-US"/>
        </w:rPr>
        <w:t>40%-45% have an unbalanced translocation with both a deletion of 4p and a partial trisomy of a different chromosome arm</w:t>
      </w:r>
    </w:p>
    <w:p>
      <w:pPr>
        <w:pStyle w:val="Body A"/>
      </w:pPr>
      <w:r>
        <w:rPr>
          <w:rStyle w:val="page number"/>
          <w:rtl w:val="0"/>
          <w:lang w:val="en-US"/>
        </w:rPr>
        <w:t>-Approximately 1:50,000 births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2:1 female/male ratio</w:t>
      </w:r>
    </w:p>
    <w:p>
      <w:pPr>
        <w:pStyle w:val="Heading 2"/>
        <w:rPr>
          <w:rFonts w:ascii="Calibri" w:cs="Calibri" w:hAnsi="Calibri" w:eastAsia="Calibri"/>
        </w:rPr>
      </w:pPr>
      <w:bookmarkStart w:name="_Toc479" w:id="479"/>
      <w:r>
        <w:rPr>
          <w:rFonts w:ascii="Calibri" w:hAnsi="Calibri"/>
          <w:rtl w:val="0"/>
          <w:lang w:val="nl-NL"/>
        </w:rPr>
        <w:t>Pathogenesis</w:t>
      </w:r>
      <w:bookmarkEnd w:id="479"/>
    </w:p>
    <w:p>
      <w:pPr>
        <w:pStyle w:val="Body A"/>
      </w:pPr>
      <w:r>
        <w:rPr>
          <w:rtl w:val="0"/>
          <w:lang w:val="en-US"/>
        </w:rPr>
        <w:t xml:space="preserve">-WHS is true contiguous gene syndrome with contribution of genes within a </w:t>
      </w:r>
      <w:r>
        <w:rPr>
          <w:b w:val="1"/>
          <w:bCs w:val="1"/>
          <w:rtl w:val="0"/>
          <w:lang w:val="it-IT"/>
        </w:rPr>
        <w:t>1.6-Mb region</w:t>
      </w:r>
    </w:p>
    <w:p>
      <w:pPr>
        <w:pStyle w:val="Heading 2"/>
        <w:rPr>
          <w:rFonts w:ascii="Calibri" w:cs="Calibri" w:hAnsi="Calibri" w:eastAsia="Calibri"/>
        </w:rPr>
      </w:pPr>
      <w:bookmarkStart w:name="_Toc480" w:id="480"/>
      <w:r>
        <w:rPr>
          <w:rFonts w:ascii="Calibri" w:hAnsi="Calibri"/>
          <w:rtl w:val="0"/>
          <w:lang w:val="en-US"/>
        </w:rPr>
        <w:t>Genetic testing/diagnosis</w:t>
      </w:r>
      <w:bookmarkEnd w:id="480"/>
    </w:p>
    <w:p>
      <w:pPr>
        <w:pStyle w:val="Body A"/>
      </w:pPr>
      <w:r>
        <w:rPr>
          <w:rStyle w:val="page number"/>
          <w:rtl w:val="0"/>
          <w:lang w:val="en-US"/>
        </w:rPr>
        <w:t>-Heterozygous deletion of WHSCR on chromosome 4p16.3 by CMA, conventional G-banded cytogenetic analysis or FISH</w:t>
      </w:r>
    </w:p>
    <w:p>
      <w:pPr>
        <w:pStyle w:val="Heading"/>
        <w:numPr>
          <w:ilvl w:val="0"/>
          <w:numId w:val="166"/>
        </w:numPr>
      </w:pPr>
      <w:bookmarkStart w:name="_Toc481" w:id="481"/>
      <w:r>
        <w:rPr>
          <w:rtl w:val="0"/>
          <w:lang w:val="en-US"/>
        </w:rPr>
        <w:t>X-linked adrenoleukodystrophy</w:t>
      </w:r>
      <w:bookmarkEnd w:id="481"/>
    </w:p>
    <w:p>
      <w:pPr>
        <w:pStyle w:val="Heading 2"/>
        <w:rPr>
          <w:rFonts w:ascii="Calibri" w:cs="Calibri" w:hAnsi="Calibri" w:eastAsia="Calibri"/>
        </w:rPr>
      </w:pPr>
      <w:bookmarkStart w:name="_Toc482" w:id="482"/>
      <w:r>
        <w:rPr>
          <w:rFonts w:ascii="Calibri" w:hAnsi="Calibri"/>
          <w:rtl w:val="0"/>
          <w:lang w:val="en-US"/>
        </w:rPr>
        <w:t>Genetics</w:t>
      </w:r>
      <w:bookmarkEnd w:id="482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ABCD1</w:t>
      </w:r>
      <w:r>
        <w:rPr>
          <w:rtl w:val="0"/>
          <w:lang w:val="en-US"/>
        </w:rPr>
        <w:t xml:space="preserve"> (ATP-binding cassette sub-family D member 1)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de-DE"/>
        </w:rPr>
        <w:t xml:space="preserve"> Adrenoleukodystrophy protein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95% inherited</w:t>
      </w:r>
      <w:r>
        <w:rPr>
          <w:rtl w:val="0"/>
          <w:lang w:val="pt-PT"/>
        </w:rPr>
        <w:t>; ~ 4.1% have de novo variant</w:t>
      </w:r>
    </w:p>
    <w:p>
      <w:pPr>
        <w:pStyle w:val="Heading 2"/>
        <w:rPr>
          <w:rFonts w:ascii="Calibri" w:cs="Calibri" w:hAnsi="Calibri" w:eastAsia="Calibri"/>
        </w:rPr>
      </w:pPr>
      <w:bookmarkStart w:name="_Toc483" w:id="483"/>
      <w:r>
        <w:rPr>
          <w:rFonts w:ascii="Calibri" w:hAnsi="Calibri"/>
          <w:rtl w:val="0"/>
          <w:lang w:val="en-US"/>
        </w:rPr>
        <w:t>Clinical findings/Dysmorphic features</w:t>
      </w:r>
      <w:bookmarkEnd w:id="483"/>
    </w:p>
    <w:p>
      <w:pPr>
        <w:pStyle w:val="Body A"/>
      </w:pPr>
      <w:r>
        <w:rPr>
          <w:rtl w:val="0"/>
          <w:lang w:val="en-US"/>
        </w:rPr>
        <w:t xml:space="preserve">-X-ALD affects the </w:t>
      </w:r>
      <w:r>
        <w:rPr>
          <w:b w:val="1"/>
          <w:bCs w:val="1"/>
          <w:rtl w:val="0"/>
          <w:lang w:val="fr-FR"/>
        </w:rPr>
        <w:t>nervous system</w:t>
      </w:r>
      <w:r>
        <w:rPr>
          <w:rtl w:val="0"/>
          <w:lang w:val="en-US"/>
        </w:rPr>
        <w:t xml:space="preserve"> white </w:t>
      </w:r>
      <w:r>
        <w:rPr>
          <w:b w:val="1"/>
          <w:bCs w:val="1"/>
          <w:rtl w:val="0"/>
          <w:lang w:val="en-US"/>
        </w:rPr>
        <w:t>matter and the adrenal cortex</w:t>
      </w:r>
    </w:p>
    <w:p>
      <w:pPr>
        <w:pStyle w:val="Body A"/>
      </w:pPr>
      <w:r>
        <w:rPr>
          <w:rStyle w:val="page number"/>
          <w:rtl w:val="0"/>
          <w:lang w:val="en-US"/>
        </w:rPr>
        <w:t>-Three main types: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Childhood cerebral form</w:t>
      </w:r>
      <w:r>
        <w:rPr>
          <w:rStyle w:val="page number"/>
          <w:rtl w:val="0"/>
          <w:lang w:val="en-US"/>
        </w:rPr>
        <w:t xml:space="preserve"> (35-40%): between ages 4-8; first ADHD/hyperactivity; progressive impairment of cognition, behavior, vision, hearing, motor function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total disability within six months to two years</w:t>
      </w:r>
      <w:r>
        <w:rPr>
          <w:rStyle w:val="page number"/>
          <w:rtl w:val="0"/>
          <w:lang w:val="en-US"/>
        </w:rPr>
        <w:t xml:space="preserve">; most have impaired adrenocortical function at the time that neurologic disturbances are first noted; </w:t>
      </w:r>
      <w:r>
        <w:rPr>
          <w:b w:val="1"/>
          <w:bCs w:val="1"/>
          <w:rtl w:val="0"/>
          <w:lang w:val="en-US"/>
        </w:rPr>
        <w:t>symmetric enhanced T2 signal in the parieto-occipital region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de-DE"/>
        </w:rPr>
        <w:t>Adrenomyeloneuropathy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AMN</w:t>
      </w:r>
      <w:r>
        <w:rPr>
          <w:rtl w:val="0"/>
          <w:lang w:val="en-US"/>
        </w:rPr>
        <w:t xml:space="preserve">; 40-45%): in 20s or middle age; </w:t>
      </w:r>
      <w:r>
        <w:rPr>
          <w:b w:val="1"/>
          <w:bCs w:val="1"/>
          <w:rtl w:val="0"/>
          <w:lang w:val="de-DE"/>
        </w:rPr>
        <w:t>progressive stiffness</w:t>
      </w:r>
      <w:r>
        <w:rPr>
          <w:rtl w:val="0"/>
          <w:lang w:val="en-US"/>
        </w:rPr>
        <w:t xml:space="preserve"> and weakness of the legs, </w:t>
      </w:r>
      <w:r>
        <w:rPr>
          <w:b w:val="1"/>
          <w:bCs w:val="1"/>
          <w:rtl w:val="0"/>
          <w:lang w:val="en-US"/>
        </w:rPr>
        <w:t>sphincter disturbances</w:t>
      </w:r>
      <w:r>
        <w:rPr>
          <w:rtl w:val="0"/>
          <w:lang w:val="en-US"/>
        </w:rPr>
        <w:t xml:space="preserve">, sexual dysfunction; often, </w:t>
      </w:r>
      <w:r>
        <w:rPr>
          <w:b w:val="1"/>
          <w:bCs w:val="1"/>
          <w:rtl w:val="0"/>
          <w:lang w:val="en-US"/>
        </w:rPr>
        <w:t>impaired adrenocortical function</w:t>
      </w:r>
      <w:r>
        <w:rPr>
          <w:rtl w:val="0"/>
          <w:lang w:val="en-US"/>
        </w:rPr>
        <w:t>; all symptoms are progressive over decades; 60% of heterozygous women (&gt;40 yr-old) manifests AMN; 35% of male with AMN develop cerebral demyelination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Addison disease</w:t>
      </w:r>
      <w:r>
        <w:rPr>
          <w:rStyle w:val="page number"/>
          <w:rtl w:val="0"/>
          <w:lang w:val="en-US"/>
        </w:rPr>
        <w:t xml:space="preserve"> only (10%): between age two years and adulthood (most commonly by age 7.5 years); primary adrenocortical insufficiency, </w:t>
      </w:r>
      <w:r>
        <w:rPr>
          <w:b w:val="1"/>
          <w:bCs w:val="1"/>
          <w:rtl w:val="0"/>
          <w:lang w:val="en-US"/>
        </w:rPr>
        <w:t>without evidence of neurologic abnormality</w:t>
      </w:r>
    </w:p>
    <w:p>
      <w:pPr>
        <w:pStyle w:val="Heading 2"/>
        <w:rPr>
          <w:rFonts w:ascii="Calibri" w:cs="Calibri" w:hAnsi="Calibri" w:eastAsia="Calibri"/>
        </w:rPr>
      </w:pPr>
      <w:bookmarkStart w:name="_Toc484" w:id="484"/>
      <w:r>
        <w:rPr>
          <w:rFonts w:ascii="Calibri" w:hAnsi="Calibri"/>
          <w:rtl w:val="0"/>
        </w:rPr>
        <w:t>Etiology</w:t>
      </w:r>
      <w:bookmarkEnd w:id="484"/>
    </w:p>
    <w:p>
      <w:pPr>
        <w:pStyle w:val="Body A"/>
      </w:pPr>
      <w:r>
        <w:rPr>
          <w:rStyle w:val="page number"/>
          <w:rtl w:val="0"/>
          <w:lang w:val="en-US"/>
        </w:rPr>
        <w:t>-Prevalence is estimated at between 1:20,000 and 1:50,000</w:t>
      </w:r>
    </w:p>
    <w:p>
      <w:pPr>
        <w:pStyle w:val="Heading 2"/>
        <w:rPr>
          <w:rFonts w:ascii="Calibri" w:cs="Calibri" w:hAnsi="Calibri" w:eastAsia="Calibri"/>
        </w:rPr>
      </w:pPr>
      <w:bookmarkStart w:name="_Toc485" w:id="485"/>
      <w:r>
        <w:rPr>
          <w:rFonts w:ascii="Calibri" w:hAnsi="Calibri"/>
          <w:rtl w:val="0"/>
          <w:lang w:val="nl-NL"/>
        </w:rPr>
        <w:t>Pathogenesis</w:t>
      </w:r>
      <w:bookmarkEnd w:id="485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Peroxisomal disorder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accumulation of saturated VLCFA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ALDP located in peroxisomal membrane</w:t>
      </w:r>
      <w:r>
        <w:rPr>
          <w:rStyle w:val="page number"/>
          <w:rtl w:val="0"/>
          <w:lang w:val="en-US"/>
        </w:rPr>
        <w:t xml:space="preserve">; required for </w:t>
      </w:r>
      <w:r>
        <w:rPr>
          <w:b w:val="1"/>
          <w:bCs w:val="1"/>
          <w:rtl w:val="0"/>
          <w:lang w:val="en-US"/>
        </w:rPr>
        <w:t>transport of VLCFA into peroxisome</w:t>
      </w:r>
    </w:p>
    <w:p>
      <w:pPr>
        <w:pStyle w:val="Heading 2"/>
        <w:rPr>
          <w:rFonts w:ascii="Calibri" w:cs="Calibri" w:hAnsi="Calibri" w:eastAsia="Calibri"/>
        </w:rPr>
      </w:pPr>
      <w:bookmarkStart w:name="_Toc486" w:id="486"/>
      <w:r>
        <w:rPr>
          <w:rFonts w:ascii="Calibri" w:hAnsi="Calibri"/>
          <w:rtl w:val="0"/>
          <w:lang w:val="en-US"/>
        </w:rPr>
        <w:t>Genetic testing/diagnosis</w:t>
      </w:r>
      <w:bookmarkEnd w:id="486"/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of X-ALD: in a male proband with suggestive clinical findings and </w:t>
      </w:r>
      <w:r>
        <w:rPr>
          <w:b w:val="1"/>
          <w:bCs w:val="1"/>
          <w:rtl w:val="0"/>
          <w:lang w:val="en-US"/>
        </w:rPr>
        <w:t xml:space="preserve">elevated VLCFA; </w:t>
      </w:r>
      <w:r>
        <w:rPr>
          <w:rStyle w:val="page number"/>
          <w:rtl w:val="0"/>
          <w:lang w:val="en-US"/>
        </w:rPr>
        <w:t>in a female proband with detection of a heterozygous ABCD1 variant and elevated VLCFA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MRI always abnormal in boys with cerebral disease</w:t>
      </w:r>
      <w:r>
        <w:rPr>
          <w:rStyle w:val="page number"/>
          <w:rtl w:val="0"/>
          <w:lang w:val="en-US"/>
        </w:rPr>
        <w:t xml:space="preserve"> (often provides the first diagnostic lead)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based on elevations in VLCFA in plasma or cultured fibroblasts: </w:t>
      </w:r>
      <w:r>
        <w:rPr>
          <w:b w:val="1"/>
          <w:bCs w:val="1"/>
          <w:rtl w:val="0"/>
          <w:lang w:val="en-US"/>
        </w:rPr>
        <w:t>concentration of C26:0; Ratio of C26:0/C22:0 and C24:0/C22:0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-ABCD1 seq (92%); ABCD1 del/dup (6%)</w:t>
      </w:r>
    </w:p>
    <w:p>
      <w:pPr>
        <w:pStyle w:val="Heading 2"/>
        <w:rPr>
          <w:rFonts w:ascii="Calibri" w:cs="Calibri" w:hAnsi="Calibri" w:eastAsia="Calibri"/>
        </w:rPr>
      </w:pPr>
      <w:bookmarkStart w:name="_Toc487" w:id="487"/>
      <w:r>
        <w:rPr>
          <w:rFonts w:ascii="Calibri" w:hAnsi="Calibri"/>
          <w:rtl w:val="0"/>
          <w:lang w:val="en-US"/>
        </w:rPr>
        <w:t>Others</w:t>
      </w:r>
      <w:bookmarkEnd w:id="487"/>
    </w:p>
    <w:p>
      <w:pPr>
        <w:pStyle w:val="Body A"/>
      </w:pPr>
      <w:r>
        <w:rPr>
          <w:rStyle w:val="page number"/>
          <w:rtl w:val="0"/>
          <w:lang w:val="en-US"/>
        </w:rPr>
        <w:t xml:space="preserve">-20% of females who are carriers develop neurologic manifestations (AMN) but with later onset (age </w:t>
      </w:r>
      <w:r>
        <w:rPr>
          <w:rStyle w:val="page number"/>
          <w:rtl w:val="0"/>
          <w:lang w:val="en-US"/>
        </w:rPr>
        <w:t>≥</w:t>
      </w:r>
      <w:r>
        <w:rPr>
          <w:rStyle w:val="page number"/>
          <w:rtl w:val="0"/>
          <w:lang w:val="en-US"/>
        </w:rPr>
        <w:t xml:space="preserve">35 years) and milder disease; carrier females do not have </w:t>
      </w:r>
      <w:r>
        <w:rPr>
          <w:b w:val="1"/>
          <w:bCs w:val="1"/>
          <w:rtl w:val="0"/>
          <w:lang w:val="en-US"/>
        </w:rPr>
        <w:t>adrenal insufficiency</w:t>
      </w:r>
    </w:p>
    <w:p>
      <w:pPr>
        <w:pStyle w:val="Body A"/>
      </w:pPr>
      <w:r>
        <w:rPr>
          <w:rStyle w:val="page number"/>
          <w:rtl w:val="0"/>
          <w:lang w:val="en-US"/>
        </w:rPr>
        <w:t>-Corticosteroid replacement, BMT if diagnosed after changes visible on brain MRI but before significant neuropsychological problems develop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Lorenzo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s oil</w:t>
      </w:r>
    </w:p>
    <w:p>
      <w:pPr>
        <w:pStyle w:val="Heading"/>
        <w:numPr>
          <w:ilvl w:val="0"/>
          <w:numId w:val="166"/>
        </w:numPr>
      </w:pPr>
      <w:bookmarkStart w:name="_Toc488" w:id="488"/>
      <w:r>
        <w:rPr>
          <w:rtl w:val="0"/>
          <w:lang w:val="en-US"/>
        </w:rPr>
        <w:t>Early onset familial Alzheimer disease</w:t>
      </w:r>
      <w:bookmarkEnd w:id="488"/>
    </w:p>
    <w:p>
      <w:pPr>
        <w:pStyle w:val="Heading 2"/>
        <w:rPr>
          <w:rFonts w:ascii="Calibri" w:cs="Calibri" w:hAnsi="Calibri" w:eastAsia="Calibri"/>
        </w:rPr>
      </w:pPr>
      <w:bookmarkStart w:name="_Toc489" w:id="489"/>
      <w:r>
        <w:rPr>
          <w:rFonts w:ascii="Calibri" w:hAnsi="Calibri"/>
          <w:rtl w:val="0"/>
          <w:lang w:val="en-US"/>
        </w:rPr>
        <w:t>Genetics</w:t>
      </w:r>
      <w:bookmarkEnd w:id="489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PSEN1</w:t>
      </w:r>
      <w:r>
        <w:rPr>
          <w:rtl w:val="0"/>
          <w:lang w:val="en-US"/>
        </w:rPr>
        <w:t xml:space="preserve"> (Presenelin-1, 14q24.3), </w:t>
      </w:r>
      <w:r>
        <w:rPr>
          <w:b w:val="1"/>
          <w:bCs w:val="1"/>
          <w:rtl w:val="0"/>
          <w:lang w:val="es-ES_tradnl"/>
        </w:rPr>
        <w:t>APP</w:t>
      </w:r>
      <w:r>
        <w:rPr>
          <w:rtl w:val="0"/>
          <w:lang w:val="en-US"/>
        </w:rPr>
        <w:t xml:space="preserve"> (Amyloid beta A4, 21q21), </w:t>
      </w:r>
      <w:r>
        <w:rPr>
          <w:b w:val="1"/>
          <w:bCs w:val="1"/>
          <w:rtl w:val="0"/>
          <w:lang w:val="de-DE"/>
        </w:rPr>
        <w:t>PSEN2</w:t>
      </w:r>
      <w:r>
        <w:rPr>
          <w:rtl w:val="0"/>
          <w:lang w:val="it-IT"/>
        </w:rPr>
        <w:t xml:space="preserve"> (Presenilin-2, 1q31-q42)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490" w:id="490"/>
      <w:r>
        <w:rPr>
          <w:rFonts w:ascii="Calibri" w:hAnsi="Calibri"/>
          <w:rtl w:val="0"/>
          <w:lang w:val="en-US"/>
        </w:rPr>
        <w:t>Clinical findings/Dysmorphic features</w:t>
      </w:r>
      <w:bookmarkEnd w:id="490"/>
    </w:p>
    <w:p>
      <w:pPr>
        <w:pStyle w:val="Body A"/>
      </w:pPr>
      <w:r>
        <w:rPr>
          <w:rtl w:val="0"/>
          <w:lang w:val="en-US"/>
        </w:rPr>
        <w:t xml:space="preserve">-Dementia, confusion, poor judgment, language disturbance, </w:t>
      </w:r>
      <w:r>
        <w:rPr>
          <w:b w:val="1"/>
          <w:bCs w:val="1"/>
          <w:rtl w:val="0"/>
          <w:lang w:val="fr-FR"/>
        </w:rPr>
        <w:t>agitation</w:t>
      </w:r>
      <w:r>
        <w:rPr>
          <w:rtl w:val="0"/>
          <w:lang w:val="en-US"/>
        </w:rPr>
        <w:t>, withdrawal, hallucinations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-Early onset: &lt;age 60</w:t>
      </w:r>
    </w:p>
    <w:p>
      <w:pPr>
        <w:pStyle w:val="Heading 2"/>
        <w:rPr>
          <w:rFonts w:ascii="Calibri" w:cs="Calibri" w:hAnsi="Calibri" w:eastAsia="Calibri"/>
        </w:rPr>
      </w:pPr>
      <w:bookmarkStart w:name="_Toc491" w:id="491"/>
      <w:r>
        <w:rPr>
          <w:rFonts w:ascii="Calibri" w:hAnsi="Calibri"/>
          <w:rtl w:val="0"/>
          <w:lang w:val="nl-NL"/>
        </w:rPr>
        <w:t>Pathogenesis</w:t>
      </w:r>
      <w:bookmarkEnd w:id="491"/>
    </w:p>
    <w:p>
      <w:pPr>
        <w:pStyle w:val="Body A"/>
      </w:pPr>
      <w:r>
        <w:rPr>
          <w:rStyle w:val="page number"/>
          <w:rtl w:val="0"/>
          <w:lang w:val="en-US"/>
        </w:rPr>
        <w:t>-Enhanced production of the 42 amino acid APP C-terminal degradation product (A</w:t>
      </w:r>
      <w:r>
        <w:rPr>
          <w:rStyle w:val="page number"/>
          <w:rtl w:val="0"/>
          <w:lang w:val="en-US"/>
        </w:rPr>
        <w:t>β</w:t>
      </w:r>
      <w:r>
        <w:rPr>
          <w:rStyle w:val="page number"/>
          <w:rtl w:val="0"/>
          <w:lang w:val="en-US"/>
        </w:rPr>
        <w:t>42) at the expense of the 40 amino acid C-terminal APP C-terminal degradation product (A</w:t>
      </w:r>
      <w:r>
        <w:rPr>
          <w:rStyle w:val="page number"/>
          <w:rtl w:val="0"/>
          <w:lang w:val="en-US"/>
        </w:rPr>
        <w:t>β</w:t>
      </w:r>
      <w:r>
        <w:rPr>
          <w:rStyle w:val="page number"/>
          <w:rtl w:val="0"/>
          <w:lang w:val="en-US"/>
        </w:rPr>
        <w:t xml:space="preserve">40)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</w:t>
      </w:r>
      <w:r>
        <w:rPr>
          <w:rStyle w:val="page number"/>
          <w:rtl w:val="0"/>
          <w:lang w:val="en-US"/>
        </w:rPr>
        <w:t>β</w:t>
      </w:r>
      <w:r>
        <w:rPr>
          <w:rStyle w:val="page number"/>
          <w:rtl w:val="0"/>
          <w:lang w:val="en-US"/>
        </w:rPr>
        <w:t>42 is toxic to cells in culture, prone to aggregation, and found in plaques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Triple dose of APP may explain Alzheimer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s in Trisomy 21</w:t>
      </w:r>
    </w:p>
    <w:p>
      <w:pPr>
        <w:pStyle w:val="Heading 2"/>
        <w:rPr>
          <w:rFonts w:ascii="Calibri" w:cs="Calibri" w:hAnsi="Calibri" w:eastAsia="Calibri"/>
        </w:rPr>
      </w:pPr>
      <w:bookmarkStart w:name="_Toc492" w:id="492"/>
      <w:r>
        <w:rPr>
          <w:rFonts w:ascii="Calibri" w:hAnsi="Calibri"/>
          <w:rtl w:val="0"/>
          <w:lang w:val="en-US"/>
        </w:rPr>
        <w:t>Genetic testing/diagnosis</w:t>
      </w:r>
      <w:bookmarkEnd w:id="492"/>
    </w:p>
    <w:p>
      <w:pPr>
        <w:pStyle w:val="Body A"/>
      </w:pPr>
      <w:r>
        <w:rPr>
          <w:rStyle w:val="page number"/>
          <w:rtl w:val="0"/>
          <w:lang w:val="en-US"/>
        </w:rPr>
        <w:t>-Gross cerebral cortical atrophy</w:t>
      </w:r>
    </w:p>
    <w:p>
      <w:pPr>
        <w:pStyle w:val="Body A"/>
      </w:pPr>
      <w:r>
        <w:rPr>
          <w:rtl w:val="0"/>
          <w:lang w:val="fr-FR"/>
        </w:rPr>
        <w:t xml:space="preserve">-Post mortem: </w:t>
      </w:r>
      <w:r>
        <w:rPr>
          <w:b w:val="1"/>
          <w:bCs w:val="1"/>
          <w:rtl w:val="0"/>
          <w:lang w:val="fr-FR"/>
        </w:rPr>
        <w:t>beta-amyloid plaques</w:t>
      </w:r>
      <w:r>
        <w:rPr>
          <w:rtl w:val="0"/>
          <w:lang w:val="en-US"/>
        </w:rPr>
        <w:t>, intraneuronal neurofibrillary tangles, amyloid angiopathy</w:t>
      </w:r>
    </w:p>
    <w:p>
      <w:pPr>
        <w:pStyle w:val="Body A"/>
      </w:pPr>
      <w:r>
        <w:rPr>
          <w:rStyle w:val="page number"/>
          <w:rtl w:val="0"/>
          <w:lang w:val="en-US"/>
        </w:rPr>
        <w:t>-Sequencing: PSEN1 (20-70%), APP (10-15%), PSEN2 (rare)</w:t>
      </w:r>
    </w:p>
    <w:p>
      <w:pPr>
        <w:pStyle w:val="Heading 2"/>
        <w:rPr>
          <w:rFonts w:ascii="Calibri" w:cs="Calibri" w:hAnsi="Calibri" w:eastAsia="Calibri"/>
        </w:rPr>
      </w:pPr>
      <w:bookmarkStart w:name="_Toc493" w:id="493"/>
      <w:r>
        <w:rPr>
          <w:rFonts w:ascii="Calibri" w:hAnsi="Calibri"/>
          <w:rtl w:val="0"/>
          <w:lang w:val="en-US"/>
        </w:rPr>
        <w:t>Others</w:t>
      </w:r>
      <w:bookmarkEnd w:id="493"/>
    </w:p>
    <w:p>
      <w:pPr>
        <w:pStyle w:val="Body A"/>
      </w:pPr>
      <w:r>
        <w:rPr>
          <w:rStyle w:val="page number"/>
          <w:rtl w:val="0"/>
          <w:lang w:val="en-US"/>
        </w:rPr>
        <w:t>-EOFAD: 1-6% of all Alzheimer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s, 60% of which is familial, and 13% inherited in an AD manner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LOFAD: might be associated with APOE e4</w:t>
      </w:r>
      <w:r>
        <w:rPr>
          <w:rStyle w:val="page number"/>
          <w:rtl w:val="0"/>
          <w:lang w:val="en-US"/>
        </w:rPr>
        <w:t xml:space="preserve">, but not sensitive or specific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supports diagnosis</w:t>
      </w:r>
    </w:p>
    <w:p>
      <w:pPr>
        <w:pStyle w:val="Body A"/>
      </w:pPr>
      <w:r>
        <w:rPr>
          <w:rStyle w:val="page number"/>
          <w:rtl w:val="0"/>
          <w:lang w:val="en-US"/>
        </w:rPr>
        <w:t>-APOE e2 may be protective</w:t>
      </w:r>
    </w:p>
    <w:p>
      <w:pPr>
        <w:pStyle w:val="Heading"/>
        <w:numPr>
          <w:ilvl w:val="0"/>
          <w:numId w:val="166"/>
        </w:numPr>
      </w:pPr>
      <w:bookmarkStart w:name="_Toc494" w:id="494"/>
      <w:r>
        <w:rPr>
          <w:rStyle w:val="page number"/>
          <w:rtl w:val="0"/>
        </w:rPr>
        <w:t>Angelman syndrome</w:t>
      </w:r>
      <w:bookmarkEnd w:id="494"/>
    </w:p>
    <w:p>
      <w:pPr>
        <w:pStyle w:val="Heading 2"/>
        <w:rPr>
          <w:rFonts w:ascii="Calibri" w:cs="Calibri" w:hAnsi="Calibri" w:eastAsia="Calibri"/>
        </w:rPr>
      </w:pPr>
      <w:bookmarkStart w:name="_Toc495" w:id="495"/>
      <w:r>
        <w:rPr>
          <w:rFonts w:ascii="Calibri" w:hAnsi="Calibri"/>
          <w:rtl w:val="0"/>
          <w:lang w:val="en-US"/>
        </w:rPr>
        <w:t>Genetics</w:t>
      </w:r>
      <w:bookmarkEnd w:id="495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UBE3A</w:t>
      </w:r>
      <w:r>
        <w:rPr>
          <w:rtl w:val="0"/>
          <w:lang w:val="pt-PT"/>
        </w:rPr>
        <w:t xml:space="preserve"> (Ubiquitin protein ligase E3A, 15q11-q13)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Loss of the maternally imprinted contribution in the 15q11.2-q13</w:t>
      </w:r>
      <w:r>
        <w:rPr>
          <w:rtl w:val="0"/>
          <w:lang w:val="it-IT"/>
        </w:rPr>
        <w:t xml:space="preserve"> (AS/PWS) region</w:t>
      </w:r>
    </w:p>
    <w:p>
      <w:pPr>
        <w:pStyle w:val="Heading 2"/>
        <w:rPr>
          <w:rFonts w:ascii="Calibri" w:cs="Calibri" w:hAnsi="Calibri" w:eastAsia="Calibri"/>
        </w:rPr>
      </w:pPr>
      <w:bookmarkStart w:name="_Toc496" w:id="496"/>
      <w:r>
        <w:rPr>
          <w:rFonts w:ascii="Calibri" w:hAnsi="Calibri"/>
          <w:rtl w:val="0"/>
          <w:lang w:val="en-US"/>
        </w:rPr>
        <w:t>Clinical findings/Dysmorphic features</w:t>
      </w:r>
      <w:bookmarkEnd w:id="496"/>
    </w:p>
    <w:p>
      <w:pPr>
        <w:pStyle w:val="Body A"/>
      </w:pPr>
      <w:r>
        <w:rPr>
          <w:rStyle w:val="page number"/>
          <w:rtl w:val="0"/>
          <w:lang w:val="en-US"/>
        </w:rPr>
        <w:t xml:space="preserve">-Severe DD or ID, severe speech impairment; </w:t>
      </w:r>
      <w:r>
        <w:rPr>
          <w:b w:val="1"/>
          <w:bCs w:val="1"/>
          <w:rtl w:val="0"/>
          <w:lang w:val="en-US"/>
        </w:rPr>
        <w:t>gait ataxia</w:t>
      </w:r>
      <w:r>
        <w:rPr>
          <w:rStyle w:val="page number"/>
          <w:rtl w:val="0"/>
          <w:lang w:val="en-US"/>
        </w:rPr>
        <w:t xml:space="preserve"> and/or tremulousness of the limbs</w:t>
      </w:r>
    </w:p>
    <w:p>
      <w:pPr>
        <w:pStyle w:val="Body A"/>
      </w:pPr>
      <w:r>
        <w:rPr>
          <w:rtl w:val="0"/>
          <w:lang w:val="it-IT"/>
        </w:rPr>
        <w:t xml:space="preserve">-Inappropriate </w:t>
      </w:r>
      <w:r>
        <w:rPr>
          <w:b w:val="1"/>
          <w:bCs w:val="1"/>
          <w:rtl w:val="0"/>
          <w:lang w:val="en-US"/>
        </w:rPr>
        <w:t>happy demeanor</w:t>
      </w:r>
      <w:r>
        <w:rPr>
          <w:rtl w:val="0"/>
          <w:lang w:val="en-US"/>
        </w:rPr>
        <w:t xml:space="preserve"> that includes </w:t>
      </w:r>
      <w:r>
        <w:rPr>
          <w:b w:val="1"/>
          <w:bCs w:val="1"/>
          <w:rtl w:val="0"/>
          <w:lang w:val="en-US"/>
        </w:rPr>
        <w:t>frequent laughing</w:t>
      </w:r>
      <w:r>
        <w:rPr>
          <w:rtl w:val="0"/>
          <w:lang w:val="en-US"/>
        </w:rPr>
        <w:t xml:space="preserve">, smiling, </w:t>
      </w:r>
      <w:r>
        <w:rPr>
          <w:b w:val="1"/>
          <w:bCs w:val="1"/>
          <w:rtl w:val="0"/>
          <w:lang w:val="en-US"/>
        </w:rPr>
        <w:t>excitability; excessive saliva production</w:t>
      </w:r>
      <w:r>
        <w:rPr>
          <w:rtl w:val="0"/>
          <w:lang w:val="en-US"/>
        </w:rPr>
        <w:t xml:space="preserve"> (</w:t>
      </w:r>
      <w:r>
        <w:rPr>
          <w:rFonts w:ascii="Symbol" w:hAnsi="Symbol" w:hint="default"/>
          <w:rtl w:val="0"/>
          <w:lang w:val="en-US"/>
        </w:rPr>
        <w:t>¹</w:t>
      </w:r>
      <w:r>
        <w:rPr>
          <w:rtl w:val="0"/>
          <w:lang w:val="de-DE"/>
        </w:rPr>
        <w:t xml:space="preserve"> PWS)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-Acquired microcephaly by age two years; seizures before 3y, abnormal EEG: pattern of </w:t>
      </w:r>
      <w:r>
        <w:rPr>
          <w:b w:val="1"/>
          <w:bCs w:val="1"/>
          <w:rtl w:val="0"/>
          <w:lang w:val="en-US"/>
        </w:rPr>
        <w:t>large amplitude slow-spike wave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-Facial features: Protruding tongue, </w:t>
      </w:r>
      <w:r>
        <w:rPr>
          <w:b w:val="1"/>
          <w:bCs w:val="1"/>
          <w:rtl w:val="0"/>
          <w:lang w:val="en-US"/>
        </w:rPr>
        <w:t>prognathia, wide mouth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widely spaced teeth</w:t>
      </w:r>
      <w:r>
        <w:rPr>
          <w:rStyle w:val="page number"/>
          <w:rtl w:val="0"/>
          <w:lang w:val="en-US"/>
        </w:rPr>
        <w:t>, strabismus, light hair and eye color</w:t>
      </w:r>
    </w:p>
    <w:p>
      <w:pPr>
        <w:pStyle w:val="Heading 2"/>
        <w:rPr>
          <w:rFonts w:ascii="Calibri" w:cs="Calibri" w:hAnsi="Calibri" w:eastAsia="Calibri"/>
        </w:rPr>
      </w:pPr>
      <w:bookmarkStart w:name="_Toc497" w:id="497"/>
      <w:r>
        <w:rPr>
          <w:rFonts w:ascii="Calibri" w:hAnsi="Calibri"/>
          <w:rtl w:val="0"/>
        </w:rPr>
        <w:t>Etiology</w:t>
      </w:r>
      <w:bookmarkEnd w:id="497"/>
    </w:p>
    <w:p>
      <w:pPr>
        <w:pStyle w:val="Body A"/>
      </w:pPr>
      <w:r>
        <w:rPr>
          <w:rStyle w:val="page number"/>
          <w:rtl w:val="0"/>
          <w:lang w:val="en-US"/>
        </w:rPr>
        <w:t>-Prevalence: 1:12,000 - 1:24,000</w:t>
      </w:r>
    </w:p>
    <w:p>
      <w:pPr>
        <w:pStyle w:val="Heading 2"/>
        <w:rPr>
          <w:rFonts w:ascii="Calibri" w:cs="Calibri" w:hAnsi="Calibri" w:eastAsia="Calibri"/>
        </w:rPr>
      </w:pPr>
      <w:bookmarkStart w:name="_Toc498" w:id="498"/>
      <w:r>
        <w:rPr>
          <w:rFonts w:ascii="Calibri" w:hAnsi="Calibri"/>
          <w:rtl w:val="0"/>
          <w:lang w:val="nl-NL"/>
        </w:rPr>
        <w:t>Pathogenesis</w:t>
      </w:r>
      <w:bookmarkEnd w:id="498"/>
    </w:p>
    <w:p>
      <w:pPr>
        <w:pStyle w:val="Body A"/>
      </w:pPr>
      <w:r>
        <w:rPr>
          <w:rStyle w:val="page number"/>
          <w:rtl w:val="0"/>
          <w:lang w:val="en-US"/>
        </w:rPr>
        <w:t>-Disruption of UBE3A affects neuronal processes of protein degradation and replacement</w:t>
      </w:r>
    </w:p>
    <w:p>
      <w:pPr>
        <w:pStyle w:val="Body A"/>
      </w:pPr>
      <w:r>
        <w:rPr>
          <w:rStyle w:val="page number"/>
          <w:rtl w:val="0"/>
          <w:lang w:val="en-US"/>
        </w:rPr>
        <w:t>-Ubiquitin-proteasome pathway is essential for cellular functioning including signal transduction, cell cycle progression, DNA repair, transcriptional regulation</w:t>
      </w:r>
    </w:p>
    <w:p>
      <w:pPr>
        <w:pStyle w:val="Heading 2"/>
        <w:rPr>
          <w:rFonts w:ascii="Calibri" w:cs="Calibri" w:hAnsi="Calibri" w:eastAsia="Calibri"/>
        </w:rPr>
      </w:pPr>
      <w:bookmarkStart w:name="_Toc499" w:id="499"/>
      <w:r>
        <w:rPr>
          <w:rFonts w:ascii="Calibri" w:hAnsi="Calibri"/>
          <w:rtl w:val="0"/>
          <w:lang w:val="en-US"/>
        </w:rPr>
        <w:t>Genetic testing/diagnosis</w:t>
      </w:r>
      <w:bookmarkEnd w:id="499"/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-68% with deletions in 15q11q13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11% with UBE3A mutations; 7% with paternal UPD; 3% with methylation defects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&lt;1% with translocations involving the 15q11q13 region; 10% with normal molecular and cytogenetic analysis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-DNA methylation analysis first test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identifies 80% of AS (</w:t>
      </w:r>
      <w:r>
        <w:rPr>
          <w:b w:val="1"/>
          <w:bCs w:val="1"/>
          <w:rtl w:val="0"/>
          <w:lang w:val="en-US"/>
        </w:rPr>
        <w:t>Del+UPD+ID</w:t>
      </w:r>
      <w:r>
        <w:rPr>
          <w:rStyle w:val="page number"/>
          <w:rtl w:val="0"/>
          <w:lang w:val="en-US"/>
        </w:rPr>
        <w:t xml:space="preserve">); if DNA methylation analysis is normal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testing of UBE3A (additional 10%)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-Testing strategies: </w:t>
      </w:r>
    </w:p>
    <w:p>
      <w:pPr>
        <w:pStyle w:val="Body A"/>
      </w:pPr>
      <w:r>
        <w:rPr>
          <w:rStyle w:val="page number"/>
          <w:rtl w:val="0"/>
          <w:lang w:val="en-US"/>
        </w:rPr>
        <w:t>1) Detection of methylation status at SNRPN locus by methylation specific PCR (MS-PCR) or Southern blot analysis</w:t>
      </w:r>
    </w:p>
    <w:p>
      <w:pPr>
        <w:pStyle w:val="Body A"/>
      </w:pPr>
      <w:r>
        <w:rPr>
          <w:rStyle w:val="page number"/>
          <w:rtl w:val="0"/>
          <w:lang w:val="en-US"/>
        </w:rPr>
        <w:t>2) Simultaneous assessment of methylation status and genomic dosage at numerous sites across the 15q11-q13 region, by MS-MLPA</w:t>
      </w:r>
    </w:p>
    <w:p>
      <w:pPr>
        <w:pStyle w:val="Heading 2"/>
        <w:rPr>
          <w:rFonts w:ascii="Calibri" w:cs="Calibri" w:hAnsi="Calibri" w:eastAsia="Calibri"/>
        </w:rPr>
      </w:pPr>
      <w:bookmarkStart w:name="_Toc500" w:id="500"/>
      <w:r>
        <w:rPr>
          <w:rFonts w:ascii="Calibri" w:hAnsi="Calibri"/>
          <w:rtl w:val="0"/>
          <w:lang w:val="en-US"/>
        </w:rPr>
        <w:t>Others</w:t>
      </w:r>
      <w:bookmarkEnd w:id="500"/>
    </w:p>
    <w:p>
      <w:pPr>
        <w:pStyle w:val="Body A"/>
      </w:pPr>
      <w:r>
        <w:rPr>
          <w:rStyle w:val="page number"/>
          <w:rtl w:val="0"/>
          <w:lang w:val="en-US"/>
        </w:rPr>
        <w:t>-Imprinting inheritance in AS: inheritance of UBE3A pathogenic variant from dad has no effect who inherit the variant because the mutated UBE3A has been inactivated in dad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 germ cells and because the children also inherit a normally activated UBE3A from mum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-Carrier females transmit the UBE3A pathogenic variant to sons and daughters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both will have AS since each will have also inherited an inactivated UBE3A from their father</w:t>
      </w:r>
    </w:p>
    <w:p>
      <w:pPr>
        <w:pStyle w:val="Body A"/>
      </w:pPr>
      <w:r>
        <w:rPr>
          <w:rStyle w:val="page number"/>
          <w:rtl w:val="0"/>
          <w:lang w:val="en-US"/>
        </w:rPr>
        <w:t>-Recurrence risk: &lt;1% for UPD and del; up to 50% for imprint defect; 100% for paternal UPD with Robertsonian translocation</w:t>
      </w:r>
    </w:p>
    <w:p>
      <w:pPr>
        <w:pStyle w:val="Heading"/>
        <w:numPr>
          <w:ilvl w:val="0"/>
          <w:numId w:val="166"/>
        </w:numPr>
      </w:pPr>
      <w:bookmarkStart w:name="_Toc501" w:id="501"/>
      <w:r>
        <w:rPr>
          <w:rtl w:val="0"/>
          <w:lang w:val="en-US"/>
        </w:rPr>
        <w:t>CADASIL (Cerebral autosomal dominant arteriopathy with subcortical infarcts and leukoencephalopathy)</w:t>
      </w:r>
      <w:bookmarkEnd w:id="501"/>
    </w:p>
    <w:p>
      <w:pPr>
        <w:pStyle w:val="Heading 2"/>
        <w:rPr>
          <w:rFonts w:ascii="Calibri" w:cs="Calibri" w:hAnsi="Calibri" w:eastAsia="Calibri"/>
        </w:rPr>
      </w:pPr>
      <w:bookmarkStart w:name="_Toc502" w:id="502"/>
      <w:r>
        <w:rPr>
          <w:rFonts w:ascii="Calibri" w:hAnsi="Calibri"/>
          <w:rtl w:val="0"/>
          <w:lang w:val="en-US"/>
        </w:rPr>
        <w:t>Genetics</w:t>
      </w:r>
      <w:bookmarkEnd w:id="502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NOTCH3</w:t>
      </w:r>
      <w:r>
        <w:rPr>
          <w:rStyle w:val="page number"/>
          <w:rtl w:val="0"/>
          <w:lang w:val="en-US"/>
        </w:rPr>
        <w:t xml:space="preserve"> (Neurogenic locus notch homolog protein 3; 19p13.2-p13.1)</w:t>
      </w:r>
    </w:p>
    <w:p>
      <w:pPr>
        <w:pStyle w:val="Body A"/>
      </w:pPr>
      <w:r>
        <w:rPr>
          <w:rStyle w:val="page number"/>
          <w:rtl w:val="0"/>
          <w:lang w:val="en-US"/>
        </w:rPr>
        <w:t>-AD; mostly inherited; de novo is rare</w:t>
      </w:r>
    </w:p>
    <w:p>
      <w:pPr>
        <w:pStyle w:val="Heading 2"/>
        <w:rPr>
          <w:rFonts w:ascii="Calibri" w:cs="Calibri" w:hAnsi="Calibri" w:eastAsia="Calibri"/>
        </w:rPr>
      </w:pPr>
      <w:bookmarkStart w:name="_Toc503" w:id="503"/>
      <w:r>
        <w:rPr>
          <w:rFonts w:ascii="Calibri" w:hAnsi="Calibri"/>
          <w:rtl w:val="0"/>
          <w:lang w:val="en-US"/>
        </w:rPr>
        <w:t>Clinical findings/Dysmorphic features</w:t>
      </w:r>
      <w:bookmarkEnd w:id="503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Stroks before age 60; </w:t>
      </w:r>
      <w:r>
        <w:rPr>
          <w:rStyle w:val="page number"/>
          <w:rtl w:val="0"/>
          <w:lang w:val="en-US"/>
        </w:rPr>
        <w:t>cognitive disturbance; behavioral abnormalities; migraine with aura</w:t>
      </w:r>
    </w:p>
    <w:p>
      <w:pPr>
        <w:pStyle w:val="Heading 2"/>
        <w:rPr>
          <w:rFonts w:ascii="Calibri" w:cs="Calibri" w:hAnsi="Calibri" w:eastAsia="Calibri"/>
        </w:rPr>
      </w:pPr>
      <w:bookmarkStart w:name="_Toc504" w:id="504"/>
      <w:r>
        <w:rPr>
          <w:rFonts w:ascii="Calibri" w:hAnsi="Calibri"/>
          <w:rtl w:val="0"/>
        </w:rPr>
        <w:t>Etiology</w:t>
      </w:r>
      <w:bookmarkEnd w:id="504"/>
    </w:p>
    <w:p>
      <w:pPr>
        <w:pStyle w:val="Body A"/>
      </w:pPr>
      <w:r>
        <w:rPr>
          <w:rStyle w:val="page number"/>
          <w:rtl w:val="0"/>
          <w:lang w:val="en-US"/>
        </w:rPr>
        <w:t>-Minimum prevalence 2-4 per 100,000</w:t>
      </w:r>
    </w:p>
    <w:p>
      <w:pPr>
        <w:pStyle w:val="Heading 2"/>
        <w:rPr>
          <w:rFonts w:ascii="Calibri" w:cs="Calibri" w:hAnsi="Calibri" w:eastAsia="Calibri"/>
        </w:rPr>
      </w:pPr>
      <w:bookmarkStart w:name="_Toc505" w:id="505"/>
      <w:r>
        <w:rPr>
          <w:rFonts w:ascii="Calibri" w:hAnsi="Calibri"/>
          <w:rtl w:val="0"/>
          <w:lang w:val="nl-NL"/>
        </w:rPr>
        <w:t>Pathogenesis</w:t>
      </w:r>
      <w:bookmarkEnd w:id="505"/>
    </w:p>
    <w:p>
      <w:pPr>
        <w:pStyle w:val="Body A"/>
      </w:pPr>
      <w:r>
        <w:rPr>
          <w:rStyle w:val="page number"/>
          <w:rtl w:val="0"/>
          <w:lang w:val="en-US"/>
        </w:rPr>
        <w:t>-NOTCH transmembrane receptors involved in cell fate specification during development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-Pathogenic variants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loss or gain of a Cys in one of the 34 EGFr domains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unpaired cys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disrupted disulphide bridge formation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aggregation of the mutant extracellular domain</w:t>
      </w:r>
    </w:p>
    <w:p>
      <w:pPr>
        <w:pStyle w:val="Heading 2"/>
        <w:rPr>
          <w:rFonts w:ascii="Calibri" w:cs="Calibri" w:hAnsi="Calibri" w:eastAsia="Calibri"/>
        </w:rPr>
      </w:pPr>
      <w:bookmarkStart w:name="_Toc506" w:id="506"/>
      <w:r>
        <w:rPr>
          <w:rFonts w:ascii="Calibri" w:hAnsi="Calibri"/>
          <w:rtl w:val="0"/>
          <w:lang w:val="en-US"/>
        </w:rPr>
        <w:t>Genetic testing/diagnosis</w:t>
      </w:r>
      <w:bookmarkEnd w:id="506"/>
    </w:p>
    <w:p>
      <w:pPr>
        <w:pStyle w:val="Body A"/>
      </w:pPr>
      <w:r>
        <w:rPr>
          <w:rStyle w:val="page number"/>
          <w:rtl w:val="0"/>
          <w:lang w:val="en-US"/>
        </w:rPr>
        <w:t xml:space="preserve">-Suspected: </w:t>
      </w:r>
      <w:r>
        <w:rPr>
          <w:b w:val="1"/>
          <w:bCs w:val="1"/>
          <w:rtl w:val="0"/>
          <w:lang w:val="en-US"/>
        </w:rPr>
        <w:t>white matter hyperintensities</w:t>
      </w:r>
      <w:r>
        <w:rPr>
          <w:rStyle w:val="page number"/>
          <w:rtl w:val="0"/>
          <w:lang w:val="en-US"/>
        </w:rPr>
        <w:t xml:space="preserve"> + family history of stroke and/or vascular dementia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-Brain MRI: </w:t>
      </w:r>
      <w:r>
        <w:rPr>
          <w:b w:val="1"/>
          <w:bCs w:val="1"/>
          <w:rtl w:val="0"/>
          <w:lang w:val="en-US"/>
        </w:rPr>
        <w:t>T2 signal abnormalities</w:t>
      </w:r>
      <w:r>
        <w:rPr>
          <w:rStyle w:val="page number"/>
          <w:rtl w:val="0"/>
          <w:lang w:val="en-US"/>
        </w:rPr>
        <w:t xml:space="preserve"> in the white matter of the temporal pole and external capsule, subcortical lacunar lesions</w:t>
      </w:r>
    </w:p>
    <w:p>
      <w:pPr>
        <w:pStyle w:val="Body A"/>
      </w:pPr>
      <w:r>
        <w:rPr>
          <w:rtl w:val="0"/>
          <w:lang w:val="en-US"/>
        </w:rPr>
        <w:t xml:space="preserve">-Skin biopsy: electron microscopy shows characteristic </w:t>
      </w:r>
      <w:r>
        <w:rPr>
          <w:b w:val="1"/>
          <w:bCs w:val="1"/>
          <w:rtl w:val="0"/>
          <w:lang w:val="pt-PT"/>
        </w:rPr>
        <w:t>granular osmophilic material</w:t>
      </w:r>
      <w:r>
        <w:rPr>
          <w:rtl w:val="0"/>
          <w:lang w:val="en-US"/>
        </w:rPr>
        <w:t xml:space="preserve"> (GOM) within the vascular media close to vascular smooth muscle cells (</w:t>
      </w:r>
      <w:r>
        <w:rPr>
          <w:b w:val="1"/>
          <w:bCs w:val="1"/>
          <w:rtl w:val="0"/>
          <w:lang w:val="en-US"/>
        </w:rPr>
        <w:t>pathognomonic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-Sequencing of NOTCH3 identifies pathogenic variants in &gt;90%</w:t>
      </w:r>
    </w:p>
    <w:p>
      <w:pPr>
        <w:pStyle w:val="Heading"/>
        <w:numPr>
          <w:ilvl w:val="0"/>
          <w:numId w:val="166"/>
        </w:numPr>
      </w:pPr>
      <w:bookmarkStart w:name="_Toc507" w:id="507"/>
      <w:r>
        <w:rPr>
          <w:rtl w:val="0"/>
          <w:lang w:val="en-US"/>
        </w:rPr>
        <w:t>Canavan Disease</w:t>
      </w:r>
      <w:bookmarkEnd w:id="507"/>
    </w:p>
    <w:p>
      <w:pPr>
        <w:pStyle w:val="Heading 2"/>
        <w:rPr>
          <w:rFonts w:ascii="Calibri" w:cs="Calibri" w:hAnsi="Calibri" w:eastAsia="Calibri"/>
        </w:rPr>
      </w:pPr>
      <w:bookmarkStart w:name="_Toc508" w:id="508"/>
      <w:r>
        <w:rPr>
          <w:rFonts w:ascii="Calibri" w:hAnsi="Calibri"/>
          <w:rtl w:val="0"/>
          <w:lang w:val="en-US"/>
        </w:rPr>
        <w:t>Genetics</w:t>
      </w:r>
      <w:bookmarkEnd w:id="508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ASPA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Aspartoacylase</w:t>
      </w:r>
      <w:r>
        <w:rPr>
          <w:rStyle w:val="page number"/>
          <w:rtl w:val="0"/>
          <w:lang w:val="en-US"/>
        </w:rPr>
        <w:t>; 17pter-p13)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509" w:id="509"/>
      <w:r>
        <w:rPr>
          <w:rFonts w:ascii="Calibri" w:hAnsi="Calibri"/>
          <w:rtl w:val="0"/>
          <w:lang w:val="en-US"/>
        </w:rPr>
        <w:t>Clinical findings/Dysmorphic features</w:t>
      </w:r>
      <w:bookmarkEnd w:id="509"/>
    </w:p>
    <w:p>
      <w:pPr>
        <w:pStyle w:val="Body A"/>
      </w:pPr>
      <w:r>
        <w:rPr>
          <w:rStyle w:val="page number"/>
          <w:rtl w:val="0"/>
          <w:lang w:val="en-US"/>
        </w:rPr>
        <w:t xml:space="preserve">-Neurodegenerative disorder associated with </w:t>
      </w:r>
      <w:r>
        <w:rPr>
          <w:b w:val="1"/>
          <w:bCs w:val="1"/>
          <w:rtl w:val="0"/>
          <w:lang w:val="en-US"/>
        </w:rPr>
        <w:t>spongy degeneration of white matter of brain</w:t>
      </w:r>
    </w:p>
    <w:p>
      <w:pPr>
        <w:pStyle w:val="Body A"/>
      </w:pPr>
      <w:r>
        <w:rPr>
          <w:rStyle w:val="page number"/>
          <w:rtl w:val="0"/>
          <w:lang w:val="en-US"/>
        </w:rPr>
        <w:t>-Neonatal/Infantile (Severe) Canavan Disease most common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-Infants normal early in life; by 3-5 mths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hypotonia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spasticity, </w:t>
      </w:r>
      <w:r>
        <w:rPr>
          <w:b w:val="1"/>
          <w:bCs w:val="1"/>
          <w:rtl w:val="0"/>
          <w:lang w:val="en-US"/>
        </w:rPr>
        <w:t xml:space="preserve">head lag </w:t>
      </w:r>
      <w:r>
        <w:rPr>
          <w:rStyle w:val="page number"/>
          <w:rtl w:val="0"/>
          <w:lang w:val="en-US"/>
        </w:rPr>
        <w:t>(inability to support head is constant feature of this disorder), macrocephaly, DD ; HC grows</w:t>
      </w:r>
    </w:p>
    <w:p>
      <w:pPr>
        <w:pStyle w:val="Body A"/>
      </w:pPr>
      <w:r>
        <w:rPr>
          <w:rStyle w:val="page number"/>
          <w:rtl w:val="0"/>
          <w:lang w:val="en-US"/>
        </w:rPr>
        <w:t>-DD more obvious with increasing age; delayed in motor skills; not able to sit, stand, walk, talk</w:t>
      </w:r>
    </w:p>
    <w:p>
      <w:pPr>
        <w:pStyle w:val="Body A"/>
      </w:pPr>
      <w:r>
        <w:rPr>
          <w:rStyle w:val="page number"/>
          <w:rtl w:val="0"/>
          <w:lang w:val="en-US"/>
        </w:rPr>
        <w:t>-Optic atrophy develops in the second year of life; normal hearing</w:t>
      </w:r>
    </w:p>
    <w:p>
      <w:pPr>
        <w:pStyle w:val="Body A"/>
      </w:pPr>
      <w:r>
        <w:rPr>
          <w:rStyle w:val="page number"/>
          <w:rtl w:val="0"/>
          <w:lang w:val="en-US"/>
        </w:rPr>
        <w:t>-Progression: irritable, sleep disturbance, seizures, feeding difficulties, swallowing deteriorates, joint stiffness</w:t>
      </w:r>
    </w:p>
    <w:p>
      <w:pPr>
        <w:pStyle w:val="Body A"/>
      </w:pPr>
      <w:r>
        <w:rPr>
          <w:rStyle w:val="page number"/>
          <w:rtl w:val="0"/>
          <w:lang w:val="en-US"/>
        </w:rPr>
        <w:t>-Prognosis: die in first decade of life; with improved medical and nursing care a larger number of children survive beyond the first decade</w:t>
      </w:r>
    </w:p>
    <w:p>
      <w:pPr>
        <w:pStyle w:val="Heading 2"/>
        <w:rPr>
          <w:rFonts w:ascii="Calibri" w:cs="Calibri" w:hAnsi="Calibri" w:eastAsia="Calibri"/>
        </w:rPr>
      </w:pPr>
      <w:bookmarkStart w:name="_Toc510" w:id="510"/>
      <w:r>
        <w:rPr>
          <w:rFonts w:ascii="Calibri" w:hAnsi="Calibri"/>
          <w:rtl w:val="0"/>
        </w:rPr>
        <w:t>Etiology</w:t>
      </w:r>
      <w:bookmarkEnd w:id="510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Carrier frequencies from 1:40 to 1:82 in AJ</w:t>
      </w:r>
    </w:p>
    <w:p>
      <w:pPr>
        <w:pStyle w:val="Heading 2"/>
        <w:rPr>
          <w:rFonts w:ascii="Calibri" w:cs="Calibri" w:hAnsi="Calibri" w:eastAsia="Calibri"/>
        </w:rPr>
      </w:pPr>
      <w:bookmarkStart w:name="_Toc511" w:id="511"/>
      <w:r>
        <w:rPr>
          <w:rFonts w:ascii="Calibri" w:hAnsi="Calibri"/>
          <w:rtl w:val="0"/>
          <w:lang w:val="nl-NL"/>
        </w:rPr>
        <w:t>Pathogenesis</w:t>
      </w:r>
      <w:bookmarkEnd w:id="511"/>
    </w:p>
    <w:p>
      <w:pPr>
        <w:pStyle w:val="Body A"/>
      </w:pPr>
      <w:r>
        <w:rPr>
          <w:rStyle w:val="page number"/>
          <w:rtl w:val="0"/>
          <w:lang w:val="en-US"/>
        </w:rPr>
        <w:t xml:space="preserve">-Aspartoacylase catalyzes conversion of </w:t>
      </w:r>
      <w:r>
        <w:rPr>
          <w:b w:val="1"/>
          <w:bCs w:val="1"/>
          <w:rtl w:val="0"/>
          <w:lang w:val="en-US"/>
        </w:rPr>
        <w:t>N-acetyl-L-aspartic acid (NAA) to aspartate and acetate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deficiency leads to </w:t>
      </w:r>
      <w:r>
        <w:rPr>
          <w:b w:val="1"/>
          <w:bCs w:val="1"/>
          <w:rtl w:val="0"/>
          <w:lang w:val="en-US"/>
        </w:rPr>
        <w:t xml:space="preserve">build up of NAA in brain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demyelination</w:t>
      </w:r>
    </w:p>
    <w:p>
      <w:pPr>
        <w:pStyle w:val="Heading 2"/>
        <w:rPr>
          <w:rFonts w:ascii="Calibri" w:cs="Calibri" w:hAnsi="Calibri" w:eastAsia="Calibri"/>
        </w:rPr>
      </w:pPr>
      <w:bookmarkStart w:name="_Toc512" w:id="512"/>
      <w:r>
        <w:rPr>
          <w:rFonts w:ascii="Calibri" w:hAnsi="Calibri"/>
          <w:rtl w:val="0"/>
          <w:lang w:val="en-US"/>
        </w:rPr>
        <w:t>Genetic testing/diagnosis</w:t>
      </w:r>
      <w:bookmarkEnd w:id="512"/>
    </w:p>
    <w:p>
      <w:pPr>
        <w:pStyle w:val="Body A"/>
      </w:pPr>
      <w:r>
        <w:rPr>
          <w:rStyle w:val="page number"/>
          <w:rtl w:val="0"/>
          <w:lang w:val="en-US"/>
        </w:rPr>
        <w:t>-Typical clinical findings + elevated N-acetylaspartic acid (NAA) in urine using gas chromatography-mass spectrometry (</w:t>
      </w:r>
      <w:r>
        <w:rPr>
          <w:b w:val="1"/>
          <w:bCs w:val="1"/>
          <w:rtl w:val="0"/>
          <w:lang w:val="en-US"/>
        </w:rPr>
        <w:t>UOA</w:t>
      </w:r>
      <w:r>
        <w:rPr>
          <w:rStyle w:val="page number"/>
          <w:rtl w:val="0"/>
          <w:lang w:val="en-US"/>
        </w:rPr>
        <w:t xml:space="preserve">) and/or biallelic pathogenic variants in ASPA </w:t>
      </w:r>
    </w:p>
    <w:p>
      <w:pPr>
        <w:pStyle w:val="Body A"/>
      </w:pPr>
      <w:r>
        <w:rPr>
          <w:rStyle w:val="page number"/>
          <w:rtl w:val="0"/>
          <w:lang w:val="en-US"/>
        </w:rPr>
        <w:t>-3 common mutations account for 99% of disease-causing alleles in AJ (</w:t>
      </w:r>
      <w:r>
        <w:rPr>
          <w:b w:val="1"/>
          <w:bCs w:val="1"/>
          <w:rtl w:val="0"/>
          <w:lang w:val="en-US"/>
        </w:rPr>
        <w:t>p.Tyr231Ter, p.Glu285Ala, and p.Ala305Glu)</w:t>
      </w:r>
      <w:r>
        <w:rPr>
          <w:rStyle w:val="page number"/>
          <w:rtl w:val="0"/>
          <w:lang w:val="en-US"/>
        </w:rPr>
        <w:t xml:space="preserve">, 50-55% in Non-Jewish populations (mainly </w:t>
      </w:r>
      <w:r>
        <w:rPr>
          <w:b w:val="1"/>
          <w:bCs w:val="1"/>
          <w:rtl w:val="0"/>
          <w:lang w:val="en-US"/>
        </w:rPr>
        <w:t>p.Ala305Glu</w:t>
      </w:r>
      <w:r>
        <w:rPr>
          <w:rStyle w:val="page number"/>
          <w:rtl w:val="0"/>
          <w:lang w:val="en-US"/>
        </w:rPr>
        <w:t>)</w:t>
      </w:r>
    </w:p>
    <w:p>
      <w:pPr>
        <w:pStyle w:val="Heading"/>
        <w:numPr>
          <w:ilvl w:val="0"/>
          <w:numId w:val="166"/>
        </w:numPr>
      </w:pPr>
      <w:bookmarkStart w:name="_Toc513" w:id="513"/>
      <w:r>
        <w:rPr>
          <w:rtl w:val="0"/>
          <w:lang w:val="it-IT"/>
        </w:rPr>
        <w:t>Familial Dysautonomia</w:t>
      </w:r>
      <w:bookmarkEnd w:id="513"/>
    </w:p>
    <w:p>
      <w:pPr>
        <w:pStyle w:val="Heading 2"/>
        <w:rPr>
          <w:rFonts w:ascii="Calibri" w:cs="Calibri" w:hAnsi="Calibri" w:eastAsia="Calibri"/>
        </w:rPr>
      </w:pPr>
      <w:bookmarkStart w:name="_Toc514" w:id="514"/>
      <w:r>
        <w:rPr>
          <w:rFonts w:ascii="Calibri" w:hAnsi="Calibri"/>
          <w:rtl w:val="0"/>
          <w:lang w:val="en-US"/>
        </w:rPr>
        <w:t>Genetics</w:t>
      </w:r>
      <w:bookmarkEnd w:id="514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IKBKAP</w:t>
      </w:r>
      <w:r>
        <w:rPr>
          <w:rtl w:val="0"/>
          <w:lang w:val="en-US"/>
        </w:rPr>
        <w:t>/ELP1 (IkappaB kinase complex-associated protein/Elongator complex protein 1, 9q31)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515" w:id="515"/>
      <w:r>
        <w:rPr>
          <w:rFonts w:ascii="Calibri" w:hAnsi="Calibri"/>
          <w:rtl w:val="0"/>
          <w:lang w:val="en-US"/>
        </w:rPr>
        <w:t>Clinical findings/Dysmorphic features</w:t>
      </w:r>
      <w:bookmarkEnd w:id="515"/>
    </w:p>
    <w:p>
      <w:pPr>
        <w:pStyle w:val="Body A"/>
      </w:pPr>
      <w:r>
        <w:rPr>
          <w:rStyle w:val="page number"/>
          <w:rtl w:val="0"/>
          <w:lang w:val="en-US"/>
        </w:rPr>
        <w:t>-Debilitating/weakening disease present from birth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-Affects </w:t>
      </w:r>
      <w:r>
        <w:rPr>
          <w:b w:val="1"/>
          <w:bCs w:val="1"/>
          <w:rtl w:val="0"/>
          <w:lang w:val="en-US"/>
        </w:rPr>
        <w:t>development and survival of sensory, sympathetic, parasympathetic neurons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neuronal degeneration progresses throughout life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Gastrointestinal dysfunction</w:t>
      </w:r>
      <w:r>
        <w:rPr>
          <w:rStyle w:val="page number"/>
          <w:rtl w:val="0"/>
          <w:lang w:val="en-US"/>
        </w:rPr>
        <w:t>, vomiting crises, recurrent pneumonia, altered sensitivity to pain and temperature perception, cardiovascular instability</w:t>
      </w:r>
    </w:p>
    <w:p>
      <w:pPr>
        <w:pStyle w:val="Heading 2"/>
        <w:rPr>
          <w:rFonts w:ascii="Calibri" w:cs="Calibri" w:hAnsi="Calibri" w:eastAsia="Calibri"/>
        </w:rPr>
      </w:pPr>
      <w:bookmarkStart w:name="_Toc516" w:id="516"/>
      <w:r>
        <w:rPr>
          <w:rFonts w:ascii="Calibri" w:hAnsi="Calibri"/>
          <w:rtl w:val="0"/>
        </w:rPr>
        <w:t>Etiology</w:t>
      </w:r>
      <w:bookmarkEnd w:id="516"/>
    </w:p>
    <w:p>
      <w:pPr>
        <w:pStyle w:val="Body A"/>
      </w:pPr>
      <w:r>
        <w:rPr>
          <w:rStyle w:val="page number"/>
          <w:rtl w:val="0"/>
          <w:lang w:val="en-US"/>
        </w:rPr>
        <w:t xml:space="preserve">-Incidence among </w:t>
      </w:r>
      <w:r>
        <w:rPr>
          <w:b w:val="1"/>
          <w:bCs w:val="1"/>
          <w:rtl w:val="0"/>
          <w:lang w:val="en-US"/>
        </w:rPr>
        <w:t>AJ</w:t>
      </w:r>
      <w:r>
        <w:rPr>
          <w:rStyle w:val="page number"/>
          <w:rtl w:val="0"/>
          <w:lang w:val="en-US"/>
        </w:rPr>
        <w:t xml:space="preserve"> is 1:3,700 live births (corresponds to a carrier frequency of 1:36)</w:t>
      </w:r>
    </w:p>
    <w:p>
      <w:pPr>
        <w:pStyle w:val="Heading 2"/>
        <w:rPr>
          <w:rFonts w:ascii="Calibri" w:cs="Calibri" w:hAnsi="Calibri" w:eastAsia="Calibri"/>
        </w:rPr>
      </w:pPr>
      <w:bookmarkStart w:name="_Toc517" w:id="517"/>
      <w:r>
        <w:rPr>
          <w:rFonts w:ascii="Calibri" w:hAnsi="Calibri"/>
          <w:rtl w:val="0"/>
          <w:lang w:val="nl-NL"/>
        </w:rPr>
        <w:t>Pathogenesis</w:t>
      </w:r>
      <w:bookmarkEnd w:id="517"/>
    </w:p>
    <w:p>
      <w:pPr>
        <w:pStyle w:val="Body A"/>
      </w:pPr>
      <w:r>
        <w:rPr>
          <w:rStyle w:val="page number"/>
          <w:rtl w:val="0"/>
          <w:lang w:val="en-US"/>
        </w:rPr>
        <w:t xml:space="preserve">-ELP1: part of the human elongator complex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creating a permissive chromatin structure for efficient mRNA elongation during transcription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-Predominant splice donor site variant c.2204+6T&gt;C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expression of ELP1 in a tissue-specific manner (brain expresses mutated ELP1; lymphoblasts and fibroblasts express wild type ELP1)</w:t>
      </w:r>
    </w:p>
    <w:p>
      <w:pPr>
        <w:pStyle w:val="Body A"/>
      </w:pPr>
      <w:r>
        <w:rPr>
          <w:rStyle w:val="page number"/>
          <w:rtl w:val="0"/>
          <w:lang w:val="en-US"/>
        </w:rPr>
        <w:t>-p.Arg696Pro disrupts phosphorylation site</w:t>
      </w:r>
    </w:p>
    <w:p>
      <w:pPr>
        <w:pStyle w:val="Heading 2"/>
        <w:rPr>
          <w:rFonts w:ascii="Calibri" w:cs="Calibri" w:hAnsi="Calibri" w:eastAsia="Calibri"/>
        </w:rPr>
      </w:pPr>
      <w:bookmarkStart w:name="_Toc518" w:id="518"/>
      <w:r>
        <w:rPr>
          <w:rFonts w:ascii="Calibri" w:hAnsi="Calibri"/>
          <w:rtl w:val="0"/>
          <w:lang w:val="en-US"/>
        </w:rPr>
        <w:t>Genetic testing/diagnosis</w:t>
      </w:r>
      <w:bookmarkEnd w:id="518"/>
    </w:p>
    <w:p>
      <w:pPr>
        <w:pStyle w:val="Body A"/>
      </w:pPr>
      <w:r>
        <w:rPr>
          <w:rStyle w:val="page number"/>
          <w:rtl w:val="0"/>
          <w:lang w:val="en-US"/>
        </w:rPr>
        <w:t>-Diagnosis by molecular genetic testing of ELP1 (IKBKAP)</w:t>
      </w: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>-2 variants account for &gt; 99% of mutated alleles in AJ (</w:t>
      </w:r>
      <w:r>
        <w:rPr>
          <w:b w:val="1"/>
          <w:bCs w:val="1"/>
          <w:rtl w:val="0"/>
          <w:lang w:val="en-US"/>
        </w:rPr>
        <w:t>c.2204+6T&gt;C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it-IT"/>
        </w:rPr>
        <w:t>p.Arg696Pro)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-8 month old with absent tearing, autonomic neuropathy, episodic vomiting, feeding disorder, and absent fungiform papillae</w:t>
      </w:r>
    </w:p>
    <w:p>
      <w:pPr>
        <w:pStyle w:val="Heading"/>
        <w:numPr>
          <w:ilvl w:val="0"/>
          <w:numId w:val="166"/>
        </w:numPr>
      </w:pPr>
      <w:bookmarkStart w:name="_Toc519" w:id="519"/>
      <w:r>
        <w:rPr>
          <w:rtl w:val="0"/>
          <w:lang w:val="it-IT"/>
        </w:rPr>
        <w:t>Fragile X</w:t>
      </w:r>
      <w:bookmarkEnd w:id="519"/>
    </w:p>
    <w:p>
      <w:pPr>
        <w:pStyle w:val="Heading 2"/>
        <w:rPr>
          <w:rFonts w:ascii="Calibri" w:cs="Calibri" w:hAnsi="Calibri" w:eastAsia="Calibri"/>
        </w:rPr>
      </w:pPr>
      <w:bookmarkStart w:name="_Toc520" w:id="520"/>
      <w:r>
        <w:rPr>
          <w:rFonts w:ascii="Calibri" w:hAnsi="Calibri"/>
          <w:rtl w:val="0"/>
          <w:lang w:val="en-US"/>
        </w:rPr>
        <w:t>Genetics</w:t>
      </w:r>
      <w:bookmarkEnd w:id="520"/>
    </w:p>
    <w:p>
      <w:pPr>
        <w:pStyle w:val="Body A"/>
      </w:pPr>
      <w:r>
        <w:rPr>
          <w:rtl w:val="0"/>
          <w:lang w:val="de-DE"/>
        </w:rPr>
        <w:t>-FMR-1 (</w:t>
      </w:r>
      <w:r>
        <w:rPr>
          <w:b w:val="1"/>
          <w:bCs w:val="1"/>
          <w:rtl w:val="0"/>
          <w:lang w:val="en-US"/>
        </w:rPr>
        <w:t>FMRP</w:t>
      </w:r>
      <w:r>
        <w:rPr>
          <w:rtl w:val="0"/>
          <w:lang w:val="de-DE"/>
        </w:rPr>
        <w:t>, Fragile X Mental Retardation Protein, Xq27.3)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-X-linked triplet repeat, </w:t>
      </w:r>
      <w:r>
        <w:rPr>
          <w:b w:val="1"/>
          <w:bCs w:val="1"/>
          <w:rtl w:val="0"/>
          <w:lang w:val="en-US"/>
        </w:rPr>
        <w:t>CGG repeat expansion in the 5</w:t>
      </w:r>
      <w:r>
        <w:rPr>
          <w:rFonts w:ascii="Arial Unicode MS" w:hAnsi="Arial Unicode MS" w:hint="default"/>
          <w:rtl w:val="0"/>
          <w:lang w:val="en-US"/>
        </w:rPr>
        <w:t xml:space="preserve">’ </w:t>
      </w:r>
      <w:r>
        <w:rPr>
          <w:b w:val="1"/>
          <w:bCs w:val="1"/>
          <w:rtl w:val="0"/>
          <w:lang w:val="en-US"/>
        </w:rPr>
        <w:t>UTR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Normal alleles ~5-44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Intermediate alleles ~ 45-54</w:t>
      </w:r>
      <w:r>
        <w:rPr>
          <w:rStyle w:val="page number"/>
          <w:rtl w:val="0"/>
          <w:lang w:val="en-US"/>
        </w:rPr>
        <w:t xml:space="preserve">: 14% of intermediate alleles are unstable and </w:t>
      </w:r>
      <w:r>
        <w:rPr>
          <w:b w:val="1"/>
          <w:bCs w:val="1"/>
          <w:rtl w:val="0"/>
          <w:lang w:val="en-US"/>
        </w:rPr>
        <w:t>may expand into premutation when transmitted by the mother</w:t>
      </w:r>
      <w:r>
        <w:rPr>
          <w:rStyle w:val="page number"/>
          <w:rtl w:val="0"/>
          <w:lang w:val="en-US"/>
        </w:rPr>
        <w:t>; not known to expand to full mutation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Premutation alleles ~55-200</w:t>
      </w:r>
      <w:r>
        <w:rPr>
          <w:rStyle w:val="page number"/>
          <w:rtl w:val="0"/>
          <w:lang w:val="en-US"/>
        </w:rPr>
        <w:t xml:space="preserve">: no fragile X syndrome, but </w:t>
      </w:r>
      <w:r>
        <w:rPr>
          <w:b w:val="1"/>
          <w:bCs w:val="1"/>
          <w:rtl w:val="0"/>
          <w:lang w:val="en-US"/>
        </w:rPr>
        <w:t>increased risk for FXTAS/POI</w:t>
      </w:r>
      <w:r>
        <w:rPr>
          <w:rStyle w:val="page number"/>
          <w:rtl w:val="0"/>
          <w:lang w:val="en-US"/>
        </w:rPr>
        <w:t>; 56 is smallest repeat known to expand to full mutation in single transmission; not hypermethylated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Full-mutation alleles &gt; 200 CGG repeats</w:t>
      </w:r>
      <w:r>
        <w:rPr>
          <w:rStyle w:val="page number"/>
          <w:rtl w:val="0"/>
          <w:lang w:val="en-US"/>
        </w:rPr>
        <w:t xml:space="preserve">: 100s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>1000s repeats typical; hypermethylation of the FMR1 promoter</w:t>
      </w:r>
    </w:p>
    <w:p>
      <w:pPr>
        <w:pStyle w:val="Heading 2"/>
        <w:rPr>
          <w:rFonts w:ascii="Calibri" w:cs="Calibri" w:hAnsi="Calibri" w:eastAsia="Calibri"/>
        </w:rPr>
      </w:pPr>
      <w:bookmarkStart w:name="_Toc521" w:id="521"/>
      <w:r>
        <w:rPr>
          <w:rFonts w:ascii="Calibri" w:hAnsi="Calibri"/>
          <w:rtl w:val="0"/>
          <w:lang w:val="en-US"/>
        </w:rPr>
        <w:t>Clinical findings/Dysmorphic features</w:t>
      </w:r>
      <w:bookmarkEnd w:id="521"/>
    </w:p>
    <w:p>
      <w:pPr>
        <w:pStyle w:val="Body A"/>
        <w:rPr>
          <w:lang w:val="de-DE"/>
        </w:rPr>
      </w:pPr>
      <w:r>
        <w:rPr>
          <w:rtl w:val="0"/>
          <w:lang w:val="de-DE"/>
        </w:rPr>
        <w:t>1) Fragile X syndrome:</w:t>
      </w:r>
    </w:p>
    <w:p>
      <w:pPr>
        <w:pStyle w:val="Body A"/>
      </w:pPr>
      <w:r>
        <w:rPr>
          <w:rtl w:val="0"/>
          <w:lang w:val="da-DK"/>
        </w:rPr>
        <w:t xml:space="preserve">-FMR1 </w:t>
      </w:r>
      <w:r>
        <w:rPr>
          <w:b w:val="1"/>
          <w:bCs w:val="1"/>
          <w:rtl w:val="0"/>
          <w:lang w:val="en-US"/>
        </w:rPr>
        <w:t xml:space="preserve">full mutation or LoF variant; </w:t>
      </w:r>
      <w:r>
        <w:rPr>
          <w:rtl w:val="0"/>
          <w:lang w:val="en-US"/>
        </w:rPr>
        <w:t>moderate ID in affected males/ID in affected females</w:t>
      </w:r>
    </w:p>
    <w:p>
      <w:pPr>
        <w:pStyle w:val="Body A"/>
      </w:pPr>
      <w:r>
        <w:rPr>
          <w:rtl w:val="0"/>
          <w:lang w:val="en-US"/>
        </w:rPr>
        <w:t>-Males with FMR1 full mutation accompanied by aberrant methylation: typical facial features (</w:t>
      </w:r>
      <w:r>
        <w:rPr>
          <w:b w:val="1"/>
          <w:bCs w:val="1"/>
          <w:rtl w:val="0"/>
          <w:lang w:val="en-US"/>
        </w:rPr>
        <w:t>long face, prominent forehead, large ears, prominent jaw</w:t>
      </w:r>
      <w:r>
        <w:rPr>
          <w:rtl w:val="0"/>
          <w:lang w:val="en-US"/>
        </w:rPr>
        <w:t>), connective tissue findings (</w:t>
      </w:r>
      <w:r>
        <w:rPr>
          <w:b w:val="1"/>
          <w:bCs w:val="1"/>
          <w:rtl w:val="0"/>
          <w:lang w:val="fr-FR"/>
        </w:rPr>
        <w:t>joint laxity)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fr-FR"/>
        </w:rPr>
        <w:t>large testes</w:t>
      </w:r>
      <w:r>
        <w:rPr>
          <w:rtl w:val="0"/>
          <w:lang w:val="en-US"/>
        </w:rPr>
        <w:t xml:space="preserve"> after puberty, behavioral abnormalities (</w:t>
      </w:r>
      <w:r>
        <w:rPr>
          <w:b w:val="1"/>
          <w:bCs w:val="1"/>
          <w:rtl w:val="0"/>
          <w:lang w:val="en-US"/>
        </w:rPr>
        <w:t>ASD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2) Fragile X-associated tremor/ataxia syndrome (</w:t>
      </w:r>
      <w:r>
        <w:rPr>
          <w:b w:val="1"/>
          <w:bCs w:val="1"/>
          <w:rtl w:val="0"/>
          <w:lang w:val="en-US"/>
        </w:rPr>
        <w:t>FXTAS</w:t>
      </w:r>
      <w:r>
        <w:rPr>
          <w:rStyle w:val="page number"/>
          <w:rtl w:val="0"/>
          <w:lang w:val="en-US"/>
        </w:rPr>
        <w:t>):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In males (and some females) with FMR1 premutation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-Characterized by late-onset, </w:t>
      </w:r>
      <w:r>
        <w:rPr>
          <w:b w:val="1"/>
          <w:bCs w:val="1"/>
          <w:rtl w:val="0"/>
          <w:lang w:val="en-US"/>
        </w:rPr>
        <w:t>progressive cerebellar ataxia and intention tremor</w:t>
      </w:r>
    </w:p>
    <w:p>
      <w:pPr>
        <w:pStyle w:val="Body A"/>
      </w:pPr>
      <w:r>
        <w:rPr>
          <w:rStyle w:val="page number"/>
          <w:rtl w:val="0"/>
          <w:lang w:val="en-US"/>
        </w:rPr>
        <w:t>3) FMR1-related primary ovarian insufficiency (</w:t>
      </w:r>
      <w:r>
        <w:rPr>
          <w:b w:val="1"/>
          <w:bCs w:val="1"/>
          <w:rtl w:val="0"/>
          <w:lang w:val="en-US"/>
        </w:rPr>
        <w:t>POI</w:t>
      </w:r>
      <w:r>
        <w:rPr>
          <w:rStyle w:val="page number"/>
          <w:rtl w:val="0"/>
          <w:lang w:val="en-US"/>
        </w:rPr>
        <w:t>):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-Age at cessation of menses &lt;40 years; in approx. </w:t>
      </w:r>
      <w:r>
        <w:rPr>
          <w:b w:val="1"/>
          <w:bCs w:val="1"/>
          <w:rtl w:val="0"/>
          <w:lang w:val="en-US"/>
        </w:rPr>
        <w:t>20% of females with FMR1 premutation</w:t>
      </w:r>
    </w:p>
    <w:p>
      <w:pPr>
        <w:pStyle w:val="Heading 2"/>
        <w:rPr>
          <w:rFonts w:ascii="Calibri" w:cs="Calibri" w:hAnsi="Calibri" w:eastAsia="Calibri"/>
        </w:rPr>
      </w:pPr>
      <w:bookmarkStart w:name="_Toc522" w:id="522"/>
      <w:r>
        <w:rPr>
          <w:rFonts w:ascii="Calibri" w:hAnsi="Calibri"/>
          <w:rtl w:val="0"/>
        </w:rPr>
        <w:t>Etiology</w:t>
      </w:r>
      <w:bookmarkEnd w:id="522"/>
    </w:p>
    <w:p>
      <w:pPr>
        <w:pStyle w:val="Body A"/>
      </w:pPr>
      <w:r>
        <w:rPr>
          <w:rStyle w:val="page number"/>
          <w:rtl w:val="0"/>
          <w:lang w:val="en-US"/>
        </w:rPr>
        <w:t>-16 to 25:100,000 males affected with fragile X syndrome</w:t>
      </w:r>
    </w:p>
    <w:p>
      <w:pPr>
        <w:pStyle w:val="Heading 2"/>
        <w:rPr>
          <w:rFonts w:ascii="Calibri" w:cs="Calibri" w:hAnsi="Calibri" w:eastAsia="Calibri"/>
        </w:rPr>
      </w:pPr>
      <w:bookmarkStart w:name="_Toc523" w:id="523"/>
      <w:r>
        <w:rPr>
          <w:rFonts w:ascii="Calibri" w:hAnsi="Calibri"/>
          <w:rtl w:val="0"/>
          <w:lang w:val="nl-NL"/>
        </w:rPr>
        <w:t>Pathogenesis</w:t>
      </w:r>
      <w:bookmarkEnd w:id="523"/>
    </w:p>
    <w:p>
      <w:pPr>
        <w:pStyle w:val="Body A"/>
      </w:pPr>
      <w:r>
        <w:rPr>
          <w:rStyle w:val="page number"/>
          <w:rtl w:val="0"/>
          <w:lang w:val="en-US"/>
        </w:rPr>
        <w:t xml:space="preserve">-&gt;200 repeats lead to silencing by methylation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FMRP is RNA-binding protein that forms a messenger ribonucleoprotein complex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associates with polysomes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inhibitor of translation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regulates protein synthesis dendrites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 fragile X: translation of certain messages may be exaggerated because the normal inhibition provided by FMRP is absent</w:t>
      </w:r>
    </w:p>
    <w:p>
      <w:pPr>
        <w:pStyle w:val="Body A"/>
      </w:pPr>
      <w:r>
        <w:rPr>
          <w:rStyle w:val="page number"/>
          <w:rtl w:val="0"/>
          <w:lang w:val="en-US"/>
        </w:rPr>
        <w:t>-FXTAS and POI resulting from FMR1 premutations may be manifestations of RNA-mediated toxicity due to increased FMR1 expression</w:t>
      </w:r>
    </w:p>
    <w:p>
      <w:pPr>
        <w:pStyle w:val="Heading 2"/>
        <w:rPr>
          <w:rFonts w:ascii="Calibri" w:cs="Calibri" w:hAnsi="Calibri" w:eastAsia="Calibri"/>
        </w:rPr>
      </w:pPr>
      <w:bookmarkStart w:name="_Toc524" w:id="524"/>
      <w:r>
        <w:rPr>
          <w:rFonts w:ascii="Calibri" w:hAnsi="Calibri"/>
          <w:rtl w:val="0"/>
          <w:lang w:val="en-US"/>
        </w:rPr>
        <w:t>Genetic testing/diagnosis</w:t>
      </w:r>
      <w:bookmarkEnd w:id="524"/>
    </w:p>
    <w:p>
      <w:pPr>
        <w:pStyle w:val="Body A"/>
      </w:pPr>
      <w:r>
        <w:rPr>
          <w:rStyle w:val="page number"/>
          <w:rtl w:val="0"/>
          <w:lang w:val="en-US"/>
        </w:rPr>
        <w:t xml:space="preserve">- &gt;99% with increased number of CGG trinucleotide repeats (typically &gt;200)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aberrant methylation of FMR1 promoter; del and SNVs variants can also cause fragile X syndrome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-PCR for the CGG trinucleotide repeat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high sensitivity for normal and lower premutation range (</w:t>
      </w:r>
      <w:r>
        <w:rPr>
          <w:rStyle w:val="page number"/>
          <w:rtl w:val="0"/>
          <w:lang w:val="en-US"/>
        </w:rPr>
        <w:t>≤</w:t>
      </w:r>
      <w:r>
        <w:rPr>
          <w:rStyle w:val="page number"/>
          <w:rtl w:val="0"/>
          <w:lang w:val="en-US"/>
        </w:rPr>
        <w:t>100 to 120 repeats); less sensitive to larger premutations; fails to amplify full mutations</w:t>
      </w:r>
    </w:p>
    <w:p>
      <w:pPr>
        <w:pStyle w:val="Body A"/>
      </w:pPr>
      <w:r>
        <w:rPr>
          <w:rStyle w:val="page number"/>
          <w:rtl w:val="0"/>
          <w:lang w:val="en-US"/>
        </w:rPr>
        <w:t>-Southern blot analysis detects all FMR1 alleles including normal, larger-sized premutations, and full mutations and in addition determines methylation status of the FMR1 promoter region</w:t>
      </w:r>
    </w:p>
    <w:p>
      <w:pPr>
        <w:pStyle w:val="Body A"/>
      </w:pPr>
      <w:r>
        <w:rPr>
          <w:rStyle w:val="page number"/>
          <w:rtl w:val="0"/>
          <w:lang w:val="en-US"/>
        </w:rPr>
        <w:t>-Methylation can be assessed by PCR-based methods independent of the of CGG repeats</w:t>
      </w:r>
    </w:p>
    <w:p>
      <w:pPr>
        <w:pStyle w:val="Heading 2"/>
        <w:rPr>
          <w:rFonts w:ascii="Calibri" w:cs="Calibri" w:hAnsi="Calibri" w:eastAsia="Calibri"/>
        </w:rPr>
      </w:pPr>
      <w:bookmarkStart w:name="_Toc525" w:id="525"/>
      <w:r>
        <w:rPr>
          <w:rFonts w:ascii="Calibri" w:hAnsi="Calibri"/>
          <w:rtl w:val="0"/>
          <w:lang w:val="en-US"/>
        </w:rPr>
        <w:t>Others</w:t>
      </w:r>
      <w:bookmarkEnd w:id="525"/>
    </w:p>
    <w:p>
      <w:pPr>
        <w:pStyle w:val="Body A"/>
      </w:pPr>
      <w:r>
        <w:rPr>
          <w:rStyle w:val="page number"/>
          <w:rtl w:val="0"/>
          <w:lang w:val="en-US"/>
        </w:rPr>
        <w:t>-CGG repeats expand exclusively during transmission from female carriers</w:t>
      </w:r>
    </w:p>
    <w:p>
      <w:pPr>
        <w:pStyle w:val="Body A"/>
      </w:pPr>
      <w:r>
        <w:rPr>
          <w:rStyle w:val="page number"/>
          <w:rtl w:val="0"/>
          <w:lang w:val="en-US"/>
        </w:rPr>
        <w:t>-Risk for expansion depends on number of CGG repeats and presence of AGG triplets</w:t>
      </w:r>
    </w:p>
    <w:p>
      <w:pPr>
        <w:pStyle w:val="Heading"/>
        <w:numPr>
          <w:ilvl w:val="0"/>
          <w:numId w:val="166"/>
        </w:numPr>
      </w:pPr>
      <w:bookmarkStart w:name="_Toc526" w:id="526"/>
      <w:r>
        <w:rPr>
          <w:rtl w:val="0"/>
          <w:lang w:val="en-US"/>
        </w:rPr>
        <w:t>Huntington Disease</w:t>
      </w:r>
      <w:bookmarkEnd w:id="526"/>
    </w:p>
    <w:p>
      <w:pPr>
        <w:pStyle w:val="Heading 2"/>
        <w:rPr>
          <w:rFonts w:ascii="Calibri" w:cs="Calibri" w:hAnsi="Calibri" w:eastAsia="Calibri"/>
        </w:rPr>
      </w:pPr>
      <w:bookmarkStart w:name="_Toc527" w:id="527"/>
      <w:r>
        <w:rPr>
          <w:rFonts w:ascii="Calibri" w:hAnsi="Calibri"/>
          <w:rtl w:val="0"/>
          <w:lang w:val="en-US"/>
        </w:rPr>
        <w:t>Genetics</w:t>
      </w:r>
      <w:bookmarkEnd w:id="527"/>
    </w:p>
    <w:p>
      <w:pPr>
        <w:pStyle w:val="Body A"/>
      </w:pPr>
      <w:r>
        <w:rPr>
          <w:rStyle w:val="page number"/>
          <w:rtl w:val="0"/>
          <w:lang w:val="en-US"/>
        </w:rPr>
        <w:t xml:space="preserve">-Gene: HTT (Huntington, </w:t>
      </w:r>
      <w:r>
        <w:rPr>
          <w:b w:val="1"/>
          <w:bCs w:val="1"/>
          <w:rtl w:val="0"/>
          <w:lang w:val="en-US"/>
        </w:rPr>
        <w:t>4p16.3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528" w:id="528"/>
      <w:r>
        <w:rPr>
          <w:rFonts w:ascii="Calibri" w:hAnsi="Calibri"/>
          <w:rtl w:val="0"/>
          <w:lang w:val="en-US"/>
        </w:rPr>
        <w:t>Clinical findings/Dysmorphic features</w:t>
      </w:r>
      <w:bookmarkEnd w:id="528"/>
    </w:p>
    <w:p>
      <w:pPr>
        <w:pStyle w:val="Body A"/>
      </w:pPr>
      <w:r>
        <w:rPr>
          <w:rStyle w:val="page number"/>
          <w:rtl w:val="0"/>
          <w:lang w:val="en-US"/>
        </w:rPr>
        <w:t>-Progressive motor disability involving both involuntary and voluntary movement (</w:t>
      </w:r>
      <w:r>
        <w:rPr>
          <w:b w:val="1"/>
          <w:bCs w:val="1"/>
          <w:rtl w:val="0"/>
          <w:lang w:val="en-US"/>
        </w:rPr>
        <w:t>chorea, dysarthria, dysphagia progress to bradykinesia, rigidity, dystonia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Cognitive</w:t>
      </w:r>
      <w:r>
        <w:rPr>
          <w:rtl w:val="0"/>
          <w:lang w:val="en-US"/>
        </w:rPr>
        <w:t xml:space="preserve"> decline (problems with planning or organization)</w:t>
      </w:r>
    </w:p>
    <w:p>
      <w:pPr>
        <w:pStyle w:val="Body A"/>
      </w:pPr>
      <w:r>
        <w:rPr>
          <w:rtl w:val="0"/>
          <w:lang w:val="en-US"/>
        </w:rPr>
        <w:t xml:space="preserve">-Psychiatric disturbances (personality change, affective </w:t>
      </w:r>
      <w:r>
        <w:rPr>
          <w:b w:val="1"/>
          <w:bCs w:val="1"/>
          <w:rtl w:val="0"/>
          <w:lang w:val="en-US"/>
        </w:rPr>
        <w:t>psychosis</w:t>
      </w:r>
      <w:r>
        <w:rPr>
          <w:rtl w:val="0"/>
          <w:lang w:val="de-DE"/>
        </w:rPr>
        <w:t>, schizophrenic psychosis)</w:t>
      </w:r>
    </w:p>
    <w:p>
      <w:pPr>
        <w:pStyle w:val="Body A"/>
      </w:pPr>
      <w:r>
        <w:rPr>
          <w:rStyle w:val="page number"/>
          <w:rtl w:val="0"/>
          <w:lang w:val="en-US"/>
        </w:rPr>
        <w:t>-Mean age of onset 35-44 yrs (juvenile onset &lt;20yrs ~10%)</w:t>
      </w:r>
    </w:p>
    <w:p>
      <w:pPr>
        <w:pStyle w:val="Heading 2"/>
        <w:rPr>
          <w:rFonts w:ascii="Calibri" w:cs="Calibri" w:hAnsi="Calibri" w:eastAsia="Calibri"/>
        </w:rPr>
      </w:pPr>
      <w:bookmarkStart w:name="_Toc529" w:id="529"/>
      <w:r>
        <w:rPr>
          <w:rFonts w:ascii="Calibri" w:hAnsi="Calibri"/>
          <w:rtl w:val="0"/>
        </w:rPr>
        <w:t>Etiology</w:t>
      </w:r>
      <w:bookmarkEnd w:id="529"/>
    </w:p>
    <w:p>
      <w:pPr>
        <w:pStyle w:val="Body A"/>
      </w:pPr>
      <w:r>
        <w:rPr>
          <w:rStyle w:val="page number"/>
          <w:rtl w:val="0"/>
          <w:lang w:val="en-US"/>
        </w:rPr>
        <w:t>-HD prevalence varies across world regions: 10:100,000 in Europe; less frequent in Japan, China, Korea, Finland, indigenous African populations from South Africa (0.1 to 2 per 100,000)</w:t>
      </w:r>
    </w:p>
    <w:p>
      <w:pPr>
        <w:pStyle w:val="Heading 2"/>
        <w:rPr>
          <w:rFonts w:ascii="Calibri" w:cs="Calibri" w:hAnsi="Calibri" w:eastAsia="Calibri"/>
        </w:rPr>
      </w:pPr>
      <w:bookmarkStart w:name="_Toc530" w:id="530"/>
      <w:r>
        <w:rPr>
          <w:rFonts w:ascii="Calibri" w:hAnsi="Calibri"/>
          <w:rtl w:val="0"/>
          <w:lang w:val="nl-NL"/>
        </w:rPr>
        <w:t>Pathogenesis</w:t>
      </w:r>
      <w:bookmarkEnd w:id="530"/>
    </w:p>
    <w:p>
      <w:pPr>
        <w:pStyle w:val="Body A"/>
      </w:pPr>
      <w:r>
        <w:rPr>
          <w:rStyle w:val="page number"/>
          <w:rtl w:val="0"/>
          <w:lang w:val="en-US"/>
        </w:rPr>
        <w:t>-Toxic gain of function; non-cell autonomous toxicity; many pathways lead to toxicity</w:t>
      </w:r>
    </w:p>
    <w:p>
      <w:pPr>
        <w:pStyle w:val="Heading 2"/>
        <w:rPr>
          <w:rFonts w:ascii="Calibri" w:cs="Calibri" w:hAnsi="Calibri" w:eastAsia="Calibri"/>
        </w:rPr>
      </w:pPr>
      <w:bookmarkStart w:name="_Toc531" w:id="531"/>
      <w:r>
        <w:rPr>
          <w:rFonts w:ascii="Calibri" w:hAnsi="Calibri"/>
          <w:rtl w:val="0"/>
          <w:lang w:val="en-US"/>
        </w:rPr>
        <w:t>Genetic testing/diagnosis</w:t>
      </w:r>
      <w:bookmarkEnd w:id="531"/>
    </w:p>
    <w:p>
      <w:pPr>
        <w:pStyle w:val="Body A"/>
      </w:pPr>
      <w:r>
        <w:rPr>
          <w:rStyle w:val="page number"/>
          <w:rtl w:val="0"/>
          <w:lang w:val="en-US"/>
        </w:rPr>
        <w:t xml:space="preserve">-CT or MRI: </w:t>
      </w:r>
      <w:r>
        <w:rPr>
          <w:b w:val="1"/>
          <w:bCs w:val="1"/>
          <w:rtl w:val="0"/>
          <w:lang w:val="en-US"/>
        </w:rPr>
        <w:t>characteristic atrophy of caudate and putamen</w:t>
      </w: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 xml:space="preserve">-Analysis of repeat by PCR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heterozygous expansion of </w:t>
      </w:r>
      <w:r>
        <w:rPr>
          <w:b w:val="1"/>
          <w:bCs w:val="1"/>
          <w:rtl w:val="0"/>
          <w:lang w:val="it-IT"/>
        </w:rPr>
        <w:t>CAG (glutamine) in 1</w:t>
      </w:r>
      <w:r>
        <w:rPr>
          <w:b w:val="1"/>
          <w:bCs w:val="1"/>
          <w:vertAlign w:val="superscript"/>
          <w:rtl w:val="0"/>
          <w:lang w:val="en-US"/>
        </w:rPr>
        <w:t>st</w:t>
      </w:r>
      <w:r>
        <w:rPr>
          <w:b w:val="1"/>
          <w:bCs w:val="1"/>
          <w:rtl w:val="0"/>
          <w:lang w:val="en-US"/>
        </w:rPr>
        <w:t xml:space="preserve"> exon of HTT</w:t>
      </w:r>
    </w:p>
    <w:p>
      <w:pPr>
        <w:pStyle w:val="Heading 2"/>
        <w:rPr>
          <w:rFonts w:ascii="Calibri" w:cs="Calibri" w:hAnsi="Calibri" w:eastAsia="Calibri"/>
        </w:rPr>
      </w:pPr>
      <w:bookmarkStart w:name="_Toc532" w:id="532"/>
      <w:r>
        <w:rPr>
          <w:rFonts w:ascii="Calibri" w:hAnsi="Calibri"/>
          <w:rtl w:val="0"/>
          <w:lang w:val="en-US"/>
        </w:rPr>
        <w:t>Others</w:t>
      </w:r>
      <w:bookmarkEnd w:id="532"/>
    </w:p>
    <w:p>
      <w:pPr>
        <w:pStyle w:val="Body A"/>
      </w:pPr>
      <w:r>
        <w:rPr>
          <w:rStyle w:val="page number"/>
          <w:rtl w:val="0"/>
          <w:lang w:val="en-US"/>
        </w:rPr>
        <w:t xml:space="preserve">-&gt; </w:t>
      </w:r>
      <w:r>
        <w:rPr>
          <w:b w:val="1"/>
          <w:bCs w:val="1"/>
          <w:rtl w:val="0"/>
          <w:lang w:val="en-US"/>
        </w:rPr>
        <w:t>36 CAG considered HD-causing alleles</w:t>
      </w:r>
      <w:r>
        <w:rPr>
          <w:rStyle w:val="page number"/>
          <w:rtl w:val="0"/>
          <w:lang w:val="en-US"/>
        </w:rPr>
        <w:t xml:space="preserve"> (risk of developing the disease); </w:t>
      </w:r>
      <w:r>
        <w:rPr>
          <w:b w:val="1"/>
          <w:bCs w:val="1"/>
          <w:rtl w:val="0"/>
          <w:lang w:val="en-US"/>
        </w:rPr>
        <w:t xml:space="preserve">36 to 39 CAG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incompletely penetrance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&gt; 40 CAG are completely penetrant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-Adult-onset HD usually with 40 to 55 CAGs while </w:t>
      </w:r>
      <w:r>
        <w:rPr>
          <w:b w:val="1"/>
          <w:bCs w:val="1"/>
          <w:rtl w:val="0"/>
          <w:lang w:val="en-US"/>
        </w:rPr>
        <w:t>juvenile onset with &gt;60 CAGs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-Maternal expansions are extremely rare</w:t>
      </w:r>
    </w:p>
    <w:p>
      <w:pPr>
        <w:pStyle w:val="Heading"/>
        <w:numPr>
          <w:ilvl w:val="0"/>
          <w:numId w:val="166"/>
        </w:numPr>
      </w:pPr>
      <w:bookmarkStart w:name="_Toc533" w:id="533"/>
      <w:r>
        <w:rPr>
          <w:rtl w:val="0"/>
          <w:lang w:val="en-US"/>
        </w:rPr>
        <w:t>Krabbe Disease/Galactocerebrosidase deficiency</w:t>
      </w:r>
      <w:bookmarkEnd w:id="533"/>
    </w:p>
    <w:p>
      <w:pPr>
        <w:pStyle w:val="Heading 2"/>
        <w:rPr>
          <w:rFonts w:ascii="Calibri" w:cs="Calibri" w:hAnsi="Calibri" w:eastAsia="Calibri"/>
        </w:rPr>
      </w:pPr>
      <w:bookmarkStart w:name="_Toc534" w:id="534"/>
      <w:r>
        <w:rPr>
          <w:rFonts w:ascii="Calibri" w:hAnsi="Calibri"/>
          <w:rtl w:val="0"/>
          <w:lang w:val="en-US"/>
        </w:rPr>
        <w:t>Genetics</w:t>
      </w:r>
      <w:bookmarkEnd w:id="534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GALC</w:t>
      </w:r>
      <w:r>
        <w:rPr>
          <w:rtl w:val="0"/>
          <w:lang w:val="es-ES_tradnl"/>
        </w:rPr>
        <w:t xml:space="preserve"> (Galactocerebrocidase, 14q31)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535" w:id="535"/>
      <w:r>
        <w:rPr>
          <w:rFonts w:ascii="Calibri" w:hAnsi="Calibri"/>
          <w:rtl w:val="0"/>
          <w:lang w:val="en-US"/>
        </w:rPr>
        <w:t>Clinical findings/Dysmorphic features</w:t>
      </w:r>
      <w:bookmarkEnd w:id="535"/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Infantile-onset (onset &lt;12 months)</w:t>
      </w:r>
      <w:r>
        <w:rPr>
          <w:rStyle w:val="page number"/>
          <w:rtl w:val="0"/>
          <w:lang w:val="en-US"/>
        </w:rPr>
        <w:t xml:space="preserve">: progressive neurologic deterioration in infancy and </w:t>
      </w:r>
      <w:r>
        <w:rPr>
          <w:b w:val="1"/>
          <w:bCs w:val="1"/>
          <w:rtl w:val="0"/>
          <w:lang w:val="en-US"/>
        </w:rPr>
        <w:t>death before age two years</w:t>
      </w:r>
      <w:r>
        <w:rPr>
          <w:rStyle w:val="page number"/>
          <w:rtl w:val="0"/>
          <w:lang w:val="en-US"/>
        </w:rPr>
        <w:t xml:space="preserve"> (85%-90%)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excessive crying to extreme irritability</w:t>
      </w:r>
      <w:r>
        <w:rPr>
          <w:rStyle w:val="page number"/>
          <w:rtl w:val="0"/>
          <w:lang w:val="en-US"/>
        </w:rPr>
        <w:t xml:space="preserve">, feeding difficulties, gastroesophageal reflux disease, spasticity of lower extremities and fisting, </w:t>
      </w:r>
      <w:r>
        <w:rPr>
          <w:b w:val="1"/>
          <w:bCs w:val="1"/>
          <w:rtl w:val="0"/>
          <w:lang w:val="en-US"/>
        </w:rPr>
        <w:t>loss of acquired milestones (smiling, head control)</w:t>
      </w:r>
      <w:r>
        <w:rPr>
          <w:rStyle w:val="page number"/>
          <w:rtl w:val="0"/>
          <w:lang w:val="en-US"/>
        </w:rPr>
        <w:t>, staring episodes, peripheral neuropathy; average age of death is 13 months (infections or respiratory failure)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Later-onset (onset &gt;12 months, to 5</w:t>
      </w:r>
      <w:r>
        <w:rPr>
          <w:b w:val="1"/>
          <w:bCs w:val="1"/>
          <w:vertAlign w:val="superscript"/>
          <w:rtl w:val="0"/>
          <w:lang w:val="en-US"/>
        </w:rPr>
        <w:t>th</w:t>
      </w:r>
      <w:r>
        <w:rPr>
          <w:b w:val="1"/>
          <w:bCs w:val="1"/>
          <w:rtl w:val="0"/>
          <w:lang w:val="en-US"/>
        </w:rPr>
        <w:t xml:space="preserve"> decade)</w:t>
      </w:r>
      <w:r>
        <w:rPr>
          <w:rtl w:val="0"/>
          <w:lang w:val="en-US"/>
        </w:rPr>
        <w:t xml:space="preserve">: slower disease progression (10%-15%)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slow development of motor milestones or loss of milestones (e.g. sitting without support, walking), slurred speech, spasticity of extremities with truncal hypotonia, vision loss, </w:t>
      </w:r>
      <w:r>
        <w:rPr>
          <w:b w:val="1"/>
          <w:bCs w:val="1"/>
          <w:rtl w:val="0"/>
          <w:lang w:val="es-ES_tradnl"/>
        </w:rPr>
        <w:t>esotropia</w:t>
      </w:r>
      <w:r>
        <w:rPr>
          <w:rtl w:val="0"/>
          <w:lang w:val="en-US"/>
        </w:rPr>
        <w:t xml:space="preserve"> (both eyes turns inward), seizures, peripheral neuropathy</w:t>
      </w:r>
    </w:p>
    <w:p>
      <w:pPr>
        <w:pStyle w:val="Heading 2"/>
        <w:rPr>
          <w:rFonts w:ascii="Calibri" w:cs="Calibri" w:hAnsi="Calibri" w:eastAsia="Calibri"/>
        </w:rPr>
      </w:pPr>
      <w:bookmarkStart w:name="_Toc536" w:id="536"/>
      <w:r>
        <w:rPr>
          <w:rFonts w:ascii="Calibri" w:hAnsi="Calibri"/>
          <w:rtl w:val="0"/>
        </w:rPr>
        <w:t>Etiology</w:t>
      </w:r>
      <w:bookmarkEnd w:id="536"/>
    </w:p>
    <w:p>
      <w:pPr>
        <w:pStyle w:val="Body A"/>
      </w:pPr>
      <w:r>
        <w:rPr>
          <w:rStyle w:val="page number"/>
          <w:rtl w:val="0"/>
          <w:lang w:val="en-US"/>
        </w:rPr>
        <w:t>-1:250,000 in US; 1:100,000 in Europe</w:t>
      </w:r>
    </w:p>
    <w:p>
      <w:pPr>
        <w:pStyle w:val="Heading 2"/>
        <w:rPr>
          <w:rFonts w:ascii="Calibri" w:cs="Calibri" w:hAnsi="Calibri" w:eastAsia="Calibri"/>
        </w:rPr>
      </w:pPr>
      <w:bookmarkStart w:name="_Toc537" w:id="537"/>
      <w:r>
        <w:rPr>
          <w:rFonts w:ascii="Calibri" w:hAnsi="Calibri"/>
          <w:rtl w:val="0"/>
          <w:lang w:val="nl-NL"/>
        </w:rPr>
        <w:t>Pathogenesis</w:t>
      </w:r>
      <w:bookmarkEnd w:id="537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Galactocerebrosidase</w:t>
      </w:r>
      <w:r>
        <w:rPr>
          <w:rtl w:val="0"/>
          <w:lang w:val="en-US"/>
        </w:rPr>
        <w:t>: liposomal hydrolysis of galactolipids formed during white matter myelination</w:t>
      </w:r>
    </w:p>
    <w:p>
      <w:pPr>
        <w:pStyle w:val="Body A"/>
      </w:pPr>
      <w:r>
        <w:rPr>
          <w:rStyle w:val="page number"/>
          <w:rtl w:val="0"/>
          <w:lang w:val="en-US"/>
        </w:rPr>
        <w:t>-Pathologic changes in the peripheral and central nervous system (</w:t>
      </w:r>
      <w:r>
        <w:rPr>
          <w:b w:val="1"/>
          <w:bCs w:val="1"/>
          <w:rtl w:val="0"/>
          <w:lang w:val="en-US"/>
        </w:rPr>
        <w:t>globoid cell formation</w:t>
      </w:r>
      <w:r>
        <w:rPr>
          <w:rStyle w:val="page number"/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decreased myelin</w:t>
      </w:r>
      <w:r>
        <w:rPr>
          <w:rStyle w:val="page number"/>
          <w:rtl w:val="0"/>
          <w:lang w:val="en-US"/>
        </w:rPr>
        <w:t xml:space="preserve">) may result from </w:t>
      </w:r>
      <w:r>
        <w:rPr>
          <w:b w:val="1"/>
          <w:bCs w:val="1"/>
          <w:rtl w:val="0"/>
          <w:lang w:val="en-US"/>
        </w:rPr>
        <w:t>toxic nature of accumulated psychosine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galactosylsphingosine</w:t>
      </w:r>
      <w:r>
        <w:rPr>
          <w:rStyle w:val="page number"/>
          <w:rtl w:val="0"/>
          <w:lang w:val="en-US"/>
        </w:rPr>
        <w:t xml:space="preserve">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cannot be degraded due to galactocerebrosidase deficiency</w:t>
      </w:r>
    </w:p>
    <w:p>
      <w:pPr>
        <w:pStyle w:val="Heading 2"/>
        <w:rPr>
          <w:rFonts w:ascii="Calibri" w:cs="Calibri" w:hAnsi="Calibri" w:eastAsia="Calibri"/>
        </w:rPr>
      </w:pPr>
      <w:bookmarkStart w:name="_Toc538" w:id="538"/>
      <w:r>
        <w:rPr>
          <w:rFonts w:ascii="Calibri" w:hAnsi="Calibri"/>
          <w:rtl w:val="0"/>
          <w:lang w:val="en-US"/>
        </w:rPr>
        <w:t>Genetic testing/diagnosis</w:t>
      </w:r>
      <w:bookmarkEnd w:id="538"/>
    </w:p>
    <w:p>
      <w:pPr>
        <w:pStyle w:val="Body A"/>
      </w:pPr>
      <w:r>
        <w:rPr>
          <w:rStyle w:val="page number"/>
          <w:rtl w:val="0"/>
          <w:lang w:val="en-US"/>
        </w:rPr>
        <w:t xml:space="preserve">-CT: nonspecific - diffuse cerebral atrophy of grey and white matter; MRI: </w:t>
      </w:r>
      <w:r>
        <w:rPr>
          <w:b w:val="1"/>
          <w:bCs w:val="1"/>
          <w:rtl w:val="0"/>
          <w:lang w:val="en-US"/>
        </w:rPr>
        <w:t xml:space="preserve">demyelination of the brainstem and cerebellum; </w:t>
      </w:r>
      <w:r>
        <w:rPr>
          <w:rStyle w:val="page number"/>
          <w:rtl w:val="0"/>
          <w:lang w:val="en-US"/>
        </w:rPr>
        <w:t>abnormal EEG, low nerve conduction velocity</w:t>
      </w:r>
    </w:p>
    <w:p>
      <w:pPr>
        <w:pStyle w:val="Body A"/>
      </w:pPr>
      <w:r>
        <w:rPr>
          <w:rStyle w:val="page number"/>
          <w:rtl w:val="0"/>
          <w:lang w:val="en-US"/>
        </w:rPr>
        <w:t>-Low GALC enzyme activity (0-5% of normal activity)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-GALC targeted mutation analysis: </w:t>
      </w:r>
      <w:r>
        <w:rPr>
          <w:b w:val="1"/>
          <w:bCs w:val="1"/>
          <w:rtl w:val="0"/>
          <w:lang w:val="en-US"/>
        </w:rPr>
        <w:t>GALC 30-kb deletion</w:t>
      </w:r>
      <w:r>
        <w:rPr>
          <w:rStyle w:val="page number"/>
          <w:rtl w:val="0"/>
          <w:lang w:val="en-US"/>
        </w:rPr>
        <w:t xml:space="preserve"> (45% of Europeans, 35% of Mexicans); c.809G&gt;A mutation (50% of late onset Krabbe); GALC sequencing (virtually 100%)</w:t>
      </w:r>
    </w:p>
    <w:p>
      <w:pPr>
        <w:pStyle w:val="Heading 2"/>
        <w:rPr>
          <w:rFonts w:ascii="Calibri" w:cs="Calibri" w:hAnsi="Calibri" w:eastAsia="Calibri"/>
        </w:rPr>
      </w:pPr>
      <w:bookmarkStart w:name="_Toc539" w:id="539"/>
      <w:r>
        <w:rPr>
          <w:rFonts w:ascii="Calibri" w:hAnsi="Calibri"/>
          <w:rtl w:val="0"/>
          <w:lang w:val="en-US"/>
        </w:rPr>
        <w:t>Others</w:t>
      </w:r>
      <w:bookmarkEnd w:id="539"/>
    </w:p>
    <w:p>
      <w:pPr>
        <w:pStyle w:val="Body A"/>
      </w:pPr>
      <w:r>
        <w:rPr>
          <w:rStyle w:val="page number"/>
          <w:rtl w:val="0"/>
          <w:lang w:val="en-US"/>
        </w:rPr>
        <w:t xml:space="preserve">-On NBS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HSCT decreases morbidity and mortality when given to infants before symptoms</w:t>
      </w:r>
    </w:p>
    <w:p>
      <w:pPr>
        <w:pStyle w:val="Body A"/>
      </w:pPr>
      <w:r>
        <w:rPr>
          <w:rStyle w:val="page number"/>
          <w:rtl w:val="0"/>
          <w:lang w:val="en-US"/>
        </w:rPr>
        <w:t>-Supportive care to control irritability and spasticity if diagnosed when symptomatic</w:t>
      </w:r>
    </w:p>
    <w:p>
      <w:pPr>
        <w:pStyle w:val="Heading"/>
        <w:numPr>
          <w:ilvl w:val="0"/>
          <w:numId w:val="166"/>
        </w:numPr>
      </w:pPr>
      <w:bookmarkStart w:name="_Toc540" w:id="540"/>
      <w:r>
        <w:rPr>
          <w:rtl w:val="0"/>
          <w:lang w:val="pt-PT"/>
        </w:rPr>
        <w:t>Neurofibromatosis type I</w:t>
      </w:r>
      <w:bookmarkEnd w:id="540"/>
    </w:p>
    <w:p>
      <w:pPr>
        <w:pStyle w:val="Heading 2"/>
        <w:rPr>
          <w:rFonts w:ascii="Calibri" w:cs="Calibri" w:hAnsi="Calibri" w:eastAsia="Calibri"/>
        </w:rPr>
      </w:pPr>
      <w:bookmarkStart w:name="_Toc541" w:id="541"/>
      <w:r>
        <w:rPr>
          <w:rFonts w:ascii="Calibri" w:hAnsi="Calibri"/>
          <w:rtl w:val="0"/>
          <w:lang w:val="en-US"/>
        </w:rPr>
        <w:t>Genetics</w:t>
      </w:r>
      <w:bookmarkEnd w:id="541"/>
    </w:p>
    <w:p>
      <w:pPr>
        <w:pStyle w:val="Body A"/>
        <w:rPr>
          <w:lang w:val="it-IT"/>
        </w:rPr>
      </w:pPr>
      <w:r>
        <w:rPr>
          <w:rtl w:val="0"/>
          <w:lang w:val="it-IT"/>
        </w:rPr>
        <w:t>-NF1 (Neurofibromin, 17q11)</w:t>
      </w:r>
    </w:p>
    <w:p>
      <w:pPr>
        <w:pStyle w:val="Body A"/>
      </w:pPr>
      <w:r>
        <w:rPr>
          <w:rtl w:val="0"/>
          <w:lang w:val="da-DK"/>
        </w:rPr>
        <w:t xml:space="preserve">-AD, </w:t>
      </w:r>
      <w:r>
        <w:rPr>
          <w:b w:val="1"/>
          <w:bCs w:val="1"/>
          <w:rtl w:val="0"/>
          <w:lang w:val="pt-PT"/>
        </w:rPr>
        <w:t>50% de novo</w:t>
      </w:r>
    </w:p>
    <w:p>
      <w:pPr>
        <w:pStyle w:val="Heading 2"/>
        <w:rPr>
          <w:rFonts w:ascii="Calibri" w:cs="Calibri" w:hAnsi="Calibri" w:eastAsia="Calibri"/>
        </w:rPr>
      </w:pPr>
      <w:bookmarkStart w:name="_Toc542" w:id="542"/>
      <w:r>
        <w:rPr>
          <w:rFonts w:ascii="Calibri" w:hAnsi="Calibri"/>
          <w:rtl w:val="0"/>
          <w:lang w:val="en-US"/>
        </w:rPr>
        <w:t>Clinical findings/Dysmorphic features</w:t>
      </w:r>
      <w:bookmarkEnd w:id="542"/>
    </w:p>
    <w:p>
      <w:pPr>
        <w:pStyle w:val="Body A"/>
      </w:pPr>
      <w:r>
        <w:rPr>
          <w:rtl w:val="0"/>
          <w:lang w:val="en-US"/>
        </w:rPr>
        <w:t xml:space="preserve">-Multiple </w:t>
      </w:r>
      <w:r>
        <w:rPr>
          <w:b w:val="1"/>
          <w:bCs w:val="1"/>
          <w:rtl w:val="0"/>
          <w:lang w:val="en-US"/>
        </w:rPr>
        <w:t>caf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au lait spots; </w:t>
      </w:r>
      <w:r>
        <w:rPr>
          <w:rtl w:val="0"/>
          <w:lang w:val="en-US"/>
        </w:rPr>
        <w:t xml:space="preserve">axillary and inguinal freckling; multiple </w:t>
      </w:r>
      <w:r>
        <w:rPr>
          <w:b w:val="1"/>
          <w:bCs w:val="1"/>
          <w:rtl w:val="0"/>
          <w:lang w:val="en-US"/>
        </w:rPr>
        <w:t>cutaneous neurofibromas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nl-NL"/>
        </w:rPr>
        <w:t>Lisch nodules</w:t>
      </w:r>
      <w:r>
        <w:rPr>
          <w:rtl w:val="0"/>
          <w:lang w:val="en-US"/>
        </w:rPr>
        <w:t xml:space="preserve">; choroidal freckling; </w:t>
      </w:r>
      <w:r>
        <w:rPr>
          <w:b w:val="1"/>
          <w:bCs w:val="1"/>
          <w:rtl w:val="0"/>
          <w:lang w:val="de-DE"/>
        </w:rPr>
        <w:t>plexiform neurofibromas</w:t>
      </w:r>
      <w:r>
        <w:rPr>
          <w:rtl w:val="0"/>
          <w:lang w:val="en-US"/>
        </w:rPr>
        <w:t xml:space="preserve"> (50%); learning disabilities (50%)</w:t>
      </w:r>
    </w:p>
    <w:p>
      <w:pPr>
        <w:pStyle w:val="Body A"/>
      </w:pPr>
      <w:r>
        <w:rPr>
          <w:rtl w:val="0"/>
          <w:lang w:val="en-US"/>
        </w:rPr>
        <w:t xml:space="preserve">-Less common but serious: optic nerve and other central nervous system gliomas, </w:t>
      </w:r>
      <w:r>
        <w:rPr>
          <w:b w:val="1"/>
          <w:bCs w:val="1"/>
          <w:rtl w:val="0"/>
          <w:lang w:val="en-US"/>
        </w:rPr>
        <w:t>malignant peripheral nerve sheath tumors</w:t>
      </w:r>
      <w:r>
        <w:rPr>
          <w:rtl w:val="0"/>
          <w:lang w:val="it-IT"/>
        </w:rPr>
        <w:t>, scoliosis, tibial dysplasia, vasculopathy</w:t>
      </w:r>
    </w:p>
    <w:p>
      <w:pPr>
        <w:pStyle w:val="Heading 2"/>
        <w:rPr>
          <w:rFonts w:ascii="Calibri" w:cs="Calibri" w:hAnsi="Calibri" w:eastAsia="Calibri"/>
        </w:rPr>
      </w:pPr>
      <w:bookmarkStart w:name="_Toc543" w:id="543"/>
      <w:r>
        <w:rPr>
          <w:rFonts w:ascii="Calibri" w:hAnsi="Calibri"/>
          <w:rtl w:val="0"/>
        </w:rPr>
        <w:t>Etiology</w:t>
      </w:r>
      <w:bookmarkEnd w:id="543"/>
    </w:p>
    <w:p>
      <w:pPr>
        <w:pStyle w:val="Body A"/>
      </w:pPr>
      <w:r>
        <w:rPr>
          <w:rStyle w:val="page number"/>
          <w:rtl w:val="0"/>
          <w:lang w:val="en-US"/>
        </w:rPr>
        <w:t xml:space="preserve">-Most common dominantly inherited genetic disorder: </w:t>
      </w:r>
      <w:r>
        <w:rPr>
          <w:b w:val="1"/>
          <w:bCs w:val="1"/>
          <w:rtl w:val="0"/>
          <w:lang w:val="en-US"/>
        </w:rPr>
        <w:t>incidence 1:3000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Heading 2"/>
        <w:rPr>
          <w:rFonts w:ascii="Calibri" w:cs="Calibri" w:hAnsi="Calibri" w:eastAsia="Calibri"/>
        </w:rPr>
      </w:pPr>
      <w:bookmarkStart w:name="_Toc544" w:id="544"/>
      <w:r>
        <w:rPr>
          <w:rFonts w:ascii="Calibri" w:hAnsi="Calibri"/>
          <w:rtl w:val="0"/>
          <w:lang w:val="nl-NL"/>
        </w:rPr>
        <w:t>Pathogenesis</w:t>
      </w:r>
      <w:bookmarkEnd w:id="544"/>
    </w:p>
    <w:p>
      <w:pPr>
        <w:pStyle w:val="Body A"/>
      </w:pPr>
      <w:r>
        <w:rPr>
          <w:rStyle w:val="page number"/>
          <w:rtl w:val="0"/>
          <w:lang w:val="en-US"/>
        </w:rPr>
        <w:t xml:space="preserve">-Neurofibromin GTPase-activating protein (GAP) that negatively regulates Ras pathway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-Increases the hydrolysis of Ras-bound guanosine triphosphate (GTP)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controls proliferation/acts as a tumor suppressor</w:t>
      </w:r>
    </w:p>
    <w:p>
      <w:pPr>
        <w:pStyle w:val="Heading 2"/>
        <w:rPr>
          <w:rFonts w:ascii="Calibri" w:cs="Calibri" w:hAnsi="Calibri" w:eastAsia="Calibri"/>
        </w:rPr>
      </w:pPr>
      <w:bookmarkStart w:name="_Toc545" w:id="545"/>
      <w:r>
        <w:rPr>
          <w:rFonts w:ascii="Calibri" w:hAnsi="Calibri"/>
          <w:rtl w:val="0"/>
          <w:lang w:val="en-US"/>
        </w:rPr>
        <w:t>Genetic testing/diagnosis</w:t>
      </w:r>
      <w:bookmarkEnd w:id="545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NIH diagnostic criteria</w:t>
      </w:r>
      <w:r>
        <w:rPr>
          <w:rStyle w:val="page number"/>
          <w:rtl w:val="0"/>
          <w:lang w:val="en-US"/>
        </w:rPr>
        <w:t xml:space="preserve"> are met in an individual </w:t>
      </w:r>
      <w:r>
        <w:rPr>
          <w:b w:val="1"/>
          <w:bCs w:val="1"/>
          <w:rtl w:val="0"/>
          <w:lang w:val="en-US"/>
        </w:rPr>
        <w:t xml:space="preserve">who has </w:t>
      </w:r>
      <w:r>
        <w:rPr>
          <w:b w:val="1"/>
          <w:bCs w:val="1"/>
          <w:rtl w:val="0"/>
          <w:lang w:val="en-US"/>
        </w:rPr>
        <w:t xml:space="preserve">≥ </w:t>
      </w:r>
      <w:r>
        <w:rPr>
          <w:b w:val="1"/>
          <w:bCs w:val="1"/>
          <w:rtl w:val="0"/>
          <w:lang w:val="en-US"/>
        </w:rPr>
        <w:t>2 of</w:t>
      </w:r>
      <w:r>
        <w:rPr>
          <w:rStyle w:val="page number"/>
          <w:rtl w:val="0"/>
          <w:lang w:val="en-US"/>
        </w:rPr>
        <w:t>: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 xml:space="preserve">≥ </w:t>
      </w:r>
      <w:r>
        <w:rPr>
          <w:b w:val="1"/>
          <w:bCs w:val="1"/>
          <w:rtl w:val="0"/>
          <w:lang w:val="en-US"/>
        </w:rPr>
        <w:t>6 caf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au lait macules (&gt;5 mm in prepubertal ind./&gt;15 mm in postpubertal ind</w:t>
      </w:r>
      <w:r>
        <w:rPr>
          <w:rtl w:val="0"/>
          <w:lang w:val="en-US"/>
        </w:rPr>
        <w:t>.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 xml:space="preserve">≥ </w:t>
      </w:r>
      <w:r>
        <w:rPr>
          <w:b w:val="1"/>
          <w:bCs w:val="1"/>
          <w:rtl w:val="0"/>
          <w:lang w:val="en-US"/>
        </w:rPr>
        <w:t>2 neurofibromas of any type or one plexiform neurofibroma</w:t>
      </w:r>
    </w:p>
    <w:p>
      <w:pPr>
        <w:pStyle w:val="Body A"/>
      </w:pPr>
      <w:r>
        <w:rPr>
          <w:rtl w:val="0"/>
          <w:lang w:val="en-US"/>
        </w:rPr>
        <w:t xml:space="preserve">3) </w:t>
      </w:r>
      <w:r>
        <w:rPr>
          <w:b w:val="1"/>
          <w:bCs w:val="1"/>
          <w:rtl w:val="0"/>
          <w:lang w:val="sv-SE"/>
        </w:rPr>
        <w:t>Freckling</w:t>
      </w:r>
      <w:r>
        <w:rPr>
          <w:rtl w:val="0"/>
          <w:lang w:val="en-US"/>
        </w:rPr>
        <w:t xml:space="preserve"> in the axillary or inguinal regions</w:t>
      </w:r>
    </w:p>
    <w:p>
      <w:pPr>
        <w:pStyle w:val="Body A"/>
      </w:pPr>
      <w:r>
        <w:rPr>
          <w:rtl w:val="0"/>
          <w:lang w:val="en-US"/>
        </w:rPr>
        <w:t xml:space="preserve">4) </w:t>
      </w:r>
      <w:r>
        <w:rPr>
          <w:b w:val="1"/>
          <w:bCs w:val="1"/>
          <w:rtl w:val="0"/>
          <w:lang w:val="it-IT"/>
        </w:rPr>
        <w:t>Optic glioma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5) </w:t>
      </w:r>
      <w:r>
        <w:rPr>
          <w:b w:val="1"/>
          <w:bCs w:val="1"/>
          <w:rtl w:val="0"/>
          <w:lang w:val="en-US"/>
        </w:rPr>
        <w:t>Two or more Lisch nodules</w:t>
      </w:r>
      <w:r>
        <w:rPr>
          <w:rStyle w:val="page number"/>
          <w:rtl w:val="0"/>
          <w:lang w:val="en-US"/>
        </w:rPr>
        <w:t xml:space="preserve"> (iris hamartomas)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6) </w:t>
      </w:r>
      <w:r>
        <w:rPr>
          <w:b w:val="1"/>
          <w:bCs w:val="1"/>
          <w:rtl w:val="0"/>
          <w:lang w:val="en-US"/>
        </w:rPr>
        <w:t>A distinctive osseous lesion</w:t>
      </w:r>
      <w:r>
        <w:rPr>
          <w:rStyle w:val="page number"/>
          <w:rtl w:val="0"/>
          <w:lang w:val="en-US"/>
        </w:rPr>
        <w:t xml:space="preserve"> such as </w:t>
      </w:r>
      <w:r>
        <w:rPr>
          <w:b w:val="1"/>
          <w:bCs w:val="1"/>
          <w:rtl w:val="0"/>
          <w:lang w:val="en-US"/>
        </w:rPr>
        <w:t>sphenoid dysplasia or tibial pseudarthrosis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7) </w:t>
      </w:r>
      <w:r>
        <w:rPr>
          <w:b w:val="1"/>
          <w:bCs w:val="1"/>
          <w:rtl w:val="0"/>
          <w:lang w:val="en-US"/>
        </w:rPr>
        <w:t>A first-degree relative</w:t>
      </w:r>
      <w:r>
        <w:rPr>
          <w:rStyle w:val="page number"/>
          <w:rtl w:val="0"/>
          <w:lang w:val="en-US"/>
        </w:rPr>
        <w:t xml:space="preserve"> (parent, sib, or offspring) with NF1 as defined by the above criteria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usually based on clinical findings, molecular genetic testing is rarely needed, except: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NF1 is suspected but NIH diagnostic criteria not fulfilled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 child with serious tumor (e.g., optic glioma) in whom diagnosis would affect management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Prenatal or preimplantation genetic diagnosis in a current or future pregnancy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Spinal NF1 or NF1 c.2970-2972 delAAT pathogenic variant often do not meet criteria</w:t>
      </w:r>
    </w:p>
    <w:p>
      <w:pPr>
        <w:pStyle w:val="Body A"/>
      </w:pPr>
      <w:r>
        <w:rPr>
          <w:rStyle w:val="page number"/>
          <w:rtl w:val="0"/>
          <w:lang w:val="en-US"/>
        </w:rPr>
        <w:t>-&gt;500 mutations reported, usually unique to a particular family</w:t>
      </w:r>
    </w:p>
    <w:p>
      <w:pPr>
        <w:pStyle w:val="Heading 2"/>
        <w:rPr>
          <w:rFonts w:ascii="Calibri" w:cs="Calibri" w:hAnsi="Calibri" w:eastAsia="Calibri"/>
        </w:rPr>
      </w:pPr>
      <w:bookmarkStart w:name="_Toc546" w:id="546"/>
      <w:r>
        <w:rPr>
          <w:rFonts w:ascii="Calibri" w:hAnsi="Calibri"/>
          <w:rtl w:val="0"/>
          <w:lang w:val="en-US"/>
        </w:rPr>
        <w:t>Others</w:t>
      </w:r>
      <w:bookmarkEnd w:id="546"/>
    </w:p>
    <w:p>
      <w:pPr>
        <w:pStyle w:val="Body A"/>
      </w:pPr>
      <w:r>
        <w:rPr>
          <w:rStyle w:val="page number"/>
          <w:rtl w:val="0"/>
          <w:lang w:val="en-US"/>
        </w:rPr>
        <w:t xml:space="preserve">-Majority normal lifespan; surgery for bone malformations or painful or disfiguring tumors; </w:t>
      </w:r>
      <w:r>
        <w:rPr>
          <w:b w:val="1"/>
          <w:bCs w:val="1"/>
          <w:rtl w:val="0"/>
          <w:lang w:val="en-US"/>
        </w:rPr>
        <w:t>MEK inhibitors for plexiform neurofibromas</w:t>
      </w:r>
      <w:r>
        <w:rPr>
          <w:rStyle w:val="page number"/>
          <w:rtl w:val="0"/>
          <w:lang w:val="en-US"/>
        </w:rPr>
        <w:t>; risk of malignant peripheral nerve sheath tumors in adolescence and young adulthood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Vitamin D supplementation</w:t>
      </w:r>
    </w:p>
    <w:p>
      <w:pPr>
        <w:pStyle w:val="Heading"/>
        <w:numPr>
          <w:ilvl w:val="0"/>
          <w:numId w:val="166"/>
        </w:numPr>
      </w:pPr>
      <w:bookmarkStart w:name="_Toc547" w:id="547"/>
      <w:r>
        <w:rPr>
          <w:rtl w:val="0"/>
          <w:lang w:val="en-US"/>
        </w:rPr>
        <w:t>Parkinson Disease (Parkin-type)</w:t>
      </w:r>
      <w:bookmarkEnd w:id="547"/>
    </w:p>
    <w:p>
      <w:pPr>
        <w:pStyle w:val="Body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page number"/>
          <w:rtl w:val="0"/>
          <w:lang w:val="en-US"/>
        </w:rPr>
        <w:t>Genetics</w:t>
      </w:r>
      <w:r>
        <w:rPr>
          <w:rStyle w:val="page number"/>
        </w:rPr>
        <w:br w:type="textWrapping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-PRKN (formerly PARK2; parkin, only gene to cause parkin type of early-onset Parkinson)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548" w:id="548"/>
      <w:r>
        <w:rPr>
          <w:rFonts w:ascii="Calibri" w:hAnsi="Calibri"/>
          <w:rtl w:val="0"/>
          <w:lang w:val="en-US"/>
        </w:rPr>
        <w:t>Clinical findings/Dysmorphic features</w:t>
      </w:r>
      <w:bookmarkEnd w:id="548"/>
    </w:p>
    <w:p>
      <w:pPr>
        <w:pStyle w:val="Body A"/>
      </w:pPr>
      <w:r>
        <w:rPr>
          <w:rStyle w:val="page number"/>
          <w:rtl w:val="0"/>
          <w:lang w:val="en-US"/>
        </w:rPr>
        <w:t>-Early onset (age &lt;40 years) or, rarely, juvenile onset (age &lt;20 years)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-Lower-limb dystonia (muscles contract uncontrollably); hyperreflexia of lower extremities; well-preserved sense of smell; marked and sustained response to oral administration of </w:t>
      </w:r>
      <w:r>
        <w:rPr>
          <w:b w:val="1"/>
          <w:bCs w:val="1"/>
          <w:rtl w:val="0"/>
          <w:lang w:val="en-US"/>
        </w:rPr>
        <w:t xml:space="preserve">levodopa; </w:t>
      </w:r>
      <w:r>
        <w:rPr>
          <w:rStyle w:val="page number"/>
          <w:rtl w:val="0"/>
          <w:lang w:val="en-US"/>
        </w:rPr>
        <w:t xml:space="preserve">slow disease progression; </w:t>
      </w:r>
      <w:r>
        <w:rPr>
          <w:b w:val="1"/>
          <w:bCs w:val="1"/>
          <w:rtl w:val="0"/>
          <w:lang w:val="en-US"/>
        </w:rPr>
        <w:t>absence of dementia in most cases</w:t>
      </w:r>
      <w:r>
        <w:rPr>
          <w:rStyle w:val="page number"/>
          <w:rtl w:val="0"/>
          <w:lang w:val="en-US"/>
        </w:rPr>
        <w:t xml:space="preserve"> (prevalence &lt;3%)</w:t>
      </w:r>
    </w:p>
    <w:p>
      <w:pPr>
        <w:pStyle w:val="Heading 2"/>
        <w:rPr>
          <w:rFonts w:ascii="Calibri" w:cs="Calibri" w:hAnsi="Calibri" w:eastAsia="Calibri"/>
        </w:rPr>
      </w:pPr>
      <w:bookmarkStart w:name="_Toc549" w:id="549"/>
      <w:r>
        <w:rPr>
          <w:rFonts w:ascii="Calibri" w:hAnsi="Calibri"/>
          <w:rtl w:val="0"/>
        </w:rPr>
        <w:t>Etiology</w:t>
      </w:r>
      <w:bookmarkEnd w:id="549"/>
    </w:p>
    <w:p>
      <w:pPr>
        <w:pStyle w:val="Body A"/>
      </w:pPr>
      <w:r>
        <w:rPr>
          <w:rStyle w:val="page number"/>
          <w:rtl w:val="0"/>
          <w:lang w:val="en-US"/>
        </w:rPr>
        <w:t>-In Europe: parkin type of early-onset Parkinson disease accounts for ~50% of AR parkinsonism</w:t>
      </w:r>
    </w:p>
    <w:p>
      <w:pPr>
        <w:pStyle w:val="Heading 2"/>
        <w:rPr>
          <w:rFonts w:ascii="Calibri" w:cs="Calibri" w:hAnsi="Calibri" w:eastAsia="Calibri"/>
        </w:rPr>
      </w:pPr>
      <w:bookmarkStart w:name="_Toc550" w:id="550"/>
      <w:r>
        <w:rPr>
          <w:rFonts w:ascii="Calibri" w:hAnsi="Calibri"/>
          <w:rtl w:val="0"/>
          <w:lang w:val="nl-NL"/>
        </w:rPr>
        <w:t>Pathogenesis</w:t>
      </w:r>
      <w:bookmarkEnd w:id="550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Parkin is E3 ubiquitin ligase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ubiquitination of proteins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it-IT"/>
        </w:rPr>
        <w:t xml:space="preserve"> proteasomal degradation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-Parkin also mediates non-degradative modes of ubiquitination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required for survival of nigrostriatal dopaminergic neurons</w:t>
      </w:r>
    </w:p>
    <w:p>
      <w:pPr>
        <w:pStyle w:val="Heading 2"/>
        <w:rPr>
          <w:rFonts w:ascii="Calibri" w:cs="Calibri" w:hAnsi="Calibri" w:eastAsia="Calibri"/>
        </w:rPr>
      </w:pPr>
      <w:bookmarkStart w:name="_Toc551" w:id="551"/>
      <w:r>
        <w:rPr>
          <w:rFonts w:ascii="Calibri" w:hAnsi="Calibri"/>
          <w:rtl w:val="0"/>
          <w:lang w:val="en-US"/>
        </w:rPr>
        <w:t>Genetic testing/diagnosis</w:t>
      </w:r>
      <w:bookmarkEnd w:id="551"/>
    </w:p>
    <w:p>
      <w:pPr>
        <w:pStyle w:val="Body A"/>
      </w:pPr>
      <w:r>
        <w:rPr>
          <w:rStyle w:val="page number"/>
          <w:rtl w:val="0"/>
          <w:lang w:val="en-US"/>
        </w:rPr>
        <w:t>-Detection frequency is 80%-90% in familial cases with onset before age 20 years; lower than 10% in individuals with no family history and onset around age 40 years</w:t>
      </w:r>
    </w:p>
    <w:p>
      <w:pPr>
        <w:pStyle w:val="Heading"/>
        <w:numPr>
          <w:ilvl w:val="0"/>
          <w:numId w:val="166"/>
        </w:numPr>
      </w:pPr>
      <w:bookmarkStart w:name="_Toc552" w:id="552"/>
      <w:r>
        <w:rPr>
          <w:rStyle w:val="page number"/>
          <w:rtl w:val="0"/>
        </w:rPr>
        <w:t>Rett syndrome</w:t>
      </w:r>
      <w:bookmarkEnd w:id="552"/>
    </w:p>
    <w:p>
      <w:pPr>
        <w:pStyle w:val="Heading 2"/>
        <w:rPr>
          <w:rFonts w:ascii="Calibri" w:cs="Calibri" w:hAnsi="Calibri" w:eastAsia="Calibri"/>
        </w:rPr>
      </w:pPr>
      <w:bookmarkStart w:name="_Toc553" w:id="553"/>
      <w:r>
        <w:rPr>
          <w:rFonts w:ascii="Calibri" w:hAnsi="Calibri"/>
          <w:rtl w:val="0"/>
          <w:lang w:val="en-US"/>
        </w:rPr>
        <w:t>Genetics</w:t>
      </w:r>
      <w:bookmarkEnd w:id="553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pt-PT"/>
        </w:rPr>
        <w:t>MECP2</w:t>
      </w:r>
      <w:r>
        <w:rPr>
          <w:rtl w:val="0"/>
          <w:lang w:val="pt-PT"/>
        </w:rPr>
        <w:t xml:space="preserve"> (MECP2, </w:t>
      </w:r>
      <w:r>
        <w:rPr>
          <w:b w:val="1"/>
          <w:bCs w:val="1"/>
          <w:rtl w:val="0"/>
          <w:lang w:val="fr-FR"/>
        </w:rPr>
        <w:t>Xq28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de-DE"/>
        </w:rPr>
        <w:t xml:space="preserve">-XLD; </w:t>
      </w:r>
      <w:r>
        <w:rPr>
          <w:b w:val="1"/>
          <w:bCs w:val="1"/>
          <w:rtl w:val="0"/>
          <w:lang w:val="en-US"/>
        </w:rPr>
        <w:t>pathogenic variant in a male is presumed to most often be lethal</w:t>
      </w:r>
      <w:r>
        <w:rPr>
          <w:rtl w:val="0"/>
          <w:lang w:val="en-US"/>
        </w:rPr>
        <w:t xml:space="preserve"> (surviving males: severe neonatal encephalopathy; manic-depressive psychosis, pyramidal signs, Parkinsonian, macro-orchidism)</w:t>
      </w:r>
    </w:p>
    <w:p>
      <w:pPr>
        <w:pStyle w:val="Body A"/>
      </w:pPr>
      <w:r>
        <w:rPr>
          <w:rStyle w:val="page number"/>
          <w:rtl w:val="0"/>
          <w:lang w:val="en-US"/>
        </w:rPr>
        <w:t>-&gt;</w:t>
      </w:r>
      <w:r>
        <w:rPr>
          <w:b w:val="1"/>
          <w:bCs w:val="1"/>
          <w:rtl w:val="0"/>
          <w:lang w:val="en-US"/>
        </w:rPr>
        <w:t>99% are simplex cases</w:t>
      </w:r>
      <w:r>
        <w:rPr>
          <w:rStyle w:val="page number"/>
          <w:rtl w:val="0"/>
          <w:lang w:val="en-US"/>
        </w:rPr>
        <w:t xml:space="preserve"> (i.e. single occurrence in family), resulting from de novo variant</w:t>
      </w:r>
    </w:p>
    <w:p>
      <w:pPr>
        <w:pStyle w:val="Heading 2"/>
        <w:rPr>
          <w:rFonts w:ascii="Calibri" w:cs="Calibri" w:hAnsi="Calibri" w:eastAsia="Calibri"/>
        </w:rPr>
      </w:pPr>
      <w:bookmarkStart w:name="_Toc554" w:id="554"/>
      <w:r>
        <w:rPr>
          <w:rFonts w:ascii="Calibri" w:hAnsi="Calibri"/>
          <w:rtl w:val="0"/>
          <w:lang w:val="en-US"/>
        </w:rPr>
        <w:t>Clinical findings/Dysmorphic features</w:t>
      </w:r>
      <w:bookmarkEnd w:id="554"/>
    </w:p>
    <w:p>
      <w:pPr>
        <w:pStyle w:val="Body A"/>
      </w:pPr>
      <w:r>
        <w:rPr>
          <w:rStyle w:val="page number"/>
          <w:rtl w:val="0"/>
          <w:lang w:val="en-US"/>
        </w:rPr>
        <w:t>-Spectrum in females: classic Rett, variant Rett, mild LD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1) Classic: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-Normal psychomotor development during first 6 - 18 months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short period of developmental stagnation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rapid regression in language and motor skills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followed by long-term stability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Repetitive, stereotypic hand movements replace purposeful hand use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-Additional findings: </w:t>
      </w:r>
      <w:r>
        <w:rPr>
          <w:b w:val="1"/>
          <w:bCs w:val="1"/>
          <w:rtl w:val="0"/>
          <w:lang w:val="en-US"/>
        </w:rPr>
        <w:t>fits of screaming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autistic features</w:t>
      </w:r>
      <w:r>
        <w:rPr>
          <w:rStyle w:val="page number"/>
          <w:rtl w:val="0"/>
          <w:lang w:val="en-US"/>
        </w:rPr>
        <w:t>, panic attacks, episodic apnea and/or hyperpnea, gait ataxia and apraxia, tremors, seizures, acquired microcephaly</w:t>
      </w:r>
    </w:p>
    <w:p>
      <w:pPr>
        <w:pStyle w:val="Body A"/>
      </w:pPr>
      <w:r>
        <w:rPr>
          <w:rStyle w:val="page number"/>
          <w:rtl w:val="0"/>
          <w:lang w:val="en-US"/>
        </w:rPr>
        <w:t>2) Variant:</w:t>
      </w:r>
    </w:p>
    <w:p>
      <w:pPr>
        <w:pStyle w:val="Body A"/>
      </w:pPr>
      <w:r>
        <w:rPr>
          <w:rStyle w:val="page number"/>
          <w:rtl w:val="0"/>
          <w:lang w:val="en-US"/>
        </w:rPr>
        <w:t>-Clinically suspected but molecularly unconfirmed Angelman syndrome</w:t>
      </w:r>
    </w:p>
    <w:p>
      <w:pPr>
        <w:pStyle w:val="Body A"/>
      </w:pPr>
      <w:r>
        <w:rPr>
          <w:rStyle w:val="page number"/>
          <w:rtl w:val="0"/>
          <w:lang w:val="en-US"/>
        </w:rPr>
        <w:t>-Intellectual disability with spasticity/tremor, mild LD, rarely autism</w:t>
      </w:r>
    </w:p>
    <w:p>
      <w:pPr>
        <w:pStyle w:val="Heading 2"/>
        <w:rPr>
          <w:rFonts w:ascii="Calibri" w:cs="Calibri" w:hAnsi="Calibri" w:eastAsia="Calibri"/>
        </w:rPr>
      </w:pPr>
      <w:bookmarkStart w:name="_Toc555" w:id="555"/>
      <w:r>
        <w:rPr>
          <w:rFonts w:ascii="Calibri" w:hAnsi="Calibri"/>
          <w:rtl w:val="0"/>
        </w:rPr>
        <w:t>Etiology</w:t>
      </w:r>
      <w:bookmarkEnd w:id="555"/>
    </w:p>
    <w:p>
      <w:pPr>
        <w:pStyle w:val="Body A"/>
      </w:pPr>
      <w:r>
        <w:rPr>
          <w:rStyle w:val="page number"/>
          <w:rtl w:val="0"/>
          <w:lang w:val="en-US"/>
        </w:rPr>
        <w:t>-Prevalence of Rett syndrome in females: 1:8,500 by age 15 years</w:t>
      </w:r>
    </w:p>
    <w:p>
      <w:pPr>
        <w:pStyle w:val="Heading 2"/>
        <w:rPr>
          <w:rFonts w:ascii="Calibri" w:cs="Calibri" w:hAnsi="Calibri" w:eastAsia="Calibri"/>
        </w:rPr>
      </w:pPr>
      <w:bookmarkStart w:name="_Toc556" w:id="556"/>
      <w:r>
        <w:rPr>
          <w:rFonts w:ascii="Calibri" w:hAnsi="Calibri"/>
          <w:rtl w:val="0"/>
          <w:lang w:val="nl-NL"/>
        </w:rPr>
        <w:t>Pathogenesis</w:t>
      </w:r>
      <w:bookmarkEnd w:id="556"/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MECP2 binds methylated CpG islands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</w:t>
      </w:r>
      <w:r>
        <w:rPr>
          <w:rStyle w:val="page number"/>
          <w:rtl w:val="0"/>
          <w:lang w:val="en-US"/>
        </w:rPr>
        <w:t xml:space="preserve">Decreased of LoF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Disruption of regulated gene expression during development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-Ubiquitously expressed but predominantly neurologic phenotype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brain tissues more vulnerable or tissue-specific differences in MECP2 expression (alternate transcripts, differentially expressed in brain during development)</w:t>
      </w:r>
    </w:p>
    <w:p>
      <w:pPr>
        <w:pStyle w:val="Heading 2"/>
        <w:rPr>
          <w:rFonts w:ascii="Calibri" w:cs="Calibri" w:hAnsi="Calibri" w:eastAsia="Calibri"/>
        </w:rPr>
      </w:pPr>
      <w:bookmarkStart w:name="_Toc557" w:id="557"/>
      <w:r>
        <w:rPr>
          <w:rFonts w:ascii="Calibri" w:hAnsi="Calibri"/>
          <w:rtl w:val="0"/>
          <w:lang w:val="en-US"/>
        </w:rPr>
        <w:t>Genetic testing/diagnosis</w:t>
      </w:r>
      <w:bookmarkEnd w:id="557"/>
    </w:p>
    <w:p>
      <w:pPr>
        <w:pStyle w:val="Body A"/>
      </w:pPr>
      <w:r>
        <w:rPr>
          <w:rStyle w:val="page number"/>
          <w:rtl w:val="0"/>
          <w:lang w:val="en-US"/>
        </w:rPr>
        <w:t>-Sequencing of exons 1-4, followed by deletion/duplication if sequencing is normal</w:t>
      </w:r>
    </w:p>
    <w:p>
      <w:pPr>
        <w:pStyle w:val="Body A"/>
      </w:pPr>
      <w:r>
        <w:rPr>
          <w:rStyle w:val="page number"/>
          <w:rtl w:val="0"/>
          <w:lang w:val="en-US"/>
        </w:rPr>
        <w:t>-Testing of both parents for the identified sequence variation if VUS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-Sequencing of MECP2 in classic Rett: 80%, In/Del: 8%</w:t>
      </w:r>
    </w:p>
    <w:p>
      <w:pPr>
        <w:pStyle w:val="Heading 2"/>
        <w:rPr>
          <w:rFonts w:ascii="Calibri" w:cs="Calibri" w:hAnsi="Calibri" w:eastAsia="Calibri"/>
        </w:rPr>
      </w:pPr>
      <w:bookmarkStart w:name="_Toc558" w:id="558"/>
      <w:r>
        <w:rPr>
          <w:rFonts w:ascii="Calibri" w:hAnsi="Calibri"/>
          <w:rtl w:val="0"/>
          <w:lang w:val="en-US"/>
        </w:rPr>
        <w:t>Others</w:t>
      </w:r>
      <w:bookmarkEnd w:id="558"/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-Germline mosaicism described</w:t>
      </w:r>
    </w:p>
    <w:p>
      <w:pPr>
        <w:pStyle w:val="Body A"/>
      </w:pPr>
      <w:r>
        <w:rPr>
          <w:rtl w:val="0"/>
          <w:lang w:val="fr-FR"/>
        </w:rPr>
        <w:t xml:space="preserve">-MECP2 microduplication syndrome (0.3 to 2.3 Mb)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infantile hypotonia, severe ID, absence of speech, progressive spasticity, recurrent respiratory infections, seizures</w:t>
      </w:r>
    </w:p>
    <w:p>
      <w:pPr>
        <w:pStyle w:val="Body A"/>
      </w:pPr>
      <w:r>
        <w:rPr>
          <w:rtl w:val="0"/>
          <w:lang w:val="en-US"/>
        </w:rPr>
        <w:t>-Phase I and II: administration of tri-peptide form of insulin-like growth factor, rhIGF-1 (</w:t>
      </w:r>
      <w:r>
        <w:rPr>
          <w:b w:val="1"/>
          <w:bCs w:val="1"/>
          <w:rtl w:val="0"/>
          <w:lang w:val="pt-PT"/>
        </w:rPr>
        <w:t>mecasermin</w:t>
      </w:r>
      <w:r>
        <w:rPr>
          <w:rtl w:val="0"/>
          <w:lang w:val="en-US"/>
        </w:rPr>
        <w:t xml:space="preserve">) </w:t>
      </w:r>
    </w:p>
    <w:p>
      <w:pPr>
        <w:pStyle w:val="Heading"/>
        <w:numPr>
          <w:ilvl w:val="0"/>
          <w:numId w:val="166"/>
        </w:numPr>
      </w:pPr>
      <w:bookmarkStart w:name="_Toc559" w:id="559"/>
      <w:r>
        <w:rPr>
          <w:rtl w:val="0"/>
          <w:lang w:val="en-US"/>
        </w:rPr>
        <w:t>Wilson Disease</w:t>
      </w:r>
      <w:bookmarkEnd w:id="559"/>
    </w:p>
    <w:p>
      <w:pPr>
        <w:pStyle w:val="Heading 2"/>
        <w:rPr>
          <w:rFonts w:ascii="Calibri" w:cs="Calibri" w:hAnsi="Calibri" w:eastAsia="Calibri"/>
        </w:rPr>
      </w:pPr>
      <w:bookmarkStart w:name="_Toc560" w:id="560"/>
      <w:r>
        <w:rPr>
          <w:rFonts w:ascii="Calibri" w:hAnsi="Calibri"/>
          <w:rtl w:val="0"/>
          <w:lang w:val="en-US"/>
        </w:rPr>
        <w:t>Genetics</w:t>
      </w:r>
      <w:bookmarkEnd w:id="560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ATP7B</w:t>
      </w:r>
      <w:r>
        <w:rPr>
          <w:rtl w:val="0"/>
          <w:lang w:val="it-IT"/>
        </w:rPr>
        <w:t xml:space="preserve"> (Copper-transporting ATPase 2; 13q14.3-q21.1)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561" w:id="561"/>
      <w:r>
        <w:rPr>
          <w:rFonts w:ascii="Calibri" w:hAnsi="Calibri"/>
          <w:rtl w:val="0"/>
          <w:lang w:val="en-US"/>
        </w:rPr>
        <w:t>Clinical findings/Dysmorphic features</w:t>
      </w:r>
      <w:bookmarkEnd w:id="561"/>
    </w:p>
    <w:p>
      <w:pPr>
        <w:pStyle w:val="Body A"/>
      </w:pPr>
      <w:r>
        <w:rPr>
          <w:rtl w:val="0"/>
          <w:lang w:val="en-US"/>
        </w:rPr>
        <w:t xml:space="preserve">-Disorder of </w:t>
      </w:r>
      <w:r>
        <w:rPr>
          <w:b w:val="1"/>
          <w:bCs w:val="1"/>
          <w:rtl w:val="0"/>
          <w:lang w:val="it-IT"/>
        </w:rPr>
        <w:t>copper metabolism</w:t>
      </w:r>
      <w:r>
        <w:rPr>
          <w:rtl w:val="0"/>
          <w:lang w:val="en-US"/>
        </w:rPr>
        <w:t>; hepatic, neurologic, or psychiatric disturbances; 3-50 years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Liver</w:t>
      </w:r>
      <w:r>
        <w:rPr>
          <w:rtl w:val="0"/>
          <w:lang w:val="en-US"/>
        </w:rPr>
        <w:t xml:space="preserve"> disease: </w:t>
      </w:r>
      <w:r>
        <w:rPr>
          <w:b w:val="1"/>
          <w:bCs w:val="1"/>
          <w:rtl w:val="0"/>
          <w:lang w:val="es-ES_tradnl"/>
        </w:rPr>
        <w:t>recurrent jaundice</w:t>
      </w:r>
      <w:r>
        <w:rPr>
          <w:rtl w:val="0"/>
          <w:lang w:val="en-US"/>
        </w:rPr>
        <w:t xml:space="preserve">, simple acute self-limited hepatitis-like illness, autoimmune-type hepatitis, </w:t>
      </w:r>
      <w:r>
        <w:rPr>
          <w:b w:val="1"/>
          <w:bCs w:val="1"/>
          <w:rtl w:val="0"/>
          <w:lang w:val="en-US"/>
        </w:rPr>
        <w:t>hepatic failure, chronic liver disease</w:t>
      </w:r>
    </w:p>
    <w:p>
      <w:pPr>
        <w:pStyle w:val="Body A"/>
      </w:pPr>
      <w:r>
        <w:rPr>
          <w:rtl w:val="0"/>
          <w:lang w:val="en-US"/>
        </w:rPr>
        <w:t xml:space="preserve">-Neurologic presentations: </w:t>
      </w:r>
      <w:r>
        <w:rPr>
          <w:b w:val="1"/>
          <w:bCs w:val="1"/>
          <w:rtl w:val="0"/>
          <w:lang w:val="en-US"/>
        </w:rPr>
        <w:t>movement disorders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it-IT"/>
        </w:rPr>
        <w:t>tremors</w:t>
      </w:r>
      <w:r>
        <w:rPr>
          <w:rtl w:val="0"/>
          <w:lang w:val="en-US"/>
        </w:rPr>
        <w:t xml:space="preserve">, poor coordination, loss of fine-motor control, chorea, choreoathetosis) or </w:t>
      </w:r>
      <w:r>
        <w:rPr>
          <w:b w:val="1"/>
          <w:bCs w:val="1"/>
          <w:rtl w:val="0"/>
          <w:lang w:val="en-US"/>
        </w:rPr>
        <w:t>rigid dystonia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mask-like facies</w:t>
      </w:r>
      <w:r>
        <w:rPr>
          <w:rtl w:val="0"/>
          <w:lang w:val="fr-FR"/>
        </w:rPr>
        <w:t>, rigidity, gait disturbance, pseudobulbar involvement)</w:t>
      </w:r>
    </w:p>
    <w:p>
      <w:pPr>
        <w:pStyle w:val="Body A"/>
      </w:pPr>
      <w:r>
        <w:rPr>
          <w:rStyle w:val="page number"/>
          <w:rtl w:val="0"/>
          <w:lang w:val="en-US"/>
        </w:rPr>
        <w:t>-Psychiatric disturbance: depression, neurotic behaviors, disorganization of personality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Kayser-Fleischer rings</w:t>
      </w:r>
      <w:r>
        <w:rPr>
          <w:rtl w:val="0"/>
          <w:lang w:val="en-US"/>
        </w:rPr>
        <w:t xml:space="preserve">: frequent, </w:t>
      </w:r>
      <w:r>
        <w:rPr>
          <w:b w:val="1"/>
          <w:bCs w:val="1"/>
          <w:rtl w:val="0"/>
          <w:lang w:val="en-US"/>
        </w:rPr>
        <w:t>copper deposition in Descemet's membrane of the cornea</w:t>
      </w:r>
    </w:p>
    <w:p>
      <w:pPr>
        <w:pStyle w:val="Heading 2"/>
        <w:rPr>
          <w:rFonts w:ascii="Calibri" w:cs="Calibri" w:hAnsi="Calibri" w:eastAsia="Calibri"/>
        </w:rPr>
      </w:pPr>
      <w:bookmarkStart w:name="_Toc562" w:id="562"/>
      <w:r>
        <w:rPr>
          <w:rFonts w:ascii="Calibri" w:hAnsi="Calibri"/>
          <w:rtl w:val="0"/>
        </w:rPr>
        <w:t>Etiology</w:t>
      </w:r>
      <w:bookmarkEnd w:id="562"/>
    </w:p>
    <w:p>
      <w:pPr>
        <w:pStyle w:val="Body A"/>
      </w:pPr>
      <w:r>
        <w:rPr>
          <w:rStyle w:val="page number"/>
          <w:rtl w:val="0"/>
          <w:lang w:val="en-US"/>
        </w:rPr>
        <w:t>-1:30,000; carrier frequency 1:90</w:t>
      </w:r>
    </w:p>
    <w:p>
      <w:pPr>
        <w:pStyle w:val="Heading 2"/>
        <w:rPr>
          <w:rFonts w:ascii="Calibri" w:cs="Calibri" w:hAnsi="Calibri" w:eastAsia="Calibri"/>
        </w:rPr>
      </w:pPr>
      <w:bookmarkStart w:name="_Toc563" w:id="563"/>
      <w:r>
        <w:rPr>
          <w:rFonts w:ascii="Calibri" w:hAnsi="Calibri"/>
          <w:rtl w:val="0"/>
          <w:lang w:val="nl-NL"/>
        </w:rPr>
        <w:t>Pathogenesis</w:t>
      </w:r>
      <w:bookmarkEnd w:id="563"/>
    </w:p>
    <w:p>
      <w:pPr>
        <w:pStyle w:val="Body A"/>
      </w:pPr>
      <w:r>
        <w:rPr>
          <w:rtl w:val="0"/>
          <w:lang w:val="it-IT"/>
        </w:rPr>
        <w:t xml:space="preserve">-Copper-transporting ATPase 2: intracellular transmembrane copper transporter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it-IT"/>
        </w:rPr>
        <w:t xml:space="preserve"> incorporating copper into ceruloplasmin and </w:t>
      </w:r>
      <w:r>
        <w:rPr>
          <w:b w:val="1"/>
          <w:bCs w:val="1"/>
          <w:rtl w:val="0"/>
          <w:lang w:val="en-US"/>
        </w:rPr>
        <w:t>moving copper out of the hepatocyte into bile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-Tissue damage due to copper accumulation because of </w:t>
      </w:r>
      <w:r>
        <w:rPr>
          <w:b w:val="1"/>
          <w:bCs w:val="1"/>
          <w:rtl w:val="0"/>
          <w:lang w:val="en-US"/>
        </w:rPr>
        <w:t>lack of copper transport from the liver</w:t>
      </w:r>
    </w:p>
    <w:p>
      <w:pPr>
        <w:pStyle w:val="Heading 2"/>
        <w:rPr>
          <w:rFonts w:ascii="Calibri" w:cs="Calibri" w:hAnsi="Calibri" w:eastAsia="Calibri"/>
        </w:rPr>
      </w:pPr>
      <w:bookmarkStart w:name="_Toc564" w:id="564"/>
      <w:r>
        <w:rPr>
          <w:rFonts w:ascii="Calibri" w:hAnsi="Calibri"/>
          <w:rtl w:val="0"/>
          <w:lang w:val="en-US"/>
        </w:rPr>
        <w:t>Genetic testing/diagnosis</w:t>
      </w:r>
      <w:bookmarkEnd w:id="564"/>
    </w:p>
    <w:p>
      <w:pPr>
        <w:pStyle w:val="Body A"/>
      </w:pPr>
      <w:r>
        <w:rPr>
          <w:rStyle w:val="page number"/>
          <w:rtl w:val="0"/>
          <w:lang w:val="en-US"/>
        </w:rPr>
        <w:t>-Diagnosis established by combination:</w:t>
      </w:r>
    </w:p>
    <w:p>
      <w:pPr>
        <w:pStyle w:val="Body A"/>
      </w:pPr>
      <w:r>
        <w:rPr>
          <w:rStyle w:val="page number"/>
          <w:rtl w:val="0"/>
          <w:lang w:val="en-US"/>
        </w:rPr>
        <w:t>1) Biochemical (low serum copper and ceruloplasmin conc., inc. urinary copper excretion)</w:t>
      </w:r>
    </w:p>
    <w:p>
      <w:pPr>
        <w:pStyle w:val="Body A"/>
      </w:pPr>
      <w:r>
        <w:rPr>
          <w:rtl w:val="0"/>
          <w:lang w:val="en-US"/>
        </w:rPr>
        <w:t>2) Clinical (</w:t>
      </w:r>
      <w:r>
        <w:rPr>
          <w:b w:val="1"/>
          <w:bCs w:val="1"/>
          <w:rtl w:val="0"/>
          <w:lang w:val="de-DE"/>
        </w:rPr>
        <w:t>Kayser Fleischer corneal ring</w:t>
      </w:r>
      <w:r>
        <w:rPr>
          <w:rtl w:val="0"/>
          <w:lang w:val="en-US"/>
        </w:rPr>
        <w:t xml:space="preserve">) </w:t>
      </w:r>
    </w:p>
    <w:p>
      <w:pPr>
        <w:pStyle w:val="Body A"/>
      </w:pPr>
      <w:r>
        <w:rPr>
          <w:rStyle w:val="page number"/>
          <w:rtl w:val="0"/>
          <w:lang w:val="en-US"/>
        </w:rPr>
        <w:t>3) Detection of biallelic ATP7B pathogenic variants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-ATP7B sequencing (98%)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H1069Q (35-45% Europeans); R779L (57% Asians); H714Q and delC2337 (40% Russians)</w:t>
      </w:r>
    </w:p>
    <w:p>
      <w:pPr>
        <w:pStyle w:val="Heading 2"/>
        <w:rPr>
          <w:rFonts w:ascii="Calibri" w:cs="Calibri" w:hAnsi="Calibri" w:eastAsia="Calibri"/>
        </w:rPr>
      </w:pPr>
      <w:bookmarkStart w:name="_Toc565" w:id="565"/>
      <w:r>
        <w:rPr>
          <w:rFonts w:ascii="Calibri" w:hAnsi="Calibri"/>
          <w:rtl w:val="0"/>
          <w:lang w:val="en-US"/>
        </w:rPr>
        <w:t>Others</w:t>
      </w:r>
      <w:bookmarkEnd w:id="565"/>
    </w:p>
    <w:p>
      <w:pPr>
        <w:pStyle w:val="Body A"/>
      </w:pPr>
      <w:r>
        <w:rPr>
          <w:rStyle w:val="page number"/>
          <w:rtl w:val="0"/>
          <w:lang w:val="en-US"/>
        </w:rPr>
        <w:t>-Treatment: Chelating agents, liver transplant</w:t>
      </w:r>
    </w:p>
    <w:p>
      <w:pPr>
        <w:pStyle w:val="Heading"/>
        <w:numPr>
          <w:ilvl w:val="0"/>
          <w:numId w:val="166"/>
        </w:numPr>
      </w:pPr>
      <w:bookmarkStart w:name="_Toc566" w:id="566"/>
      <w:r>
        <w:rPr>
          <w:rtl w:val="0"/>
          <w:lang w:val="en-US"/>
        </w:rPr>
        <w:t>Amyotrophic lateral sclerosis</w:t>
      </w:r>
      <w:bookmarkEnd w:id="566"/>
    </w:p>
    <w:p>
      <w:pPr>
        <w:pStyle w:val="Heading 2"/>
        <w:rPr>
          <w:rFonts w:ascii="Calibri" w:cs="Calibri" w:hAnsi="Calibri" w:eastAsia="Calibri"/>
        </w:rPr>
      </w:pPr>
      <w:bookmarkStart w:name="_Toc567" w:id="567"/>
      <w:r>
        <w:rPr>
          <w:rFonts w:ascii="Calibri" w:hAnsi="Calibri"/>
          <w:rtl w:val="0"/>
          <w:lang w:val="en-US"/>
        </w:rPr>
        <w:t>Genetics</w:t>
      </w:r>
      <w:bookmarkEnd w:id="567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ALS/FTD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pt-PT"/>
        </w:rPr>
        <w:t xml:space="preserve"> C9orf72, 23-30%, AD; </w:t>
      </w:r>
      <w:r>
        <w:rPr>
          <w:b w:val="1"/>
          <w:bCs w:val="1"/>
          <w:rtl w:val="0"/>
          <w:lang w:val="en-US"/>
        </w:rPr>
        <w:t>ALS1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pt-PT"/>
        </w:rPr>
        <w:t xml:space="preserve"> SOD1, 20%, AD; </w:t>
      </w:r>
      <w:r>
        <w:rPr>
          <w:b w:val="1"/>
          <w:bCs w:val="1"/>
          <w:rtl w:val="0"/>
          <w:lang w:val="en-US"/>
        </w:rPr>
        <w:t>ALS6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FUS/TLS, 4%, AD; AD (AR: ALS2 and SPG20)</w:t>
      </w:r>
    </w:p>
    <w:p>
      <w:pPr>
        <w:pStyle w:val="Heading 2"/>
        <w:rPr>
          <w:rFonts w:ascii="Calibri" w:cs="Calibri" w:hAnsi="Calibri" w:eastAsia="Calibri"/>
        </w:rPr>
      </w:pPr>
      <w:bookmarkStart w:name="_Toc568" w:id="568"/>
      <w:r>
        <w:rPr>
          <w:rFonts w:ascii="Calibri" w:hAnsi="Calibri"/>
          <w:rtl w:val="0"/>
          <w:lang w:val="en-US"/>
        </w:rPr>
        <w:t>Clinical findings/Dysmorphic features</w:t>
      </w:r>
      <w:bookmarkEnd w:id="568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Progressive neurodegenerative disease</w:t>
      </w:r>
      <w:r>
        <w:rPr>
          <w:rtl w:val="0"/>
          <w:lang w:val="en-US"/>
        </w:rPr>
        <w:t xml:space="preserve"> involving </w:t>
      </w:r>
      <w:r>
        <w:rPr>
          <w:b w:val="1"/>
          <w:bCs w:val="1"/>
          <w:rtl w:val="0"/>
          <w:lang w:val="it-IT"/>
        </w:rPr>
        <w:t>upper motor neurons</w:t>
      </w:r>
      <w:r>
        <w:rPr>
          <w:rtl w:val="0"/>
          <w:lang w:val="en-US"/>
        </w:rPr>
        <w:t xml:space="preserve"> (UMN, located within brain and brainstem; send axons down the spinal cord to innervate with LMN) and </w:t>
      </w:r>
      <w:r>
        <w:rPr>
          <w:b w:val="1"/>
          <w:bCs w:val="1"/>
          <w:rtl w:val="0"/>
          <w:lang w:val="en-US"/>
        </w:rPr>
        <w:t>lower motor neurons</w:t>
      </w:r>
      <w:r>
        <w:rPr>
          <w:rtl w:val="0"/>
          <w:lang w:val="en-US"/>
        </w:rPr>
        <w:t xml:space="preserve"> (LMN, located within ventral horn of spinal cord, send axons towards the periphery to innervate skeletal muscles)</w:t>
      </w:r>
    </w:p>
    <w:p>
      <w:pPr>
        <w:pStyle w:val="Body A"/>
      </w:pPr>
      <w:r>
        <w:rPr>
          <w:rtl w:val="0"/>
          <w:lang w:val="en-US"/>
        </w:rPr>
        <w:t xml:space="preserve">-UMN signs: </w:t>
      </w:r>
      <w:r>
        <w:rPr>
          <w:b w:val="1"/>
          <w:bCs w:val="1"/>
          <w:rtl w:val="0"/>
          <w:lang w:val="fr-FR"/>
        </w:rPr>
        <w:t>hyperreflexia</w:t>
      </w:r>
      <w:r>
        <w:rPr>
          <w:rtl w:val="0"/>
          <w:lang w:val="en-US"/>
        </w:rPr>
        <w:t xml:space="preserve">, extensor plantar response, </w:t>
      </w:r>
      <w:r>
        <w:rPr>
          <w:b w:val="1"/>
          <w:bCs w:val="1"/>
          <w:rtl w:val="0"/>
          <w:lang w:val="en-US"/>
        </w:rPr>
        <w:t>increased muscle tone</w:t>
      </w:r>
      <w:r>
        <w:rPr>
          <w:rtl w:val="0"/>
          <w:lang w:val="en-US"/>
        </w:rPr>
        <w:t>, weakness in a topographic representation</w:t>
      </w:r>
    </w:p>
    <w:p>
      <w:pPr>
        <w:pStyle w:val="Body A"/>
      </w:pPr>
      <w:r>
        <w:rPr>
          <w:rtl w:val="0"/>
          <w:lang w:val="en-US"/>
        </w:rPr>
        <w:t xml:space="preserve">-LMN signs: weakness, </w:t>
      </w:r>
      <w:r>
        <w:rPr>
          <w:b w:val="1"/>
          <w:bCs w:val="1"/>
          <w:rtl w:val="0"/>
          <w:lang w:val="en-US"/>
        </w:rPr>
        <w:t>muscle wasting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hyporeflexia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muscle cramps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fr-FR"/>
        </w:rPr>
        <w:t>fasciculations</w:t>
      </w:r>
      <w:r>
        <w:rPr>
          <w:rtl w:val="0"/>
          <w:lang w:val="en-US"/>
        </w:rPr>
        <w:t xml:space="preserve"> (small, local, involuntary muscle contraction and relaxation, may be visible under the skin)</w:t>
      </w:r>
    </w:p>
    <w:p>
      <w:pPr>
        <w:pStyle w:val="Body A"/>
      </w:pPr>
      <w:r>
        <w:rPr>
          <w:rStyle w:val="page number"/>
          <w:rtl w:val="0"/>
          <w:lang w:val="en-US"/>
        </w:rPr>
        <w:t>-Asymmetric focal weakness of extremities (</w:t>
      </w:r>
      <w:r>
        <w:rPr>
          <w:b w:val="1"/>
          <w:bCs w:val="1"/>
          <w:rtl w:val="0"/>
          <w:lang w:val="en-US"/>
        </w:rPr>
        <w:t>stumbling or poor handgrip</w:t>
      </w:r>
      <w:r>
        <w:rPr>
          <w:rStyle w:val="page number"/>
          <w:rtl w:val="0"/>
          <w:lang w:val="en-US"/>
        </w:rPr>
        <w:t>) or bulbar findings (dysarthria, dysphagia)</w:t>
      </w:r>
    </w:p>
    <w:p>
      <w:pPr>
        <w:pStyle w:val="Body A"/>
      </w:pPr>
      <w:r>
        <w:rPr>
          <w:rStyle w:val="page number"/>
          <w:rtl w:val="0"/>
          <w:lang w:val="en-US"/>
        </w:rPr>
        <w:t>-Mean onset is 56y with no known family history; 46y with &gt;1 one family member (familial ALS)</w:t>
      </w:r>
    </w:p>
    <w:p>
      <w:pPr>
        <w:pStyle w:val="Body A"/>
      </w:pPr>
      <w:r>
        <w:rPr>
          <w:rStyle w:val="page number"/>
          <w:rtl w:val="0"/>
          <w:lang w:val="en-US"/>
        </w:rPr>
        <w:t>-Disease duration ~ 3years (death from compromise of the respiratory muscles)</w:t>
      </w:r>
    </w:p>
    <w:p>
      <w:pPr>
        <w:pStyle w:val="Heading 2"/>
        <w:rPr>
          <w:rFonts w:ascii="Calibri" w:cs="Calibri" w:hAnsi="Calibri" w:eastAsia="Calibri"/>
        </w:rPr>
      </w:pPr>
      <w:bookmarkStart w:name="_Toc569" w:id="569"/>
      <w:r>
        <w:rPr>
          <w:rFonts w:ascii="Calibri" w:hAnsi="Calibri"/>
          <w:rtl w:val="0"/>
        </w:rPr>
        <w:t>Etiology</w:t>
      </w:r>
      <w:bookmarkEnd w:id="569"/>
    </w:p>
    <w:p>
      <w:pPr>
        <w:pStyle w:val="Body A"/>
      </w:pPr>
      <w:r>
        <w:rPr>
          <w:rStyle w:val="page number"/>
          <w:rtl w:val="0"/>
          <w:lang w:val="en-US"/>
        </w:rPr>
        <w:t>-Prevalence is 4-8:100,000</w:t>
      </w:r>
    </w:p>
    <w:p>
      <w:pPr>
        <w:pStyle w:val="Heading 2"/>
        <w:rPr>
          <w:rFonts w:ascii="Calibri" w:cs="Calibri" w:hAnsi="Calibri" w:eastAsia="Calibri"/>
        </w:rPr>
      </w:pPr>
      <w:bookmarkStart w:name="_Toc570" w:id="570"/>
      <w:r>
        <w:rPr>
          <w:rFonts w:ascii="Calibri" w:hAnsi="Calibri"/>
          <w:rtl w:val="0"/>
          <w:lang w:val="nl-NL"/>
        </w:rPr>
        <w:t>Pathogenesis</w:t>
      </w:r>
      <w:bookmarkEnd w:id="570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Toxic gain of function</w:t>
      </w:r>
      <w:r>
        <w:rPr>
          <w:rStyle w:val="page number"/>
          <w:rtl w:val="0"/>
          <w:lang w:val="en-US"/>
        </w:rPr>
        <w:t>, not enzyme deficiency (SOD1 prevents oxidative damage to cells)</w:t>
      </w:r>
    </w:p>
    <w:p>
      <w:pPr>
        <w:pStyle w:val="Heading 2"/>
        <w:rPr>
          <w:rFonts w:ascii="Calibri" w:cs="Calibri" w:hAnsi="Calibri" w:eastAsia="Calibri"/>
        </w:rPr>
      </w:pPr>
      <w:bookmarkStart w:name="_Toc571" w:id="571"/>
      <w:r>
        <w:rPr>
          <w:rFonts w:ascii="Calibri" w:hAnsi="Calibri"/>
          <w:rtl w:val="0"/>
          <w:lang w:val="en-US"/>
        </w:rPr>
        <w:t>Genetic testing/diagnosis</w:t>
      </w:r>
      <w:bookmarkEnd w:id="571"/>
    </w:p>
    <w:p>
      <w:pPr>
        <w:pStyle w:val="Body A"/>
      </w:pPr>
      <w:r>
        <w:rPr>
          <w:rStyle w:val="page number"/>
          <w:rtl w:val="0"/>
          <w:lang w:val="en-US"/>
        </w:rPr>
        <w:t>-SOD1 mutation (20% familial, 3% sporadic ALS; 50% have p.Ala4Val in exon 1 mutation)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-Multigene panel</w:t>
      </w:r>
    </w:p>
    <w:p>
      <w:pPr>
        <w:pStyle w:val="Heading 2"/>
        <w:rPr>
          <w:rFonts w:ascii="Calibri" w:cs="Calibri" w:hAnsi="Calibri" w:eastAsia="Calibri"/>
        </w:rPr>
      </w:pPr>
      <w:bookmarkStart w:name="_Toc572" w:id="572"/>
      <w:r>
        <w:rPr>
          <w:rFonts w:ascii="Calibri" w:hAnsi="Calibri"/>
          <w:rtl w:val="0"/>
          <w:lang w:val="en-US"/>
        </w:rPr>
        <w:t>Others</w:t>
      </w:r>
      <w:bookmarkEnd w:id="572"/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Steven Hawkins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diseases</w:t>
      </w:r>
    </w:p>
    <w:p>
      <w:pPr>
        <w:pStyle w:val="Body A"/>
      </w:pPr>
      <w:r>
        <w:rPr>
          <w:rStyle w:val="page number"/>
          <w:rtl w:val="0"/>
          <w:lang w:val="en-US"/>
        </w:rPr>
        <w:t>-An increased number of GGGGCC (G4C2) hexanucleotide repeats in C9ORF72 can cause ALS</w:t>
      </w:r>
    </w:p>
    <w:p>
      <w:pPr>
        <w:pStyle w:val="Heading"/>
        <w:numPr>
          <w:ilvl w:val="0"/>
          <w:numId w:val="166"/>
        </w:numPr>
      </w:pPr>
      <w:bookmarkStart w:name="_Toc573" w:id="573"/>
      <w:r>
        <w:rPr>
          <w:rtl w:val="0"/>
          <w:lang w:val="en-US"/>
        </w:rPr>
        <w:t>Charcot Marie Tooth Disease</w:t>
      </w:r>
      <w:bookmarkEnd w:id="573"/>
    </w:p>
    <w:p>
      <w:pPr>
        <w:pStyle w:val="Heading 2"/>
        <w:rPr>
          <w:rFonts w:ascii="Calibri" w:cs="Calibri" w:hAnsi="Calibri" w:eastAsia="Calibri"/>
        </w:rPr>
      </w:pPr>
      <w:bookmarkStart w:name="_Toc574" w:id="574"/>
      <w:r>
        <w:rPr>
          <w:rFonts w:ascii="Calibri" w:hAnsi="Calibri"/>
          <w:rtl w:val="0"/>
          <w:lang w:val="en-US"/>
        </w:rPr>
        <w:t>Genetics</w:t>
      </w:r>
      <w:bookmarkEnd w:id="574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CMT1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pt-PT"/>
        </w:rPr>
        <w:t>AD):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70-80%: 1.5Mb dup of PMP22 on 17p11.2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pt-PT"/>
        </w:rPr>
        <w:t>(CMT1A); 5-10%: MPZ variant (CMT1B)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CMT2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pt-PT"/>
        </w:rPr>
        <w:t>AD): MFN2, MPZ, HSPB1, KIF1B, LMNA</w:t>
      </w:r>
    </w:p>
    <w:p>
      <w:pPr>
        <w:pStyle w:val="Body A"/>
      </w:pPr>
      <w:r>
        <w:rPr>
          <w:rStyle w:val="page number"/>
          <w:rtl w:val="0"/>
          <w:lang w:val="en-US"/>
        </w:rPr>
        <w:t>-CMT intermediate form (AD): DNM2, YARS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-CMT4 (AR): 11 genes known: GDAP1 (CMT4A), MTMR2 (CMT4B1), SBF2 (CMT4B2), SBF1 (CMT4B3), SH3TC2 (CMT4C), NDRG1 (CMT4D), EGR2 (CMT4E), PRX (CMT4F), HK1 (CMT4G), FGD4 (CMT4H), FIG4 (CMT4J)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CMTX; XLD: 90% with GJB1</w:t>
      </w:r>
      <w:r>
        <w:rPr>
          <w:rStyle w:val="page number"/>
          <w:rtl w:val="0"/>
          <w:lang w:val="en-US"/>
        </w:rPr>
        <w:t xml:space="preserve"> (mainly sequence variants)</w:t>
      </w:r>
    </w:p>
    <w:p>
      <w:pPr>
        <w:pStyle w:val="Heading 2"/>
        <w:rPr>
          <w:rFonts w:ascii="Calibri" w:cs="Calibri" w:hAnsi="Calibri" w:eastAsia="Calibri"/>
        </w:rPr>
      </w:pPr>
      <w:bookmarkStart w:name="_Toc575" w:id="575"/>
      <w:r>
        <w:rPr>
          <w:rFonts w:ascii="Calibri" w:hAnsi="Calibri"/>
          <w:rtl w:val="0"/>
          <w:lang w:val="en-US"/>
        </w:rPr>
        <w:t>Clinical findings/Dysmorphic features</w:t>
      </w:r>
      <w:bookmarkEnd w:id="575"/>
    </w:p>
    <w:p>
      <w:pPr>
        <w:pStyle w:val="Body A"/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-CMT affects the peripheral nerves (both motor and sensory nerves)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CMT1 (50% of all CMTs)</w:t>
      </w:r>
      <w:r>
        <w:rPr>
          <w:rStyle w:val="page number"/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demyelinating peripheral neuropathy</w:t>
      </w:r>
      <w:r>
        <w:rPr>
          <w:rStyle w:val="page number"/>
          <w:rtl w:val="0"/>
          <w:lang w:val="en-US"/>
        </w:rPr>
        <w:t xml:space="preserve">; distal muscle weakness and atrophy; sensory loss; </w:t>
      </w:r>
      <w:r>
        <w:rPr>
          <w:b w:val="1"/>
          <w:bCs w:val="1"/>
          <w:rtl w:val="0"/>
          <w:lang w:val="en-US"/>
        </w:rPr>
        <w:t>slow nerve conduction velocity</w:t>
      </w:r>
      <w:r>
        <w:rPr>
          <w:rStyle w:val="page number"/>
          <w:rtl w:val="0"/>
          <w:lang w:val="en-US"/>
        </w:rPr>
        <w:t xml:space="preserve">; often associated with </w:t>
      </w:r>
      <w:r>
        <w:rPr>
          <w:b w:val="1"/>
          <w:bCs w:val="1"/>
          <w:rtl w:val="0"/>
          <w:lang w:val="en-US"/>
        </w:rPr>
        <w:t>pes cavus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and bilateral foot drop</w:t>
      </w:r>
      <w:r>
        <w:rPr>
          <w:rStyle w:val="page number"/>
          <w:rtl w:val="0"/>
          <w:lang w:val="en-US"/>
        </w:rPr>
        <w:t>; onset 5-25 years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CMT2 (20-40% of all CMTs)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pt-PT"/>
        </w:rPr>
        <w:t>axonal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non-demyelinating</w:t>
      </w:r>
      <w:r>
        <w:rPr>
          <w:rtl w:val="0"/>
          <w:lang w:val="en-US"/>
        </w:rPr>
        <w:t xml:space="preserve">) peripheral neuropathy; distal muscle weakness and atrophy; mild sensory loss; </w:t>
      </w:r>
      <w:r>
        <w:rPr>
          <w:b w:val="1"/>
          <w:bCs w:val="1"/>
          <w:rtl w:val="0"/>
          <w:lang w:val="en-US"/>
        </w:rPr>
        <w:t>normal or near-normal nerve conduction velocities</w:t>
      </w:r>
      <w:r>
        <w:rPr>
          <w:rtl w:val="0"/>
          <w:lang w:val="en-US"/>
        </w:rPr>
        <w:t xml:space="preserve">; clinically similar to CMT1; </w:t>
      </w:r>
      <w:r>
        <w:rPr>
          <w:b w:val="1"/>
          <w:bCs w:val="1"/>
          <w:rtl w:val="0"/>
          <w:lang w:val="en-US"/>
        </w:rPr>
        <w:t>typically less severe</w:t>
      </w:r>
      <w:r>
        <w:rPr>
          <w:rtl w:val="0"/>
          <w:lang w:val="en-US"/>
        </w:rPr>
        <w:t xml:space="preserve">; peripheral nerves not enlarged or hypertrophic; subtypes of CMT2 are clinically similar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distinguished only by molecular genetic findings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-CMT </w:t>
      </w:r>
      <w:r>
        <w:rPr>
          <w:b w:val="1"/>
          <w:bCs w:val="1"/>
          <w:rtl w:val="0"/>
          <w:lang w:val="en-US"/>
        </w:rPr>
        <w:t>intermediate</w:t>
      </w:r>
      <w:r>
        <w:rPr>
          <w:rStyle w:val="page number"/>
          <w:rtl w:val="0"/>
          <w:lang w:val="en-US"/>
        </w:rPr>
        <w:t xml:space="preserve"> form (rare): combination of myelinopathy and axonopathy</w:t>
      </w:r>
    </w:p>
    <w:p>
      <w:pPr>
        <w:pStyle w:val="Body A"/>
      </w:pPr>
      <w:r>
        <w:rPr>
          <w:rStyle w:val="page number"/>
          <w:rtl w:val="0"/>
          <w:lang w:val="en-US"/>
        </w:rPr>
        <w:t>-CMT4 (rare): either myelinopathy or axonopathy; progressive motor and sensory axonal and demyelination; typical CMT phenotype of distal muscle weakness and atrophy associated with sensory loss and, frequently, pes cavus foot deformity</w:t>
      </w:r>
    </w:p>
    <w:p>
      <w:pPr>
        <w:pStyle w:val="Body A"/>
      </w:pPr>
      <w:r>
        <w:rPr>
          <w:rStyle w:val="page number"/>
          <w:rtl w:val="0"/>
          <w:lang w:val="en-US"/>
        </w:rPr>
        <w:t>-CMTX (10-20% of all CMTs): moderate to severe motor and sensory neuropathy in affected males; usually mild to no symptoms in carrier females; SNHL and CNS symptoms may also occur</w:t>
      </w:r>
    </w:p>
    <w:p>
      <w:pPr>
        <w:pStyle w:val="Heading 2"/>
        <w:rPr>
          <w:rFonts w:ascii="Calibri" w:cs="Calibri" w:hAnsi="Calibri" w:eastAsia="Calibri"/>
        </w:rPr>
      </w:pPr>
      <w:bookmarkStart w:name="_Toc576" w:id="576"/>
      <w:r>
        <w:rPr>
          <w:rFonts w:ascii="Calibri" w:hAnsi="Calibri"/>
          <w:rtl w:val="0"/>
        </w:rPr>
        <w:t>Etiology</w:t>
      </w:r>
      <w:bookmarkEnd w:id="576"/>
    </w:p>
    <w:p>
      <w:pPr>
        <w:pStyle w:val="Body A"/>
      </w:pPr>
      <w:r>
        <w:rPr>
          <w:rStyle w:val="page number"/>
          <w:rtl w:val="0"/>
          <w:lang w:val="en-US"/>
        </w:rPr>
        <w:t>-1 in 3300 worldwide</w:t>
      </w:r>
    </w:p>
    <w:p>
      <w:pPr>
        <w:pStyle w:val="Heading 2"/>
        <w:rPr>
          <w:rFonts w:ascii="Calibri" w:cs="Calibri" w:hAnsi="Calibri" w:eastAsia="Calibri"/>
        </w:rPr>
      </w:pPr>
      <w:bookmarkStart w:name="_Toc577" w:id="577"/>
      <w:r>
        <w:rPr>
          <w:rFonts w:ascii="Calibri" w:hAnsi="Calibri"/>
          <w:rtl w:val="0"/>
          <w:lang w:val="nl-NL"/>
        </w:rPr>
        <w:t>Pathogenesis</w:t>
      </w:r>
      <w:bookmarkEnd w:id="577"/>
    </w:p>
    <w:p>
      <w:pPr>
        <w:pStyle w:val="Body A"/>
      </w:pPr>
      <w:r>
        <w:rPr>
          <w:rStyle w:val="page number"/>
          <w:rtl w:val="0"/>
          <w:lang w:val="en-US"/>
        </w:rPr>
        <w:t>-Abnormal peripheral myelination</w:t>
      </w:r>
    </w:p>
    <w:p>
      <w:pPr>
        <w:pStyle w:val="Heading 2"/>
        <w:rPr>
          <w:rFonts w:ascii="Calibri" w:cs="Calibri" w:hAnsi="Calibri" w:eastAsia="Calibri"/>
        </w:rPr>
      </w:pPr>
      <w:bookmarkStart w:name="_Toc578" w:id="578"/>
      <w:r>
        <w:rPr>
          <w:rFonts w:ascii="Calibri" w:hAnsi="Calibri"/>
          <w:rtl w:val="0"/>
          <w:lang w:val="en-US"/>
        </w:rPr>
        <w:t>Genetic testing/diagnosis</w:t>
      </w:r>
      <w:bookmarkEnd w:id="578"/>
    </w:p>
    <w:p>
      <w:pPr>
        <w:pStyle w:val="Body A"/>
      </w:pPr>
      <w:r>
        <w:rPr>
          <w:rStyle w:val="page number"/>
          <w:rtl w:val="0"/>
          <w:lang w:val="en-US"/>
        </w:rPr>
        <w:t>-Nerve conduction studies, nerve biopsy</w:t>
      </w:r>
    </w:p>
    <w:p>
      <w:pPr>
        <w:pStyle w:val="Body A"/>
      </w:pPr>
      <w:r>
        <w:rPr>
          <w:rStyle w:val="page number"/>
          <w:rtl w:val="0"/>
          <w:lang w:val="en-US"/>
        </w:rPr>
        <w:t>-Gene sequencing, deletion/duplication analysis</w:t>
      </w:r>
    </w:p>
    <w:p>
      <w:pPr>
        <w:pStyle w:val="Heading"/>
        <w:numPr>
          <w:ilvl w:val="0"/>
          <w:numId w:val="166"/>
        </w:numPr>
      </w:pPr>
      <w:bookmarkStart w:name="_Toc579" w:id="579"/>
      <w:r>
        <w:rPr>
          <w:rtl w:val="0"/>
          <w:lang w:val="de-DE"/>
        </w:rPr>
        <w:t>Duchenne &amp; Becker Muscular Dystrophy</w:t>
      </w:r>
      <w:bookmarkEnd w:id="579"/>
    </w:p>
    <w:p>
      <w:pPr>
        <w:pStyle w:val="Heading 2"/>
        <w:rPr>
          <w:rFonts w:ascii="Calibri" w:cs="Calibri" w:hAnsi="Calibri" w:eastAsia="Calibri"/>
        </w:rPr>
      </w:pPr>
      <w:bookmarkStart w:name="_Toc580" w:id="580"/>
      <w:r>
        <w:rPr>
          <w:rFonts w:ascii="Calibri" w:hAnsi="Calibri"/>
          <w:rtl w:val="0"/>
          <w:lang w:val="en-US"/>
        </w:rPr>
        <w:t>Genetics</w:t>
      </w:r>
      <w:bookmarkEnd w:id="580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DMD</w:t>
      </w:r>
      <w:r>
        <w:rPr>
          <w:rtl w:val="0"/>
          <w:lang w:val="de-DE"/>
        </w:rPr>
        <w:t xml:space="preserve"> (Dystrophin; </w:t>
      </w:r>
      <w:r>
        <w:rPr>
          <w:b w:val="1"/>
          <w:bCs w:val="1"/>
          <w:rtl w:val="0"/>
          <w:lang w:val="en-US"/>
        </w:rPr>
        <w:t>Xp21.2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XLR, 1/3 de novo, 2/3 inherited</w:t>
      </w:r>
    </w:p>
    <w:p>
      <w:pPr>
        <w:pStyle w:val="Heading 2"/>
        <w:rPr>
          <w:rFonts w:ascii="Calibri" w:cs="Calibri" w:hAnsi="Calibri" w:eastAsia="Calibri"/>
        </w:rPr>
      </w:pPr>
      <w:bookmarkStart w:name="_Toc581" w:id="581"/>
      <w:r>
        <w:rPr>
          <w:rFonts w:ascii="Calibri" w:hAnsi="Calibri"/>
          <w:rtl w:val="0"/>
          <w:lang w:val="en-US"/>
        </w:rPr>
        <w:t>Clinical findings/Dysmorphic features</w:t>
      </w:r>
      <w:bookmarkEnd w:id="581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DMD</w:t>
      </w:r>
      <w:r>
        <w:rPr>
          <w:rtl w:val="0"/>
          <w:lang w:val="en-US"/>
        </w:rPr>
        <w:t xml:space="preserve">: onset &lt;5 years; </w:t>
      </w:r>
      <w:r>
        <w:rPr>
          <w:b w:val="1"/>
          <w:bCs w:val="1"/>
          <w:rtl w:val="0"/>
          <w:lang w:val="en-US"/>
        </w:rPr>
        <w:t>progressive symmetrical muscular weakness</w:t>
      </w:r>
      <w:r>
        <w:rPr>
          <w:rtl w:val="0"/>
          <w:lang w:val="en-US"/>
        </w:rPr>
        <w:t xml:space="preserve">; delayed motor milestones; </w:t>
      </w:r>
      <w:r>
        <w:rPr>
          <w:b w:val="1"/>
          <w:bCs w:val="1"/>
          <w:rtl w:val="0"/>
          <w:lang w:val="en-US"/>
        </w:rPr>
        <w:t xml:space="preserve">waddling gait </w:t>
      </w:r>
      <w:r>
        <w:rPr>
          <w:rtl w:val="0"/>
          <w:lang w:val="en-US"/>
        </w:rPr>
        <w:t xml:space="preserve">and difficulty climbing stairs, running, jumping, standing up from a squatting; </w:t>
      </w:r>
      <w:r>
        <w:rPr>
          <w:b w:val="1"/>
          <w:bCs w:val="1"/>
          <w:rtl w:val="0"/>
          <w:lang w:val="de-DE"/>
        </w:rPr>
        <w:t>calf hypertrophy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wheelchair by age 12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dilated cardiomyopathy</w:t>
      </w:r>
      <w:r>
        <w:rPr>
          <w:rtl w:val="0"/>
          <w:lang w:val="en-US"/>
        </w:rPr>
        <w:t xml:space="preserve"> in almost all individuals &gt;18y; few survive beyond the 3</w:t>
      </w:r>
      <w:r>
        <w:rPr>
          <w:vertAlign w:val="superscript"/>
          <w:rtl w:val="0"/>
          <w:lang w:val="en-US"/>
        </w:rPr>
        <w:t>rd</w:t>
      </w:r>
      <w:r>
        <w:rPr>
          <w:rtl w:val="0"/>
          <w:lang w:val="en-US"/>
        </w:rPr>
        <w:t xml:space="preserve"> decade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respiratory complications, progressive cardiomyopathy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BMD</w:t>
      </w:r>
      <w:r>
        <w:rPr>
          <w:rStyle w:val="page number"/>
          <w:rtl w:val="0"/>
          <w:lang w:val="en-US"/>
        </w:rPr>
        <w:t xml:space="preserve">: later onset; less severe; </w:t>
      </w:r>
      <w:r>
        <w:rPr>
          <w:b w:val="1"/>
          <w:bCs w:val="1"/>
          <w:rtl w:val="0"/>
          <w:lang w:val="en-US"/>
        </w:rPr>
        <w:t>wheelchair after age 16 years</w:t>
      </w:r>
      <w:r>
        <w:rPr>
          <w:rStyle w:val="page number"/>
          <w:rtl w:val="0"/>
          <w:lang w:val="en-US"/>
        </w:rPr>
        <w:t xml:space="preserve">; weakness of quadriceps may be only sign; activity induced cramping; </w:t>
      </w:r>
      <w:r>
        <w:rPr>
          <w:b w:val="1"/>
          <w:bCs w:val="1"/>
          <w:rtl w:val="0"/>
          <w:lang w:val="en-US"/>
        </w:rPr>
        <w:t>preservation of neck flexor muscles</w:t>
      </w:r>
      <w:r>
        <w:rPr>
          <w:rStyle w:val="page number"/>
          <w:rtl w:val="0"/>
          <w:lang w:val="en-US"/>
        </w:rPr>
        <w:t xml:space="preserve"> (</w:t>
      </w:r>
      <w:r>
        <w:rPr>
          <w:rStyle w:val="page number"/>
          <w:rtl w:val="0"/>
          <w:lang w:val="en-US"/>
        </w:rPr>
        <w:t>≠</w:t>
      </w:r>
      <w:r>
        <w:rPr>
          <w:rStyle w:val="page number"/>
          <w:rtl w:val="0"/>
          <w:lang w:val="en-US"/>
        </w:rPr>
        <w:t>DMD)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DMD-associated dilated cardiomyopathy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left ventricular dilation</w:t>
      </w:r>
      <w:r>
        <w:rPr>
          <w:rStyle w:val="page number"/>
          <w:rtl w:val="0"/>
          <w:lang w:val="en-US"/>
        </w:rPr>
        <w:t xml:space="preserve"> and congestive heart failure); heterozygous females are at increased risk for DCM</w:t>
      </w:r>
    </w:p>
    <w:p>
      <w:pPr>
        <w:pStyle w:val="Heading 2"/>
        <w:rPr>
          <w:rFonts w:ascii="Calibri" w:cs="Calibri" w:hAnsi="Calibri" w:eastAsia="Calibri"/>
        </w:rPr>
      </w:pPr>
      <w:bookmarkStart w:name="_Toc582" w:id="582"/>
      <w:r>
        <w:rPr>
          <w:rFonts w:ascii="Calibri" w:hAnsi="Calibri"/>
          <w:rtl w:val="0"/>
        </w:rPr>
        <w:t>Etiology</w:t>
      </w:r>
      <w:bookmarkEnd w:id="582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DMD: 1 in 3,500 males; BMD: 1 in 30,000 males</w:t>
      </w:r>
    </w:p>
    <w:p>
      <w:pPr>
        <w:pStyle w:val="Heading 2"/>
        <w:rPr>
          <w:rFonts w:ascii="Calibri" w:cs="Calibri" w:hAnsi="Calibri" w:eastAsia="Calibri"/>
        </w:rPr>
      </w:pPr>
      <w:bookmarkStart w:name="_Toc583" w:id="583"/>
      <w:r>
        <w:rPr>
          <w:rFonts w:ascii="Calibri" w:hAnsi="Calibri"/>
          <w:rtl w:val="0"/>
          <w:lang w:val="nl-NL"/>
        </w:rPr>
        <w:t>Pathogenesis</w:t>
      </w:r>
      <w:bookmarkEnd w:id="583"/>
    </w:p>
    <w:p>
      <w:pPr>
        <w:pStyle w:val="Body A"/>
      </w:pPr>
      <w:r>
        <w:rPr>
          <w:rStyle w:val="page number"/>
          <w:rtl w:val="0"/>
          <w:lang w:val="en-US"/>
        </w:rPr>
        <w:t xml:space="preserve">-Dystrophin binds actin and other membrane proteins; mutations causing lack of dystrophin expression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DMD; mutations causing abnormal quality or quantity of dystrophin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BMD</w:t>
      </w:r>
    </w:p>
    <w:p>
      <w:pPr>
        <w:pStyle w:val="Heading 2"/>
        <w:rPr>
          <w:rFonts w:ascii="Calibri" w:cs="Calibri" w:hAnsi="Calibri" w:eastAsia="Calibri"/>
        </w:rPr>
      </w:pPr>
      <w:bookmarkStart w:name="_Toc584" w:id="584"/>
      <w:r>
        <w:rPr>
          <w:rFonts w:ascii="Calibri" w:hAnsi="Calibri"/>
          <w:rtl w:val="0"/>
          <w:lang w:val="en-US"/>
        </w:rPr>
        <w:t>Genetic testing/diagnosis</w:t>
      </w:r>
      <w:bookmarkEnd w:id="584"/>
    </w:p>
    <w:p>
      <w:pPr>
        <w:pStyle w:val="Body A"/>
      </w:pPr>
      <w:r>
        <w:rPr>
          <w:rtl w:val="0"/>
          <w:lang w:val="en-US"/>
        </w:rPr>
        <w:t xml:space="preserve">-Increase in serum concentration of </w:t>
      </w:r>
      <w:r>
        <w:rPr>
          <w:b w:val="1"/>
          <w:bCs w:val="1"/>
          <w:rtl w:val="0"/>
          <w:lang w:val="en-US"/>
        </w:rPr>
        <w:t>creatine phosphokinase (CK);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nl-NL"/>
        </w:rPr>
        <w:t>CK 10x nl in DMD, 5x nl in BMD</w:t>
      </w:r>
      <w:r>
        <w:rPr>
          <w:rtl w:val="0"/>
          <w:lang w:val="en-US"/>
        </w:rPr>
        <w:t xml:space="preserve"> (unreliable test for carrier females; tends to decrease with age)</w:t>
      </w:r>
    </w:p>
    <w:p>
      <w:pPr>
        <w:pStyle w:val="Body A"/>
      </w:pPr>
      <w:r>
        <w:rPr>
          <w:rStyle w:val="page number"/>
          <w:rtl w:val="0"/>
          <w:lang w:val="en-US"/>
        </w:rPr>
        <w:t>-Multiplex PCR: DMD exon del (65% DMD, 85% BMD); Southern or qPCR for gene duplication (6% DMD); DMD seq for small del/ins or SNVs (30% DMD); MLPA or gene-targeted microarray</w:t>
      </w:r>
    </w:p>
    <w:p>
      <w:pPr>
        <w:pStyle w:val="Heading 2"/>
        <w:rPr>
          <w:rFonts w:ascii="Calibri" w:cs="Calibri" w:hAnsi="Calibri" w:eastAsia="Calibri"/>
        </w:rPr>
      </w:pPr>
      <w:bookmarkStart w:name="_Toc585" w:id="585"/>
      <w:r>
        <w:rPr>
          <w:rFonts w:ascii="Calibri" w:hAnsi="Calibri"/>
          <w:rtl w:val="0"/>
          <w:lang w:val="en-US"/>
        </w:rPr>
        <w:t>Others</w:t>
      </w:r>
      <w:bookmarkEnd w:id="585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Pseudohypertrophy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Gowers</w:t>
      </w:r>
      <w:r>
        <w:rPr>
          <w:rFonts w:ascii="Arial Unicode MS" w:hAnsi="Arial Unicode MS" w:hint="default"/>
          <w:rtl w:val="0"/>
          <w:lang w:val="en-US"/>
        </w:rPr>
        <w:t xml:space="preserve">’ </w:t>
      </w:r>
      <w:r>
        <w:rPr>
          <w:b w:val="1"/>
          <w:bCs w:val="1"/>
          <w:rtl w:val="0"/>
          <w:lang w:val="fr-FR"/>
        </w:rPr>
        <w:t>Maneuver</w:t>
      </w:r>
    </w:p>
    <w:p>
      <w:pPr>
        <w:pStyle w:val="Body A"/>
      </w:pPr>
      <w:r>
        <w:rPr>
          <w:rStyle w:val="page number"/>
          <w:rtl w:val="0"/>
          <w:lang w:val="en-US"/>
        </w:rPr>
        <w:t>-80% of het females no symptoms, but: Turner syndrome (45,X), skewed X-inactivation (balanced X-autosome translocation), UPD for X (from carrier mother or BMD father), compound heterozygosity for 2 DMD variants (carrier mother and BMD father)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Germline mosaicism: risk is estimated to be ~10-15% (rr ~7%)</w:t>
      </w:r>
    </w:p>
    <w:p>
      <w:pPr>
        <w:pStyle w:val="Body A"/>
      </w:pPr>
      <w:r>
        <w:rPr>
          <w:rStyle w:val="page number"/>
          <w:rtl w:val="0"/>
          <w:lang w:val="en-US"/>
        </w:rPr>
        <w:t>-Therapy: exon skipping, stop-readthrough, Crispr/Cas</w:t>
      </w:r>
    </w:p>
    <w:p>
      <w:pPr>
        <w:pStyle w:val="Heading"/>
        <w:numPr>
          <w:ilvl w:val="0"/>
          <w:numId w:val="166"/>
        </w:numPr>
      </w:pPr>
      <w:bookmarkStart w:name="_Toc586" w:id="586"/>
      <w:r>
        <w:rPr>
          <w:rtl w:val="0"/>
          <w:lang w:val="de-DE"/>
        </w:rPr>
        <w:t>Friedreich Ataxia</w:t>
      </w:r>
      <w:bookmarkEnd w:id="586"/>
    </w:p>
    <w:p>
      <w:pPr>
        <w:pStyle w:val="Heading 2"/>
        <w:rPr>
          <w:rFonts w:ascii="Calibri" w:cs="Calibri" w:hAnsi="Calibri" w:eastAsia="Calibri"/>
        </w:rPr>
      </w:pPr>
      <w:bookmarkStart w:name="_Toc587" w:id="587"/>
      <w:r>
        <w:rPr>
          <w:rFonts w:ascii="Calibri" w:hAnsi="Calibri"/>
          <w:rtl w:val="0"/>
          <w:lang w:val="en-US"/>
        </w:rPr>
        <w:t>Genetics</w:t>
      </w:r>
      <w:bookmarkEnd w:id="587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FRDA</w:t>
      </w:r>
      <w:r>
        <w:rPr>
          <w:rtl w:val="0"/>
          <w:lang w:val="it-IT"/>
        </w:rPr>
        <w:t xml:space="preserve"> (Frataxin, 9q13)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AR; GAA triplet repeat expansion in FRDA intron 1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Heading 2"/>
        <w:rPr>
          <w:rFonts w:ascii="Calibri" w:cs="Calibri" w:hAnsi="Calibri" w:eastAsia="Calibri"/>
        </w:rPr>
      </w:pPr>
      <w:bookmarkStart w:name="_Toc588" w:id="588"/>
      <w:r>
        <w:rPr>
          <w:rFonts w:ascii="Calibri" w:hAnsi="Calibri"/>
          <w:rtl w:val="0"/>
          <w:lang w:val="en-US"/>
        </w:rPr>
        <w:t>Clinical findings/Dysmorphic features</w:t>
      </w:r>
      <w:bookmarkEnd w:id="588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Progressive degeneration of the dorsal root ganglia</w:t>
      </w:r>
      <w:r>
        <w:rPr>
          <w:rStyle w:val="page number"/>
          <w:rtl w:val="0"/>
          <w:lang w:val="en-US"/>
        </w:rPr>
        <w:t xml:space="preserve">, posterior columns, corticospinal tracts, dorsal spinocerebellar tracts of the </w:t>
      </w:r>
      <w:r>
        <w:rPr>
          <w:b w:val="1"/>
          <w:bCs w:val="1"/>
          <w:rtl w:val="0"/>
          <w:lang w:val="en-US"/>
        </w:rPr>
        <w:t>spinal cord and cerebellum</w:t>
      </w:r>
    </w:p>
    <w:p>
      <w:pPr>
        <w:pStyle w:val="Body A"/>
      </w:pPr>
      <w:r>
        <w:rPr>
          <w:rtl w:val="0"/>
          <w:lang w:val="de-DE"/>
        </w:rPr>
        <w:t xml:space="preserve">-Progressive </w:t>
      </w:r>
      <w:r>
        <w:rPr>
          <w:b w:val="1"/>
          <w:bCs w:val="1"/>
          <w:rtl w:val="0"/>
          <w:lang w:val="en-US"/>
        </w:rPr>
        <w:t>limb and gait ataxia</w:t>
      </w:r>
      <w:r>
        <w:rPr>
          <w:rtl w:val="0"/>
          <w:lang w:val="en-US"/>
        </w:rPr>
        <w:t xml:space="preserve"> (slurred speech, stumbling, falling, incoordination) &lt; 25 yrs; absent tendon reflexes in the lower extremities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-Within 5 years of disease onset: dysarthria, areflexia, pyramidal weakness of legs, </w:t>
      </w:r>
      <w:r>
        <w:rPr>
          <w:b w:val="1"/>
          <w:bCs w:val="1"/>
          <w:rtl w:val="0"/>
          <w:lang w:val="en-US"/>
        </w:rPr>
        <w:t>extensor plantar responses</w:t>
      </w:r>
      <w:r>
        <w:rPr>
          <w:rStyle w:val="page number"/>
          <w:rtl w:val="0"/>
          <w:lang w:val="en-US"/>
        </w:rPr>
        <w:t>; distal loss of joint position and vibration sense</w:t>
      </w:r>
    </w:p>
    <w:p>
      <w:pPr>
        <w:pStyle w:val="Body A"/>
      </w:pPr>
      <w:r>
        <w:rPr>
          <w:rtl w:val="0"/>
          <w:lang w:val="it-IT"/>
        </w:rPr>
        <w:t xml:space="preserve">-Scoliosis, </w:t>
      </w:r>
      <w:r>
        <w:rPr>
          <w:b w:val="1"/>
          <w:bCs w:val="1"/>
          <w:rtl w:val="0"/>
          <w:lang w:val="en-US"/>
        </w:rPr>
        <w:t>pes cavus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optic nerve atrophy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hypertrophic cardiomyopathy</w:t>
      </w:r>
    </w:p>
    <w:p>
      <w:pPr>
        <w:pStyle w:val="Heading 2"/>
        <w:rPr>
          <w:rFonts w:ascii="Calibri" w:cs="Calibri" w:hAnsi="Calibri" w:eastAsia="Calibri"/>
        </w:rPr>
      </w:pPr>
      <w:bookmarkStart w:name="_Toc589" w:id="589"/>
      <w:r>
        <w:rPr>
          <w:rFonts w:ascii="Calibri" w:hAnsi="Calibri"/>
          <w:rtl w:val="0"/>
        </w:rPr>
        <w:t>Etiology</w:t>
      </w:r>
      <w:bookmarkEnd w:id="589"/>
    </w:p>
    <w:p>
      <w:pPr>
        <w:pStyle w:val="Body A"/>
      </w:pPr>
      <w:r>
        <w:rPr>
          <w:rStyle w:val="page number"/>
          <w:rtl w:val="0"/>
          <w:lang w:val="en-US"/>
        </w:rPr>
        <w:t>-1 in 50,000; carrier frequency: 1:60-1:100</w:t>
      </w:r>
    </w:p>
    <w:p>
      <w:pPr>
        <w:pStyle w:val="Heading 2"/>
        <w:rPr>
          <w:rFonts w:ascii="Calibri" w:cs="Calibri" w:hAnsi="Calibri" w:eastAsia="Calibri"/>
        </w:rPr>
      </w:pPr>
      <w:bookmarkStart w:name="_Toc590" w:id="590"/>
      <w:r>
        <w:rPr>
          <w:rFonts w:ascii="Calibri" w:hAnsi="Calibri"/>
          <w:rtl w:val="0"/>
          <w:lang w:val="nl-NL"/>
        </w:rPr>
        <w:t>Pathogenesis</w:t>
      </w:r>
      <w:bookmarkEnd w:id="590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Frataxin</w:t>
      </w:r>
      <w:r>
        <w:rPr>
          <w:rtl w:val="0"/>
          <w:lang w:val="en-US"/>
        </w:rPr>
        <w:t xml:space="preserve"> is predominantly located in </w:t>
      </w:r>
      <w:r>
        <w:rPr>
          <w:b w:val="1"/>
          <w:bCs w:val="1"/>
          <w:rtl w:val="0"/>
          <w:lang w:val="es-ES_tradnl"/>
        </w:rPr>
        <w:t>mitochondria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Carboxy-terminal region</w:t>
      </w:r>
      <w:r>
        <w:rPr>
          <w:rStyle w:val="page number"/>
          <w:rtl w:val="0"/>
          <w:lang w:val="en-US"/>
        </w:rPr>
        <w:t xml:space="preserve"> is highly conserved and is target for pathogenic missense variants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-Frataxin binds iron and is required for </w:t>
      </w:r>
      <w:r>
        <w:rPr>
          <w:b w:val="1"/>
          <w:bCs w:val="1"/>
          <w:rtl w:val="0"/>
          <w:lang w:val="en-US"/>
        </w:rPr>
        <w:t>synthesis of iron-sulfur clusters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synthesis of enzymes in the respiratory chain complexes I</w:t>
      </w:r>
      <w:r>
        <w:rPr>
          <w:rStyle w:val="page number"/>
          <w:rtl w:val="0"/>
          <w:lang w:val="en-US"/>
        </w:rPr>
        <w:t>–</w:t>
      </w:r>
      <w:r>
        <w:rPr>
          <w:rStyle w:val="page number"/>
          <w:rtl w:val="0"/>
          <w:lang w:val="en-US"/>
        </w:rPr>
        <w:t>III and aconitase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GAA repeat results in transcriptional silencing of FXN</w:t>
      </w:r>
      <w:r>
        <w:rPr>
          <w:rStyle w:val="page number"/>
          <w:rtl w:val="0"/>
          <w:lang w:val="en-US"/>
        </w:rPr>
        <w:t>: 1) epigenetic silencing in the sequence flanking the expanded GAA repeat and near the FXN promoter; 2) formation of one or more abnormal DNA structures, which interferes with transcriptional elongation</w:t>
      </w:r>
    </w:p>
    <w:p>
      <w:pPr>
        <w:pStyle w:val="Heading 2"/>
        <w:rPr>
          <w:rFonts w:ascii="Calibri" w:cs="Calibri" w:hAnsi="Calibri" w:eastAsia="Calibri"/>
        </w:rPr>
      </w:pPr>
      <w:bookmarkStart w:name="_Toc591" w:id="591"/>
      <w:r>
        <w:rPr>
          <w:rFonts w:ascii="Calibri" w:hAnsi="Calibri"/>
          <w:rtl w:val="0"/>
          <w:lang w:val="en-US"/>
        </w:rPr>
        <w:t>Genetic testing/diagnosis</w:t>
      </w:r>
      <w:bookmarkEnd w:id="591"/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GAA triplet repeat expansion in FRDA intron 1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(96% homozygous)</w:t>
      </w:r>
      <w:r>
        <w:rPr>
          <w:rStyle w:val="page number"/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normal 5-33, premutation 34-65, disease causing: 66-1700</w:t>
      </w:r>
      <w:r>
        <w:rPr>
          <w:rStyle w:val="page number"/>
          <w:rtl w:val="0"/>
          <w:lang w:val="en-US"/>
        </w:rPr>
        <w:t xml:space="preserve"> repeats; </w:t>
      </w:r>
      <w:r>
        <w:rPr>
          <w:b w:val="1"/>
          <w:bCs w:val="1"/>
          <w:rtl w:val="0"/>
          <w:lang w:val="en-US"/>
        </w:rPr>
        <w:t>some comphet for expansion and path variant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-Electrophysiologic evidence of </w:t>
      </w:r>
      <w:r>
        <w:rPr>
          <w:b w:val="1"/>
          <w:bCs w:val="1"/>
          <w:rtl w:val="0"/>
          <w:lang w:val="en-US"/>
        </w:rPr>
        <w:t>axonal sensory neuropathy</w:t>
      </w:r>
    </w:p>
    <w:p>
      <w:pPr>
        <w:pStyle w:val="Heading"/>
        <w:numPr>
          <w:ilvl w:val="0"/>
          <w:numId w:val="166"/>
        </w:numPr>
      </w:pPr>
      <w:bookmarkStart w:name="_Toc592" w:id="592"/>
      <w:r>
        <w:rPr>
          <w:rtl w:val="0"/>
          <w:lang w:val="en-US"/>
        </w:rPr>
        <w:t>Hereditary Neuropathy with Liability to Pressure Palsies</w:t>
      </w:r>
      <w:bookmarkEnd w:id="592"/>
    </w:p>
    <w:p>
      <w:pPr>
        <w:pStyle w:val="Heading 2"/>
        <w:rPr>
          <w:rFonts w:ascii="Calibri" w:cs="Calibri" w:hAnsi="Calibri" w:eastAsia="Calibri"/>
        </w:rPr>
      </w:pPr>
      <w:bookmarkStart w:name="_Toc593" w:id="593"/>
      <w:r>
        <w:rPr>
          <w:rFonts w:ascii="Calibri" w:hAnsi="Calibri"/>
          <w:rtl w:val="0"/>
          <w:lang w:val="en-US"/>
        </w:rPr>
        <w:t>Genetics</w:t>
      </w:r>
      <w:bookmarkEnd w:id="593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PMP22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Peripheral myelin protein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22</w:t>
      </w:r>
      <w:r>
        <w:rPr>
          <w:rtl w:val="0"/>
          <w:lang w:val="it-IT"/>
        </w:rPr>
        <w:t xml:space="preserve">, 17p.11.2); </w:t>
      </w:r>
      <w:r>
        <w:rPr>
          <w:b w:val="1"/>
          <w:bCs w:val="1"/>
          <w:rtl w:val="0"/>
          <w:lang w:val="en-US"/>
        </w:rPr>
        <w:t>PMP22 del vs. PMP22 dup in CMT1a</w:t>
      </w:r>
    </w:p>
    <w:p>
      <w:pPr>
        <w:pStyle w:val="Heading 2"/>
        <w:rPr>
          <w:rFonts w:ascii="Calibri" w:cs="Calibri" w:hAnsi="Calibri" w:eastAsia="Calibri"/>
        </w:rPr>
      </w:pPr>
      <w:bookmarkStart w:name="_Toc594" w:id="594"/>
      <w:r>
        <w:rPr>
          <w:rFonts w:ascii="Calibri" w:hAnsi="Calibri"/>
          <w:rtl w:val="0"/>
          <w:lang w:val="en-US"/>
        </w:rPr>
        <w:t>Clinical findings/Dysmorphic features</w:t>
      </w:r>
      <w:bookmarkEnd w:id="594"/>
    </w:p>
    <w:p>
      <w:pPr>
        <w:pStyle w:val="Body A"/>
      </w:pPr>
      <w:r>
        <w:rPr>
          <w:rStyle w:val="page number"/>
          <w:rtl w:val="0"/>
          <w:lang w:val="en-US"/>
        </w:rPr>
        <w:t xml:space="preserve">-Repeated </w:t>
      </w:r>
      <w:r>
        <w:rPr>
          <w:b w:val="1"/>
          <w:bCs w:val="1"/>
          <w:rtl w:val="0"/>
          <w:lang w:val="en-US"/>
        </w:rPr>
        <w:t>focal pressure neuropathies</w:t>
      </w:r>
      <w:r>
        <w:rPr>
          <w:rStyle w:val="page number"/>
          <w:rtl w:val="0"/>
          <w:lang w:val="en-US"/>
        </w:rPr>
        <w:t xml:space="preserve"> (i.e. carpal tunnel syndrome, peroneal palsy with foot drop); recovery from acute neuropathy often complete; if not complete, disability usually mild</w:t>
      </w:r>
    </w:p>
    <w:p>
      <w:pPr>
        <w:pStyle w:val="Body A"/>
      </w:pPr>
      <w:r>
        <w:rPr>
          <w:rStyle w:val="page number"/>
          <w:rtl w:val="0"/>
          <w:lang w:val="en-US"/>
        </w:rPr>
        <w:t>-Some affected individuals also have signs of a mild to moderate peripheral neuropathy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-Mild to moderate </w:t>
      </w:r>
      <w:r>
        <w:rPr>
          <w:b w:val="1"/>
          <w:bCs w:val="1"/>
          <w:rtl w:val="0"/>
          <w:lang w:val="en-US"/>
        </w:rPr>
        <w:t>pes cavus</w:t>
      </w:r>
      <w:r>
        <w:rPr>
          <w:rStyle w:val="page number"/>
          <w:rtl w:val="0"/>
          <w:lang w:val="en-US"/>
        </w:rPr>
        <w:t xml:space="preserve"> deformity</w:t>
      </w:r>
    </w:p>
    <w:p>
      <w:pPr>
        <w:pStyle w:val="Body A"/>
      </w:pPr>
      <w:r>
        <w:rPr>
          <w:rStyle w:val="page number"/>
          <w:rtl w:val="0"/>
          <w:lang w:val="en-US"/>
        </w:rPr>
        <w:t>-First attack usually in the second or third decade</w:t>
      </w:r>
    </w:p>
    <w:p>
      <w:pPr>
        <w:pStyle w:val="Heading 2"/>
        <w:rPr>
          <w:rFonts w:ascii="Calibri" w:cs="Calibri" w:hAnsi="Calibri" w:eastAsia="Calibri"/>
        </w:rPr>
      </w:pPr>
      <w:bookmarkStart w:name="_Toc595" w:id="595"/>
      <w:r>
        <w:rPr>
          <w:rFonts w:ascii="Calibri" w:hAnsi="Calibri"/>
          <w:rtl w:val="0"/>
        </w:rPr>
        <w:t>Etiology</w:t>
      </w:r>
      <w:bookmarkEnd w:id="595"/>
    </w:p>
    <w:p>
      <w:pPr>
        <w:pStyle w:val="Body A"/>
      </w:pPr>
      <w:r>
        <w:rPr>
          <w:rStyle w:val="page number"/>
          <w:rtl w:val="0"/>
          <w:lang w:val="en-US"/>
        </w:rPr>
        <w:t>-2-5 per 100,000</w:t>
      </w:r>
    </w:p>
    <w:p>
      <w:pPr>
        <w:pStyle w:val="Heading 2"/>
        <w:rPr>
          <w:rFonts w:ascii="Calibri" w:cs="Calibri" w:hAnsi="Calibri" w:eastAsia="Calibri"/>
        </w:rPr>
      </w:pPr>
      <w:bookmarkStart w:name="_Toc596" w:id="596"/>
      <w:r>
        <w:rPr>
          <w:rFonts w:ascii="Calibri" w:hAnsi="Calibri"/>
          <w:rtl w:val="0"/>
          <w:lang w:val="nl-NL"/>
        </w:rPr>
        <w:t>Pathogenesis</w:t>
      </w:r>
      <w:bookmarkEnd w:id="596"/>
    </w:p>
    <w:p>
      <w:pPr>
        <w:pStyle w:val="Body A"/>
      </w:pPr>
      <w:r>
        <w:rPr>
          <w:rStyle w:val="page number"/>
          <w:rtl w:val="0"/>
          <w:lang w:val="en-US"/>
        </w:rPr>
        <w:t>-Decreased PMP22 mRNA and decreased peripheral myelin protein 22 in peripheral nerve cells</w:t>
      </w:r>
    </w:p>
    <w:p>
      <w:pPr>
        <w:pStyle w:val="Heading 2"/>
        <w:rPr>
          <w:rFonts w:ascii="Calibri" w:cs="Calibri" w:hAnsi="Calibri" w:eastAsia="Calibri"/>
        </w:rPr>
      </w:pPr>
      <w:bookmarkStart w:name="_Toc597" w:id="597"/>
      <w:r>
        <w:rPr>
          <w:rFonts w:ascii="Calibri" w:hAnsi="Calibri"/>
          <w:rtl w:val="0"/>
          <w:lang w:val="en-US"/>
        </w:rPr>
        <w:t>Genetic testing/diagnosis</w:t>
      </w:r>
      <w:bookmarkEnd w:id="597"/>
    </w:p>
    <w:p>
      <w:pPr>
        <w:pStyle w:val="Body A"/>
      </w:pPr>
      <w:r>
        <w:rPr>
          <w:rStyle w:val="page number"/>
          <w:rtl w:val="0"/>
          <w:lang w:val="en-US"/>
        </w:rPr>
        <w:t xml:space="preserve">-PMP22 sequencing (20%), </w:t>
      </w:r>
      <w:r>
        <w:rPr>
          <w:b w:val="1"/>
          <w:bCs w:val="1"/>
          <w:rtl w:val="0"/>
          <w:lang w:val="en-US"/>
        </w:rPr>
        <w:t>1.5-Mb PMP22 deletion (80%)</w:t>
      </w:r>
    </w:p>
    <w:p>
      <w:pPr>
        <w:pStyle w:val="Heading"/>
        <w:numPr>
          <w:ilvl w:val="0"/>
          <w:numId w:val="166"/>
        </w:numPr>
      </w:pPr>
      <w:bookmarkStart w:name="_Toc598" w:id="598"/>
      <w:r>
        <w:rPr>
          <w:rtl w:val="0"/>
          <w:lang w:val="en-US"/>
        </w:rPr>
        <w:t>Limb-Girdle Muscular Dystrophy</w:t>
      </w:r>
      <w:bookmarkEnd w:id="598"/>
    </w:p>
    <w:p>
      <w:pPr>
        <w:pStyle w:val="Heading 2"/>
        <w:rPr>
          <w:rFonts w:ascii="Calibri" w:cs="Calibri" w:hAnsi="Calibri" w:eastAsia="Calibri"/>
        </w:rPr>
      </w:pPr>
      <w:bookmarkStart w:name="_Toc599" w:id="599"/>
      <w:r>
        <w:rPr>
          <w:rFonts w:ascii="Calibri" w:hAnsi="Calibri"/>
          <w:rtl w:val="0"/>
          <w:lang w:val="en-US"/>
        </w:rPr>
        <w:t>Genetics</w:t>
      </w:r>
      <w:bookmarkEnd w:id="599"/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CAPN3</w:t>
      </w:r>
      <w:r>
        <w:rPr>
          <w:rtl w:val="0"/>
          <w:lang w:val="en-US"/>
        </w:rPr>
        <w:t xml:space="preserve"> (Calpain 3), </w:t>
      </w:r>
      <w:r>
        <w:rPr>
          <w:b w:val="1"/>
          <w:bCs w:val="1"/>
          <w:rtl w:val="0"/>
          <w:lang w:val="en-US"/>
        </w:rPr>
        <w:t>FKRP</w:t>
      </w:r>
      <w:r>
        <w:rPr>
          <w:rtl w:val="0"/>
          <w:lang w:val="en-US"/>
        </w:rPr>
        <w:t xml:space="preserve"> (Fukutin related protein), </w:t>
      </w:r>
      <w:r>
        <w:rPr>
          <w:b w:val="1"/>
          <w:bCs w:val="1"/>
          <w:rtl w:val="0"/>
          <w:lang w:val="en-US"/>
        </w:rPr>
        <w:t>LMNA</w:t>
      </w:r>
      <w:r>
        <w:rPr>
          <w:rtl w:val="0"/>
          <w:lang w:val="nl-NL"/>
        </w:rPr>
        <w:t xml:space="preserve"> (Lamin-A/C), SGCA/B/D/G (alpha/beta/delta/gamma-sarcoglycan), DYSF (Dysferlin)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Mainly AR</w:t>
      </w:r>
      <w:r>
        <w:rPr>
          <w:rStyle w:val="page number"/>
          <w:rtl w:val="0"/>
          <w:lang w:val="en-US"/>
        </w:rPr>
        <w:t>, some AD</w:t>
      </w:r>
    </w:p>
    <w:p>
      <w:pPr>
        <w:pStyle w:val="Heading 2"/>
        <w:rPr>
          <w:rFonts w:ascii="Calibri" w:cs="Calibri" w:hAnsi="Calibri" w:eastAsia="Calibri"/>
        </w:rPr>
      </w:pPr>
      <w:bookmarkStart w:name="_Toc600" w:id="600"/>
      <w:r>
        <w:rPr>
          <w:rFonts w:ascii="Calibri" w:hAnsi="Calibri"/>
          <w:rtl w:val="0"/>
          <w:lang w:val="en-US"/>
        </w:rPr>
        <w:t>Clinical findings/Dysmorphic features</w:t>
      </w:r>
      <w:bookmarkEnd w:id="600"/>
    </w:p>
    <w:p>
      <w:pPr>
        <w:pStyle w:val="Body A"/>
      </w:pPr>
      <w:r>
        <w:rPr>
          <w:rtl w:val="0"/>
          <w:lang w:val="de-DE"/>
        </w:rPr>
        <w:t xml:space="preserve">-AR </w:t>
      </w:r>
      <w:r>
        <w:rPr>
          <w:b w:val="1"/>
          <w:bCs w:val="1"/>
          <w:rtl w:val="0"/>
          <w:lang w:val="it-IT"/>
        </w:rPr>
        <w:t>Sarcoglycan</w:t>
      </w:r>
      <w:r>
        <w:rPr>
          <w:rtl w:val="0"/>
          <w:lang w:val="en-US"/>
        </w:rPr>
        <w:t xml:space="preserve">-LGMD: proximal limb weakness, difficulty running/walking, calf hypertrophy, onset age 3-15 (68% of childhood onset, 10% adult onset) </w:t>
      </w:r>
    </w:p>
    <w:p>
      <w:pPr>
        <w:pStyle w:val="Body A"/>
      </w:pPr>
      <w:r>
        <w:rPr>
          <w:rtl w:val="0"/>
          <w:lang w:val="de-DE"/>
        </w:rPr>
        <w:t xml:space="preserve">-AR </w:t>
      </w:r>
      <w:r>
        <w:rPr>
          <w:b w:val="1"/>
          <w:bCs w:val="1"/>
          <w:rtl w:val="0"/>
          <w:lang w:val="en-US"/>
        </w:rPr>
        <w:t>Calpain</w:t>
      </w:r>
      <w:r>
        <w:rPr>
          <w:rtl w:val="0"/>
          <w:lang w:val="en-US"/>
        </w:rPr>
        <w:t>-LGMD: proximal limb weakness, difficulty running and walking, calf atrophy, onset 2-40 yrs (10-30% AR LGMD)</w:t>
      </w:r>
    </w:p>
    <w:p>
      <w:pPr>
        <w:pStyle w:val="Body A"/>
      </w:pPr>
      <w:r>
        <w:rPr>
          <w:rtl w:val="0"/>
          <w:lang w:val="de-DE"/>
        </w:rPr>
        <w:t xml:space="preserve">-AR </w:t>
      </w:r>
      <w:r>
        <w:rPr>
          <w:b w:val="1"/>
          <w:bCs w:val="1"/>
          <w:rtl w:val="0"/>
          <w:lang w:val="en-US"/>
        </w:rPr>
        <w:t>Dysferlin</w:t>
      </w:r>
      <w:r>
        <w:rPr>
          <w:rtl w:val="0"/>
          <w:lang w:val="en-US"/>
        </w:rPr>
        <w:t>-LGMD: problems running/walking, foot drop, distal and/or pelvic weakness, transient calf hypertrophy, onset 17-23 yrs</w:t>
      </w:r>
    </w:p>
    <w:p>
      <w:pPr>
        <w:pStyle w:val="Heading 2"/>
        <w:rPr>
          <w:rFonts w:ascii="Calibri" w:cs="Calibri" w:hAnsi="Calibri" w:eastAsia="Calibri"/>
        </w:rPr>
      </w:pPr>
      <w:bookmarkStart w:name="_Toc601" w:id="601"/>
      <w:r>
        <w:rPr>
          <w:rFonts w:ascii="Calibri" w:hAnsi="Calibri"/>
          <w:rtl w:val="0"/>
        </w:rPr>
        <w:t>Etiology</w:t>
      </w:r>
      <w:bookmarkEnd w:id="601"/>
    </w:p>
    <w:p>
      <w:pPr>
        <w:pStyle w:val="Body A"/>
      </w:pPr>
      <w:r>
        <w:rPr>
          <w:rStyle w:val="page number"/>
          <w:rtl w:val="0"/>
          <w:lang w:val="en-US"/>
        </w:rPr>
        <w:t>-1 in 14,500 to 1 in 123,000 individuals</w:t>
      </w:r>
    </w:p>
    <w:p>
      <w:pPr>
        <w:pStyle w:val="Heading 2"/>
        <w:rPr>
          <w:rFonts w:ascii="Calibri" w:cs="Calibri" w:hAnsi="Calibri" w:eastAsia="Calibri"/>
        </w:rPr>
      </w:pPr>
      <w:bookmarkStart w:name="_Toc602" w:id="602"/>
      <w:r>
        <w:rPr>
          <w:rFonts w:ascii="Calibri" w:hAnsi="Calibri"/>
          <w:rtl w:val="0"/>
          <w:lang w:val="nl-NL"/>
        </w:rPr>
        <w:t>Pathogenesis</w:t>
      </w:r>
      <w:bookmarkEnd w:id="602"/>
    </w:p>
    <w:p>
      <w:pPr>
        <w:pStyle w:val="Body A"/>
      </w:pPr>
      <w:r>
        <w:rPr>
          <w:rtl w:val="0"/>
          <w:lang w:val="it-IT"/>
        </w:rPr>
        <w:t xml:space="preserve">-Sarcoglycanopathies: </w:t>
      </w:r>
      <w:r>
        <w:rPr>
          <w:b w:val="1"/>
          <w:bCs w:val="1"/>
          <w:rtl w:val="0"/>
          <w:lang w:val="en-US"/>
        </w:rPr>
        <w:t>disruption of dystrophin-dystroglycan complex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-Calpainopathy: impairment of calpain proteolytic activity results in sarcomere remodeling by </w:t>
      </w:r>
      <w:r>
        <w:rPr>
          <w:b w:val="1"/>
          <w:bCs w:val="1"/>
          <w:rtl w:val="0"/>
          <w:lang w:val="en-US"/>
        </w:rPr>
        <w:t>promoting ubiquitin-mediated degradation of sarcomeric proteins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-Dysferlinopathy: </w:t>
      </w:r>
      <w:r>
        <w:rPr>
          <w:b w:val="1"/>
          <w:bCs w:val="1"/>
          <w:rtl w:val="0"/>
          <w:lang w:val="en-US"/>
        </w:rPr>
        <w:t>disruption of muscle membrane repair machinery</w:t>
      </w:r>
      <w:r>
        <w:rPr>
          <w:rStyle w:val="page number"/>
          <w:rtl w:val="0"/>
          <w:lang w:val="en-US"/>
        </w:rPr>
        <w:t xml:space="preserve"> is responsible for dysferlin-deficient muscle degeneration in dysferlin-null mice</w:t>
      </w:r>
    </w:p>
    <w:p>
      <w:pPr>
        <w:pStyle w:val="Heading 2"/>
        <w:rPr>
          <w:rFonts w:ascii="Calibri" w:cs="Calibri" w:hAnsi="Calibri" w:eastAsia="Calibri"/>
        </w:rPr>
      </w:pPr>
      <w:bookmarkStart w:name="_Toc603" w:id="603"/>
      <w:r>
        <w:rPr>
          <w:rFonts w:ascii="Calibri" w:hAnsi="Calibri"/>
          <w:rtl w:val="0"/>
          <w:lang w:val="en-US"/>
        </w:rPr>
        <w:t>Genetic testing/diagnosis</w:t>
      </w:r>
      <w:bookmarkEnd w:id="603"/>
    </w:p>
    <w:p>
      <w:pPr>
        <w:pStyle w:val="Body A"/>
      </w:pPr>
      <w:r>
        <w:rPr>
          <w:rtl w:val="0"/>
          <w:lang w:val="de-DE"/>
        </w:rPr>
        <w:t xml:space="preserve">-Inc. </w:t>
      </w:r>
      <w:r>
        <w:rPr>
          <w:b w:val="1"/>
          <w:bCs w:val="1"/>
          <w:rtl w:val="0"/>
          <w:lang w:val="de-DE"/>
        </w:rPr>
        <w:t>serum CK</w:t>
      </w:r>
      <w:r>
        <w:rPr>
          <w:rtl w:val="0"/>
          <w:lang w:val="en-US"/>
        </w:rPr>
        <w:t>, dystrophic changes on muscle biopsy, sarcoglycan protein staining</w:t>
      </w:r>
    </w:p>
    <w:p>
      <w:pPr>
        <w:pStyle w:val="Body A"/>
      </w:pPr>
      <w:r>
        <w:rPr>
          <w:rStyle w:val="page number"/>
          <w:rtl w:val="0"/>
          <w:lang w:val="en-US"/>
        </w:rPr>
        <w:t>-Gene sequencing (80-99%)</w:t>
      </w:r>
    </w:p>
    <w:p>
      <w:pPr>
        <w:pStyle w:val="Heading 2"/>
        <w:rPr>
          <w:rFonts w:ascii="Calibri" w:cs="Calibri" w:hAnsi="Calibri" w:eastAsia="Calibri"/>
        </w:rPr>
      </w:pPr>
      <w:bookmarkStart w:name="_Toc604" w:id="604"/>
      <w:r>
        <w:rPr>
          <w:rFonts w:ascii="Calibri" w:hAnsi="Calibri"/>
          <w:rtl w:val="0"/>
          <w:lang w:val="en-US"/>
        </w:rPr>
        <w:t>Others</w:t>
      </w:r>
      <w:bookmarkEnd w:id="604"/>
    </w:p>
    <w:p>
      <w:pPr>
        <w:pStyle w:val="Body A"/>
      </w:pPr>
      <w:r>
        <w:rPr>
          <w:rStyle w:val="page number"/>
          <w:rtl w:val="0"/>
          <w:lang w:val="en-US"/>
        </w:rPr>
        <w:t>-Supportive care to promote mobility and ambulation</w:t>
      </w:r>
    </w:p>
    <w:p>
      <w:pPr>
        <w:pStyle w:val="Body A"/>
      </w:pPr>
      <w:r>
        <w:rPr>
          <w:rStyle w:val="page number"/>
          <w:rtl w:val="0"/>
          <w:lang w:val="en-US"/>
        </w:rPr>
        <w:t>-Monitor for respiratory and orthopedic complications and for cardiomyopathy</w:t>
      </w:r>
    </w:p>
    <w:p>
      <w:pPr>
        <w:pStyle w:val="Heading"/>
        <w:numPr>
          <w:ilvl w:val="0"/>
          <w:numId w:val="166"/>
        </w:numPr>
      </w:pPr>
      <w:bookmarkStart w:name="_Toc605" w:id="605"/>
      <w:r>
        <w:rPr>
          <w:rtl w:val="0"/>
          <w:lang w:val="en-US"/>
        </w:rPr>
        <w:t>Myotonic dystrophy type I</w:t>
      </w:r>
      <w:bookmarkEnd w:id="605"/>
    </w:p>
    <w:p>
      <w:pPr>
        <w:pStyle w:val="Heading 2"/>
        <w:rPr>
          <w:rFonts w:ascii="Calibri" w:cs="Calibri" w:hAnsi="Calibri" w:eastAsia="Calibri"/>
        </w:rPr>
      </w:pPr>
      <w:bookmarkStart w:name="_Toc606" w:id="606"/>
      <w:r>
        <w:rPr>
          <w:rFonts w:ascii="Calibri" w:hAnsi="Calibri"/>
          <w:rtl w:val="0"/>
          <w:lang w:val="en-US"/>
        </w:rPr>
        <w:t>Genetics</w:t>
      </w:r>
      <w:bookmarkEnd w:id="606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DMPK</w:t>
      </w:r>
      <w:r>
        <w:rPr>
          <w:rtl w:val="0"/>
          <w:lang w:val="en-US"/>
        </w:rPr>
        <w:t xml:space="preserve"> (Myotonin-protein kinase; </w:t>
      </w:r>
      <w:r>
        <w:rPr>
          <w:b w:val="1"/>
          <w:bCs w:val="1"/>
          <w:rtl w:val="0"/>
          <w:lang w:val="it-IT"/>
        </w:rPr>
        <w:t>19q13.32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AD</w:t>
      </w:r>
    </w:p>
    <w:p>
      <w:pPr>
        <w:pStyle w:val="Heading 2"/>
        <w:rPr>
          <w:rFonts w:ascii="Calibri" w:cs="Calibri" w:hAnsi="Calibri" w:eastAsia="Calibri"/>
        </w:rPr>
      </w:pPr>
      <w:bookmarkStart w:name="_Toc607" w:id="607"/>
      <w:r>
        <w:rPr>
          <w:rFonts w:ascii="Calibri" w:hAnsi="Calibri"/>
          <w:rtl w:val="0"/>
          <w:lang w:val="en-US"/>
        </w:rPr>
        <w:t>Clinical findings/Dysmorphic features</w:t>
      </w:r>
      <w:bookmarkEnd w:id="607"/>
    </w:p>
    <w:p>
      <w:pPr>
        <w:pStyle w:val="Body A"/>
      </w:pPr>
      <w:r>
        <w:rPr>
          <w:rStyle w:val="page number"/>
          <w:rtl w:val="0"/>
          <w:lang w:val="en-US"/>
        </w:rPr>
        <w:t xml:space="preserve">-Multisystem disorder of </w:t>
      </w:r>
      <w:r>
        <w:rPr>
          <w:b w:val="1"/>
          <w:bCs w:val="1"/>
          <w:rtl w:val="0"/>
          <w:lang w:val="en-US"/>
        </w:rPr>
        <w:t>skeletal and smooth muscle</w:t>
      </w:r>
      <w:r>
        <w:rPr>
          <w:rStyle w:val="page number"/>
          <w:rtl w:val="0"/>
          <w:lang w:val="en-US"/>
        </w:rPr>
        <w:t>, eyes, heart, endocrine system, CNS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Mild (50-150 repeats)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s-ES_tradnl"/>
        </w:rPr>
        <w:t>cataract</w:t>
      </w:r>
      <w:r>
        <w:rPr>
          <w:rtl w:val="0"/>
          <w:lang w:val="en-US"/>
        </w:rPr>
        <w:t xml:space="preserve"> (clouding of lens) + mild myotonia (sustained muscle tensing)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Classic (100-1000 repeats)</w:t>
      </w:r>
      <w:r>
        <w:rPr>
          <w:rStyle w:val="page number"/>
          <w:rtl w:val="0"/>
          <w:lang w:val="en-US"/>
        </w:rPr>
        <w:t>: muscle weakness/wasting, myotonia, cataract, arrhythmia; grip myotonia (</w:t>
      </w:r>
      <w:r>
        <w:rPr>
          <w:b w:val="1"/>
          <w:bCs w:val="1"/>
          <w:rtl w:val="0"/>
          <w:lang w:val="en-US"/>
        </w:rPr>
        <w:t>inability to quickly release a hand grip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Congenital (&gt;2000 repeats)</w:t>
      </w:r>
      <w:r>
        <w:rPr>
          <w:rStyle w:val="page number"/>
          <w:rtl w:val="0"/>
          <w:lang w:val="en-US"/>
        </w:rPr>
        <w:t xml:space="preserve">: hypotonia and severe </w:t>
      </w:r>
      <w:r>
        <w:rPr>
          <w:b w:val="1"/>
          <w:bCs w:val="1"/>
          <w:rtl w:val="0"/>
          <w:lang w:val="en-US"/>
        </w:rPr>
        <w:t xml:space="preserve">generalized weakness at birth; </w:t>
      </w:r>
      <w:r>
        <w:rPr>
          <w:rStyle w:val="page number"/>
          <w:rtl w:val="0"/>
          <w:lang w:val="en-US"/>
        </w:rPr>
        <w:t>often with respiratory insufficiency and early death, ID is common</w:t>
      </w:r>
    </w:p>
    <w:p>
      <w:pPr>
        <w:pStyle w:val="Heading 2"/>
        <w:rPr>
          <w:rFonts w:ascii="Calibri" w:cs="Calibri" w:hAnsi="Calibri" w:eastAsia="Calibri"/>
        </w:rPr>
      </w:pPr>
      <w:bookmarkStart w:name="_Toc608" w:id="608"/>
      <w:r>
        <w:rPr>
          <w:rFonts w:ascii="Calibri" w:hAnsi="Calibri"/>
          <w:rtl w:val="0"/>
        </w:rPr>
        <w:t>Etiology</w:t>
      </w:r>
      <w:bookmarkEnd w:id="608"/>
    </w:p>
    <w:p>
      <w:pPr>
        <w:pStyle w:val="Body A"/>
      </w:pPr>
      <w:r>
        <w:rPr>
          <w:rStyle w:val="page number"/>
          <w:rtl w:val="0"/>
          <w:lang w:val="en-US"/>
        </w:rPr>
        <w:t>-Worldwide: 1:20,000</w:t>
      </w:r>
    </w:p>
    <w:p>
      <w:pPr>
        <w:pStyle w:val="Heading 2"/>
        <w:rPr>
          <w:rFonts w:ascii="Calibri" w:cs="Calibri" w:hAnsi="Calibri" w:eastAsia="Calibri"/>
        </w:rPr>
      </w:pPr>
      <w:bookmarkStart w:name="_Toc609" w:id="609"/>
      <w:r>
        <w:rPr>
          <w:rFonts w:ascii="Calibri" w:hAnsi="Calibri"/>
          <w:rtl w:val="0"/>
          <w:lang w:val="nl-NL"/>
        </w:rPr>
        <w:t>Pathogenesis</w:t>
      </w:r>
      <w:bookmarkEnd w:id="609"/>
    </w:p>
    <w:p>
      <w:pPr>
        <w:pStyle w:val="Body A"/>
      </w:pPr>
      <w:r>
        <w:rPr>
          <w:rStyle w:val="page number"/>
          <w:rtl w:val="0"/>
          <w:lang w:val="en-US"/>
        </w:rPr>
        <w:t xml:space="preserve">-DMPK is serine-threonine kinase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interact with members of the Rho- GTPases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substrates include myogenin, the beta-subunit of the L-type calcium channels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-Due to </w:t>
      </w:r>
      <w:r>
        <w:rPr>
          <w:b w:val="1"/>
          <w:bCs w:val="1"/>
          <w:rtl w:val="0"/>
          <w:lang w:val="en-US"/>
        </w:rPr>
        <w:t xml:space="preserve">gain of function RNA mechanism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CUG repeats attract many RNA splicing proteins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alter alternative splicing of other genes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including the CL-channel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myotonia</w:t>
      </w:r>
    </w:p>
    <w:p>
      <w:pPr>
        <w:pStyle w:val="Heading 2"/>
        <w:rPr>
          <w:rFonts w:ascii="Calibri" w:cs="Calibri" w:hAnsi="Calibri" w:eastAsia="Calibri"/>
        </w:rPr>
      </w:pPr>
      <w:bookmarkStart w:name="_Toc610" w:id="610"/>
      <w:r>
        <w:rPr>
          <w:rFonts w:ascii="Calibri" w:hAnsi="Calibri"/>
          <w:rtl w:val="0"/>
          <w:lang w:val="en-US"/>
        </w:rPr>
        <w:t>Genetic testing/diagnosis</w:t>
      </w:r>
      <w:bookmarkEnd w:id="610"/>
    </w:p>
    <w:p>
      <w:pPr>
        <w:pStyle w:val="Body A"/>
      </w:pPr>
      <w:r>
        <w:rPr>
          <w:rStyle w:val="page number"/>
          <w:rtl w:val="0"/>
          <w:lang w:val="en-US"/>
        </w:rPr>
        <w:t xml:space="preserve">-No DPMK SNVs, deletions or insertions reported, only </w:t>
      </w:r>
      <w:r>
        <w:rPr>
          <w:b w:val="1"/>
          <w:bCs w:val="1"/>
          <w:rtl w:val="0"/>
          <w:lang w:val="en-US"/>
        </w:rPr>
        <w:t>CTG repeat expansion in the 3' untranslated region of DMPK</w:t>
      </w:r>
    </w:p>
    <w:p>
      <w:pPr>
        <w:pStyle w:val="Body A"/>
      </w:pPr>
      <w:r>
        <w:rPr>
          <w:rStyle w:val="page number"/>
          <w:rtl w:val="0"/>
          <w:lang w:val="en-US"/>
        </w:rPr>
        <w:t>-Abnormal repeat can reach several thousand, particularly in individuals with congenital DM1</w:t>
      </w:r>
    </w:p>
    <w:p>
      <w:pPr>
        <w:pStyle w:val="Body A"/>
      </w:pPr>
      <w:r>
        <w:rPr>
          <w:rStyle w:val="page number"/>
          <w:rtl w:val="0"/>
          <w:lang w:val="en-US"/>
        </w:rPr>
        <w:t>-PCR (detects repeats up to ~100), southern blot (detect repeats&gt;100)</w:t>
      </w:r>
    </w:p>
    <w:p>
      <w:pPr>
        <w:pStyle w:val="Heading 2"/>
        <w:rPr>
          <w:rFonts w:ascii="Calibri" w:cs="Calibri" w:hAnsi="Calibri" w:eastAsia="Calibri"/>
        </w:rPr>
      </w:pPr>
      <w:bookmarkStart w:name="_Toc611" w:id="611"/>
      <w:r>
        <w:rPr>
          <w:rFonts w:ascii="Calibri" w:hAnsi="Calibri"/>
          <w:rtl w:val="0"/>
          <w:lang w:val="en-US"/>
        </w:rPr>
        <w:t>Others</w:t>
      </w:r>
      <w:bookmarkEnd w:id="611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DM2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myotonia (90%) and muscle dysfunction</w:t>
      </w:r>
      <w:r>
        <w:rPr>
          <w:rtl w:val="0"/>
          <w:lang w:val="en-US"/>
        </w:rPr>
        <w:t xml:space="preserve"> (weakness, pain, stiffness; 82%), less commonly by cardiac conduction defects, iridescent posterior subcapsular cataracts; </w:t>
      </w:r>
      <w:r>
        <w:rPr>
          <w:b w:val="1"/>
          <w:bCs w:val="1"/>
          <w:rtl w:val="0"/>
          <w:lang w:val="de-DE"/>
        </w:rPr>
        <w:t>CNBP (ZNF9); intron 1</w:t>
      </w:r>
      <w:r>
        <w:rPr>
          <w:rtl w:val="0"/>
          <w:lang w:val="en-US"/>
        </w:rPr>
        <w:t xml:space="preserve"> contains a complex repeat motif, (TG)n(TCTG)n(CCTG)n; expansion of the CCTG repeat 75 - 11,000 (mean 5000)</w:t>
      </w:r>
    </w:p>
    <w:p>
      <w:pPr>
        <w:pStyle w:val="Heading"/>
        <w:numPr>
          <w:ilvl w:val="0"/>
          <w:numId w:val="166"/>
        </w:numPr>
      </w:pPr>
      <w:bookmarkStart w:name="_Toc612" w:id="612"/>
      <w:r>
        <w:rPr>
          <w:rStyle w:val="page number"/>
          <w:rtl w:val="0"/>
        </w:rPr>
        <w:t>Nemaline myopathy</w:t>
      </w:r>
      <w:bookmarkEnd w:id="612"/>
    </w:p>
    <w:p>
      <w:pPr>
        <w:pStyle w:val="Heading 2"/>
        <w:rPr>
          <w:rFonts w:ascii="Calibri" w:cs="Calibri" w:hAnsi="Calibri" w:eastAsia="Calibri"/>
        </w:rPr>
      </w:pPr>
      <w:bookmarkStart w:name="_Toc613" w:id="613"/>
      <w:r>
        <w:rPr>
          <w:rFonts w:ascii="Calibri" w:hAnsi="Calibri"/>
          <w:rtl w:val="0"/>
          <w:lang w:val="en-US"/>
        </w:rPr>
        <w:t>Genetics</w:t>
      </w:r>
      <w:bookmarkEnd w:id="613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ACTA1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de-DE"/>
        </w:rPr>
        <w:t>NEB</w:t>
      </w:r>
      <w:r>
        <w:rPr>
          <w:rtl w:val="0"/>
          <w:lang w:val="en-US"/>
        </w:rPr>
        <w:t>, TNNT1, TPM2, TPM3; rare: CFL2, KBTBD13, KHLH41</w:t>
      </w:r>
    </w:p>
    <w:p>
      <w:pPr>
        <w:pStyle w:val="Body A"/>
      </w:pPr>
      <w:r>
        <w:rPr>
          <w:rStyle w:val="page number"/>
          <w:rtl w:val="0"/>
          <w:lang w:val="en-US"/>
        </w:rPr>
        <w:t>-AR or AD</w:t>
      </w:r>
    </w:p>
    <w:p>
      <w:pPr>
        <w:pStyle w:val="Heading 2"/>
        <w:rPr>
          <w:rFonts w:ascii="Calibri" w:cs="Calibri" w:hAnsi="Calibri" w:eastAsia="Calibri"/>
        </w:rPr>
      </w:pPr>
      <w:bookmarkStart w:name="_Toc614" w:id="614"/>
      <w:r>
        <w:rPr>
          <w:rFonts w:ascii="Calibri" w:hAnsi="Calibri"/>
          <w:rtl w:val="0"/>
          <w:lang w:val="en-US"/>
        </w:rPr>
        <w:t>Clinical findings/Dysmorphic features</w:t>
      </w:r>
      <w:bookmarkEnd w:id="614"/>
    </w:p>
    <w:p>
      <w:pPr>
        <w:pStyle w:val="Body A"/>
      </w:pPr>
      <w:r>
        <w:rPr>
          <w:rStyle w:val="page number"/>
          <w:rtl w:val="0"/>
          <w:lang w:val="en-US"/>
        </w:rPr>
        <w:t xml:space="preserve">-Weakness, hypotonia, </w:t>
      </w:r>
      <w:r>
        <w:rPr>
          <w:b w:val="1"/>
          <w:bCs w:val="1"/>
          <w:rtl w:val="0"/>
          <w:lang w:val="en-US"/>
        </w:rPr>
        <w:t>depressed or absent deep tendon reflexes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-Weakness usually </w:t>
      </w:r>
      <w:r>
        <w:rPr>
          <w:b w:val="1"/>
          <w:bCs w:val="1"/>
          <w:rtl w:val="0"/>
          <w:lang w:val="en-US"/>
        </w:rPr>
        <w:t>most severe in face, neck flexors, proximal limb muscles</w:t>
      </w:r>
    </w:p>
    <w:p>
      <w:pPr>
        <w:pStyle w:val="Body A"/>
      </w:pPr>
      <w:r>
        <w:rPr>
          <w:rStyle w:val="page number"/>
          <w:rtl w:val="0"/>
          <w:lang w:val="en-US"/>
        </w:rPr>
        <w:t>-Age of onset: severe congenital (neonatal) (16%), Amish NM, intermediate congenital (20%), typical congenital (46%), childhood-onset (13%), adult-onset (late-onset) (4%)</w:t>
      </w:r>
    </w:p>
    <w:p>
      <w:pPr>
        <w:pStyle w:val="Heading 2"/>
        <w:rPr>
          <w:rFonts w:ascii="Calibri" w:cs="Calibri" w:hAnsi="Calibri" w:eastAsia="Calibri"/>
        </w:rPr>
      </w:pPr>
      <w:bookmarkStart w:name="_Toc615" w:id="615"/>
      <w:r>
        <w:rPr>
          <w:rFonts w:ascii="Calibri" w:hAnsi="Calibri"/>
          <w:rtl w:val="0"/>
        </w:rPr>
        <w:t>Etiology</w:t>
      </w:r>
      <w:bookmarkEnd w:id="615"/>
    </w:p>
    <w:p>
      <w:pPr>
        <w:pStyle w:val="Body A"/>
      </w:pPr>
      <w:r>
        <w:rPr>
          <w:rStyle w:val="page number"/>
          <w:rtl w:val="0"/>
          <w:lang w:val="en-US"/>
        </w:rPr>
        <w:t>-Incidence of 1:50,000 live births</w:t>
      </w:r>
    </w:p>
    <w:p>
      <w:pPr>
        <w:pStyle w:val="Heading 2"/>
        <w:rPr>
          <w:rFonts w:ascii="Calibri" w:cs="Calibri" w:hAnsi="Calibri" w:eastAsia="Calibri"/>
        </w:rPr>
      </w:pPr>
      <w:bookmarkStart w:name="_Toc616" w:id="616"/>
      <w:r>
        <w:rPr>
          <w:rFonts w:ascii="Calibri" w:hAnsi="Calibri"/>
          <w:rtl w:val="0"/>
          <w:lang w:val="nl-NL"/>
        </w:rPr>
        <w:t>Pathogenesis</w:t>
      </w:r>
      <w:bookmarkEnd w:id="616"/>
    </w:p>
    <w:p>
      <w:pPr>
        <w:pStyle w:val="Body A"/>
      </w:pPr>
      <w:r>
        <w:rPr>
          <w:rStyle w:val="page number"/>
          <w:rtl w:val="0"/>
          <w:lang w:val="en-US"/>
        </w:rPr>
        <w:t xml:space="preserve">-Ten different genes: </w:t>
      </w:r>
      <w:r>
        <w:rPr>
          <w:b w:val="1"/>
          <w:bCs w:val="1"/>
          <w:rtl w:val="0"/>
          <w:lang w:val="en-US"/>
        </w:rPr>
        <w:t>6 encode protein components of the muscle thin filament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3 involved in the protein turnover in the muscle sarcomere</w:t>
      </w:r>
      <w:r>
        <w:rPr>
          <w:rStyle w:val="page number"/>
          <w:rtl w:val="0"/>
          <w:lang w:val="en-US"/>
        </w:rPr>
        <w:t xml:space="preserve"> via ubiquitin proteasome pathway</w:t>
      </w:r>
    </w:p>
    <w:p>
      <w:pPr>
        <w:pStyle w:val="Heading 2"/>
        <w:rPr>
          <w:rFonts w:ascii="Calibri" w:cs="Calibri" w:hAnsi="Calibri" w:eastAsia="Calibri"/>
        </w:rPr>
      </w:pPr>
      <w:bookmarkStart w:name="_Toc617" w:id="617"/>
      <w:r>
        <w:rPr>
          <w:rFonts w:ascii="Calibri" w:hAnsi="Calibri"/>
          <w:rtl w:val="0"/>
          <w:lang w:val="en-US"/>
        </w:rPr>
        <w:t>Genetic testing/diagnosis</w:t>
      </w:r>
      <w:bookmarkEnd w:id="617"/>
    </w:p>
    <w:p>
      <w:pPr>
        <w:pStyle w:val="Body A"/>
      </w:pPr>
      <w:r>
        <w:rPr>
          <w:rtl w:val="0"/>
          <w:lang w:val="it-IT"/>
        </w:rPr>
        <w:t xml:space="preserve">-Muscle biopsy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diagnostic hallmark is the presence of rod-like inclusions (nemaline bodies)</w:t>
      </w:r>
      <w:r>
        <w:rPr>
          <w:rtl w:val="0"/>
          <w:lang w:val="en-US"/>
        </w:rPr>
        <w:t xml:space="preserve"> in the sarcoplasm of skeletal muscle fibers with trichrome stain</w:t>
      </w:r>
    </w:p>
    <w:p>
      <w:pPr>
        <w:pStyle w:val="Body A"/>
      </w:pPr>
      <w:r>
        <w:rPr>
          <w:rStyle w:val="page number"/>
          <w:rtl w:val="0"/>
          <w:lang w:val="en-US"/>
        </w:rPr>
        <w:t>-NEB sequencing: 50%; ACTA sequencing: 15-25% of NM (ACTA Del/dup analysis: Exon 55)</w:t>
      </w:r>
    </w:p>
    <w:p>
      <w:pPr>
        <w:pStyle w:val="Heading 2"/>
        <w:rPr>
          <w:rFonts w:ascii="Calibri" w:cs="Calibri" w:hAnsi="Calibri" w:eastAsia="Calibri"/>
        </w:rPr>
      </w:pPr>
      <w:bookmarkStart w:name="_Toc618" w:id="618"/>
      <w:r>
        <w:rPr>
          <w:rFonts w:ascii="Calibri" w:hAnsi="Calibri"/>
          <w:rtl w:val="0"/>
          <w:lang w:val="en-US"/>
        </w:rPr>
        <w:t>Others</w:t>
      </w:r>
      <w:bookmarkEnd w:id="618"/>
    </w:p>
    <w:p>
      <w:pPr>
        <w:pStyle w:val="Body A"/>
      </w:pPr>
      <w:r>
        <w:rPr>
          <w:rStyle w:val="page number"/>
          <w:rtl w:val="0"/>
          <w:lang w:val="en-US"/>
        </w:rPr>
        <w:t>-Walking prior to 18 months is predictive of survival</w:t>
      </w:r>
    </w:p>
    <w:p>
      <w:pPr>
        <w:pStyle w:val="Heading"/>
        <w:numPr>
          <w:ilvl w:val="0"/>
          <w:numId w:val="166"/>
        </w:numPr>
      </w:pPr>
      <w:bookmarkStart w:name="_Toc619" w:id="619"/>
      <w:r>
        <w:rPr>
          <w:rtl w:val="0"/>
          <w:lang w:val="en-US"/>
        </w:rPr>
        <w:t>Spinal muscular atrophy</w:t>
      </w:r>
      <w:bookmarkEnd w:id="619"/>
    </w:p>
    <w:p>
      <w:pPr>
        <w:pStyle w:val="Heading 2"/>
        <w:rPr>
          <w:rFonts w:ascii="Calibri" w:cs="Calibri" w:hAnsi="Calibri" w:eastAsia="Calibri"/>
        </w:rPr>
      </w:pPr>
      <w:bookmarkStart w:name="_Toc620" w:id="620"/>
      <w:r>
        <w:rPr>
          <w:rFonts w:ascii="Calibri" w:hAnsi="Calibri"/>
          <w:rtl w:val="0"/>
          <w:lang w:val="en-US"/>
        </w:rPr>
        <w:t>Genetics</w:t>
      </w:r>
      <w:bookmarkEnd w:id="620"/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SMN1 (SMN</w:t>
      </w:r>
      <w:r>
        <w:rPr>
          <w:b w:val="1"/>
          <w:bCs w:val="1"/>
          <w:vertAlign w:val="superscript"/>
          <w:rtl w:val="0"/>
          <w:lang w:val="en-US"/>
        </w:rPr>
        <w:t>T</w:t>
      </w:r>
      <w:r>
        <w:rPr>
          <w:b w:val="1"/>
          <w:bCs w:val="1"/>
          <w:rtl w:val="0"/>
          <w:lang w:val="en-US"/>
        </w:rPr>
        <w:t>), SMN2 (SMN</w:t>
      </w:r>
      <w:r>
        <w:rPr>
          <w:b w:val="1"/>
          <w:bCs w:val="1"/>
          <w:vertAlign w:val="superscript"/>
          <w:rtl w:val="0"/>
          <w:lang w:val="en-US"/>
        </w:rPr>
        <w:t>C</w:t>
      </w:r>
      <w:r>
        <w:rPr>
          <w:b w:val="1"/>
          <w:bCs w:val="1"/>
          <w:rtl w:val="0"/>
          <w:lang w:val="en-US"/>
        </w:rPr>
        <w:t>)</w:t>
      </w:r>
      <w:r>
        <w:rPr>
          <w:rtl w:val="0"/>
          <w:lang w:val="en-US"/>
        </w:rPr>
        <w:t xml:space="preserve"> (survival motor neuron protein 1 and 2; 5q12.2-q13.3)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</w:t>
      </w:r>
    </w:p>
    <w:p>
      <w:pPr>
        <w:pStyle w:val="Heading 2"/>
        <w:rPr>
          <w:rFonts w:ascii="Calibri" w:cs="Calibri" w:hAnsi="Calibri" w:eastAsia="Calibri"/>
        </w:rPr>
      </w:pPr>
      <w:bookmarkStart w:name="_Toc621" w:id="621"/>
      <w:r>
        <w:rPr>
          <w:rFonts w:ascii="Calibri" w:hAnsi="Calibri"/>
          <w:rtl w:val="0"/>
          <w:lang w:val="en-US"/>
        </w:rPr>
        <w:t>Clinical findings/Dysmorphic features</w:t>
      </w:r>
      <w:bookmarkEnd w:id="621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Arthrogryposis multiplex congenita</w:t>
      </w:r>
      <w:r>
        <w:rPr>
          <w:rStyle w:val="page number"/>
          <w:rtl w:val="0"/>
          <w:lang w:val="en-US"/>
        </w:rPr>
        <w:t xml:space="preserve"> (congenital joint contracture in &gt;2 areas of body)</w:t>
      </w:r>
    </w:p>
    <w:p>
      <w:pPr>
        <w:pStyle w:val="Body A"/>
      </w:pPr>
      <w:r>
        <w:rPr>
          <w:rtl w:val="0"/>
          <w:lang w:val="de-DE"/>
        </w:rPr>
        <w:t xml:space="preserve">-Progressive </w:t>
      </w:r>
      <w:r>
        <w:rPr>
          <w:b w:val="1"/>
          <w:bCs w:val="1"/>
          <w:rtl w:val="0"/>
          <w:lang w:val="en-US"/>
        </w:rPr>
        <w:t>degeneration and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loss of anterior horn cells in the spinal cord</w:t>
      </w:r>
      <w:r>
        <w:rPr>
          <w:rtl w:val="0"/>
          <w:lang w:val="en-US"/>
        </w:rPr>
        <w:t xml:space="preserve"> (i.e. lower motor neurons) </w:t>
      </w:r>
      <w:r>
        <w:rPr>
          <w:b w:val="1"/>
          <w:bCs w:val="1"/>
          <w:rtl w:val="0"/>
          <w:lang w:val="en-US"/>
        </w:rPr>
        <w:t>and the brain stem nuclei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muscle weakness and atrophy</w:t>
      </w: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>-Onset of weakness ranges from before birth to adolescence/young adulthood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-Weakness is </w:t>
      </w:r>
      <w:r>
        <w:rPr>
          <w:b w:val="1"/>
          <w:bCs w:val="1"/>
          <w:rtl w:val="0"/>
          <w:lang w:val="en-US"/>
        </w:rPr>
        <w:t>symmetric, progressive, proximal &gt; distal</w:t>
      </w:r>
    </w:p>
    <w:p>
      <w:pPr>
        <w:pStyle w:val="Body A"/>
      </w:pPr>
      <w:r>
        <w:rPr>
          <w:rStyle w:val="page number"/>
          <w:rtl w:val="0"/>
          <w:lang w:val="en-US"/>
        </w:rPr>
        <w:t>-SMN1-associated SMA spans a continuum without clear delineation of subtypes</w:t>
      </w:r>
    </w:p>
    <w:p>
      <w:pPr>
        <w:pStyle w:val="Body A"/>
      </w:pPr>
      <w:r>
        <w:rPr>
          <w:rStyle w:val="page number"/>
          <w:rtl w:val="0"/>
          <w:lang w:val="en-US"/>
        </w:rPr>
        <w:t>-Complications: poor weight gain, FTT, restrictive lung disease, scoliosis, joint contractures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Loss of deep tendon reflexes</w:t>
      </w:r>
    </w:p>
    <w:p>
      <w:pPr>
        <w:pStyle w:val="Heading 2"/>
        <w:rPr>
          <w:rFonts w:ascii="Calibri" w:cs="Calibri" w:hAnsi="Calibri" w:eastAsia="Calibri"/>
        </w:rPr>
      </w:pPr>
      <w:bookmarkStart w:name="_Toc622" w:id="622"/>
      <w:r>
        <w:rPr>
          <w:rFonts w:ascii="Calibri" w:hAnsi="Calibri"/>
          <w:rtl w:val="0"/>
        </w:rPr>
        <w:t>Etiology</w:t>
      </w:r>
      <w:bookmarkEnd w:id="622"/>
    </w:p>
    <w:p>
      <w:pPr>
        <w:pStyle w:val="Body A"/>
      </w:pPr>
      <w:r>
        <w:rPr>
          <w:rtl w:val="0"/>
          <w:lang w:val="en-US"/>
        </w:rPr>
        <w:t xml:space="preserve">-Incidence 4-10 in 100,000; Carrier frequency: 1:50 </w:t>
      </w:r>
      <w:r>
        <w:rPr>
          <w:rtl w:val="0"/>
          <w:lang w:val="en-US"/>
        </w:rPr>
        <w:t xml:space="preserve">– </w:t>
      </w:r>
      <w:r>
        <w:rPr>
          <w:rtl w:val="0"/>
          <w:lang w:val="ru-RU"/>
        </w:rPr>
        <w:t>1:100</w:t>
      </w:r>
    </w:p>
    <w:p>
      <w:pPr>
        <w:pStyle w:val="Heading 2"/>
        <w:rPr>
          <w:rFonts w:ascii="Calibri" w:cs="Calibri" w:hAnsi="Calibri" w:eastAsia="Calibri"/>
        </w:rPr>
      </w:pPr>
      <w:bookmarkStart w:name="_Toc623" w:id="623"/>
      <w:r>
        <w:rPr>
          <w:rFonts w:ascii="Calibri" w:hAnsi="Calibri"/>
          <w:rtl w:val="0"/>
          <w:lang w:val="nl-NL"/>
        </w:rPr>
        <w:t>Pathogenesis</w:t>
      </w:r>
      <w:bookmarkEnd w:id="623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Role for SMN protein in snRNPs</w:t>
      </w:r>
      <w:r>
        <w:rPr>
          <w:rStyle w:val="page number"/>
          <w:rtl w:val="0"/>
          <w:lang w:val="en-US"/>
        </w:rPr>
        <w:t xml:space="preserve"> (small nuclear ribonuclear proteins) biogenesis and function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-Reduced SMN lowers the capacity of cells to assemble snRNPs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altered levels of spliceosomal components and </w:t>
      </w:r>
      <w:r>
        <w:rPr>
          <w:b w:val="1"/>
          <w:bCs w:val="1"/>
          <w:rtl w:val="0"/>
          <w:lang w:val="en-US"/>
        </w:rPr>
        <w:t>defects in splicing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impaired production of specific mRNAs and proteins</w:t>
      </w:r>
    </w:p>
    <w:p>
      <w:pPr>
        <w:pStyle w:val="Heading 2"/>
        <w:rPr>
          <w:rFonts w:ascii="Calibri" w:cs="Calibri" w:hAnsi="Calibri" w:eastAsia="Calibri"/>
        </w:rPr>
      </w:pPr>
      <w:bookmarkStart w:name="_Toc624" w:id="624"/>
      <w:r>
        <w:rPr>
          <w:rFonts w:ascii="Calibri" w:hAnsi="Calibri"/>
          <w:rtl w:val="0"/>
          <w:lang w:val="en-US"/>
        </w:rPr>
        <w:t>Genetic testing/diagnosis</w:t>
      </w:r>
      <w:bookmarkEnd w:id="624"/>
    </w:p>
    <w:p>
      <w:pPr>
        <w:pStyle w:val="Body A"/>
      </w:pPr>
      <w:r>
        <w:rPr>
          <w:rStyle w:val="page number"/>
          <w:rtl w:val="0"/>
          <w:lang w:val="en-US"/>
        </w:rPr>
        <w:t xml:space="preserve">-Targeted analysis: deletion of </w:t>
      </w:r>
      <w:r>
        <w:rPr>
          <w:b w:val="1"/>
          <w:bCs w:val="1"/>
          <w:rtl w:val="0"/>
          <w:lang w:val="en-US"/>
        </w:rPr>
        <w:t>SMN1 exon 7 deletion (95-98%)</w:t>
      </w:r>
      <w:r>
        <w:rPr>
          <w:rStyle w:val="page number"/>
          <w:rtl w:val="0"/>
          <w:lang w:val="en-US"/>
        </w:rPr>
        <w:t>, SMN1 sequencing (2-5%)</w:t>
      </w:r>
    </w:p>
    <w:p>
      <w:pPr>
        <w:pStyle w:val="Body A"/>
      </w:pPr>
      <w:r>
        <w:rPr>
          <w:rStyle w:val="page number"/>
          <w:rtl w:val="0"/>
          <w:lang w:val="en-US"/>
        </w:rPr>
        <w:t>-Carriers with 2 SMN1 in cis (~4% of the population) will be misdiagnosed as non-carriers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Quantitative PCR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MLPA</w:t>
      </w:r>
      <w:r>
        <w:rPr>
          <w:rtl w:val="0"/>
          <w:lang w:val="en-US"/>
        </w:rPr>
        <w:t xml:space="preserve"> to detect single-exon deletions or duplications (SMN1 and SMN2 are nearly identical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gene-targeted microarray cannot be used to determine copy number)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-SMN1 sequencing cannot determine whether an inactivating variant is in SMN1 or SMN2 </w:t>
      </w:r>
      <w:r>
        <w:rPr>
          <w:rFonts w:ascii="Wingdings" w:hAnsi="Wingdings" w:hint="default"/>
          <w:rtl w:val="0"/>
          <w:lang w:val="en-US"/>
        </w:rPr>
        <w:sym w:font="Wingdings" w:char="F0E0"/>
      </w:r>
    </w:p>
    <w:p>
      <w:pPr>
        <w:pStyle w:val="Body A"/>
      </w:pPr>
      <w:r>
        <w:rPr>
          <w:rStyle w:val="page number"/>
          <w:rtl w:val="0"/>
          <w:lang w:val="en-US"/>
        </w:rPr>
        <w:t>1) Establish that the inactivating variant has previously been reported in SMN1</w:t>
      </w:r>
    </w:p>
    <w:p>
      <w:pPr>
        <w:pStyle w:val="Body A"/>
      </w:pPr>
      <w:r>
        <w:rPr>
          <w:rStyle w:val="page number"/>
          <w:rtl w:val="0"/>
          <w:lang w:val="en-US"/>
        </w:rPr>
        <w:t>2) Sequence a long-range PCR product or a subclone of SMN1</w:t>
      </w:r>
    </w:p>
    <w:p>
      <w:pPr>
        <w:pStyle w:val="Heading 2"/>
        <w:rPr>
          <w:rFonts w:ascii="Calibri" w:cs="Calibri" w:hAnsi="Calibri" w:eastAsia="Calibri"/>
        </w:rPr>
      </w:pPr>
      <w:bookmarkStart w:name="_Toc625" w:id="625"/>
      <w:r>
        <w:rPr>
          <w:rFonts w:ascii="Calibri" w:hAnsi="Calibri"/>
          <w:rtl w:val="0"/>
          <w:lang w:val="en-US"/>
        </w:rPr>
        <w:t>Others</w:t>
      </w:r>
      <w:bookmarkEnd w:id="625"/>
    </w:p>
    <w:p>
      <w:pPr>
        <w:pStyle w:val="Body A"/>
      </w:pPr>
      <w:r>
        <w:rPr>
          <w:rStyle w:val="page number"/>
          <w:rtl w:val="0"/>
          <w:lang w:val="en-US"/>
        </w:rPr>
        <w:t xml:space="preserve">-Increase in SMN2 copies often improves phenotype; absence of both SMN genes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lethal</w:t>
      </w:r>
    </w:p>
    <w:p>
      <w:pPr>
        <w:pStyle w:val="Body A"/>
      </w:pPr>
      <w:r>
        <w:rPr>
          <w:rStyle w:val="page number"/>
          <w:rtl w:val="0"/>
          <w:lang w:val="en-US"/>
        </w:rPr>
        <w:t>-SMN2 predominantly produces protein that is lacking in exon 7 (splice site variant in SMN2)</w:t>
      </w:r>
    </w:p>
    <w:p>
      <w:pPr>
        <w:pStyle w:val="Body A"/>
      </w:pPr>
      <w:r>
        <w:rPr>
          <w:rtl w:val="0"/>
          <w:lang w:val="en-US"/>
        </w:rPr>
        <w:t xml:space="preserve">-Treatment: </w:t>
      </w:r>
      <w:r>
        <w:rPr>
          <w:b w:val="1"/>
          <w:bCs w:val="1"/>
          <w:rtl w:val="0"/>
          <w:lang w:val="de-DE"/>
        </w:rPr>
        <w:t>SPINRAZA</w:t>
      </w:r>
      <w:r>
        <w:rPr>
          <w:b w:val="1"/>
          <w:bCs w:val="1"/>
          <w:rtl w:val="0"/>
          <w:lang w:val="en-US"/>
        </w:rPr>
        <w:t xml:space="preserve">® </w:t>
      </w:r>
      <w:r>
        <w:rPr>
          <w:b w:val="1"/>
          <w:bCs w:val="1"/>
          <w:rtl w:val="0"/>
          <w:lang w:val="de-DE"/>
        </w:rPr>
        <w:t>(nusinersen)</w:t>
      </w:r>
      <w:r>
        <w:rPr>
          <w:rtl w:val="0"/>
          <w:lang w:val="en-US"/>
        </w:rPr>
        <w:t xml:space="preserve">; ASO targeted to SMN2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increased exon 7 inclusion</w:t>
      </w:r>
    </w:p>
    <w:p>
      <w:pPr>
        <w:pStyle w:val="Body A"/>
      </w:pPr>
      <w:r>
        <w:rPr>
          <w:rStyle w:val="page number"/>
          <w:rtl w:val="0"/>
          <w:lang w:val="en-US"/>
        </w:rPr>
        <w:t>-Newborn with weakness, hypotonia, absent reflexes, and tongue fasciculations</w:t>
      </w:r>
    </w:p>
    <w:p>
      <w:pPr>
        <w:pStyle w:val="Heading"/>
        <w:numPr>
          <w:ilvl w:val="0"/>
          <w:numId w:val="166"/>
        </w:numPr>
      </w:pPr>
      <w:bookmarkStart w:name="_Toc626" w:id="626"/>
      <w:r>
        <w:rPr>
          <w:rtl w:val="0"/>
          <w:lang w:val="en-US"/>
        </w:rPr>
        <w:t>Syndromic Congenital Muscular Dystrophy</w:t>
      </w:r>
      <w:bookmarkEnd w:id="626"/>
    </w:p>
    <w:p>
      <w:pPr>
        <w:pStyle w:val="Heading 2"/>
        <w:rPr>
          <w:rFonts w:ascii="Calibri" w:cs="Calibri" w:hAnsi="Calibri" w:eastAsia="Calibri"/>
        </w:rPr>
      </w:pPr>
      <w:bookmarkStart w:name="_Toc627" w:id="627"/>
      <w:r>
        <w:rPr>
          <w:rFonts w:ascii="Calibri" w:hAnsi="Calibri"/>
          <w:rtl w:val="0"/>
          <w:lang w:val="en-US"/>
        </w:rPr>
        <w:t>Genetics</w:t>
      </w:r>
      <w:bookmarkEnd w:id="627"/>
    </w:p>
    <w:p>
      <w:pPr>
        <w:pStyle w:val="Body A"/>
      </w:pPr>
      <w:r>
        <w:rPr>
          <w:rtl w:val="0"/>
          <w:lang w:val="en-US"/>
        </w:rPr>
        <w:t xml:space="preserve">-Fukuyama (FCMD; </w:t>
      </w:r>
      <w:r>
        <w:rPr>
          <w:i w:val="1"/>
          <w:iCs w:val="1"/>
          <w:rtl w:val="0"/>
          <w:lang w:val="pt-PT"/>
        </w:rPr>
        <w:t>FCMD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it-IT"/>
        </w:rPr>
        <w:t>-Muscle</w:t>
      </w:r>
      <w:r>
        <w:rPr>
          <w:rtl w:val="0"/>
          <w:lang w:val="en-US"/>
        </w:rPr>
        <w:t>‐</w:t>
      </w:r>
      <w:r>
        <w:rPr>
          <w:rtl w:val="0"/>
          <w:lang w:val="en-US"/>
        </w:rPr>
        <w:t>Eye</w:t>
      </w:r>
      <w:r>
        <w:rPr>
          <w:rtl w:val="0"/>
          <w:lang w:val="en-US"/>
        </w:rPr>
        <w:t>‐</w:t>
      </w:r>
      <w:r>
        <w:rPr>
          <w:rtl w:val="0"/>
          <w:lang w:val="de-DE"/>
        </w:rPr>
        <w:t xml:space="preserve">Brain (MEB; </w:t>
      </w:r>
      <w:r>
        <w:rPr>
          <w:i w:val="1"/>
          <w:iCs w:val="1"/>
          <w:rtl w:val="0"/>
          <w:lang w:val="pt-PT"/>
        </w:rPr>
        <w:t>POMGNT1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Walker</w:t>
      </w:r>
      <w:r>
        <w:rPr>
          <w:b w:val="1"/>
          <w:bCs w:val="1"/>
          <w:rtl w:val="0"/>
          <w:lang w:val="en-US"/>
        </w:rPr>
        <w:t>‐</w:t>
      </w:r>
      <w:r>
        <w:rPr>
          <w:b w:val="1"/>
          <w:bCs w:val="1"/>
          <w:rtl w:val="0"/>
          <w:lang w:val="de-DE"/>
        </w:rPr>
        <w:t>Warburg</w:t>
      </w:r>
      <w:r>
        <w:rPr>
          <w:rtl w:val="0"/>
          <w:lang w:val="de-DE"/>
        </w:rPr>
        <w:t xml:space="preserve"> (WWS; </w:t>
      </w:r>
      <w:r>
        <w:rPr>
          <w:i w:val="1"/>
          <w:iCs w:val="1"/>
          <w:rtl w:val="0"/>
          <w:lang w:val="en-US"/>
        </w:rPr>
        <w:t>POMT1</w:t>
      </w:r>
      <w:r>
        <w:rPr>
          <w:rtl w:val="0"/>
          <w:lang w:val="en-US"/>
        </w:rPr>
        <w:t>/</w:t>
      </w:r>
      <w:r>
        <w:rPr>
          <w:i w:val="1"/>
          <w:iCs w:val="1"/>
          <w:rtl w:val="0"/>
          <w:lang w:val="en-US"/>
        </w:rPr>
        <w:t>POMT2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-Congenital Muscular Dystrophy Type 1D (MDC1D; </w:t>
      </w:r>
      <w:r>
        <w:rPr>
          <w:i w:val="1"/>
          <w:iCs w:val="1"/>
          <w:rtl w:val="0"/>
          <w:lang w:val="en-US"/>
        </w:rPr>
        <w:t>LARGE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Mostly AR</w:t>
      </w:r>
      <w:r>
        <w:rPr>
          <w:rStyle w:val="page number"/>
          <w:rtl w:val="0"/>
          <w:lang w:val="en-US"/>
        </w:rPr>
        <w:t>; but: collagen VI-deficient CMD is AR/AD; LMNA-related CMD is AD (all de novo)</w:t>
      </w:r>
    </w:p>
    <w:p>
      <w:pPr>
        <w:pStyle w:val="Heading 2"/>
        <w:rPr>
          <w:rFonts w:ascii="Calibri" w:cs="Calibri" w:hAnsi="Calibri" w:eastAsia="Calibri"/>
        </w:rPr>
      </w:pPr>
      <w:bookmarkStart w:name="_Toc628" w:id="628"/>
      <w:r>
        <w:rPr>
          <w:rFonts w:ascii="Calibri" w:hAnsi="Calibri"/>
          <w:rtl w:val="0"/>
          <w:lang w:val="en-US"/>
        </w:rPr>
        <w:t>Clinical findings/Dysmorphic features</w:t>
      </w:r>
      <w:bookmarkEnd w:id="628"/>
    </w:p>
    <w:p>
      <w:pPr>
        <w:pStyle w:val="Body A"/>
      </w:pPr>
      <w:r>
        <w:rPr>
          <w:rStyle w:val="page number"/>
          <w:rtl w:val="0"/>
          <w:lang w:val="en-US"/>
        </w:rPr>
        <w:t>-Hypotonia and muscle weakness present at birth or during infancy (</w:t>
      </w:r>
      <w:r>
        <w:rPr>
          <w:b w:val="1"/>
          <w:bCs w:val="1"/>
          <w:rtl w:val="0"/>
          <w:lang w:val="en-US"/>
        </w:rPr>
        <w:t>floppy baby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-Poor/decreased motor abilities, delay/arrest of motor milestones, joint/spinal deformities</w:t>
      </w:r>
    </w:p>
    <w:p>
      <w:pPr>
        <w:pStyle w:val="Body A"/>
      </w:pPr>
      <w:r>
        <w:rPr>
          <w:rStyle w:val="page number"/>
          <w:rtl w:val="0"/>
          <w:lang w:val="en-US"/>
        </w:rPr>
        <w:t>-Onset of manifestations &lt; 2yrs may be a reasonable diagnostic criterion</w:t>
      </w:r>
    </w:p>
    <w:p>
      <w:pPr>
        <w:pStyle w:val="Heading 2"/>
        <w:rPr>
          <w:rFonts w:ascii="Calibri" w:cs="Calibri" w:hAnsi="Calibri" w:eastAsia="Calibri"/>
        </w:rPr>
      </w:pPr>
      <w:bookmarkStart w:name="_Toc629" w:id="629"/>
      <w:r>
        <w:rPr>
          <w:rFonts w:ascii="Calibri" w:hAnsi="Calibri"/>
          <w:rtl w:val="0"/>
        </w:rPr>
        <w:t>Etiology</w:t>
      </w:r>
      <w:bookmarkEnd w:id="629"/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of 1:125,000 </w:t>
      </w:r>
    </w:p>
    <w:p>
      <w:pPr>
        <w:pStyle w:val="Heading 2"/>
        <w:rPr>
          <w:rFonts w:ascii="Calibri" w:cs="Calibri" w:hAnsi="Calibri" w:eastAsia="Calibri"/>
        </w:rPr>
      </w:pPr>
      <w:bookmarkStart w:name="_Toc630" w:id="630"/>
      <w:r>
        <w:rPr>
          <w:rFonts w:ascii="Calibri" w:hAnsi="Calibri"/>
          <w:rtl w:val="0"/>
          <w:lang w:val="nl-NL"/>
        </w:rPr>
        <w:t>Pathogenesis</w:t>
      </w:r>
      <w:bookmarkEnd w:id="630"/>
    </w:p>
    <w:p>
      <w:pPr>
        <w:pStyle w:val="Body A"/>
      </w:pPr>
      <w:r>
        <w:rPr>
          <w:rStyle w:val="page number"/>
          <w:rtl w:val="0"/>
          <w:lang w:val="en-US"/>
        </w:rPr>
        <w:t xml:space="preserve">-Disruption of </w:t>
      </w:r>
      <w:r>
        <w:rPr>
          <w:b w:val="1"/>
          <w:bCs w:val="1"/>
          <w:rtl w:val="0"/>
          <w:lang w:val="en-US"/>
        </w:rPr>
        <w:t>alpha dystroglycan</w:t>
      </w:r>
      <w:r>
        <w:rPr>
          <w:rStyle w:val="page number"/>
          <w:rtl w:val="0"/>
          <w:lang w:val="en-US"/>
        </w:rPr>
        <w:t xml:space="preserve"> (integral component of the dystrophin</w:t>
      </w:r>
      <w:r>
        <w:rPr>
          <w:rStyle w:val="page number"/>
          <w:rtl w:val="0"/>
          <w:lang w:val="en-US"/>
        </w:rPr>
        <w:t>‐</w:t>
      </w:r>
      <w:r>
        <w:rPr>
          <w:rStyle w:val="page number"/>
          <w:rtl w:val="0"/>
          <w:lang w:val="en-US"/>
        </w:rPr>
        <w:t>glycoprotein complex)</w:t>
      </w:r>
    </w:p>
    <w:p>
      <w:pPr>
        <w:pStyle w:val="Heading 2"/>
        <w:rPr>
          <w:rFonts w:ascii="Calibri" w:cs="Calibri" w:hAnsi="Calibri" w:eastAsia="Calibri"/>
        </w:rPr>
      </w:pPr>
      <w:bookmarkStart w:name="_Toc631" w:id="631"/>
      <w:r>
        <w:rPr>
          <w:rFonts w:ascii="Calibri" w:hAnsi="Calibri"/>
          <w:rtl w:val="0"/>
          <w:lang w:val="en-US"/>
        </w:rPr>
        <w:t>Genetic testing/diagnosis</w:t>
      </w:r>
      <w:bookmarkEnd w:id="631"/>
    </w:p>
    <w:p>
      <w:pPr>
        <w:pStyle w:val="Body A"/>
      </w:pPr>
      <w:r>
        <w:rPr>
          <w:rtl w:val="0"/>
          <w:lang w:val="en-US"/>
        </w:rPr>
        <w:t xml:space="preserve">-Muscle biopsy: dystrophic or myopathic pattern; </w:t>
      </w:r>
      <w:r>
        <w:rPr>
          <w:b w:val="1"/>
          <w:bCs w:val="1"/>
          <w:rtl w:val="0"/>
          <w:lang w:val="en-US"/>
        </w:rPr>
        <w:t>increased serum creatine kinase</w:t>
      </w:r>
      <w:r>
        <w:rPr>
          <w:rtl w:val="0"/>
          <w:lang w:val="en-US"/>
        </w:rPr>
        <w:t xml:space="preserve">; brain MRI: </w:t>
      </w:r>
      <w:r>
        <w:rPr>
          <w:b w:val="1"/>
          <w:bCs w:val="1"/>
          <w:rtl w:val="0"/>
          <w:lang w:val="it-IT"/>
        </w:rPr>
        <w:t>Cobblestone complex</w:t>
      </w:r>
      <w:r>
        <w:rPr>
          <w:rtl w:val="0"/>
          <w:lang w:val="en-US"/>
        </w:rPr>
        <w:t xml:space="preserve"> (enlarged flat ventricles, flat brainstem, cerebellar hypoplasia)</w:t>
      </w:r>
    </w:p>
    <w:p>
      <w:pPr>
        <w:pStyle w:val="Heading 2"/>
        <w:rPr>
          <w:rFonts w:ascii="Calibri" w:cs="Calibri" w:hAnsi="Calibri" w:eastAsia="Calibri"/>
        </w:rPr>
      </w:pPr>
      <w:bookmarkStart w:name="_Toc632" w:id="632"/>
      <w:r>
        <w:rPr>
          <w:rFonts w:ascii="Calibri" w:hAnsi="Calibri"/>
          <w:rtl w:val="0"/>
          <w:lang w:val="en-US"/>
        </w:rPr>
        <w:t>Others</w:t>
      </w:r>
      <w:bookmarkEnd w:id="632"/>
    </w:p>
    <w:p>
      <w:pPr>
        <w:pStyle w:val="Body A"/>
      </w:pPr>
      <w:r>
        <w:rPr>
          <w:rStyle w:val="page number"/>
          <w:rtl w:val="0"/>
          <w:lang w:val="en-US"/>
        </w:rPr>
        <w:t>-LGMD is defined by muscle weakness in late childhood or adulthood</w:t>
      </w:r>
    </w:p>
    <w:p>
      <w:pPr>
        <w:pStyle w:val="Heading"/>
        <w:numPr>
          <w:ilvl w:val="0"/>
          <w:numId w:val="166"/>
        </w:numPr>
      </w:pPr>
      <w:bookmarkStart w:name="_Toc633" w:id="633"/>
      <w:r>
        <w:rPr>
          <w:rtl w:val="0"/>
          <w:lang w:val="en-US"/>
        </w:rPr>
        <w:t>Tay Sachs Disease/Hexosaminidase A deficiency</w:t>
      </w:r>
      <w:bookmarkEnd w:id="633"/>
    </w:p>
    <w:p>
      <w:pPr>
        <w:pStyle w:val="Heading 2"/>
        <w:rPr>
          <w:rFonts w:ascii="Calibri" w:cs="Calibri" w:hAnsi="Calibri" w:eastAsia="Calibri"/>
        </w:rPr>
      </w:pPr>
      <w:bookmarkStart w:name="_Toc634" w:id="634"/>
      <w:r>
        <w:rPr>
          <w:rFonts w:ascii="Calibri" w:hAnsi="Calibri"/>
          <w:rtl w:val="0"/>
          <w:lang w:val="en-US"/>
        </w:rPr>
        <w:t>Genetics</w:t>
      </w:r>
      <w:bookmarkEnd w:id="634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HEXA</w:t>
      </w:r>
      <w:r>
        <w:rPr>
          <w:rtl w:val="0"/>
          <w:lang w:val="en-US"/>
        </w:rPr>
        <w:t xml:space="preserve"> (Hexosaminidase A; 15q23-q24); HEXA encodes alpha chain of the heterodimeric protein </w:t>
      </w:r>
      <w:r>
        <w:rPr>
          <w:rFonts w:ascii="Symbol" w:hAnsi="Symbol" w:hint="default"/>
          <w:rtl w:val="0"/>
          <w:lang w:val="en-US"/>
        </w:rPr>
        <w:t>b</w:t>
      </w:r>
      <w:r>
        <w:rPr>
          <w:b w:val="1"/>
          <w:bCs w:val="1"/>
          <w:rtl w:val="0"/>
          <w:lang w:val="pt-PT"/>
        </w:rPr>
        <w:t>-hexosaminidase A</w:t>
      </w:r>
      <w:r>
        <w:rPr>
          <w:rtl w:val="0"/>
          <w:lang w:val="en-US"/>
        </w:rPr>
        <w:t xml:space="preserve"> (HEX A) (also called </w:t>
      </w:r>
      <w:r>
        <w:rPr>
          <w:b w:val="1"/>
          <w:bCs w:val="1"/>
          <w:rtl w:val="0"/>
          <w:lang w:val="it-IT"/>
        </w:rPr>
        <w:t>GM2 gangliosidase)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635" w:id="635"/>
      <w:r>
        <w:rPr>
          <w:rFonts w:ascii="Calibri" w:hAnsi="Calibri"/>
          <w:rtl w:val="0"/>
          <w:lang w:val="en-US"/>
        </w:rPr>
        <w:t>Clinical findings/Dysmorphic features</w:t>
      </w:r>
      <w:bookmarkEnd w:id="635"/>
    </w:p>
    <w:p>
      <w:pPr>
        <w:pStyle w:val="Body A"/>
      </w:pPr>
      <w:r>
        <w:rPr>
          <w:rtl w:val="0"/>
          <w:lang w:val="en-US"/>
        </w:rPr>
        <w:t xml:space="preserve">1) Infantile (Tay-Sachs): progressive weakness, loss of motor skills, decreased attentiveness, </w:t>
      </w:r>
      <w:r>
        <w:rPr>
          <w:b w:val="1"/>
          <w:bCs w:val="1"/>
          <w:rtl w:val="0"/>
          <w:lang w:val="en-US"/>
        </w:rPr>
        <w:t>increased startle response</w:t>
      </w:r>
      <w:r>
        <w:rPr>
          <w:rtl w:val="0"/>
          <w:lang w:val="en-US"/>
        </w:rPr>
        <w:t xml:space="preserve"> beginning at 3-6 months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progressive neurodegeneration (seizures, blindness, spasticity, </w:t>
      </w:r>
      <w:r>
        <w:rPr>
          <w:b w:val="1"/>
          <w:bCs w:val="1"/>
          <w:rtl w:val="0"/>
          <w:lang w:val="pt-PT"/>
        </w:rPr>
        <w:t>eventual total incapacitation</w:t>
      </w:r>
      <w:r>
        <w:rPr>
          <w:rtl w:val="0"/>
          <w:lang w:val="en-US"/>
        </w:rPr>
        <w:t xml:space="preserve">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death usually &lt; 4 years</w:t>
      </w:r>
    </w:p>
    <w:p>
      <w:pPr>
        <w:pStyle w:val="Body A"/>
      </w:pPr>
      <w:r>
        <w:rPr>
          <w:rStyle w:val="page number"/>
          <w:rtl w:val="0"/>
          <w:lang w:val="en-US"/>
        </w:rPr>
        <w:t>2) Juvenile (subacute): muscle coordination problems, seizures, vision problems starting as young children</w:t>
      </w:r>
    </w:p>
    <w:p>
      <w:pPr>
        <w:pStyle w:val="Body A"/>
      </w:pPr>
      <w:r>
        <w:rPr>
          <w:rStyle w:val="page number"/>
          <w:rtl w:val="0"/>
          <w:lang w:val="en-US"/>
        </w:rPr>
        <w:t>3) Chronic and adult-onset: later onset, rarer, some with bipolar form of psychosis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Cherry red spot on eye exam</w:t>
      </w:r>
      <w:r>
        <w:rPr>
          <w:rStyle w:val="page number"/>
          <w:rtl w:val="0"/>
          <w:lang w:val="en-US"/>
        </w:rPr>
        <w:t xml:space="preserve"> (accumulation of GM2 gangliosides in the surrounding area)</w:t>
      </w:r>
    </w:p>
    <w:p>
      <w:pPr>
        <w:pStyle w:val="Heading 2"/>
        <w:rPr>
          <w:rFonts w:ascii="Calibri" w:cs="Calibri" w:hAnsi="Calibri" w:eastAsia="Calibri"/>
        </w:rPr>
      </w:pPr>
      <w:bookmarkStart w:name="_Toc636" w:id="636"/>
      <w:r>
        <w:rPr>
          <w:rFonts w:ascii="Calibri" w:hAnsi="Calibri"/>
          <w:rtl w:val="0"/>
        </w:rPr>
        <w:t>Etiology</w:t>
      </w:r>
      <w:bookmarkEnd w:id="636"/>
    </w:p>
    <w:p>
      <w:pPr>
        <w:pStyle w:val="Body A"/>
      </w:pPr>
      <w:r>
        <w:rPr>
          <w:rStyle w:val="page number"/>
          <w:rtl w:val="0"/>
          <w:lang w:val="en-US"/>
        </w:rPr>
        <w:t xml:space="preserve">-Incidence </w:t>
      </w:r>
      <w:r>
        <w:rPr>
          <w:b w:val="1"/>
          <w:bCs w:val="1"/>
          <w:rtl w:val="0"/>
          <w:lang w:val="en-US"/>
        </w:rPr>
        <w:t>approximately 1:3600 in AJ births</w:t>
      </w:r>
    </w:p>
    <w:p>
      <w:pPr>
        <w:pStyle w:val="Body A"/>
      </w:pPr>
      <w:r>
        <w:rPr>
          <w:rtl w:val="0"/>
          <w:lang w:val="en-US"/>
        </w:rPr>
        <w:t>-Carrier rate: 1:27, (</w:t>
      </w:r>
      <w:r>
        <w:rPr>
          <w:b w:val="1"/>
          <w:bCs w:val="1"/>
          <w:rtl w:val="0"/>
          <w:lang w:val="pt-PT"/>
        </w:rPr>
        <w:t>c.1274_1277dupTATC</w:t>
      </w:r>
      <w:r>
        <w:rPr>
          <w:rtl w:val="0"/>
          <w:lang w:val="en-US"/>
        </w:rPr>
        <w:t>, p.Tyr427IlefsTer5 accounts for ~ 80%)</w:t>
      </w:r>
    </w:p>
    <w:p>
      <w:pPr>
        <w:pStyle w:val="Heading 2"/>
        <w:rPr>
          <w:rFonts w:ascii="Calibri" w:cs="Calibri" w:hAnsi="Calibri" w:eastAsia="Calibri"/>
        </w:rPr>
      </w:pPr>
      <w:bookmarkStart w:name="_Toc637" w:id="637"/>
      <w:r>
        <w:rPr>
          <w:rFonts w:ascii="Calibri" w:hAnsi="Calibri"/>
          <w:rtl w:val="0"/>
          <w:lang w:val="nl-NL"/>
        </w:rPr>
        <w:t>Pathogenesis</w:t>
      </w:r>
      <w:bookmarkEnd w:id="637"/>
    </w:p>
    <w:p>
      <w:pPr>
        <w:pStyle w:val="Body A"/>
      </w:pPr>
      <w:r>
        <w:rPr>
          <w:rtl w:val="0"/>
          <w:lang w:val="en-US"/>
        </w:rPr>
        <w:t>-</w:t>
      </w:r>
      <w:r>
        <w:rPr>
          <w:rFonts w:ascii="Symbol" w:hAnsi="Symbol" w:hint="default"/>
          <w:rtl w:val="0"/>
          <w:lang w:val="en-US"/>
        </w:rPr>
        <w:t>b</w:t>
      </w:r>
      <w:r>
        <w:rPr>
          <w:rtl w:val="0"/>
          <w:lang w:val="pt-PT"/>
        </w:rPr>
        <w:t xml:space="preserve">-hexosaminidase A </w:t>
      </w:r>
      <w:r>
        <w:rPr>
          <w:b w:val="1"/>
          <w:bCs w:val="1"/>
          <w:rtl w:val="0"/>
          <w:lang w:val="en-US"/>
        </w:rPr>
        <w:t xml:space="preserve">cleaves terminal </w:t>
      </w:r>
      <w:r>
        <w:rPr>
          <w:rFonts w:ascii="Symbol" w:hAnsi="Symbol" w:hint="default"/>
          <w:rtl w:val="0"/>
          <w:lang w:val="en-US"/>
        </w:rPr>
        <w:t>b</w:t>
      </w:r>
      <w:r>
        <w:rPr>
          <w:b w:val="1"/>
          <w:bCs w:val="1"/>
          <w:rtl w:val="0"/>
          <w:lang w:val="en-US"/>
        </w:rPr>
        <w:t>-linked N-acetylgalactosamine</w:t>
      </w:r>
      <w:r>
        <w:rPr>
          <w:rtl w:val="0"/>
          <w:lang w:val="it-IT"/>
        </w:rPr>
        <w:t xml:space="preserve"> from GM2 ganglioside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Excessive and ubiquitous neuronal glycolipid storage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>≤</w:t>
      </w:r>
      <w:r>
        <w:rPr>
          <w:rtl w:val="0"/>
          <w:lang w:val="en-US"/>
        </w:rPr>
        <w:t>12% of the brain dry weight)</w:t>
      </w:r>
    </w:p>
    <w:p>
      <w:pPr>
        <w:pStyle w:val="Body A"/>
      </w:pPr>
      <w:r>
        <w:rPr>
          <w:rtl w:val="0"/>
          <w:lang w:val="en-US"/>
        </w:rPr>
        <w:t xml:space="preserve">-Enormous predominance is the specific glycolipid </w:t>
      </w:r>
      <w:r>
        <w:rPr>
          <w:b w:val="1"/>
          <w:bCs w:val="1"/>
          <w:rtl w:val="0"/>
          <w:lang w:val="it-IT"/>
        </w:rPr>
        <w:t>GM2 ganglioside</w:t>
      </w:r>
    </w:p>
    <w:p>
      <w:pPr>
        <w:pStyle w:val="Heading 2"/>
        <w:rPr>
          <w:rFonts w:ascii="Calibri" w:cs="Calibri" w:hAnsi="Calibri" w:eastAsia="Calibri"/>
        </w:rPr>
      </w:pPr>
      <w:bookmarkStart w:name="_Toc638" w:id="638"/>
      <w:r>
        <w:rPr>
          <w:rFonts w:ascii="Calibri" w:hAnsi="Calibri"/>
          <w:rtl w:val="0"/>
          <w:lang w:val="en-US"/>
        </w:rPr>
        <w:t>Genetic testing/diagnosis</w:t>
      </w:r>
      <w:bookmarkEnd w:id="638"/>
    </w:p>
    <w:p>
      <w:pPr>
        <w:pStyle w:val="Body A"/>
      </w:pPr>
      <w:r>
        <w:rPr>
          <w:rtl w:val="0"/>
          <w:lang w:val="en-US"/>
        </w:rPr>
        <w:t xml:space="preserve">-Diagnosis relies on </w:t>
      </w:r>
      <w:r>
        <w:rPr>
          <w:b w:val="1"/>
          <w:bCs w:val="1"/>
          <w:rtl w:val="0"/>
          <w:lang w:val="en-US"/>
        </w:rPr>
        <w:t xml:space="preserve">absent/near-absent </w:t>
      </w:r>
      <w:r>
        <w:rPr>
          <w:rFonts w:ascii="Symbol" w:hAnsi="Symbol" w:hint="default"/>
          <w:rtl w:val="0"/>
          <w:lang w:val="en-US"/>
        </w:rPr>
        <w:t>b</w:t>
      </w:r>
      <w:r>
        <w:rPr>
          <w:b w:val="1"/>
          <w:bCs w:val="1"/>
          <w:rtl w:val="0"/>
          <w:lang w:val="pt-PT"/>
        </w:rPr>
        <w:t>-hexosaminidase A activity</w:t>
      </w:r>
      <w:r>
        <w:rPr>
          <w:rtl w:val="0"/>
          <w:lang w:val="en-US"/>
        </w:rPr>
        <w:t xml:space="preserve"> in serum/white blood cells/other tissues from symptomatic individual (in presence of normal/elevated activity of the </w:t>
      </w:r>
      <w:r>
        <w:rPr>
          <w:rFonts w:ascii="Symbol" w:hAnsi="Symbol" w:hint="default"/>
          <w:rtl w:val="0"/>
          <w:lang w:val="en-US"/>
        </w:rPr>
        <w:t>b</w:t>
      </w:r>
      <w:r>
        <w:rPr>
          <w:rtl w:val="0"/>
          <w:lang w:val="pt-PT"/>
        </w:rPr>
        <w:t xml:space="preserve">-hexosaminidase B)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0-5% infantile TSD vs. &lt;15% juvenile or chronic and adult-onset type</w:t>
      </w:r>
    </w:p>
    <w:p>
      <w:pPr>
        <w:pStyle w:val="Body A"/>
      </w:pPr>
      <w:r>
        <w:rPr>
          <w:rStyle w:val="page number"/>
          <w:rtl w:val="0"/>
          <w:lang w:val="en-US"/>
        </w:rPr>
        <w:t>-more than 130 HEXA pathogenic variants have been detected to date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-Panel of six most common pathogenic variants: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3 x LOF (p.Tyr427IlefsTer5, c.1421+1G&gt;C, c.1073+G&gt;A)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p.Gly269Ser (associated with adult-onset form in hom or in comhet state with a null allele)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2 x pseudodeficiency alleles</w:t>
      </w:r>
      <w:r>
        <w:rPr>
          <w:rStyle w:val="page number"/>
          <w:rtl w:val="0"/>
          <w:lang w:val="en-US"/>
        </w:rPr>
        <w:t xml:space="preserve"> (p.Arg247Trp and p.Arg249Trp; not associated with neurologic disease but with reduced degradation of synthetic substrate during HEX A enzymatic testing)</w:t>
      </w:r>
    </w:p>
    <w:p>
      <w:pPr>
        <w:pStyle w:val="Heading 2"/>
        <w:rPr>
          <w:rFonts w:ascii="Calibri" w:cs="Calibri" w:hAnsi="Calibri" w:eastAsia="Calibri"/>
        </w:rPr>
      </w:pPr>
      <w:bookmarkStart w:name="_Toc639" w:id="639"/>
      <w:r>
        <w:rPr>
          <w:rFonts w:ascii="Calibri" w:hAnsi="Calibri"/>
          <w:rtl w:val="0"/>
          <w:lang w:val="en-US"/>
        </w:rPr>
        <w:t>Others</w:t>
      </w:r>
      <w:bookmarkEnd w:id="639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Normal-sized liver and spleen (</w:t>
      </w:r>
      <w:r>
        <w:rPr>
          <w:rFonts w:ascii="Symbol" w:hAnsi="Symbol" w:hint="default"/>
          <w:rtl w:val="0"/>
          <w:lang w:val="en-US"/>
        </w:rPr>
        <w:t>¹</w:t>
      </w:r>
      <w:r>
        <w:rPr>
          <w:b w:val="1"/>
          <w:bCs w:val="1"/>
          <w:rtl w:val="0"/>
          <w:lang w:val="fr-FR"/>
        </w:rPr>
        <w:t xml:space="preserve"> Gaucher)</w:t>
      </w:r>
    </w:p>
    <w:p>
      <w:pPr>
        <w:pStyle w:val="Body A"/>
      </w:pPr>
      <w:r>
        <w:rPr>
          <w:rStyle w:val="page number"/>
          <w:rtl w:val="0"/>
          <w:lang w:val="en-US"/>
        </w:rPr>
        <w:t>-HEX A is composed of 1 alpha and 1 beta subunit; HEX B is composed of 2 beta subunits</w:t>
      </w:r>
    </w:p>
    <w:p>
      <w:pPr>
        <w:pStyle w:val="Heading"/>
        <w:numPr>
          <w:ilvl w:val="0"/>
          <w:numId w:val="166"/>
        </w:numPr>
      </w:pPr>
      <w:bookmarkStart w:name="_Toc640" w:id="640"/>
      <w:r>
        <w:rPr>
          <w:rtl w:val="0"/>
          <w:lang w:val="en-US"/>
        </w:rPr>
        <w:t>BRCA1 and BRCA2 Hereditary Breast and Ovarian Cancer</w:t>
      </w:r>
      <w:bookmarkEnd w:id="640"/>
    </w:p>
    <w:p>
      <w:pPr>
        <w:pStyle w:val="Heading 2"/>
        <w:rPr>
          <w:rFonts w:ascii="Calibri" w:cs="Calibri" w:hAnsi="Calibri" w:eastAsia="Calibri"/>
        </w:rPr>
      </w:pPr>
      <w:bookmarkStart w:name="_Toc641" w:id="641"/>
      <w:r>
        <w:rPr>
          <w:rFonts w:ascii="Calibri" w:hAnsi="Calibri"/>
          <w:rtl w:val="0"/>
          <w:lang w:val="en-US"/>
        </w:rPr>
        <w:t>Genetics</w:t>
      </w:r>
      <w:bookmarkEnd w:id="641"/>
    </w:p>
    <w:p>
      <w:pPr>
        <w:pStyle w:val="Body A"/>
      </w:pPr>
      <w:r>
        <w:rPr>
          <w:rStyle w:val="page number"/>
          <w:rtl w:val="0"/>
          <w:lang w:val="en-US"/>
        </w:rPr>
        <w:t xml:space="preserve">-BRCA1 and BRCA2 (Breast cancer type 1 and 2 susceptibility protein; </w:t>
      </w:r>
      <w:r>
        <w:rPr>
          <w:b w:val="1"/>
          <w:bCs w:val="1"/>
          <w:rtl w:val="0"/>
          <w:lang w:val="en-US"/>
        </w:rPr>
        <w:t>17q21 an 13q12.3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642" w:id="642"/>
      <w:r>
        <w:rPr>
          <w:rFonts w:ascii="Calibri" w:hAnsi="Calibri"/>
          <w:rtl w:val="0"/>
          <w:lang w:val="en-US"/>
        </w:rPr>
        <w:t>Clinical findings/Dysmorphic features</w:t>
      </w:r>
      <w:bookmarkEnd w:id="642"/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-BRCA1: Breast, ovarian, prostate cancer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-BRCA2: Breast, ovarian, prostate and pancreatic cancer</w:t>
      </w:r>
    </w:p>
    <w:p>
      <w:pPr>
        <w:pStyle w:val="Heading 2"/>
        <w:rPr>
          <w:rFonts w:ascii="Calibri" w:cs="Calibri" w:hAnsi="Calibri" w:eastAsia="Calibri"/>
        </w:rPr>
      </w:pPr>
      <w:bookmarkStart w:name="_Toc643" w:id="643"/>
      <w:r>
        <w:rPr>
          <w:rFonts w:ascii="Calibri" w:hAnsi="Calibri"/>
          <w:rtl w:val="0"/>
        </w:rPr>
        <w:t>Etiology</w:t>
      </w:r>
      <w:bookmarkEnd w:id="643"/>
    </w:p>
    <w:p>
      <w:pPr>
        <w:pStyle w:val="Body A"/>
      </w:pPr>
      <w:r>
        <w:rPr>
          <w:rStyle w:val="page number"/>
          <w:rtl w:val="0"/>
          <w:lang w:val="en-US"/>
        </w:rPr>
        <w:t>-Prevalence of BRCA1/2 pathogenic variants in the general population: 1:400 to 1:500</w:t>
      </w:r>
    </w:p>
    <w:p>
      <w:pPr>
        <w:pStyle w:val="Heading 2"/>
        <w:rPr>
          <w:rFonts w:ascii="Calibri" w:cs="Calibri" w:hAnsi="Calibri" w:eastAsia="Calibri"/>
        </w:rPr>
      </w:pPr>
      <w:bookmarkStart w:name="_Toc644" w:id="644"/>
      <w:r>
        <w:rPr>
          <w:rFonts w:ascii="Calibri" w:hAnsi="Calibri"/>
          <w:rtl w:val="0"/>
          <w:lang w:val="nl-NL"/>
        </w:rPr>
        <w:t>Pathogenesis</w:t>
      </w:r>
      <w:bookmarkEnd w:id="644"/>
    </w:p>
    <w:p>
      <w:pPr>
        <w:pStyle w:val="Body A"/>
      </w:pPr>
      <w:r>
        <w:rPr>
          <w:rStyle w:val="page number"/>
          <w:rtl w:val="0"/>
          <w:lang w:val="en-US"/>
        </w:rPr>
        <w:t xml:space="preserve">-LOF of BRCA1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defects in DNA repair/transcription, abnl centrosome duplication, </w:t>
      </w:r>
      <w:r>
        <w:rPr>
          <w:b w:val="1"/>
          <w:bCs w:val="1"/>
          <w:rtl w:val="0"/>
          <w:lang w:val="en-US"/>
        </w:rPr>
        <w:t>defective G2/M cell-cycle checkpoint regulation</w:t>
      </w:r>
      <w:r>
        <w:rPr>
          <w:rStyle w:val="page number"/>
          <w:rtl w:val="0"/>
          <w:lang w:val="en-US"/>
        </w:rPr>
        <w:t>, impaired spindle checkpoint, chromosome damage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-LOF of BRCA2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defects in double-strand breaks repair</w:t>
      </w:r>
      <w:r>
        <w:rPr>
          <w:rStyle w:val="page number"/>
          <w:rtl w:val="0"/>
          <w:lang w:val="en-US"/>
        </w:rPr>
        <w:t xml:space="preserve"> (hypersensitivity to ionizing radiation)</w:t>
      </w:r>
    </w:p>
    <w:p>
      <w:pPr>
        <w:pStyle w:val="Heading 2"/>
        <w:rPr>
          <w:rFonts w:ascii="Calibri" w:cs="Calibri" w:hAnsi="Calibri" w:eastAsia="Calibri"/>
        </w:rPr>
      </w:pPr>
      <w:bookmarkStart w:name="_Toc645" w:id="645"/>
      <w:r>
        <w:rPr>
          <w:rFonts w:ascii="Calibri" w:hAnsi="Calibri"/>
          <w:rtl w:val="0"/>
          <w:lang w:val="en-US"/>
        </w:rPr>
        <w:t>Genetic testing/diagnosis</w:t>
      </w:r>
      <w:bookmarkEnd w:id="645"/>
    </w:p>
    <w:p>
      <w:pPr>
        <w:pStyle w:val="Body A"/>
      </w:pPr>
      <w:r>
        <w:rPr>
          <w:rStyle w:val="page number"/>
          <w:rtl w:val="0"/>
          <w:lang w:val="en-US"/>
        </w:rPr>
        <w:t xml:space="preserve">-Suspected in individuals with personal or family history (1st-, 2nd-, or 3rd-degree relative) of any of the following: 1) </w:t>
      </w:r>
      <w:r>
        <w:rPr>
          <w:b w:val="1"/>
          <w:bCs w:val="1"/>
          <w:rtl w:val="0"/>
          <w:lang w:val="en-US"/>
        </w:rPr>
        <w:t>Breast cancer diagnosed &lt; 50 years</w:t>
      </w:r>
      <w:r>
        <w:rPr>
          <w:rStyle w:val="page number"/>
          <w:rtl w:val="0"/>
          <w:lang w:val="en-US"/>
        </w:rPr>
        <w:t xml:space="preserve">; 2) </w:t>
      </w:r>
      <w:r>
        <w:rPr>
          <w:b w:val="1"/>
          <w:bCs w:val="1"/>
          <w:rtl w:val="0"/>
          <w:lang w:val="en-US"/>
        </w:rPr>
        <w:t>Ovarian cancer</w:t>
      </w:r>
      <w:r>
        <w:rPr>
          <w:rStyle w:val="page number"/>
          <w:rtl w:val="0"/>
          <w:lang w:val="en-US"/>
        </w:rPr>
        <w:t xml:space="preserve">; 3) </w:t>
      </w:r>
      <w:r>
        <w:rPr>
          <w:b w:val="1"/>
          <w:bCs w:val="1"/>
          <w:rtl w:val="0"/>
          <w:lang w:val="en-US"/>
        </w:rPr>
        <w:t>Multiple primary breast cancers</w:t>
      </w:r>
      <w:r>
        <w:rPr>
          <w:rStyle w:val="page number"/>
          <w:rtl w:val="0"/>
          <w:lang w:val="en-US"/>
        </w:rPr>
        <w:t xml:space="preserve"> (in one or both breasts); 4) </w:t>
      </w:r>
      <w:r>
        <w:rPr>
          <w:b w:val="1"/>
          <w:bCs w:val="1"/>
          <w:rtl w:val="0"/>
          <w:lang w:val="en-US"/>
        </w:rPr>
        <w:t>Male breast cancer</w:t>
      </w:r>
      <w:r>
        <w:rPr>
          <w:rStyle w:val="page number"/>
          <w:rtl w:val="0"/>
          <w:lang w:val="en-US"/>
        </w:rPr>
        <w:t xml:space="preserve">; 5) </w:t>
      </w:r>
      <w:r>
        <w:rPr>
          <w:b w:val="1"/>
          <w:bCs w:val="1"/>
          <w:rtl w:val="0"/>
          <w:lang w:val="en-US"/>
        </w:rPr>
        <w:t>Triple-negative</w:t>
      </w:r>
      <w:r>
        <w:rPr>
          <w:rStyle w:val="page number"/>
          <w:rtl w:val="0"/>
          <w:lang w:val="en-US"/>
        </w:rPr>
        <w:t xml:space="preserve"> (estrogen receptor-negative, progesterone receptor-negative, HER2 negative); particularly when diagnosed &lt; 60 years; </w:t>
      </w:r>
      <w:r>
        <w:rPr>
          <w:b w:val="1"/>
          <w:bCs w:val="1"/>
          <w:rtl w:val="0"/>
          <w:lang w:val="en-US"/>
        </w:rPr>
        <w:t>6) Combination of pancreatic cancer and/or prostate cancer</w:t>
      </w:r>
      <w:r>
        <w:rPr>
          <w:rStyle w:val="page number"/>
          <w:rtl w:val="0"/>
          <w:lang w:val="en-US"/>
        </w:rPr>
        <w:t xml:space="preserve"> (Gleason score </w:t>
      </w:r>
      <w:r>
        <w:rPr>
          <w:rStyle w:val="page number"/>
          <w:rtl w:val="0"/>
          <w:lang w:val="en-US"/>
        </w:rPr>
        <w:t>≥</w:t>
      </w:r>
      <w:r>
        <w:rPr>
          <w:rStyle w:val="page number"/>
          <w:rtl w:val="0"/>
          <w:lang w:val="en-US"/>
        </w:rPr>
        <w:t xml:space="preserve">7) </w:t>
      </w:r>
      <w:r>
        <w:rPr>
          <w:b w:val="1"/>
          <w:bCs w:val="1"/>
          <w:rtl w:val="0"/>
          <w:lang w:val="en-US"/>
        </w:rPr>
        <w:t>with breast cancer, and/or ovarian cancer</w:t>
      </w:r>
      <w:r>
        <w:rPr>
          <w:rStyle w:val="page number"/>
          <w:rtl w:val="0"/>
          <w:lang w:val="en-US"/>
        </w:rPr>
        <w:t>; 7) Breast cancer diagnosed at any age in an AJ individual; 8) &gt; 2 relatives with breast cancer (one &lt; 50); 9) &gt;3 relatives with breast cancer at any age; 10) Previously identified BRCA1 or BRCA2 pathogenic variant in family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BRCA1 (66% of cases; 80% seq, 10% InDel); BRCA2 (34% of cases; 80% seq, 10% InDel)</w:t>
      </w:r>
    </w:p>
    <w:p>
      <w:pPr>
        <w:pStyle w:val="Heading 2"/>
        <w:rPr>
          <w:rFonts w:ascii="Calibri" w:cs="Calibri" w:hAnsi="Calibri" w:eastAsia="Calibri"/>
        </w:rPr>
      </w:pPr>
      <w:bookmarkStart w:name="_Toc646" w:id="646"/>
      <w:r>
        <w:rPr>
          <w:rFonts w:ascii="Calibri" w:hAnsi="Calibri"/>
          <w:rtl w:val="0"/>
          <w:lang w:val="en-US"/>
        </w:rPr>
        <w:t>Others</w:t>
      </w:r>
      <w:bookmarkEnd w:id="646"/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Breast</w:t>
      </w:r>
      <w:r>
        <w:rPr>
          <w:rtl w:val="0"/>
          <w:lang w:val="it-IT"/>
        </w:rPr>
        <w:t xml:space="preserve">: 12% in general pop. </w:t>
      </w:r>
      <w:r>
        <w:rPr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46-87% in BRCA1 / 40-84% in BRCA2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Ovarian</w:t>
      </w:r>
      <w:r>
        <w:rPr>
          <w:rtl w:val="0"/>
          <w:lang w:val="it-IT"/>
        </w:rPr>
        <w:t xml:space="preserve">: 1-2% in general pop. </w:t>
      </w:r>
      <w:r>
        <w:rPr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40-63% in BRCA1 / 17-27% in BRCA2</w:t>
      </w:r>
    </w:p>
    <w:p>
      <w:pPr>
        <w:pStyle w:val="Body A"/>
      </w:pPr>
      <w:r>
        <w:rPr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Male breast</w:t>
      </w:r>
      <w:r>
        <w:rPr>
          <w:rtl w:val="0"/>
          <w:lang w:val="it-IT"/>
        </w:rPr>
        <w:t xml:space="preserve">: 0.1% in general pop. </w:t>
      </w:r>
      <w:r>
        <w:rPr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1.2% in BRCA1 / 9% in BRCA2</w:t>
      </w:r>
    </w:p>
    <w:p>
      <w:pPr>
        <w:pStyle w:val="Body A"/>
      </w:pPr>
      <w:r>
        <w:rPr>
          <w:rtl w:val="0"/>
          <w:lang w:val="en-US"/>
        </w:rPr>
        <w:t xml:space="preserve">4) </w:t>
      </w:r>
      <w:r>
        <w:rPr>
          <w:b w:val="1"/>
          <w:bCs w:val="1"/>
          <w:rtl w:val="0"/>
          <w:lang w:val="en-US"/>
        </w:rPr>
        <w:t>Prostate</w:t>
      </w:r>
      <w:r>
        <w:rPr>
          <w:rtl w:val="0"/>
          <w:lang w:val="it-IT"/>
        </w:rPr>
        <w:t xml:space="preserve">: 6% in general pop. </w:t>
      </w:r>
      <w:r>
        <w:rPr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9% in BRCA1 / 15% in BRCA2</w:t>
      </w:r>
    </w:p>
    <w:p>
      <w:pPr>
        <w:pStyle w:val="Body A"/>
      </w:pPr>
      <w:r>
        <w:rPr>
          <w:rtl w:val="0"/>
          <w:lang w:val="en-US"/>
        </w:rPr>
        <w:t xml:space="preserve">5) </w:t>
      </w:r>
      <w:r>
        <w:rPr>
          <w:b w:val="1"/>
          <w:bCs w:val="1"/>
          <w:rtl w:val="0"/>
          <w:lang w:val="en-US"/>
        </w:rPr>
        <w:t>Pancreatic</w:t>
      </w:r>
      <w:r>
        <w:rPr>
          <w:rtl w:val="0"/>
          <w:lang w:val="it-IT"/>
        </w:rPr>
        <w:t xml:space="preserve"> 0.5% in general pop. </w:t>
      </w:r>
      <w:r>
        <w:rPr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1-3% in BRCA1 / 2-7% in BRCA2</w:t>
      </w:r>
    </w:p>
    <w:p>
      <w:pPr>
        <w:pStyle w:val="Heading"/>
        <w:numPr>
          <w:ilvl w:val="0"/>
          <w:numId w:val="166"/>
        </w:numPr>
      </w:pPr>
      <w:bookmarkStart w:name="_Toc647" w:id="647"/>
      <w:r>
        <w:rPr>
          <w:rStyle w:val="page number"/>
          <w:rtl w:val="0"/>
        </w:rPr>
        <w:t>Familial Adenomatous Polyposis</w:t>
      </w:r>
      <w:bookmarkEnd w:id="647"/>
    </w:p>
    <w:p>
      <w:pPr>
        <w:pStyle w:val="Heading 2"/>
        <w:rPr>
          <w:rFonts w:ascii="Calibri" w:cs="Calibri" w:hAnsi="Calibri" w:eastAsia="Calibri"/>
        </w:rPr>
      </w:pPr>
      <w:bookmarkStart w:name="_Toc648" w:id="648"/>
      <w:r>
        <w:rPr>
          <w:rFonts w:ascii="Calibri" w:hAnsi="Calibri"/>
          <w:rtl w:val="0"/>
          <w:lang w:val="en-US"/>
        </w:rPr>
        <w:t>Genetics</w:t>
      </w:r>
      <w:bookmarkEnd w:id="648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fr-FR"/>
        </w:rPr>
        <w:t>APC</w:t>
      </w:r>
      <w:r>
        <w:rPr>
          <w:rtl w:val="0"/>
          <w:lang w:val="fr-FR"/>
        </w:rPr>
        <w:t xml:space="preserve"> (Adenomatous polyposis coli protein; </w:t>
      </w:r>
      <w:r>
        <w:rPr>
          <w:b w:val="1"/>
          <w:bCs w:val="1"/>
          <w:rtl w:val="0"/>
          <w:lang w:val="en-US"/>
        </w:rPr>
        <w:t>5q21-22</w:t>
      </w:r>
      <w:r>
        <w:rPr>
          <w:rtl w:val="0"/>
          <w:lang w:val="en-US"/>
        </w:rPr>
        <w:t>)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 (15-30% de novo; 75-80% inherited)</w:t>
      </w:r>
    </w:p>
    <w:p>
      <w:pPr>
        <w:pStyle w:val="Heading 2"/>
        <w:rPr>
          <w:rFonts w:ascii="Calibri" w:cs="Calibri" w:hAnsi="Calibri" w:eastAsia="Calibri"/>
        </w:rPr>
      </w:pPr>
      <w:bookmarkStart w:name="_Toc649" w:id="649"/>
      <w:r>
        <w:rPr>
          <w:rFonts w:ascii="Calibri" w:hAnsi="Calibri"/>
          <w:rtl w:val="0"/>
          <w:lang w:val="en-US"/>
        </w:rPr>
        <w:t>Clinical findings/Dysmorphic features</w:t>
      </w:r>
      <w:bookmarkEnd w:id="649"/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de-DE"/>
        </w:rPr>
        <w:t>FAP</w:t>
      </w:r>
      <w:r>
        <w:rPr>
          <w:rtl w:val="0"/>
          <w:lang w:val="en-US"/>
        </w:rPr>
        <w:t>:</w:t>
      </w:r>
    </w:p>
    <w:p>
      <w:pPr>
        <w:pStyle w:val="Body A"/>
      </w:pPr>
      <w:r>
        <w:rPr>
          <w:rtl w:val="0"/>
          <w:lang w:val="fr-FR"/>
        </w:rPr>
        <w:t xml:space="preserve">-Colon cancer predisposition syndrome; </w:t>
      </w:r>
      <w:r>
        <w:rPr>
          <w:b w:val="1"/>
          <w:bCs w:val="1"/>
          <w:rtl w:val="0"/>
          <w:lang w:val="en-US"/>
        </w:rPr>
        <w:t>hundreds - thousands of adenomatous colonic polyps</w:t>
      </w: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-Onset ~16 years; by age 35 years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95% of individuals have polyps </w:t>
      </w:r>
    </w:p>
    <w:p>
      <w:pPr>
        <w:pStyle w:val="Body A"/>
      </w:pPr>
      <w:r>
        <w:rPr>
          <w:rStyle w:val="page number"/>
          <w:rtl w:val="0"/>
          <w:lang w:val="en-US"/>
        </w:rPr>
        <w:t>-Colon cancer risk 100% without colectomy; diagnosis in untreated individuals at ~ 39 years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-Extracolonic manifestations: polyps of gastric fundus and duodenum; osteomas; </w:t>
      </w:r>
      <w:r>
        <w:rPr>
          <w:b w:val="1"/>
          <w:bCs w:val="1"/>
          <w:rtl w:val="0"/>
          <w:lang w:val="en-US"/>
        </w:rPr>
        <w:t>dental anomalies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congenital hypertrophy of the retinal pigment epithelium (CHRPE)</w:t>
      </w:r>
      <w:r>
        <w:rPr>
          <w:rStyle w:val="page number"/>
          <w:rtl w:val="0"/>
          <w:lang w:val="en-US"/>
        </w:rPr>
        <w:t>; soft tissue tumors; desmoid tumors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Attenuated FAP</w:t>
      </w:r>
      <w:r>
        <w:rPr>
          <w:rStyle w:val="page number"/>
          <w:rtl w:val="0"/>
          <w:lang w:val="en-US"/>
        </w:rPr>
        <w:t>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-Multiple colonic polyps (less than 100, average of 30), </w:t>
      </w:r>
      <w:r>
        <w:rPr>
          <w:b w:val="1"/>
          <w:bCs w:val="1"/>
          <w:rtl w:val="0"/>
          <w:lang w:val="en-US"/>
        </w:rPr>
        <w:t>more proximally located</w:t>
      </w:r>
    </w:p>
    <w:p>
      <w:pPr>
        <w:pStyle w:val="Body A"/>
      </w:pPr>
      <w:r>
        <w:rPr>
          <w:rStyle w:val="page number"/>
          <w:rtl w:val="0"/>
          <w:lang w:val="en-US"/>
        </w:rPr>
        <w:t>-Diagnosis of colon cancer at a later age than in FAP</w:t>
      </w:r>
    </w:p>
    <w:p>
      <w:pPr>
        <w:pStyle w:val="Body A"/>
      </w:pPr>
      <w:r>
        <w:rPr>
          <w:rStyle w:val="page number"/>
          <w:rtl w:val="0"/>
          <w:lang w:val="en-US"/>
        </w:rPr>
        <w:t>-Extracolonic manifestations: gastric and duodenal polyps or cancers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Gastric adenocarcinoma and proximal polyposis of the stomach (GAPPS):</w:t>
      </w:r>
    </w:p>
    <w:p>
      <w:pPr>
        <w:pStyle w:val="Body A"/>
      </w:pPr>
      <w:r>
        <w:rPr>
          <w:rStyle w:val="page number"/>
          <w:rtl w:val="0"/>
          <w:lang w:val="en-US"/>
        </w:rPr>
        <w:t>-Gastric fundic gland polyposis, increased risk of gastric cancer, limited colonic involvement</w:t>
      </w:r>
    </w:p>
    <w:p>
      <w:pPr>
        <w:pStyle w:val="Heading 2"/>
        <w:rPr>
          <w:rFonts w:ascii="Calibri" w:cs="Calibri" w:hAnsi="Calibri" w:eastAsia="Calibri"/>
        </w:rPr>
      </w:pPr>
      <w:bookmarkStart w:name="_Toc650" w:id="650"/>
      <w:r>
        <w:rPr>
          <w:rFonts w:ascii="Calibri" w:hAnsi="Calibri"/>
          <w:rtl w:val="0"/>
        </w:rPr>
        <w:t>Etiology</w:t>
      </w:r>
      <w:bookmarkEnd w:id="650"/>
    </w:p>
    <w:p>
      <w:pPr>
        <w:pStyle w:val="Body A"/>
      </w:pPr>
      <w:r>
        <w:rPr>
          <w:rStyle w:val="page number"/>
          <w:rtl w:val="0"/>
          <w:lang w:val="en-US"/>
        </w:rPr>
        <w:t>-Prevalence of FAP: 1:7,000 to 1:30,000 live births</w:t>
      </w:r>
    </w:p>
    <w:p>
      <w:pPr>
        <w:pStyle w:val="Heading 2"/>
        <w:rPr>
          <w:rFonts w:ascii="Calibri" w:cs="Calibri" w:hAnsi="Calibri" w:eastAsia="Calibri"/>
        </w:rPr>
      </w:pPr>
      <w:bookmarkStart w:name="_Toc651" w:id="651"/>
      <w:r>
        <w:rPr>
          <w:rFonts w:ascii="Calibri" w:hAnsi="Calibri"/>
          <w:rtl w:val="0"/>
          <w:lang w:val="nl-NL"/>
        </w:rPr>
        <w:t>Pathogenesis</w:t>
      </w:r>
      <w:bookmarkEnd w:id="651"/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-Pathogenic APC variants produce </w:t>
      </w:r>
      <w:r>
        <w:rPr>
          <w:b w:val="1"/>
          <w:bCs w:val="1"/>
          <w:rtl w:val="0"/>
          <w:lang w:val="en-US"/>
        </w:rPr>
        <w:t>usually truncated protein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 longer binds to GSK-3b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does </w:t>
      </w:r>
      <w:r>
        <w:rPr>
          <w:b w:val="1"/>
          <w:bCs w:val="1"/>
          <w:rtl w:val="0"/>
          <w:lang w:val="en-US"/>
        </w:rPr>
        <w:t>not target beta-catenin for destruction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high levels of free cytosolic beta-catenin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migrates to nucleus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binds to Tcf-4 or Lef-1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expression oncogenes (c-Myc and cyclin D1)</w:t>
      </w:r>
    </w:p>
    <w:p>
      <w:pPr>
        <w:pStyle w:val="Heading 2"/>
        <w:rPr>
          <w:rFonts w:ascii="Calibri" w:cs="Calibri" w:hAnsi="Calibri" w:eastAsia="Calibri"/>
        </w:rPr>
      </w:pPr>
      <w:bookmarkStart w:name="_Toc652" w:id="652"/>
      <w:r>
        <w:rPr>
          <w:rFonts w:ascii="Calibri" w:hAnsi="Calibri"/>
          <w:rtl w:val="0"/>
          <w:lang w:val="en-US"/>
        </w:rPr>
        <w:t>Genetic testing/diagnosis</w:t>
      </w:r>
      <w:bookmarkEnd w:id="652"/>
    </w:p>
    <w:p>
      <w:pPr>
        <w:pStyle w:val="Body A"/>
      </w:pPr>
      <w:r>
        <w:rPr>
          <w:rtl w:val="0"/>
          <w:lang w:val="en-US"/>
        </w:rPr>
        <w:t xml:space="preserve">-APC-associated polyposis condition should be suspected in individuals with any of the following clinical features: 1) </w:t>
      </w:r>
      <w:r>
        <w:rPr>
          <w:b w:val="1"/>
          <w:bCs w:val="1"/>
          <w:rtl w:val="0"/>
          <w:lang w:val="en-US"/>
        </w:rPr>
        <w:t>Multiple colorectal adenomatous polyps (at least 10-20)</w:t>
      </w:r>
      <w:r>
        <w:rPr>
          <w:rtl w:val="0"/>
          <w:lang w:val="en-US"/>
        </w:rPr>
        <w:t xml:space="preserve">; 2) </w:t>
      </w:r>
      <w:r>
        <w:rPr>
          <w:b w:val="1"/>
          <w:bCs w:val="1"/>
          <w:rtl w:val="0"/>
          <w:lang w:val="en-US"/>
        </w:rPr>
        <w:t>Family history of multiple colorectal adenomatous polyps</w:t>
      </w:r>
      <w:r>
        <w:rPr>
          <w:rtl w:val="0"/>
          <w:lang w:val="en-US"/>
        </w:rPr>
        <w:t xml:space="preserve"> (&gt;10 in a single individual, or fewer if &gt;1 relative has multiple polyps, especially if diagnosed at a young age) and/or extracolonic features; 3) </w:t>
      </w:r>
      <w:r>
        <w:rPr>
          <w:b w:val="1"/>
          <w:bCs w:val="1"/>
          <w:rtl w:val="0"/>
          <w:lang w:val="en-US"/>
        </w:rPr>
        <w:t>Hepatoblastoma (very rare cancerous tumor, starts in liver)</w:t>
      </w:r>
      <w:r>
        <w:rPr>
          <w:rtl w:val="0"/>
          <w:lang w:val="it-IT"/>
        </w:rPr>
        <w:t xml:space="preserve">; 4) Multifocal/bilateral </w:t>
      </w:r>
      <w:r>
        <w:rPr>
          <w:b w:val="1"/>
          <w:bCs w:val="1"/>
          <w:rtl w:val="0"/>
          <w:lang w:val="de-DE"/>
        </w:rPr>
        <w:t>CHRPE</w:t>
      </w:r>
      <w:r>
        <w:rPr>
          <w:rtl w:val="0"/>
          <w:lang w:val="en-US"/>
        </w:rPr>
        <w:t xml:space="preserve">; 5) </w:t>
      </w:r>
      <w:r>
        <w:rPr>
          <w:b w:val="1"/>
          <w:bCs w:val="1"/>
          <w:rtl w:val="0"/>
          <w:lang w:val="pt-PT"/>
        </w:rPr>
        <w:t>Desmoid</w:t>
      </w:r>
      <w:r>
        <w:rPr>
          <w:rtl w:val="0"/>
          <w:lang w:val="en-US"/>
        </w:rPr>
        <w:t xml:space="preserve"> tumor (noncancerous growths in the connective tissue); 6) Cribriform-morular variant of papillary thyroid cancer</w:t>
      </w:r>
    </w:p>
    <w:p>
      <w:pPr>
        <w:pStyle w:val="Heading 2"/>
        <w:rPr>
          <w:rFonts w:ascii="Calibri" w:cs="Calibri" w:hAnsi="Calibri" w:eastAsia="Calibri"/>
        </w:rPr>
      </w:pPr>
      <w:bookmarkStart w:name="_Toc653" w:id="653"/>
      <w:r>
        <w:rPr>
          <w:rFonts w:ascii="Calibri" w:hAnsi="Calibri"/>
          <w:rtl w:val="0"/>
          <w:lang w:val="en-US"/>
        </w:rPr>
        <w:t>Others</w:t>
      </w:r>
      <w:bookmarkEnd w:id="653"/>
    </w:p>
    <w:p>
      <w:pPr>
        <w:pStyle w:val="Body A"/>
      </w:pPr>
      <w:r>
        <w:rPr>
          <w:rStyle w:val="page number"/>
          <w:rtl w:val="0"/>
          <w:lang w:val="en-US"/>
        </w:rPr>
        <w:t xml:space="preserve">-Colorectal </w:t>
      </w:r>
      <w:r>
        <w:rPr>
          <w:b w:val="1"/>
          <w:bCs w:val="1"/>
          <w:rtl w:val="0"/>
          <w:lang w:val="en-US"/>
        </w:rPr>
        <w:t>screening beginning at age 10-12 years for FAP</w:t>
      </w:r>
      <w:r>
        <w:rPr>
          <w:rStyle w:val="page number"/>
          <w:rtl w:val="0"/>
          <w:lang w:val="en-US"/>
        </w:rPr>
        <w:t xml:space="preserve"> and in late teens for attenuated FAP</w:t>
      </w:r>
    </w:p>
    <w:p>
      <w:pPr>
        <w:pStyle w:val="Body A"/>
      </w:pPr>
      <w:r>
        <w:rPr>
          <w:rtl w:val="0"/>
          <w:lang w:val="en-US"/>
        </w:rPr>
        <w:t>-Mutations in attenuated FAP located in three distinct regions of the APC gene, including the 5</w:t>
      </w:r>
      <w:r>
        <w:rPr>
          <w:rtl w:val="0"/>
          <w:lang w:val="en-US"/>
        </w:rPr>
        <w:t xml:space="preserve">′ </w:t>
      </w:r>
      <w:r>
        <w:rPr>
          <w:rtl w:val="0"/>
          <w:lang w:val="en-US"/>
        </w:rPr>
        <w:t>end spanning exons 3 to 5, exon 9 and the 3</w:t>
      </w:r>
      <w:r>
        <w:rPr>
          <w:rtl w:val="0"/>
          <w:lang w:val="en-US"/>
        </w:rPr>
        <w:t xml:space="preserve">′ </w:t>
      </w:r>
      <w:r>
        <w:rPr>
          <w:rtl w:val="0"/>
          <w:lang w:val="es-ES_tradnl"/>
        </w:rPr>
        <w:t>distal end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-If thousands of polyps and no SNV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highest yield is to send for del/dup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-Screening for hepatoblastoma in children identified to have APC variant recommended (10% of children with hepatoblastoma carry a mutation in APC)</w:t>
      </w:r>
    </w:p>
    <w:p>
      <w:pPr>
        <w:pStyle w:val="Heading"/>
        <w:numPr>
          <w:ilvl w:val="0"/>
          <w:numId w:val="166"/>
        </w:numPr>
      </w:pPr>
      <w:bookmarkStart w:name="_Toc654" w:id="654"/>
      <w:r>
        <w:rPr>
          <w:rtl w:val="0"/>
          <w:lang w:val="en-US"/>
        </w:rPr>
        <w:t>Hereditary Nonpolyposis Colon Cancer/Lynch syndrome</w:t>
      </w:r>
      <w:bookmarkEnd w:id="654"/>
    </w:p>
    <w:p>
      <w:pPr>
        <w:pStyle w:val="Heading 2"/>
        <w:rPr>
          <w:rFonts w:ascii="Calibri" w:cs="Calibri" w:hAnsi="Calibri" w:eastAsia="Calibri"/>
        </w:rPr>
      </w:pPr>
      <w:bookmarkStart w:name="_Toc655" w:id="655"/>
      <w:r>
        <w:rPr>
          <w:rFonts w:ascii="Calibri" w:hAnsi="Calibri"/>
          <w:rtl w:val="0"/>
          <w:lang w:val="en-US"/>
        </w:rPr>
        <w:t>Genetics</w:t>
      </w:r>
      <w:bookmarkEnd w:id="655"/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nl-NL"/>
        </w:rPr>
        <w:t>MLH1</w:t>
      </w:r>
      <w:r>
        <w:rPr>
          <w:rtl w:val="0"/>
          <w:lang w:val="en-US"/>
        </w:rPr>
        <w:t xml:space="preserve"> (DNA mismatch repair protein MLH1), </w:t>
      </w:r>
      <w:r>
        <w:rPr>
          <w:b w:val="1"/>
          <w:bCs w:val="1"/>
          <w:rtl w:val="0"/>
          <w:lang w:val="en-US"/>
        </w:rPr>
        <w:t>MSH2</w:t>
      </w:r>
      <w:r>
        <w:rPr>
          <w:rtl w:val="0"/>
          <w:lang w:val="en-US"/>
        </w:rPr>
        <w:t xml:space="preserve"> (DNA mismatch repair protein MSH2), </w:t>
      </w:r>
      <w:r>
        <w:rPr>
          <w:b w:val="1"/>
          <w:bCs w:val="1"/>
          <w:rtl w:val="0"/>
          <w:lang w:val="en-US"/>
        </w:rPr>
        <w:t>MSH6</w:t>
      </w:r>
      <w:r>
        <w:rPr>
          <w:rtl w:val="0"/>
          <w:lang w:val="en-US"/>
        </w:rPr>
        <w:t xml:space="preserve"> (DNA mismatch repair protein MSH6), </w:t>
      </w:r>
      <w:r>
        <w:rPr>
          <w:b w:val="1"/>
          <w:bCs w:val="1"/>
          <w:rtl w:val="0"/>
          <w:lang w:val="en-US"/>
        </w:rPr>
        <w:t>PMS2</w:t>
      </w:r>
      <w:r>
        <w:rPr>
          <w:rtl w:val="0"/>
          <w:lang w:val="nl-NL"/>
        </w:rPr>
        <w:t xml:space="preserve"> (PMS1 protein homolog 2), </w:t>
      </w:r>
      <w:r>
        <w:rPr>
          <w:b w:val="1"/>
          <w:bCs w:val="1"/>
          <w:rtl w:val="0"/>
          <w:lang w:val="en-US"/>
        </w:rPr>
        <w:t>EPCAM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656" w:id="656"/>
      <w:r>
        <w:rPr>
          <w:rFonts w:ascii="Calibri" w:hAnsi="Calibri"/>
          <w:rtl w:val="0"/>
          <w:lang w:val="en-US"/>
        </w:rPr>
        <w:t>Clinical findings/Dysmorphic features</w:t>
      </w:r>
      <w:bookmarkEnd w:id="65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Increased risk for CRC (50-80%)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endometrium cancer (25-60%), stomach (6-13%)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ovary (4-12%),</w:t>
      </w:r>
      <w:r>
        <w:rPr>
          <w:rStyle w:val="page number"/>
          <w:rtl w:val="0"/>
          <w:lang w:val="en-US"/>
        </w:rPr>
        <w:t xml:space="preserve"> small bowel, hepatobiliary tract, urinary tract, brain, skin</w:t>
      </w:r>
    </w:p>
    <w:p>
      <w:pPr>
        <w:pStyle w:val="Heading 2"/>
        <w:rPr>
          <w:rFonts w:ascii="Calibri" w:cs="Calibri" w:hAnsi="Calibri" w:eastAsia="Calibri"/>
        </w:rPr>
      </w:pPr>
      <w:bookmarkStart w:name="_Toc657" w:id="657"/>
      <w:r>
        <w:rPr>
          <w:rFonts w:ascii="Calibri" w:hAnsi="Calibri"/>
          <w:rtl w:val="0"/>
        </w:rPr>
        <w:t>Etiology</w:t>
      </w:r>
      <w:bookmarkEnd w:id="657"/>
    </w:p>
    <w:p>
      <w:pPr>
        <w:pStyle w:val="Body A"/>
      </w:pPr>
      <w:r>
        <w:rPr>
          <w:rStyle w:val="page number"/>
          <w:rtl w:val="0"/>
          <w:lang w:val="en-US"/>
        </w:rPr>
        <w:t>-Prevalence ~ 1:440; accounts for ~ 1%-3% of CRCs and 0.8%-1.4% of endometrial cancers</w:t>
      </w:r>
    </w:p>
    <w:p>
      <w:pPr>
        <w:pStyle w:val="Heading 2"/>
        <w:rPr>
          <w:rFonts w:ascii="Calibri" w:cs="Calibri" w:hAnsi="Calibri" w:eastAsia="Calibri"/>
        </w:rPr>
      </w:pPr>
      <w:bookmarkStart w:name="_Toc658" w:id="658"/>
      <w:r>
        <w:rPr>
          <w:rFonts w:ascii="Calibri" w:hAnsi="Calibri"/>
          <w:rtl w:val="0"/>
          <w:lang w:val="nl-NL"/>
        </w:rPr>
        <w:t>Pathogenesis</w:t>
      </w:r>
      <w:bookmarkEnd w:id="658"/>
    </w:p>
    <w:p>
      <w:pPr>
        <w:pStyle w:val="Body A"/>
      </w:pPr>
      <w:r>
        <w:rPr>
          <w:rStyle w:val="page number"/>
          <w:rtl w:val="0"/>
          <w:lang w:val="en-US"/>
        </w:rPr>
        <w:t xml:space="preserve">-Genes involved in </w:t>
      </w:r>
      <w:r>
        <w:rPr>
          <w:b w:val="1"/>
          <w:bCs w:val="1"/>
          <w:rtl w:val="0"/>
          <w:lang w:val="en-US"/>
        </w:rPr>
        <w:t>mismatch repair (MMR) pathway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functions to identify and remove </w:t>
      </w:r>
      <w:r>
        <w:rPr>
          <w:b w:val="1"/>
          <w:bCs w:val="1"/>
          <w:rtl w:val="0"/>
          <w:lang w:val="en-US"/>
        </w:rPr>
        <w:t>single-nucleotide mismatches</w:t>
      </w:r>
      <w:r>
        <w:rPr>
          <w:rStyle w:val="page number"/>
          <w:rtl w:val="0"/>
          <w:lang w:val="en-US"/>
        </w:rPr>
        <w:t xml:space="preserve"> or insertions and deletion loops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Germline deletions within EPCAM</w:t>
      </w:r>
      <w:r>
        <w:rPr>
          <w:rStyle w:val="page number"/>
          <w:rtl w:val="0"/>
          <w:lang w:val="en-US"/>
        </w:rPr>
        <w:t xml:space="preserve"> (not an MMR gene)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disrupt MMR pathway by inactivating adjacent MSH2 (even though MSH2 itself is not mutated)</w:t>
      </w:r>
    </w:p>
    <w:p>
      <w:pPr>
        <w:pStyle w:val="Heading 2"/>
        <w:rPr>
          <w:rFonts w:ascii="Calibri" w:cs="Calibri" w:hAnsi="Calibri" w:eastAsia="Calibri"/>
        </w:rPr>
      </w:pPr>
      <w:bookmarkStart w:name="_Toc659" w:id="659"/>
      <w:r>
        <w:rPr>
          <w:rFonts w:ascii="Calibri" w:hAnsi="Calibri"/>
          <w:rtl w:val="0"/>
          <w:lang w:val="en-US"/>
        </w:rPr>
        <w:t>Genetic testing/diagnosis</w:t>
      </w:r>
      <w:bookmarkEnd w:id="659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Amsterdam II Criteria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≥</w:t>
      </w:r>
      <w:r>
        <w:rPr>
          <w:rtl w:val="0"/>
          <w:lang w:val="en-US"/>
        </w:rPr>
        <w:t xml:space="preserve">3 family members (at least one 1st degree) with HNPCC related cancers; 2 successive affected generations; </w:t>
      </w:r>
      <w:r>
        <w:rPr>
          <w:rtl w:val="0"/>
          <w:lang w:val="en-US"/>
        </w:rPr>
        <w:t>≥</w:t>
      </w:r>
      <w:r>
        <w:rPr>
          <w:rtl w:val="0"/>
          <w:lang w:val="en-US"/>
        </w:rPr>
        <w:t>1 or more of the HNPCC-related cancers diagnosed before age 50; exclusion of FAP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Bethesda 2004</w:t>
      </w:r>
      <w:r>
        <w:rPr>
          <w:rStyle w:val="page number"/>
          <w:rtl w:val="0"/>
          <w:lang w:val="en-US"/>
        </w:rPr>
        <w:t xml:space="preserve">: CRC diagnosed under age 50yrs; 2 HNPCC related tumors at once; CRC with high MSI in someone &lt;age 60yrs; CRC in </w:t>
      </w:r>
      <w:r>
        <w:rPr>
          <w:rStyle w:val="page number"/>
          <w:rtl w:val="0"/>
          <w:lang w:val="en-US"/>
        </w:rPr>
        <w:t xml:space="preserve">≥ </w:t>
      </w:r>
      <w:r>
        <w:rPr>
          <w:rStyle w:val="page number"/>
          <w:rtl w:val="0"/>
          <w:lang w:val="en-US"/>
        </w:rPr>
        <w:t xml:space="preserve">1st degree relatives with HNPCC related tumor with 1 cancer diagnosed before age 50yrs; CRC diagnosed in </w:t>
      </w:r>
      <w:r>
        <w:rPr>
          <w:rStyle w:val="page number"/>
          <w:rtl w:val="0"/>
          <w:lang w:val="en-US"/>
        </w:rPr>
        <w:t xml:space="preserve">≥ </w:t>
      </w:r>
      <w:r>
        <w:rPr>
          <w:rStyle w:val="page number"/>
          <w:rtl w:val="0"/>
          <w:lang w:val="en-US"/>
        </w:rPr>
        <w:t>1st or 2nd degree relatives (any age)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MSI</w:t>
      </w:r>
      <w:r>
        <w:rPr>
          <w:rStyle w:val="page number"/>
          <w:rtl w:val="0"/>
          <w:lang w:val="en-US"/>
        </w:rPr>
        <w:t xml:space="preserve"> of tumor</w:t>
      </w:r>
      <w:r>
        <w:rPr>
          <w:b w:val="1"/>
          <w:bCs w:val="1"/>
          <w:rtl w:val="0"/>
          <w:lang w:val="en-US"/>
        </w:rPr>
        <w:t>; immuno-histochemistry</w:t>
      </w:r>
      <w:r>
        <w:rPr>
          <w:rStyle w:val="page number"/>
          <w:rtl w:val="0"/>
          <w:lang w:val="en-US"/>
        </w:rPr>
        <w:t xml:space="preserve"> of tumor for MLH1, MSH2, MSH6 and PMS2</w:t>
      </w:r>
    </w:p>
    <w:p>
      <w:pPr>
        <w:pStyle w:val="Body A"/>
      </w:pPr>
      <w:r>
        <w:rPr>
          <w:rStyle w:val="page number"/>
          <w:rtl w:val="0"/>
          <w:lang w:val="en-US"/>
        </w:rPr>
        <w:t>-Sequencing/InDel of MLH1 (50% of cases; 90%/10%); MSH2 (40% of cases; 80%/20%); MSH6 (7-10% of cases; 95%/5%); PMS2 (&lt;5% of cases); EPCAM (1-3%; 0%/100%)</w:t>
      </w:r>
    </w:p>
    <w:p>
      <w:pPr>
        <w:pStyle w:val="Heading 2"/>
        <w:rPr>
          <w:rFonts w:ascii="Calibri" w:cs="Calibri" w:hAnsi="Calibri" w:eastAsia="Calibri"/>
        </w:rPr>
      </w:pPr>
      <w:bookmarkStart w:name="_Toc660" w:id="660"/>
      <w:r>
        <w:rPr>
          <w:rFonts w:ascii="Calibri" w:hAnsi="Calibri"/>
          <w:rtl w:val="0"/>
          <w:lang w:val="en-US"/>
        </w:rPr>
        <w:t>Others</w:t>
      </w:r>
      <w:bookmarkEnd w:id="660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Colonoscopy with removal of precancerous polyps every 1-2y beginning at 20-25y</w:t>
      </w:r>
      <w:r>
        <w:rPr>
          <w:rStyle w:val="page number"/>
          <w:rtl w:val="0"/>
          <w:lang w:val="en-US"/>
        </w:rPr>
        <w:t xml:space="preserve"> or 2-5 years before earliest age of diagnosis in family</w:t>
      </w:r>
    </w:p>
    <w:p>
      <w:pPr>
        <w:pStyle w:val="Heading"/>
        <w:numPr>
          <w:ilvl w:val="0"/>
          <w:numId w:val="166"/>
        </w:numPr>
      </w:pPr>
      <w:bookmarkStart w:name="_Toc661" w:id="661"/>
      <w:r>
        <w:rPr>
          <w:rtl w:val="0"/>
          <w:lang w:val="de-DE"/>
        </w:rPr>
        <w:t>Li-Fraumeni Syndrome</w:t>
      </w:r>
      <w:bookmarkEnd w:id="661"/>
    </w:p>
    <w:p>
      <w:pPr>
        <w:pStyle w:val="Heading 2"/>
        <w:rPr>
          <w:rFonts w:ascii="Calibri" w:cs="Calibri" w:hAnsi="Calibri" w:eastAsia="Calibri"/>
        </w:rPr>
      </w:pPr>
      <w:bookmarkStart w:name="_Toc662" w:id="662"/>
      <w:r>
        <w:rPr>
          <w:rFonts w:ascii="Calibri" w:hAnsi="Calibri"/>
          <w:rtl w:val="0"/>
          <w:lang w:val="en-US"/>
        </w:rPr>
        <w:t>Genetics</w:t>
      </w:r>
      <w:bookmarkEnd w:id="662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TP53</w:t>
      </w:r>
      <w:r>
        <w:rPr>
          <w:rtl w:val="0"/>
          <w:lang w:val="de-DE"/>
        </w:rPr>
        <w:t xml:space="preserve"> (Cellular tumor antigen P53; </w:t>
      </w:r>
      <w:r>
        <w:rPr>
          <w:b w:val="1"/>
          <w:bCs w:val="1"/>
          <w:rtl w:val="0"/>
          <w:lang w:val="en-US"/>
        </w:rPr>
        <w:t>17p13</w:t>
      </w:r>
      <w:r>
        <w:rPr>
          <w:rtl w:val="0"/>
          <w:lang w:val="en-US"/>
        </w:rPr>
        <w:t>)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 (7-20% de novo)</w:t>
      </w:r>
    </w:p>
    <w:p>
      <w:pPr>
        <w:pStyle w:val="Heading 2"/>
        <w:rPr>
          <w:rFonts w:ascii="Calibri" w:cs="Calibri" w:hAnsi="Calibri" w:eastAsia="Calibri"/>
        </w:rPr>
      </w:pPr>
      <w:bookmarkStart w:name="_Toc663" w:id="663"/>
      <w:r>
        <w:rPr>
          <w:rFonts w:ascii="Calibri" w:hAnsi="Calibri"/>
          <w:rtl w:val="0"/>
          <w:lang w:val="en-US"/>
        </w:rPr>
        <w:t>Clinical findings/Dysmorphic features</w:t>
      </w:r>
      <w:bookmarkEnd w:id="663"/>
    </w:p>
    <w:p>
      <w:pPr>
        <w:pStyle w:val="Body A"/>
      </w:pPr>
      <w:r>
        <w:rPr>
          <w:rtl w:val="0"/>
          <w:lang w:val="fr-FR"/>
        </w:rPr>
        <w:t xml:space="preserve">-Cancer predisposition syndrome: 1) </w:t>
      </w:r>
      <w:r>
        <w:rPr>
          <w:b w:val="1"/>
          <w:bCs w:val="1"/>
          <w:rtl w:val="0"/>
          <w:lang w:val="fr-FR"/>
        </w:rPr>
        <w:t>soft tissue sarcoma</w:t>
      </w:r>
      <w:r>
        <w:rPr>
          <w:rtl w:val="0"/>
          <w:lang w:val="en-US"/>
        </w:rPr>
        <w:t xml:space="preserve">; 2) </w:t>
      </w:r>
      <w:r>
        <w:rPr>
          <w:b w:val="1"/>
          <w:bCs w:val="1"/>
          <w:rtl w:val="0"/>
          <w:lang w:val="es-ES_tradnl"/>
        </w:rPr>
        <w:t>osteosarcoma</w:t>
      </w:r>
      <w:r>
        <w:rPr>
          <w:rtl w:val="0"/>
          <w:lang w:val="it-IT"/>
        </w:rPr>
        <w:t xml:space="preserve">; 3) pre-menopausal </w:t>
      </w:r>
      <w:r>
        <w:rPr>
          <w:b w:val="1"/>
          <w:bCs w:val="1"/>
          <w:rtl w:val="0"/>
          <w:lang w:val="en-US"/>
        </w:rPr>
        <w:t>breast cancer</w:t>
      </w:r>
      <w:r>
        <w:rPr>
          <w:rtl w:val="0"/>
          <w:lang w:val="en-US"/>
        </w:rPr>
        <w:t xml:space="preserve">; 4) </w:t>
      </w:r>
      <w:r>
        <w:rPr>
          <w:b w:val="1"/>
          <w:bCs w:val="1"/>
          <w:rtl w:val="0"/>
          <w:lang w:val="en-US"/>
        </w:rPr>
        <w:t>brain tumors</w:t>
      </w:r>
      <w:r>
        <w:rPr>
          <w:rtl w:val="0"/>
          <w:lang w:val="en-US"/>
        </w:rPr>
        <w:t xml:space="preserve"> (including choroid plexus carcinoma); 5) </w:t>
      </w:r>
      <w:r>
        <w:rPr>
          <w:b w:val="1"/>
          <w:bCs w:val="1"/>
          <w:rtl w:val="0"/>
          <w:lang w:val="it-IT"/>
        </w:rPr>
        <w:t>adrenocortical carcinoma (ACC)</w:t>
      </w:r>
      <w:r>
        <w:rPr>
          <w:rtl w:val="0"/>
          <w:lang w:val="en-US"/>
        </w:rPr>
        <w:t>; 6) leukemias</w:t>
      </w:r>
    </w:p>
    <w:p>
      <w:pPr>
        <w:pStyle w:val="Body A"/>
      </w:pPr>
      <w:r>
        <w:rPr>
          <w:rStyle w:val="page number"/>
          <w:rtl w:val="0"/>
          <w:lang w:val="en-US"/>
        </w:rPr>
        <w:t>-LFS-related cancers often occur in childhood or young adulthood</w:t>
      </w:r>
    </w:p>
    <w:p>
      <w:pPr>
        <w:pStyle w:val="Heading 2"/>
        <w:rPr>
          <w:rFonts w:ascii="Calibri" w:cs="Calibri" w:hAnsi="Calibri" w:eastAsia="Calibri"/>
        </w:rPr>
      </w:pPr>
      <w:bookmarkStart w:name="_Toc664" w:id="664"/>
      <w:r>
        <w:rPr>
          <w:rFonts w:ascii="Calibri" w:hAnsi="Calibri"/>
          <w:rtl w:val="0"/>
        </w:rPr>
        <w:t>Etiology</w:t>
      </w:r>
      <w:bookmarkEnd w:id="664"/>
    </w:p>
    <w:p>
      <w:pPr>
        <w:pStyle w:val="Body A"/>
      </w:pPr>
      <w:r>
        <w:rPr>
          <w:rStyle w:val="page number"/>
          <w:rtl w:val="0"/>
          <w:lang w:val="en-US"/>
        </w:rPr>
        <w:t>-Frequency of germline TP53 mutation may be as high as 1:5,000 to 1:20,000</w:t>
      </w:r>
    </w:p>
    <w:p>
      <w:pPr>
        <w:pStyle w:val="Heading 2"/>
        <w:rPr>
          <w:rFonts w:ascii="Calibri" w:cs="Calibri" w:hAnsi="Calibri" w:eastAsia="Calibri"/>
        </w:rPr>
      </w:pPr>
      <w:bookmarkStart w:name="_Toc665" w:id="665"/>
      <w:r>
        <w:rPr>
          <w:rFonts w:ascii="Calibri" w:hAnsi="Calibri"/>
          <w:rtl w:val="0"/>
          <w:lang w:val="nl-NL"/>
        </w:rPr>
        <w:t>Pathogenesis</w:t>
      </w:r>
      <w:bookmarkEnd w:id="665"/>
    </w:p>
    <w:p>
      <w:pPr>
        <w:pStyle w:val="Body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-P53 is an important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TF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Wingdings" w:hAnsi="Wingdings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sym w:font="Wingdings" w:char="F0E0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response to cellular stress/damage, p53 gets activated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Wingdings" w:hAnsi="Wingdings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sym w:font="Wingdings" w:char="F0E0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regulates target genes to induce the following processes: cell cycle arrest, apoptosis, senescence, DNA repair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 xml:space="preserve">Absent p53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DNA-damaged cells survive and proliferate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diverse number of malignancies</w:t>
      </w:r>
    </w:p>
    <w:p>
      <w:pPr>
        <w:pStyle w:val="Heading 2"/>
        <w:rPr>
          <w:rFonts w:ascii="Calibri" w:cs="Calibri" w:hAnsi="Calibri" w:eastAsia="Calibri"/>
        </w:rPr>
      </w:pPr>
      <w:bookmarkStart w:name="_Toc666" w:id="666"/>
      <w:r>
        <w:rPr>
          <w:rFonts w:ascii="Calibri" w:hAnsi="Calibri"/>
          <w:rtl w:val="0"/>
          <w:lang w:val="en-US"/>
        </w:rPr>
        <w:t>Genetic testing/diagnosis</w:t>
      </w:r>
      <w:bookmarkEnd w:id="666"/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by presence of </w:t>
      </w:r>
      <w:r>
        <w:rPr>
          <w:b w:val="1"/>
          <w:bCs w:val="1"/>
          <w:rtl w:val="0"/>
          <w:lang w:val="en-US"/>
        </w:rPr>
        <w:t>all</w:t>
      </w:r>
      <w:r>
        <w:rPr>
          <w:rStyle w:val="page number"/>
          <w:rtl w:val="0"/>
          <w:lang w:val="en-US"/>
        </w:rPr>
        <w:t xml:space="preserve"> of the following criteria: 1) </w:t>
      </w:r>
      <w:r>
        <w:rPr>
          <w:b w:val="1"/>
          <w:bCs w:val="1"/>
          <w:rtl w:val="0"/>
          <w:lang w:val="en-US"/>
        </w:rPr>
        <w:t>Proband with a sarcoma</w:t>
      </w:r>
      <w:r>
        <w:rPr>
          <w:rStyle w:val="page number"/>
          <w:rtl w:val="0"/>
          <w:lang w:val="en-US"/>
        </w:rPr>
        <w:t xml:space="preserve"> (soft tissue tumor) diagnosed before age 45 years; 2) </w:t>
      </w: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vertAlign w:val="superscript"/>
          <w:rtl w:val="0"/>
          <w:lang w:val="en-US"/>
        </w:rPr>
        <w:t>st</w:t>
      </w:r>
      <w:r>
        <w:rPr>
          <w:b w:val="1"/>
          <w:bCs w:val="1"/>
          <w:rtl w:val="0"/>
          <w:lang w:val="en-US"/>
        </w:rPr>
        <w:t>-degree relative with any cancer</w:t>
      </w:r>
      <w:r>
        <w:rPr>
          <w:rStyle w:val="page number"/>
          <w:rtl w:val="0"/>
          <w:lang w:val="en-US"/>
        </w:rPr>
        <w:t xml:space="preserve"> before age 45 years 3) </w:t>
      </w: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vertAlign w:val="superscript"/>
          <w:rtl w:val="0"/>
          <w:lang w:val="en-US"/>
        </w:rPr>
        <w:t>st</w:t>
      </w:r>
      <w:r>
        <w:rPr>
          <w:b w:val="1"/>
          <w:bCs w:val="1"/>
          <w:rtl w:val="0"/>
          <w:lang w:val="en-US"/>
        </w:rPr>
        <w:t xml:space="preserve"> or 2</w:t>
      </w:r>
      <w:r>
        <w:rPr>
          <w:b w:val="1"/>
          <w:bCs w:val="1"/>
          <w:vertAlign w:val="superscript"/>
          <w:rtl w:val="0"/>
          <w:lang w:val="en-US"/>
        </w:rPr>
        <w:t>nd</w:t>
      </w:r>
      <w:r>
        <w:rPr>
          <w:b w:val="1"/>
          <w:bCs w:val="1"/>
          <w:rtl w:val="0"/>
          <w:lang w:val="en-US"/>
        </w:rPr>
        <w:t>-degree relative with any cancer</w:t>
      </w:r>
      <w:r>
        <w:rPr>
          <w:rStyle w:val="page number"/>
          <w:rtl w:val="0"/>
          <w:lang w:val="en-US"/>
        </w:rPr>
        <w:t xml:space="preserve"> before age 45 years or a sarcoma at any age</w:t>
      </w:r>
    </w:p>
    <w:p>
      <w:pPr>
        <w:pStyle w:val="Body A"/>
      </w:pPr>
      <w:r>
        <w:rPr>
          <w:rStyle w:val="page number"/>
          <w:rtl w:val="0"/>
          <w:lang w:val="en-US"/>
        </w:rPr>
        <w:t>-80% of families with features of LFS have identifiable TP53 pathogenic variant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-TP53: seq 95%, In/Del 1%</w:t>
      </w:r>
    </w:p>
    <w:p>
      <w:pPr>
        <w:pStyle w:val="Heading 2"/>
        <w:rPr>
          <w:rFonts w:ascii="Calibri" w:cs="Calibri" w:hAnsi="Calibri" w:eastAsia="Calibri"/>
        </w:rPr>
      </w:pPr>
      <w:bookmarkStart w:name="_Toc667" w:id="667"/>
      <w:r>
        <w:rPr>
          <w:rFonts w:ascii="Calibri" w:hAnsi="Calibri"/>
          <w:rtl w:val="0"/>
          <w:lang w:val="en-US"/>
        </w:rPr>
        <w:t>Others</w:t>
      </w:r>
      <w:bookmarkEnd w:id="667"/>
    </w:p>
    <w:p>
      <w:pPr>
        <w:pStyle w:val="Body A"/>
        <w:rPr>
          <w:lang w:val="fr-FR"/>
        </w:rPr>
      </w:pPr>
      <w:r>
        <w:rPr>
          <w:rtl w:val="0"/>
          <w:lang w:val="fr-FR"/>
        </w:rPr>
        <w:t>-Surveillance:</w:t>
      </w:r>
    </w:p>
    <w:p>
      <w:pPr>
        <w:pStyle w:val="Body A"/>
      </w:pPr>
      <w:r>
        <w:rPr>
          <w:rStyle w:val="page number"/>
          <w:rtl w:val="0"/>
          <w:lang w:val="en-US"/>
        </w:rPr>
        <w:t>1) Children and adults undergo comprehensive annual physical examination</w:t>
      </w:r>
    </w:p>
    <w:p>
      <w:pPr>
        <w:pStyle w:val="Body A"/>
      </w:pPr>
      <w:r>
        <w:rPr>
          <w:rStyle w:val="page number"/>
          <w:rtl w:val="0"/>
          <w:lang w:val="en-US"/>
        </w:rPr>
        <w:t>2) Children and adults should see physician promptly for lingering symptoms and illnesses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Women undergo breast cancer monitoring, with annual breast MRI and twice annual clinical breast examination beginning at age 20-25 years (mammograms = radiation risk) </w:t>
      </w:r>
    </w:p>
    <w:p>
      <w:pPr>
        <w:pStyle w:val="Body A"/>
      </w:pPr>
      <w:r>
        <w:rPr>
          <w:rStyle w:val="page number"/>
          <w:rtl w:val="0"/>
          <w:lang w:val="en-US"/>
        </w:rPr>
        <w:t>4) Adults consider routine screening for colorectal cancer with colonoscopy every 2-3 years beginning no later than age 25 years</w:t>
      </w:r>
    </w:p>
    <w:p>
      <w:pPr>
        <w:pStyle w:val="Body A"/>
      </w:pPr>
      <w:r>
        <w:rPr>
          <w:rStyle w:val="page number"/>
          <w:rtl w:val="0"/>
          <w:lang w:val="en-US"/>
        </w:rPr>
        <w:t>5) Individuals consider organ-targeted surveillance based on pattern of cancer in their family</w:t>
      </w:r>
    </w:p>
    <w:p>
      <w:pPr>
        <w:pStyle w:val="Body A"/>
      </w:pPr>
      <w:r>
        <w:rPr>
          <w:rStyle w:val="page number"/>
          <w:rtl w:val="0"/>
          <w:lang w:val="en-US"/>
        </w:rPr>
        <w:t>-Intensified surveillance with whole-body MRI for adults/children are being evaluated in investigational settings</w:t>
      </w:r>
    </w:p>
    <w:p>
      <w:pPr>
        <w:pStyle w:val="Body A"/>
      </w:pPr>
      <w:r>
        <w:rPr>
          <w:rStyle w:val="page number"/>
          <w:rtl w:val="0"/>
          <w:lang w:val="en-US"/>
        </w:rPr>
        <w:t>-NCCN suggests TP53 testing for any woman with breast cancer &lt; 35 if BRCA1/2 is negative</w:t>
      </w:r>
    </w:p>
    <w:p>
      <w:pPr>
        <w:pStyle w:val="Heading"/>
        <w:numPr>
          <w:ilvl w:val="0"/>
          <w:numId w:val="166"/>
        </w:numPr>
      </w:pPr>
      <w:bookmarkStart w:name="_Toc668" w:id="668"/>
      <w:r>
        <w:rPr>
          <w:rtl w:val="0"/>
          <w:lang w:val="it-IT"/>
        </w:rPr>
        <w:t>Multiple endocrine neoplasia type 1 (MEN1)</w:t>
      </w:r>
      <w:bookmarkEnd w:id="668"/>
    </w:p>
    <w:p>
      <w:pPr>
        <w:pStyle w:val="Heading 2"/>
        <w:rPr>
          <w:rFonts w:ascii="Calibri" w:cs="Calibri" w:hAnsi="Calibri" w:eastAsia="Calibri"/>
        </w:rPr>
      </w:pPr>
      <w:bookmarkStart w:name="_Toc669" w:id="669"/>
      <w:r>
        <w:rPr>
          <w:rFonts w:ascii="Calibri" w:hAnsi="Calibri"/>
          <w:rtl w:val="0"/>
          <w:lang w:val="en-US"/>
        </w:rPr>
        <w:t>Genetics</w:t>
      </w:r>
      <w:bookmarkEnd w:id="669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MEN1</w:t>
      </w:r>
      <w:r>
        <w:rPr>
          <w:rtl w:val="0"/>
          <w:lang w:val="en-US"/>
        </w:rPr>
        <w:t xml:space="preserve"> (Menin; 11q13)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670" w:id="670"/>
      <w:r>
        <w:rPr>
          <w:rFonts w:ascii="Calibri" w:hAnsi="Calibri"/>
          <w:rtl w:val="0"/>
          <w:lang w:val="en-US"/>
        </w:rPr>
        <w:t>Clinical findings/Dysmorphic features</w:t>
      </w:r>
      <w:bookmarkEnd w:id="670"/>
    </w:p>
    <w:p>
      <w:pPr>
        <w:pStyle w:val="Body A"/>
      </w:pPr>
      <w:r>
        <w:rPr>
          <w:rStyle w:val="page number"/>
          <w:rtl w:val="0"/>
          <w:lang w:val="en-US"/>
        </w:rPr>
        <w:t>-Varying combinations of &gt;20 endocrine and non-endocrine tumors (overproduction of hormones by tumor or by growth of tumor)</w:t>
      </w: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Parathyroid tumors</w:t>
      </w:r>
      <w:r>
        <w:rPr>
          <w:rtl w:val="0"/>
          <w:lang w:val="en-US"/>
        </w:rPr>
        <w:t xml:space="preserve">: main MEN1-associated endocrinopathy; onset in 90% of individuals is 20-25 yrs with </w:t>
      </w:r>
      <w:r>
        <w:rPr>
          <w:b w:val="1"/>
          <w:bCs w:val="1"/>
          <w:rtl w:val="0"/>
          <w:lang w:val="it-IT"/>
        </w:rPr>
        <w:t>hypercalcemia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hypercalcemia causes lethargy, depression, confusion, anorexia, constipation, nausea, vomiting, dehydration, hypercalciuria, kidney stones, increased bone resorption/fracture risk, hypertension, </w:t>
      </w:r>
      <w:r>
        <w:rPr>
          <w:b w:val="1"/>
          <w:bCs w:val="1"/>
          <w:rtl w:val="0"/>
          <w:lang w:val="en-US"/>
        </w:rPr>
        <w:t>shortened QT interval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Pituitary tumors</w:t>
      </w:r>
      <w:r>
        <w:rPr>
          <w:rtl w:val="0"/>
          <w:lang w:val="en-US"/>
        </w:rPr>
        <w:t xml:space="preserve"> (most common </w:t>
      </w:r>
      <w:r>
        <w:rPr>
          <w:b w:val="1"/>
          <w:bCs w:val="1"/>
          <w:rtl w:val="0"/>
          <w:lang w:val="en-US"/>
        </w:rPr>
        <w:t>prolactinoma</w:t>
      </w:r>
      <w:r>
        <w:rPr>
          <w:rtl w:val="0"/>
          <w:lang w:val="en-US"/>
        </w:rPr>
        <w:t xml:space="preserve">): </w:t>
      </w:r>
      <w:r>
        <w:rPr>
          <w:b w:val="1"/>
          <w:bCs w:val="1"/>
          <w:rtl w:val="0"/>
          <w:lang w:val="it-IT"/>
        </w:rPr>
        <w:t>oligomenorrhea/amenorrhea/galactorrhea</w:t>
      </w:r>
      <w:r>
        <w:rPr>
          <w:rtl w:val="0"/>
          <w:lang w:val="en-US"/>
        </w:rPr>
        <w:t xml:space="preserve"> in females and sexual dysfunction in males</w:t>
      </w:r>
    </w:p>
    <w:p>
      <w:pPr>
        <w:pStyle w:val="Body A"/>
      </w:pPr>
      <w:r>
        <w:rPr>
          <w:rtl w:val="0"/>
          <w:lang w:val="en-US"/>
        </w:rPr>
        <w:t xml:space="preserve">-Well-differentiated endocrine tumors of the </w:t>
      </w:r>
      <w:r>
        <w:rPr>
          <w:b w:val="1"/>
          <w:bCs w:val="1"/>
          <w:rtl w:val="0"/>
          <w:lang w:val="pt-PT"/>
        </w:rPr>
        <w:t>gastro-entero-pancreatic (GEP)</w:t>
      </w:r>
      <w:r>
        <w:rPr>
          <w:rtl w:val="0"/>
          <w:lang w:val="en-US"/>
        </w:rPr>
        <w:t xml:space="preserve"> tract </w:t>
      </w:r>
    </w:p>
    <w:p>
      <w:pPr>
        <w:pStyle w:val="Body A"/>
      </w:pPr>
      <w:r>
        <w:rPr>
          <w:rStyle w:val="page number"/>
          <w:rtl w:val="0"/>
          <w:lang w:val="en-US"/>
        </w:rPr>
        <w:t>-Carcinoid tumors: non-hormone-secreting, manifest as a large mass after age 50 years</w:t>
      </w:r>
    </w:p>
    <w:p>
      <w:pPr>
        <w:pStyle w:val="Body A"/>
      </w:pPr>
      <w:r>
        <w:rPr>
          <w:rStyle w:val="page number"/>
          <w:rtl w:val="0"/>
          <w:lang w:val="en-US"/>
        </w:rPr>
        <w:t>-Adrenocortical tumors: associated with primary hypercortisolism or hyperaldosteronism</w:t>
      </w:r>
    </w:p>
    <w:p>
      <w:pPr>
        <w:pStyle w:val="Body A"/>
      </w:pPr>
      <w:r>
        <w:rPr>
          <w:rtl w:val="0"/>
          <w:lang w:val="en-US"/>
        </w:rPr>
        <w:t>-Non-endocrine tumors: facial angiofibromas, collagenomas, lipomas, meningiomas, ependymomas, leiomyomas and caf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lait spots</w:t>
      </w:r>
    </w:p>
    <w:p>
      <w:pPr>
        <w:pStyle w:val="Heading 2"/>
        <w:rPr>
          <w:rFonts w:ascii="Calibri" w:cs="Calibri" w:hAnsi="Calibri" w:eastAsia="Calibri"/>
        </w:rPr>
      </w:pPr>
      <w:bookmarkStart w:name="_Toc671" w:id="671"/>
      <w:r>
        <w:rPr>
          <w:rFonts w:ascii="Calibri" w:hAnsi="Calibri"/>
          <w:rtl w:val="0"/>
        </w:rPr>
        <w:t>Etiology</w:t>
      </w:r>
      <w:bookmarkEnd w:id="671"/>
    </w:p>
    <w:p>
      <w:pPr>
        <w:pStyle w:val="Body A"/>
      </w:pPr>
      <w:r>
        <w:rPr>
          <w:rStyle w:val="page number"/>
          <w:rtl w:val="0"/>
          <w:lang w:val="en-US"/>
        </w:rPr>
        <w:t>-Prevalence 1:10,000 to 1:100,000</w:t>
      </w:r>
    </w:p>
    <w:p>
      <w:pPr>
        <w:pStyle w:val="Heading 2"/>
        <w:rPr>
          <w:rFonts w:ascii="Calibri" w:cs="Calibri" w:hAnsi="Calibri" w:eastAsia="Calibri"/>
        </w:rPr>
      </w:pPr>
      <w:bookmarkStart w:name="_Toc672" w:id="672"/>
      <w:r>
        <w:rPr>
          <w:rFonts w:ascii="Calibri" w:hAnsi="Calibri"/>
          <w:rtl w:val="0"/>
          <w:lang w:val="nl-NL"/>
        </w:rPr>
        <w:t>Pathogenesis</w:t>
      </w:r>
      <w:bookmarkEnd w:id="672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Menin</w:t>
      </w:r>
      <w:r>
        <w:rPr>
          <w:rtl w:val="0"/>
          <w:lang w:val="en-US"/>
        </w:rPr>
        <w:t xml:space="preserve"> mainly in nucleus; expressed in all tissues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tissue-specific roles in DNA replication/repair and in transcriptional machinery</w:t>
      </w:r>
    </w:p>
    <w:p>
      <w:pPr>
        <w:pStyle w:val="Body A"/>
      </w:pPr>
      <w:r>
        <w:rPr>
          <w:rStyle w:val="page number"/>
          <w:rtl w:val="0"/>
          <w:lang w:val="en-US"/>
        </w:rPr>
        <w:t>-Prevents tumorigenesis through repression of cell proliferation: 1) directly interacting with TFs (e.g., JunD, NF-kB, PPARgamma, VDR); 2) interacting with histone-modifying enzymes (MLL; HDACs; EZH2); 3) acts as TF itself</w:t>
      </w:r>
    </w:p>
    <w:p>
      <w:pPr>
        <w:pStyle w:val="Body A"/>
      </w:pPr>
      <w:r>
        <w:rPr>
          <w:rStyle w:val="page number"/>
          <w:rtl w:val="0"/>
          <w:lang w:val="en-US"/>
        </w:rPr>
        <w:t>-Pathogenic variants prevent translocation to the nucleus</w:t>
      </w:r>
    </w:p>
    <w:p>
      <w:pPr>
        <w:pStyle w:val="Heading 2"/>
        <w:rPr>
          <w:rFonts w:ascii="Calibri" w:cs="Calibri" w:hAnsi="Calibri" w:eastAsia="Calibri"/>
        </w:rPr>
      </w:pPr>
      <w:bookmarkStart w:name="_Toc673" w:id="673"/>
      <w:r>
        <w:rPr>
          <w:rFonts w:ascii="Calibri" w:hAnsi="Calibri"/>
          <w:rtl w:val="0"/>
          <w:lang w:val="en-US"/>
        </w:rPr>
        <w:t>Genetic testing/diagnosis</w:t>
      </w:r>
      <w:bookmarkEnd w:id="673"/>
    </w:p>
    <w:p>
      <w:pPr>
        <w:pStyle w:val="Body A"/>
      </w:pPr>
      <w:r>
        <w:rPr>
          <w:rStyle w:val="page number"/>
          <w:rtl w:val="0"/>
          <w:lang w:val="en-US"/>
        </w:rPr>
        <w:t>-Diagnosis: identification of one or both of the following:</w:t>
      </w:r>
    </w:p>
    <w:p>
      <w:pPr>
        <w:pStyle w:val="Body A"/>
      </w:pPr>
      <w:r>
        <w:rPr>
          <w:rtl w:val="0"/>
          <w:lang w:val="it-IT"/>
        </w:rPr>
        <w:t xml:space="preserve">1) 2-3 endocrine tumors (i.e. </w:t>
      </w:r>
      <w:r>
        <w:rPr>
          <w:b w:val="1"/>
          <w:bCs w:val="1"/>
          <w:rtl w:val="0"/>
          <w:lang w:val="en-US"/>
        </w:rPr>
        <w:t>parathryoid, pituitary, tumors of the GEP tract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2) A heterozygous pathogenic variant in MEN1 on molecular testing</w:t>
      </w:r>
    </w:p>
    <w:p>
      <w:pPr>
        <w:pStyle w:val="Body A"/>
      </w:pPr>
      <w:r>
        <w:rPr>
          <w:rStyle w:val="page number"/>
          <w:rtl w:val="0"/>
          <w:lang w:val="en-US"/>
        </w:rPr>
        <w:t>-MEN1 sequencing (familial 80-90%; sporadic: 65%)/Indel (1-4%)</w:t>
      </w:r>
    </w:p>
    <w:p>
      <w:pPr>
        <w:pStyle w:val="Heading 2"/>
        <w:rPr>
          <w:rFonts w:ascii="Calibri" w:cs="Calibri" w:hAnsi="Calibri" w:eastAsia="Calibri"/>
        </w:rPr>
      </w:pPr>
      <w:bookmarkStart w:name="_Toc674" w:id="674"/>
      <w:r>
        <w:rPr>
          <w:rFonts w:ascii="Calibri" w:hAnsi="Calibri"/>
          <w:rtl w:val="0"/>
          <w:lang w:val="en-US"/>
        </w:rPr>
        <w:t>Others</w:t>
      </w:r>
      <w:bookmarkEnd w:id="674"/>
    </w:p>
    <w:p>
      <w:pPr>
        <w:pStyle w:val="Body A"/>
      </w:pPr>
      <w:r>
        <w:rPr>
          <w:rStyle w:val="page number"/>
          <w:rtl w:val="0"/>
          <w:lang w:val="en-US"/>
        </w:rPr>
        <w:t xml:space="preserve">-MEN1 is tumor suppressor that follows </w:t>
      </w:r>
      <w:r>
        <w:rPr>
          <w:b w:val="1"/>
          <w:bCs w:val="1"/>
          <w:rtl w:val="0"/>
          <w:lang w:val="en-US"/>
        </w:rPr>
        <w:t>Knudson's two-hit model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PPP: Pituitary, Parathyroid, Pancreatic Islet</w:t>
      </w:r>
    </w:p>
    <w:p>
      <w:pPr>
        <w:pStyle w:val="Heading"/>
        <w:numPr>
          <w:ilvl w:val="0"/>
          <w:numId w:val="166"/>
        </w:numPr>
      </w:pPr>
      <w:bookmarkStart w:name="_Toc675" w:id="675"/>
      <w:r>
        <w:rPr>
          <w:rtl w:val="0"/>
          <w:lang w:val="en-US"/>
        </w:rPr>
        <w:t>Multiple Endocrine Neoplasia Type 2 (MEN2)</w:t>
      </w:r>
      <w:bookmarkEnd w:id="675"/>
    </w:p>
    <w:p>
      <w:pPr>
        <w:pStyle w:val="Heading 2"/>
        <w:rPr>
          <w:rFonts w:ascii="Calibri" w:cs="Calibri" w:hAnsi="Calibri" w:eastAsia="Calibri"/>
        </w:rPr>
      </w:pPr>
      <w:bookmarkStart w:name="_Toc676" w:id="676"/>
      <w:r>
        <w:rPr>
          <w:rFonts w:ascii="Calibri" w:hAnsi="Calibri"/>
          <w:rtl w:val="0"/>
          <w:lang w:val="en-US"/>
        </w:rPr>
        <w:t>Genetics</w:t>
      </w:r>
      <w:bookmarkEnd w:id="676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RET</w:t>
      </w:r>
      <w:r>
        <w:rPr>
          <w:rtl w:val="0"/>
          <w:lang w:val="nl-NL"/>
        </w:rPr>
        <w:t xml:space="preserve"> (proto-oncogene tyrosine-protein kinase receptor RET; 10q11.2)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677" w:id="677"/>
      <w:r>
        <w:rPr>
          <w:rFonts w:ascii="Calibri" w:hAnsi="Calibri"/>
          <w:rtl w:val="0"/>
          <w:lang w:val="en-US"/>
        </w:rPr>
        <w:t>Clinical findings/Dysmorphic features</w:t>
      </w:r>
      <w:bookmarkEnd w:id="677"/>
    </w:p>
    <w:p>
      <w:pPr>
        <w:pStyle w:val="Body A"/>
      </w:pPr>
      <w:r>
        <w:rPr>
          <w:rStyle w:val="page number"/>
          <w:rtl w:val="0"/>
          <w:lang w:val="en-US"/>
        </w:rPr>
        <w:t>-3 subtypes: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de-DE"/>
        </w:rPr>
        <w:t>MEN 2A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medullary thyroid carcinoma</w:t>
      </w:r>
      <w:r>
        <w:rPr>
          <w:rtl w:val="0"/>
          <w:lang w:val="pt-PT"/>
        </w:rPr>
        <w:t xml:space="preserve"> (MTC), </w:t>
      </w:r>
      <w:r>
        <w:rPr>
          <w:b w:val="1"/>
          <w:bCs w:val="1"/>
          <w:rtl w:val="0"/>
          <w:lang w:val="en-US"/>
        </w:rPr>
        <w:t>pheochromocytoma</w:t>
      </w:r>
      <w:r>
        <w:rPr>
          <w:rtl w:val="0"/>
          <w:lang w:val="en-US"/>
        </w:rPr>
        <w:t xml:space="preserve"> (adrenal glands tumor), </w:t>
      </w:r>
      <w:r>
        <w:rPr>
          <w:b w:val="1"/>
          <w:bCs w:val="1"/>
          <w:rtl w:val="0"/>
          <w:lang w:val="en-US"/>
        </w:rPr>
        <w:t>parathyroid adenoma/hyperplasia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de-DE"/>
        </w:rPr>
        <w:t>MEN 2B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MTC</w:t>
      </w:r>
      <w:r>
        <w:rPr>
          <w:rtl w:val="0"/>
          <w:lang w:val="en-US"/>
        </w:rPr>
        <w:t xml:space="preserve">, pheochromocytoma, mucosal neuromas of lips and tongue, </w:t>
      </w:r>
      <w:r>
        <w:rPr>
          <w:b w:val="1"/>
          <w:bCs w:val="1"/>
          <w:rtl w:val="0"/>
          <w:lang w:val="en-US"/>
        </w:rPr>
        <w:t>distinctive facies with enlarged lips</w:t>
      </w:r>
      <w:r>
        <w:rPr>
          <w:rtl w:val="0"/>
          <w:lang w:val="en-US"/>
        </w:rPr>
        <w:t xml:space="preserve">, ganglioneuromatosis of the gastrointestinal tract, </w:t>
      </w:r>
      <w:r>
        <w:rPr>
          <w:b w:val="1"/>
          <w:bCs w:val="1"/>
          <w:rtl w:val="0"/>
          <w:lang w:val="es-ES_tradnl"/>
        </w:rPr>
        <w:t>"marfanoid" habitus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FMTC</w:t>
      </w:r>
      <w:r>
        <w:rPr>
          <w:rStyle w:val="page number"/>
          <w:rtl w:val="0"/>
          <w:lang w:val="en-US"/>
        </w:rPr>
        <w:t xml:space="preserve"> (familial medullary thyroid carcinoma): MTC only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MTC typically occurs in early childhood in MEN 2B, early adulthood in MEN 2A, and middle age in FMTC</w:t>
      </w:r>
    </w:p>
    <w:p>
      <w:pPr>
        <w:pStyle w:val="Heading 2"/>
        <w:rPr>
          <w:rFonts w:ascii="Calibri" w:cs="Calibri" w:hAnsi="Calibri" w:eastAsia="Calibri"/>
        </w:rPr>
      </w:pPr>
      <w:bookmarkStart w:name="_Toc678" w:id="678"/>
      <w:r>
        <w:rPr>
          <w:rFonts w:ascii="Calibri" w:hAnsi="Calibri"/>
          <w:rtl w:val="0"/>
        </w:rPr>
        <w:t>Etiology</w:t>
      </w:r>
      <w:bookmarkEnd w:id="678"/>
    </w:p>
    <w:p>
      <w:pPr>
        <w:pStyle w:val="Body A"/>
      </w:pPr>
      <w:r>
        <w:rPr>
          <w:rStyle w:val="page number"/>
          <w:rtl w:val="0"/>
          <w:lang w:val="en-US"/>
        </w:rPr>
        <w:t>-Prevalence of MEN 2 has been estimated at 1:35,000</w:t>
      </w:r>
    </w:p>
    <w:p>
      <w:pPr>
        <w:pStyle w:val="Heading 2"/>
        <w:rPr>
          <w:rFonts w:ascii="Calibri" w:cs="Calibri" w:hAnsi="Calibri" w:eastAsia="Calibri"/>
        </w:rPr>
      </w:pPr>
      <w:bookmarkStart w:name="_Toc679" w:id="679"/>
      <w:r>
        <w:rPr>
          <w:rFonts w:ascii="Calibri" w:hAnsi="Calibri"/>
          <w:rtl w:val="0"/>
          <w:lang w:val="nl-NL"/>
        </w:rPr>
        <w:t>Pathogenesis</w:t>
      </w:r>
      <w:bookmarkEnd w:id="679"/>
    </w:p>
    <w:p>
      <w:pPr>
        <w:pStyle w:val="Body A"/>
        <w:rPr>
          <w:lang w:val="it-IT"/>
        </w:rPr>
      </w:pPr>
      <w:r>
        <w:rPr>
          <w:rtl w:val="0"/>
          <w:lang w:val="it-IT"/>
        </w:rPr>
        <w:t>-RET: receptor tyrosine kinase (extracellular, transmembrane, intracellular domains)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Pathogenic variants in cysteine-rich extracellular domain (609, 611, 618, 620, 634)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cause ligand-independent RET dimerization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constitutive activation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(gain of function)</w:t>
      </w:r>
    </w:p>
    <w:p>
      <w:pPr>
        <w:pStyle w:val="Heading 2"/>
        <w:rPr>
          <w:rFonts w:ascii="Calibri" w:cs="Calibri" w:hAnsi="Calibri" w:eastAsia="Calibri"/>
        </w:rPr>
      </w:pPr>
      <w:bookmarkStart w:name="_Toc680" w:id="680"/>
      <w:r>
        <w:rPr>
          <w:rFonts w:ascii="Calibri" w:hAnsi="Calibri"/>
          <w:rtl w:val="0"/>
          <w:lang w:val="en-US"/>
        </w:rPr>
        <w:t>Genetic testing/diagnosis</w:t>
      </w:r>
      <w:bookmarkEnd w:id="680"/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-Clinical criteria: </w:t>
      </w:r>
    </w:p>
    <w:p>
      <w:pPr>
        <w:pStyle w:val="Body A"/>
      </w:pPr>
      <w:r>
        <w:rPr>
          <w:rtl w:val="0"/>
          <w:lang w:val="de-DE"/>
        </w:rPr>
        <w:t xml:space="preserve">-MEN 2A: </w:t>
      </w:r>
      <w:r>
        <w:rPr>
          <w:rtl w:val="0"/>
          <w:lang w:val="en-US"/>
        </w:rPr>
        <w:t>≥</w:t>
      </w:r>
      <w:r>
        <w:rPr>
          <w:rtl w:val="0"/>
          <w:lang w:val="en-US"/>
        </w:rPr>
        <w:t>2 specific endocrine tumors (MTC, pheochromocytoma, parathyroid adenoma/hyperplasia) in a single individual or in close relatives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-FMTC: in families with </w:t>
      </w:r>
      <w:r>
        <w:rPr>
          <w:rStyle w:val="page number"/>
          <w:rtl w:val="0"/>
          <w:lang w:val="en-US"/>
        </w:rPr>
        <w:t>≥</w:t>
      </w:r>
      <w:r>
        <w:rPr>
          <w:rStyle w:val="page number"/>
          <w:rtl w:val="0"/>
          <w:lang w:val="en-US"/>
        </w:rPr>
        <w:t>4 cases of MTC without pheochromocytoma or parathyroid adenoma/hyperplasia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-Select exon testing (majority of pathogenic variants in exons 10, 11, 13-16)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single-gene testing (sequencing of RET if no pathogenic variant is found by exon testing)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multigene panel that includes RET and other genes of interest</w:t>
      </w:r>
    </w:p>
    <w:p>
      <w:pPr>
        <w:pStyle w:val="Body A"/>
      </w:pPr>
      <w:r>
        <w:rPr>
          <w:rStyle w:val="page number"/>
          <w:rtl w:val="0"/>
          <w:lang w:val="en-US"/>
        </w:rPr>
        <w:t>-No In/Dels since gain-of-function</w:t>
      </w:r>
    </w:p>
    <w:p>
      <w:pPr>
        <w:pStyle w:val="Heading 2"/>
        <w:rPr>
          <w:rFonts w:ascii="Calibri" w:cs="Calibri" w:hAnsi="Calibri" w:eastAsia="Calibri"/>
        </w:rPr>
      </w:pPr>
      <w:bookmarkStart w:name="_Toc681" w:id="681"/>
      <w:r>
        <w:rPr>
          <w:rFonts w:ascii="Calibri" w:hAnsi="Calibri"/>
          <w:rtl w:val="0"/>
          <w:lang w:val="en-US"/>
        </w:rPr>
        <w:t>Others</w:t>
      </w:r>
      <w:bookmarkEnd w:id="681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Prophylactic thyroidectomy (by age 1 for MEN2B, by age 5 for most of MEN2A</w:t>
      </w:r>
      <w:r>
        <w:rPr>
          <w:rStyle w:val="page number"/>
          <w:rtl w:val="0"/>
          <w:lang w:val="en-US"/>
        </w:rPr>
        <w:t>), screen for pheochromocytoma annually and prior to any surgery, annual calcitonin stimulation test, annual parathyroid hormone screening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Pathogenic variant in codon 918 causes 95% of the MEN 2B phenotype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Heading"/>
        <w:numPr>
          <w:ilvl w:val="0"/>
          <w:numId w:val="166"/>
        </w:numPr>
      </w:pPr>
      <w:bookmarkStart w:name="_Toc682" w:id="682"/>
      <w:r>
        <w:rPr>
          <w:rtl w:val="0"/>
          <w:lang w:val="pt-PT"/>
        </w:rPr>
        <w:t>Neurofibromatosis type 2</w:t>
      </w:r>
      <w:bookmarkEnd w:id="682"/>
    </w:p>
    <w:p>
      <w:pPr>
        <w:pStyle w:val="Heading 2"/>
        <w:rPr>
          <w:rFonts w:ascii="Calibri" w:cs="Calibri" w:hAnsi="Calibri" w:eastAsia="Calibri"/>
        </w:rPr>
      </w:pPr>
      <w:bookmarkStart w:name="_Toc683" w:id="683"/>
      <w:r>
        <w:rPr>
          <w:rFonts w:ascii="Calibri" w:hAnsi="Calibri"/>
          <w:rtl w:val="0"/>
          <w:lang w:val="en-US"/>
        </w:rPr>
        <w:t>Genetics</w:t>
      </w:r>
      <w:bookmarkEnd w:id="683"/>
    </w:p>
    <w:p>
      <w:pPr>
        <w:pStyle w:val="Body A"/>
      </w:pPr>
      <w:r>
        <w:rPr>
          <w:rStyle w:val="page number"/>
          <w:rtl w:val="0"/>
          <w:lang w:val="en-US"/>
        </w:rPr>
        <w:t>-Gene: NF2; (Neurofibromin-2/Merlin; 22q12.2)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684" w:id="684"/>
      <w:r>
        <w:rPr>
          <w:rFonts w:ascii="Calibri" w:hAnsi="Calibri"/>
          <w:rtl w:val="0"/>
          <w:lang w:val="en-US"/>
        </w:rPr>
        <w:t>Clinical findings/Dysmorphic features</w:t>
      </w:r>
      <w:bookmarkEnd w:id="684"/>
    </w:p>
    <w:p>
      <w:pPr>
        <w:pStyle w:val="Body A"/>
        <w:rPr>
          <w:lang w:val="de-DE"/>
        </w:rPr>
      </w:pPr>
      <w:r>
        <w:rPr>
          <w:rtl w:val="0"/>
          <w:lang w:val="de-DE"/>
        </w:rPr>
        <w:t>-Benign nerve tumors (schwannomas, meningiomas, ependymonas, astrocytoma)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Hallmark is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>bilateral acoustic/vestibular schwannoma</w:t>
      </w:r>
      <w:r>
        <w:rPr>
          <w:rtl w:val="0"/>
          <w:lang w:val="en-US"/>
        </w:rPr>
        <w:t xml:space="preserve">: onset age 18-24 yrs, hearing loss, tinnitus, </w:t>
      </w:r>
      <w:r>
        <w:rPr>
          <w:b w:val="1"/>
          <w:bCs w:val="1"/>
          <w:rtl w:val="0"/>
          <w:lang w:val="en-US"/>
        </w:rPr>
        <w:t>balance problems</w:t>
      </w:r>
    </w:p>
    <w:p>
      <w:pPr>
        <w:pStyle w:val="Body A"/>
      </w:pPr>
      <w:r>
        <w:rPr>
          <w:rStyle w:val="page number"/>
          <w:rtl w:val="0"/>
          <w:lang w:val="en-US"/>
        </w:rPr>
        <w:t>-Cataracts, mononeuropathy, cafe</w:t>
      </w:r>
      <w:r>
        <w:rPr>
          <w:rStyle w:val="page number"/>
          <w:rtl w:val="0"/>
          <w:lang w:val="en-US"/>
        </w:rPr>
        <w:t>́</w:t>
      </w:r>
      <w:r>
        <w:rPr>
          <w:rStyle w:val="page number"/>
          <w:rtl w:val="0"/>
          <w:lang w:val="en-US"/>
        </w:rPr>
        <w:t>-au-lait (fewer than in NF1)</w:t>
      </w:r>
    </w:p>
    <w:p>
      <w:pPr>
        <w:pStyle w:val="Heading 2"/>
        <w:rPr>
          <w:rFonts w:ascii="Calibri" w:cs="Calibri" w:hAnsi="Calibri" w:eastAsia="Calibri"/>
        </w:rPr>
      </w:pPr>
      <w:bookmarkStart w:name="_Toc685" w:id="685"/>
      <w:r>
        <w:rPr>
          <w:rFonts w:ascii="Calibri" w:hAnsi="Calibri"/>
          <w:rtl w:val="0"/>
        </w:rPr>
        <w:t>Etiology</w:t>
      </w:r>
      <w:bookmarkEnd w:id="685"/>
    </w:p>
    <w:p>
      <w:pPr>
        <w:pStyle w:val="Body A"/>
      </w:pPr>
      <w:r>
        <w:rPr>
          <w:rStyle w:val="page number"/>
          <w:rtl w:val="0"/>
          <w:lang w:val="en-US"/>
        </w:rPr>
        <w:t>-Prevalence of NF2 is 1:60,000; birth incidence of 1:33,000</w:t>
      </w:r>
    </w:p>
    <w:p>
      <w:pPr>
        <w:pStyle w:val="Heading 2"/>
        <w:rPr>
          <w:rFonts w:ascii="Calibri" w:cs="Calibri" w:hAnsi="Calibri" w:eastAsia="Calibri"/>
        </w:rPr>
      </w:pPr>
      <w:bookmarkStart w:name="_Toc686" w:id="686"/>
      <w:r>
        <w:rPr>
          <w:rFonts w:ascii="Calibri" w:hAnsi="Calibri"/>
          <w:rtl w:val="0"/>
          <w:lang w:val="nl-NL"/>
        </w:rPr>
        <w:t>Pathogenesis</w:t>
      </w:r>
      <w:bookmarkEnd w:id="686"/>
    </w:p>
    <w:p>
      <w:pPr>
        <w:pStyle w:val="Body A"/>
      </w:pPr>
      <w:r>
        <w:rPr>
          <w:rStyle w:val="page number"/>
          <w:rtl w:val="0"/>
          <w:lang w:val="en-US"/>
        </w:rPr>
        <w:t>-Merlin may coordinate processes of growth-factor receptor signaling and cell adhesion</w:t>
      </w:r>
    </w:p>
    <w:p>
      <w:pPr>
        <w:pStyle w:val="Body A"/>
      </w:pPr>
      <w:r>
        <w:rPr>
          <w:rStyle w:val="page number"/>
          <w:rtl w:val="0"/>
          <w:lang w:val="en-US"/>
        </w:rPr>
        <w:t>-NF2 is a tumor suppressor, 2nd hit leads to complete LOF when one germline mutation present</w:t>
      </w:r>
    </w:p>
    <w:p>
      <w:pPr>
        <w:pStyle w:val="Heading 2"/>
        <w:rPr>
          <w:rFonts w:ascii="Calibri" w:cs="Calibri" w:hAnsi="Calibri" w:eastAsia="Calibri"/>
        </w:rPr>
      </w:pPr>
      <w:bookmarkStart w:name="_Toc687" w:id="687"/>
      <w:r>
        <w:rPr>
          <w:rFonts w:ascii="Calibri" w:hAnsi="Calibri"/>
          <w:rtl w:val="0"/>
          <w:lang w:val="en-US"/>
        </w:rPr>
        <w:t>Genetic testing/diagnosis</w:t>
      </w:r>
      <w:bookmarkEnd w:id="687"/>
    </w:p>
    <w:p>
      <w:pPr>
        <w:pStyle w:val="Body A"/>
      </w:pPr>
      <w:r>
        <w:rPr>
          <w:rStyle w:val="page number"/>
          <w:rtl w:val="0"/>
          <w:lang w:val="en-US"/>
        </w:rPr>
        <w:t>-NF2 sequencing (75%), dup/del including CMA testing (10-15%)</w:t>
      </w:r>
    </w:p>
    <w:p>
      <w:pPr>
        <w:pStyle w:val="Body A"/>
      </w:pPr>
      <w:r>
        <w:rPr>
          <w:rStyle w:val="page number"/>
          <w:rtl w:val="0"/>
          <w:lang w:val="en-US"/>
        </w:rPr>
        <w:t>-&gt;400 pathogenic variants: mostly missense, nonsense, splicing variants and small deletions</w:t>
      </w:r>
    </w:p>
    <w:p>
      <w:pPr>
        <w:pStyle w:val="Heading 2"/>
        <w:rPr>
          <w:rFonts w:ascii="Calibri" w:cs="Calibri" w:hAnsi="Calibri" w:eastAsia="Calibri"/>
        </w:rPr>
      </w:pPr>
      <w:bookmarkStart w:name="_Toc688" w:id="688"/>
      <w:r>
        <w:rPr>
          <w:rFonts w:ascii="Calibri" w:hAnsi="Calibri"/>
          <w:rtl w:val="0"/>
          <w:lang w:val="en-US"/>
        </w:rPr>
        <w:t>Others</w:t>
      </w:r>
      <w:bookmarkEnd w:id="688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Somatic mosaicism is frequent</w:t>
      </w:r>
      <w:r>
        <w:rPr>
          <w:rStyle w:val="page number"/>
          <w:rtl w:val="0"/>
          <w:lang w:val="en-US"/>
        </w:rPr>
        <w:t>: 30% of ind. with de novo NF2 variant have somatic mosaicism</w:t>
      </w:r>
    </w:p>
    <w:p>
      <w:pPr>
        <w:pStyle w:val="Heading"/>
        <w:numPr>
          <w:ilvl w:val="0"/>
          <w:numId w:val="166"/>
        </w:numPr>
      </w:pPr>
      <w:bookmarkStart w:name="_Toc689" w:id="689"/>
      <w:r>
        <w:rPr>
          <w:rtl w:val="0"/>
          <w:lang w:val="es-ES_tradnl"/>
        </w:rPr>
        <w:t>PTEN Hamartoma Tumor Syndrome</w:t>
      </w:r>
      <w:bookmarkEnd w:id="689"/>
    </w:p>
    <w:p>
      <w:pPr>
        <w:pStyle w:val="Heading 2"/>
        <w:rPr>
          <w:rFonts w:ascii="Calibri" w:cs="Calibri" w:hAnsi="Calibri" w:eastAsia="Calibri"/>
        </w:rPr>
      </w:pPr>
      <w:bookmarkStart w:name="_Toc690" w:id="690"/>
      <w:r>
        <w:rPr>
          <w:rFonts w:ascii="Calibri" w:hAnsi="Calibri"/>
          <w:rtl w:val="0"/>
          <w:lang w:val="en-US"/>
        </w:rPr>
        <w:t>Genetics</w:t>
      </w:r>
      <w:bookmarkEnd w:id="690"/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de-DE"/>
        </w:rPr>
        <w:t>PTEN</w:t>
      </w:r>
      <w:r>
        <w:rPr>
          <w:rtl w:val="0"/>
          <w:lang w:val="en-US"/>
        </w:rPr>
        <w:t xml:space="preserve"> (Phosphatidylinositol-3,4,5-trisphosphate 3-phosphatase; 10q23)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AD</w:t>
      </w:r>
    </w:p>
    <w:p>
      <w:pPr>
        <w:pStyle w:val="Heading 2"/>
        <w:rPr>
          <w:rFonts w:ascii="Calibri" w:cs="Calibri" w:hAnsi="Calibri" w:eastAsia="Calibri"/>
        </w:rPr>
      </w:pPr>
      <w:bookmarkStart w:name="_Toc691" w:id="691"/>
      <w:r>
        <w:rPr>
          <w:rFonts w:ascii="Calibri" w:hAnsi="Calibri"/>
          <w:rtl w:val="0"/>
          <w:lang w:val="en-US"/>
        </w:rPr>
        <w:t>Clinical findings/Dysmorphic features</w:t>
      </w:r>
      <w:bookmarkEnd w:id="691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Cowden syndrome (CS)</w:t>
      </w:r>
      <w:r>
        <w:rPr>
          <w:rtl w:val="0"/>
          <w:lang w:val="en-US"/>
        </w:rPr>
        <w:t xml:space="preserve">: multiple </w:t>
      </w:r>
      <w:r>
        <w:rPr>
          <w:b w:val="1"/>
          <w:bCs w:val="1"/>
          <w:rtl w:val="0"/>
          <w:lang w:val="en-US"/>
        </w:rPr>
        <w:t>hamartoma</w:t>
      </w:r>
      <w:r>
        <w:rPr>
          <w:rtl w:val="0"/>
          <w:lang w:val="en-US"/>
        </w:rPr>
        <w:t xml:space="preserve"> syndrome; high risk for benign and malignant tumors (</w:t>
      </w:r>
      <w:r>
        <w:rPr>
          <w:b w:val="1"/>
          <w:bCs w:val="1"/>
          <w:rtl w:val="0"/>
          <w:lang w:val="en-US"/>
        </w:rPr>
        <w:t>breast (LTR:85%), thyroid (LTR:35%), endometrium (LTR:28%)</w:t>
      </w:r>
      <w:r>
        <w:rPr>
          <w:rtl w:val="0"/>
          <w:lang w:val="it-IT"/>
        </w:rPr>
        <w:t xml:space="preserve">); </w:t>
      </w:r>
      <w:r>
        <w:rPr>
          <w:b w:val="1"/>
          <w:bCs w:val="1"/>
          <w:rtl w:val="0"/>
          <w:lang w:val="en-US"/>
        </w:rPr>
        <w:t>macrocephaly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it-IT"/>
        </w:rPr>
        <w:t>trichilemmomas</w:t>
      </w:r>
      <w:r>
        <w:rPr>
          <w:rtl w:val="0"/>
          <w:lang w:val="en-US"/>
        </w:rPr>
        <w:t xml:space="preserve"> (benign cutaneous neoplasm); </w:t>
      </w:r>
      <w:r>
        <w:rPr>
          <w:b w:val="1"/>
          <w:bCs w:val="1"/>
          <w:rtl w:val="0"/>
          <w:lang w:val="fr-FR"/>
        </w:rPr>
        <w:t>papillomatous papules</w:t>
      </w:r>
      <w:r>
        <w:rPr>
          <w:rtl w:val="0"/>
          <w:lang w:val="en-US"/>
        </w:rPr>
        <w:t xml:space="preserve">; present by late 20s 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Bannayan-Riley-Ruvalcaba syndrome (BRRS)</w:t>
      </w:r>
      <w:r>
        <w:rPr>
          <w:rtl w:val="0"/>
          <w:lang w:val="en-US"/>
        </w:rPr>
        <w:t xml:space="preserve">: congenital disorder characterized by </w:t>
      </w:r>
      <w:r>
        <w:rPr>
          <w:b w:val="1"/>
          <w:bCs w:val="1"/>
          <w:rtl w:val="0"/>
          <w:lang w:val="en-US"/>
        </w:rPr>
        <w:t>macrocephaly</w:t>
      </w:r>
      <w:r>
        <w:rPr>
          <w:rtl w:val="0"/>
          <w:lang w:val="fr-FR"/>
        </w:rPr>
        <w:t xml:space="preserve">, intestinal hamartomatous polyposis, lipomas, </w:t>
      </w:r>
      <w:r>
        <w:rPr>
          <w:b w:val="1"/>
          <w:bCs w:val="1"/>
          <w:rtl w:val="0"/>
          <w:lang w:val="en-US"/>
        </w:rPr>
        <w:t>pigmented macules of the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fr-FR"/>
        </w:rPr>
        <w:t>glans penis (Koppe)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PTEN-related Proteus syndrome (PS)</w:t>
      </w:r>
      <w:r>
        <w:rPr>
          <w:rStyle w:val="page number"/>
          <w:rtl w:val="0"/>
          <w:lang w:val="en-US"/>
        </w:rPr>
        <w:t>: complex, highly variable; congenital malformations and hamartomatous overgrowth of multiple tissues, connective tissue nevi, epidermal nevi, hyperostosis (excessive bone growth)</w:t>
      </w:r>
    </w:p>
    <w:p>
      <w:pPr>
        <w:pStyle w:val="Heading 2"/>
        <w:rPr>
          <w:rFonts w:ascii="Calibri" w:cs="Calibri" w:hAnsi="Calibri" w:eastAsia="Calibri"/>
        </w:rPr>
      </w:pPr>
      <w:bookmarkStart w:name="_Toc692" w:id="692"/>
      <w:r>
        <w:rPr>
          <w:rFonts w:ascii="Calibri" w:hAnsi="Calibri"/>
          <w:rtl w:val="0"/>
        </w:rPr>
        <w:t>Etiology</w:t>
      </w:r>
      <w:bookmarkEnd w:id="692"/>
    </w:p>
    <w:p>
      <w:pPr>
        <w:pStyle w:val="Body A"/>
      </w:pPr>
      <w:r>
        <w:rPr>
          <w:rStyle w:val="page number"/>
          <w:rtl w:val="0"/>
          <w:lang w:val="en-US"/>
        </w:rPr>
        <w:t>-1 in 200,000</w:t>
      </w:r>
    </w:p>
    <w:p>
      <w:pPr>
        <w:pStyle w:val="Heading 2"/>
        <w:rPr>
          <w:rFonts w:ascii="Calibri" w:cs="Calibri" w:hAnsi="Calibri" w:eastAsia="Calibri"/>
        </w:rPr>
      </w:pPr>
      <w:bookmarkStart w:name="_Toc693" w:id="693"/>
      <w:r>
        <w:rPr>
          <w:rFonts w:ascii="Calibri" w:hAnsi="Calibri"/>
          <w:rtl w:val="0"/>
          <w:lang w:val="nl-NL"/>
        </w:rPr>
        <w:t>Pathogenesis</w:t>
      </w:r>
      <w:bookmarkEnd w:id="693"/>
    </w:p>
    <w:p>
      <w:pPr>
        <w:pStyle w:val="Body A"/>
      </w:pPr>
      <w:r>
        <w:rPr>
          <w:rStyle w:val="page number"/>
          <w:rtl w:val="0"/>
          <w:lang w:val="en-US"/>
        </w:rPr>
        <w:t xml:space="preserve">-PTEN is major phosphatase for phosphoinositide-3,4,5-triphosphate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downregulates PI3K/AKT pathway</w:t>
      </w:r>
    </w:p>
    <w:p>
      <w:pPr>
        <w:pStyle w:val="Body A"/>
      </w:pPr>
      <w:r>
        <w:rPr>
          <w:rStyle w:val="page number"/>
          <w:rtl w:val="0"/>
          <w:lang w:val="en-US"/>
        </w:rPr>
        <w:t>-Majority (76%) of germline pathogenic variants: truncated or dysfunctional PTEN; many missense variants are functionally null (</w:t>
      </w:r>
      <w:r>
        <w:rPr>
          <w:b w:val="1"/>
          <w:bCs w:val="1"/>
          <w:rtl w:val="0"/>
          <w:lang w:val="en-US"/>
        </w:rPr>
        <w:t>haploinsufficiency</w:t>
      </w:r>
      <w:r>
        <w:rPr>
          <w:rStyle w:val="page number"/>
          <w:rtl w:val="0"/>
          <w:lang w:val="en-US"/>
        </w:rPr>
        <w:t xml:space="preserve">)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PTEN is absent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phosphorylation of AKT1 is uninhibited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inability to activate cell cycle arrest and/or to undergo apoptosis; mitogen-activated protein kinase (MAPK) pathway is dysregulated, leading to abnormal cell survival</w:t>
      </w:r>
    </w:p>
    <w:p>
      <w:pPr>
        <w:pStyle w:val="Heading 2"/>
        <w:rPr>
          <w:rFonts w:ascii="Calibri" w:cs="Calibri" w:hAnsi="Calibri" w:eastAsia="Calibri"/>
        </w:rPr>
      </w:pPr>
      <w:bookmarkStart w:name="_Toc694" w:id="694"/>
      <w:r>
        <w:rPr>
          <w:rFonts w:ascii="Calibri" w:hAnsi="Calibri"/>
          <w:rtl w:val="0"/>
          <w:lang w:val="en-US"/>
        </w:rPr>
        <w:t>Genetic testing/diagnosis</w:t>
      </w:r>
      <w:bookmarkEnd w:id="694"/>
    </w:p>
    <w:p>
      <w:pPr>
        <w:pStyle w:val="Body A"/>
      </w:pPr>
      <w:r>
        <w:rPr>
          <w:rStyle w:val="page number"/>
          <w:rtl w:val="0"/>
          <w:lang w:val="en-US"/>
        </w:rPr>
        <w:t>-Identification of a heterozygous germline pathogenic variant in PTEN</w:t>
      </w:r>
    </w:p>
    <w:p>
      <w:pPr>
        <w:pStyle w:val="Body A"/>
      </w:pPr>
      <w:r>
        <w:rPr>
          <w:rtl w:val="0"/>
          <w:lang w:val="en-US"/>
        </w:rPr>
        <w:t xml:space="preserve">-Sequence analysis of PTEN first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gene-targeted deletion/duplication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pt-PT"/>
        </w:rPr>
        <w:t xml:space="preserve"> PTEN promoter seq</w:t>
      </w:r>
    </w:p>
    <w:p>
      <w:pPr>
        <w:pStyle w:val="Heading"/>
        <w:numPr>
          <w:ilvl w:val="0"/>
          <w:numId w:val="166"/>
        </w:numPr>
      </w:pPr>
      <w:bookmarkStart w:name="_Toc695" w:id="695"/>
      <w:r>
        <w:rPr>
          <w:rtl w:val="0"/>
          <w:lang w:val="en-US"/>
        </w:rPr>
        <w:t>Tuberous Sclerosis Complex</w:t>
      </w:r>
      <w:bookmarkEnd w:id="695"/>
    </w:p>
    <w:p>
      <w:pPr>
        <w:pStyle w:val="Heading 2"/>
        <w:rPr>
          <w:rFonts w:ascii="Calibri" w:cs="Calibri" w:hAnsi="Calibri" w:eastAsia="Calibri"/>
        </w:rPr>
      </w:pPr>
      <w:bookmarkStart w:name="_Toc696" w:id="696"/>
      <w:r>
        <w:rPr>
          <w:rFonts w:ascii="Calibri" w:hAnsi="Calibri"/>
          <w:rtl w:val="0"/>
          <w:lang w:val="en-US"/>
        </w:rPr>
        <w:t>Genetics</w:t>
      </w:r>
      <w:bookmarkEnd w:id="696"/>
    </w:p>
    <w:p>
      <w:pPr>
        <w:pStyle w:val="Body A"/>
      </w:pPr>
      <w:r>
        <w:rPr>
          <w:rStyle w:val="page number"/>
          <w:rtl w:val="0"/>
          <w:lang w:val="en-US"/>
        </w:rPr>
        <w:t>-Genes: TSC1 (Hamartin, 9q34; 26% of cases), TSC2 (Tuberin; 16p13; 69% of cases)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AD (2/3 de novo)</w:t>
      </w:r>
    </w:p>
    <w:p>
      <w:pPr>
        <w:pStyle w:val="Heading 2"/>
        <w:rPr>
          <w:rFonts w:ascii="Calibri" w:cs="Calibri" w:hAnsi="Calibri" w:eastAsia="Calibri"/>
        </w:rPr>
      </w:pPr>
      <w:bookmarkStart w:name="_Toc697" w:id="697"/>
      <w:r>
        <w:rPr>
          <w:rFonts w:ascii="Calibri" w:hAnsi="Calibri"/>
          <w:rtl w:val="0"/>
          <w:lang w:val="en-US"/>
        </w:rPr>
        <w:t>Clinical findings/Dysmorphic features</w:t>
      </w:r>
      <w:bookmarkEnd w:id="697"/>
    </w:p>
    <w:p>
      <w:pPr>
        <w:pStyle w:val="Body A"/>
      </w:pPr>
      <w:r>
        <w:rPr>
          <w:rtl w:val="0"/>
          <w:lang w:val="de-DE"/>
        </w:rPr>
        <w:t xml:space="preserve">-Skin: </w:t>
      </w:r>
      <w:r>
        <w:rPr>
          <w:b w:val="1"/>
          <w:bCs w:val="1"/>
          <w:rtl w:val="0"/>
          <w:lang w:val="en-US"/>
        </w:rPr>
        <w:t>hypomelanotic macules</w:t>
      </w:r>
      <w:r>
        <w:rPr>
          <w:rtl w:val="0"/>
          <w:lang w:val="it-IT"/>
        </w:rPr>
        <w:t xml:space="preserve">, confetti skin lesions, facial angiofibromas, </w:t>
      </w:r>
      <w:r>
        <w:rPr>
          <w:b w:val="1"/>
          <w:bCs w:val="1"/>
          <w:rtl w:val="0"/>
          <w:lang w:val="en-US"/>
        </w:rPr>
        <w:t>shagreen patches</w:t>
      </w:r>
      <w:r>
        <w:rPr>
          <w:rtl w:val="0"/>
          <w:lang w:val="en-US"/>
        </w:rPr>
        <w:t xml:space="preserve"> (rough, elevated), fibrous cephalic plaques, </w:t>
      </w:r>
      <w:r>
        <w:rPr>
          <w:b w:val="1"/>
          <w:bCs w:val="1"/>
          <w:rtl w:val="0"/>
          <w:lang w:val="pt-PT"/>
        </w:rPr>
        <w:t>ungual fibromas</w:t>
      </w:r>
      <w:r>
        <w:rPr>
          <w:rtl w:val="0"/>
          <w:lang w:val="nl-NL"/>
        </w:rPr>
        <w:t xml:space="preserve"> (under toenails)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-Brain: cortical tubers, subependymal nodules, cortical dysplasias, </w:t>
      </w:r>
      <w:r>
        <w:rPr>
          <w:b w:val="1"/>
          <w:bCs w:val="1"/>
          <w:rtl w:val="0"/>
          <w:lang w:val="en-US"/>
        </w:rPr>
        <w:t>subependymal giant cell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astrocytomas</w:t>
      </w:r>
      <w:r>
        <w:rPr>
          <w:rStyle w:val="page number"/>
          <w:rtl w:val="0"/>
          <w:lang w:val="en-US"/>
        </w:rPr>
        <w:t>, seizures, ID/DD, psychiatric illness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-Kidney: </w:t>
      </w:r>
      <w:r>
        <w:rPr>
          <w:b w:val="1"/>
          <w:bCs w:val="1"/>
          <w:rtl w:val="0"/>
          <w:lang w:val="en-US"/>
        </w:rPr>
        <w:t>angiomyolipomas</w:t>
      </w:r>
      <w:r>
        <w:rPr>
          <w:rStyle w:val="page number"/>
          <w:rtl w:val="0"/>
          <w:lang w:val="en-US"/>
        </w:rPr>
        <w:t>, cysts, renal cell carcinomas</w:t>
      </w:r>
    </w:p>
    <w:p>
      <w:pPr>
        <w:pStyle w:val="Body A"/>
      </w:pPr>
      <w:r>
        <w:rPr>
          <w:rStyle w:val="page number"/>
          <w:rtl w:val="0"/>
          <w:lang w:val="en-US"/>
        </w:rPr>
        <w:t>-Heart: rhabdomyomas, arrhythmias</w:t>
      </w:r>
    </w:p>
    <w:p>
      <w:pPr>
        <w:pStyle w:val="Body A"/>
      </w:pPr>
      <w:r>
        <w:rPr>
          <w:rStyle w:val="page number"/>
          <w:rtl w:val="0"/>
          <w:lang w:val="en-US"/>
        </w:rPr>
        <w:t>-Lungs: lymphangioleiomyomatosis, multifocal micronodular pneumonocyte hyperplasia</w:t>
      </w:r>
    </w:p>
    <w:p>
      <w:pPr>
        <w:pStyle w:val="Body A"/>
      </w:pPr>
      <w:r>
        <w:rPr>
          <w:rStyle w:val="page number"/>
          <w:rtl w:val="0"/>
          <w:lang w:val="en-US"/>
        </w:rPr>
        <w:t>-CNS tumors: leading cause of morbidity/mortality; renal disease: 2</w:t>
      </w:r>
      <w:r>
        <w:rPr>
          <w:vertAlign w:val="superscript"/>
          <w:rtl w:val="0"/>
          <w:lang w:val="en-US"/>
        </w:rPr>
        <w:t>nd</w:t>
      </w:r>
    </w:p>
    <w:p>
      <w:pPr>
        <w:pStyle w:val="Heading 2"/>
        <w:rPr>
          <w:rFonts w:ascii="Calibri" w:cs="Calibri" w:hAnsi="Calibri" w:eastAsia="Calibri"/>
        </w:rPr>
      </w:pPr>
      <w:bookmarkStart w:name="_Toc698" w:id="698"/>
      <w:r>
        <w:rPr>
          <w:rFonts w:ascii="Calibri" w:hAnsi="Calibri"/>
          <w:rtl w:val="0"/>
        </w:rPr>
        <w:t>Etiology</w:t>
      </w:r>
      <w:bookmarkEnd w:id="698"/>
    </w:p>
    <w:p>
      <w:pPr>
        <w:pStyle w:val="Body A"/>
      </w:pPr>
      <w:r>
        <w:rPr>
          <w:rStyle w:val="page number"/>
          <w:rtl w:val="0"/>
          <w:lang w:val="en-US"/>
        </w:rPr>
        <w:t>-Incidence may be as high as 1:5,800 live births</w:t>
      </w:r>
    </w:p>
    <w:p>
      <w:pPr>
        <w:pStyle w:val="Heading 2"/>
        <w:rPr>
          <w:rFonts w:ascii="Calibri" w:cs="Calibri" w:hAnsi="Calibri" w:eastAsia="Calibri"/>
        </w:rPr>
      </w:pPr>
      <w:bookmarkStart w:name="_Toc699" w:id="699"/>
      <w:r>
        <w:rPr>
          <w:rFonts w:ascii="Calibri" w:hAnsi="Calibri"/>
          <w:rtl w:val="0"/>
          <w:lang w:val="nl-NL"/>
        </w:rPr>
        <w:t>Pathogenesis</w:t>
      </w:r>
      <w:bookmarkEnd w:id="699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Hamartin and tuberin</w:t>
      </w:r>
      <w:r>
        <w:rPr>
          <w:rtl w:val="0"/>
          <w:lang w:val="nl-NL"/>
        </w:rPr>
        <w:t xml:space="preserve"> form heterodimers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regulate cell growth and proliferation; key </w:t>
      </w:r>
      <w:r>
        <w:rPr>
          <w:b w:val="1"/>
          <w:bCs w:val="1"/>
          <w:rtl w:val="0"/>
          <w:lang w:val="en-US"/>
        </w:rPr>
        <w:t>regulators of AKT/mTOR</w:t>
      </w:r>
      <w:r>
        <w:rPr>
          <w:rtl w:val="0"/>
          <w:lang w:val="en-US"/>
        </w:rPr>
        <w:t xml:space="preserve"> signaling pathway; participate in several other signaling pathways (MAPK, AMPK, b-catenin, calmodulin, CDK, autophagy, cell cycle pathways)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-Most pathogenic variants are LoF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uncontrolled cell growth and cell proliferation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formation of hamartomas</w:t>
      </w:r>
    </w:p>
    <w:p>
      <w:pPr>
        <w:pStyle w:val="Heading 2"/>
        <w:rPr>
          <w:rFonts w:ascii="Calibri" w:cs="Calibri" w:hAnsi="Calibri" w:eastAsia="Calibri"/>
        </w:rPr>
      </w:pPr>
      <w:bookmarkStart w:name="_Toc700" w:id="700"/>
      <w:r>
        <w:rPr>
          <w:rFonts w:ascii="Calibri" w:hAnsi="Calibri"/>
          <w:rtl w:val="0"/>
          <w:lang w:val="en-US"/>
        </w:rPr>
        <w:t>Genetic testing/diagnosis</w:t>
      </w:r>
      <w:bookmarkEnd w:id="700"/>
    </w:p>
    <w:p>
      <w:pPr>
        <w:pStyle w:val="Body A"/>
      </w:pPr>
      <w:r>
        <w:rPr>
          <w:rStyle w:val="page number"/>
          <w:rtl w:val="0"/>
          <w:lang w:val="en-US"/>
        </w:rPr>
        <w:t>-Sequence analysis and gene-targeted del/dup of TSC1 and TSC2</w:t>
      </w:r>
    </w:p>
    <w:p>
      <w:pPr>
        <w:pStyle w:val="Body A"/>
      </w:pPr>
      <w:r>
        <w:rPr>
          <w:rStyle w:val="page number"/>
          <w:rtl w:val="0"/>
          <w:lang w:val="en-US"/>
        </w:rPr>
        <w:t>-TSC1 sequencing (10% familial, 15% sporadic) and TSC2 sequencing (14% familial and 53% sporadic); InDel: ~1%</w:t>
      </w:r>
    </w:p>
    <w:p>
      <w:pPr>
        <w:pStyle w:val="Body A"/>
      </w:pPr>
      <w:r>
        <w:rPr>
          <w:rStyle w:val="page number"/>
          <w:rtl w:val="0"/>
          <w:lang w:val="en-US"/>
        </w:rPr>
        <w:t>-Somatic mosaicism for pathogenic variant should be considered</w:t>
      </w:r>
    </w:p>
    <w:p>
      <w:pPr>
        <w:pStyle w:val="Heading 2"/>
        <w:rPr>
          <w:rFonts w:ascii="Calibri" w:cs="Calibri" w:hAnsi="Calibri" w:eastAsia="Calibri"/>
        </w:rPr>
      </w:pPr>
      <w:bookmarkStart w:name="_Toc701" w:id="701"/>
      <w:r>
        <w:rPr>
          <w:rFonts w:ascii="Calibri" w:hAnsi="Calibri"/>
          <w:rtl w:val="0"/>
          <w:lang w:val="en-US"/>
        </w:rPr>
        <w:t>Others</w:t>
      </w:r>
      <w:bookmarkEnd w:id="701"/>
    </w:p>
    <w:p>
      <w:pPr>
        <w:pStyle w:val="Body A"/>
      </w:pPr>
      <w:r>
        <w:rPr>
          <w:rStyle w:val="page number"/>
          <w:rtl w:val="0"/>
          <w:lang w:val="en-US"/>
        </w:rPr>
        <w:t xml:space="preserve">-TSC2/PCKD contiguous gene deletion syndrome with features of TSC and PKD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renal cysts!</w:t>
      </w:r>
    </w:p>
    <w:p>
      <w:pPr>
        <w:pStyle w:val="Heading"/>
        <w:numPr>
          <w:ilvl w:val="0"/>
          <w:numId w:val="166"/>
        </w:numPr>
      </w:pPr>
      <w:bookmarkStart w:name="_Toc702" w:id="702"/>
      <w:r>
        <w:rPr>
          <w:rtl w:val="0"/>
          <w:lang w:val="de-DE"/>
        </w:rPr>
        <w:t>Von Hippel-Lindau Syndrome</w:t>
      </w:r>
      <w:bookmarkEnd w:id="702"/>
    </w:p>
    <w:p>
      <w:pPr>
        <w:pStyle w:val="Heading 2"/>
        <w:rPr>
          <w:rFonts w:ascii="Calibri" w:cs="Calibri" w:hAnsi="Calibri" w:eastAsia="Calibri"/>
        </w:rPr>
      </w:pPr>
      <w:bookmarkStart w:name="_Toc703" w:id="703"/>
      <w:r>
        <w:rPr>
          <w:rFonts w:ascii="Calibri" w:hAnsi="Calibri"/>
          <w:rtl w:val="0"/>
          <w:lang w:val="en-US"/>
        </w:rPr>
        <w:t>Genetics</w:t>
      </w:r>
      <w:bookmarkEnd w:id="703"/>
    </w:p>
    <w:p>
      <w:pPr>
        <w:pStyle w:val="Body A"/>
      </w:pPr>
      <w:r>
        <w:rPr>
          <w:rStyle w:val="page number"/>
          <w:rtl w:val="0"/>
          <w:lang w:val="en-US"/>
        </w:rPr>
        <w:t>-Gene: VHL (Von Hippel-Lindau disease tumor suppressor; 3p25)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704" w:id="704"/>
      <w:r>
        <w:rPr>
          <w:rFonts w:ascii="Calibri" w:hAnsi="Calibri"/>
          <w:rtl w:val="0"/>
          <w:lang w:val="en-US"/>
        </w:rPr>
        <w:t>Clinical findings/Dysmorphic features</w:t>
      </w:r>
      <w:bookmarkEnd w:id="704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Hemangioblastomas</w:t>
      </w:r>
      <w:r>
        <w:rPr>
          <w:rtl w:val="0"/>
          <w:lang w:val="en-US"/>
        </w:rPr>
        <w:t xml:space="preserve"> (CNS tumors, originate from vascular system) of brain, spinal cord, retina: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>cerebellar: associated with headache, vomiting, gait disturbances, ataxia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>spinal: usually present with pain (cord compression may cause sensory/motor loss)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>retinal: may be the initial manifestation and may cause vision loss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-Renal cysts and </w:t>
      </w:r>
      <w:r>
        <w:rPr>
          <w:b w:val="1"/>
          <w:bCs w:val="1"/>
          <w:rtl w:val="0"/>
          <w:lang w:val="en-US"/>
        </w:rPr>
        <w:t>clear cell renal cell carcinoma</w:t>
      </w:r>
      <w:r>
        <w:rPr>
          <w:rStyle w:val="page number"/>
          <w:rtl w:val="0"/>
          <w:lang w:val="en-US"/>
        </w:rPr>
        <w:t xml:space="preserve"> (in 70%, leading cause of death)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Pheochromocytoma</w:t>
      </w:r>
      <w:r>
        <w:rPr>
          <w:rStyle w:val="page number"/>
          <w:rtl w:val="0"/>
          <w:lang w:val="en-US"/>
        </w:rPr>
        <w:t xml:space="preserve"> (adrenal glands tumors), pancreatic cysts, neuroendocrine tumors; </w:t>
      </w:r>
      <w:r>
        <w:rPr>
          <w:b w:val="1"/>
          <w:bCs w:val="1"/>
          <w:rtl w:val="0"/>
          <w:lang w:val="en-US"/>
        </w:rPr>
        <w:t xml:space="preserve">endolymphatic sac tumors (can cause HL); </w:t>
      </w:r>
      <w:r>
        <w:rPr>
          <w:rStyle w:val="page number"/>
          <w:rtl w:val="0"/>
          <w:lang w:val="en-US"/>
        </w:rPr>
        <w:t>epididymal and broad ligament cysts</w:t>
      </w:r>
    </w:p>
    <w:p>
      <w:pPr>
        <w:pStyle w:val="Heading 2"/>
        <w:rPr>
          <w:rFonts w:ascii="Calibri" w:cs="Calibri" w:hAnsi="Calibri" w:eastAsia="Calibri"/>
        </w:rPr>
      </w:pPr>
      <w:bookmarkStart w:name="_Toc705" w:id="705"/>
      <w:r>
        <w:rPr>
          <w:rFonts w:ascii="Calibri" w:hAnsi="Calibri"/>
          <w:rtl w:val="0"/>
        </w:rPr>
        <w:t>Etiology</w:t>
      </w:r>
      <w:bookmarkEnd w:id="705"/>
    </w:p>
    <w:p>
      <w:pPr>
        <w:pStyle w:val="Body A"/>
      </w:pPr>
      <w:r>
        <w:rPr>
          <w:rStyle w:val="page number"/>
          <w:rtl w:val="0"/>
          <w:lang w:val="en-US"/>
        </w:rPr>
        <w:t>-Incidence approx. 1 in 36,000 births; de novo mutation rate: 4.4x10</w:t>
      </w:r>
      <w:r>
        <w:rPr>
          <w:vertAlign w:val="superscript"/>
          <w:rtl w:val="0"/>
          <w:lang w:val="en-US"/>
        </w:rPr>
        <w:t>-6</w:t>
      </w:r>
      <w:r>
        <w:rPr>
          <w:rStyle w:val="page number"/>
          <w:rtl w:val="0"/>
          <w:lang w:val="en-US"/>
        </w:rPr>
        <w:t xml:space="preserve"> gametes per generation </w:t>
      </w:r>
    </w:p>
    <w:p>
      <w:pPr>
        <w:pStyle w:val="Heading 2"/>
        <w:rPr>
          <w:rFonts w:ascii="Calibri" w:cs="Calibri" w:hAnsi="Calibri" w:eastAsia="Calibri"/>
        </w:rPr>
      </w:pPr>
      <w:bookmarkStart w:name="_Toc706" w:id="706"/>
      <w:r>
        <w:rPr>
          <w:rFonts w:ascii="Calibri" w:hAnsi="Calibri"/>
          <w:rtl w:val="0"/>
          <w:lang w:val="nl-NL"/>
        </w:rPr>
        <w:t>Pathogenesis</w:t>
      </w:r>
      <w:bookmarkEnd w:id="706"/>
    </w:p>
    <w:p>
      <w:pPr>
        <w:pStyle w:val="Body A"/>
      </w:pPr>
      <w:r>
        <w:rPr>
          <w:rStyle w:val="page number"/>
          <w:rtl w:val="0"/>
          <w:lang w:val="en-US"/>
        </w:rPr>
        <w:t xml:space="preserve">-pVHL is tumor suppressor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variety of functions including transcriptional regulation, post-transcriptional gene expression, apoptosis, extracellular matrix formation, ubiquitinylation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Regulation of hypoxia-inducible genes through targeted ubiquitinylation and degradation of HIF1</w:t>
      </w:r>
      <w:r>
        <w:rPr>
          <w:b w:val="1"/>
          <w:bCs w:val="1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disruption of VHL results in renal cell carcinoma, hemangioblastoma, and other highly vascularized tumors</w:t>
      </w:r>
    </w:p>
    <w:p>
      <w:pPr>
        <w:pStyle w:val="Heading 2"/>
        <w:rPr>
          <w:rFonts w:ascii="Calibri" w:cs="Calibri" w:hAnsi="Calibri" w:eastAsia="Calibri"/>
        </w:rPr>
      </w:pPr>
      <w:bookmarkStart w:name="_Toc707" w:id="707"/>
      <w:r>
        <w:rPr>
          <w:rFonts w:ascii="Calibri" w:hAnsi="Calibri"/>
          <w:rtl w:val="0"/>
          <w:lang w:val="en-US"/>
        </w:rPr>
        <w:t>Genetic testing/diagnosis</w:t>
      </w:r>
      <w:bookmarkEnd w:id="707"/>
    </w:p>
    <w:p>
      <w:pPr>
        <w:pStyle w:val="Body A"/>
      </w:pPr>
      <w:r>
        <w:rPr>
          <w:rStyle w:val="page number"/>
          <w:rtl w:val="0"/>
          <w:lang w:val="en-US"/>
        </w:rPr>
        <w:t>-Sequence analysis of the VHL coding region, intron 1, and flanking sequences</w:t>
      </w:r>
    </w:p>
    <w:p>
      <w:pPr>
        <w:pStyle w:val="Body A"/>
      </w:pPr>
      <w:r>
        <w:rPr>
          <w:rStyle w:val="page number"/>
          <w:rtl w:val="0"/>
          <w:lang w:val="en-US"/>
        </w:rPr>
        <w:t>-VHL sequencing: 89%; Del/Dup: 11%; 35% of patients with VHL have missense mutations!</w:t>
      </w:r>
    </w:p>
    <w:p>
      <w:pPr>
        <w:pStyle w:val="Heading 2"/>
        <w:rPr>
          <w:rFonts w:ascii="Calibri" w:cs="Calibri" w:hAnsi="Calibri" w:eastAsia="Calibri"/>
        </w:rPr>
      </w:pPr>
      <w:bookmarkStart w:name="_Toc708" w:id="708"/>
      <w:r>
        <w:rPr>
          <w:rFonts w:ascii="Calibri" w:hAnsi="Calibri"/>
          <w:rtl w:val="0"/>
          <w:lang w:val="en-US"/>
        </w:rPr>
        <w:t>Others</w:t>
      </w:r>
      <w:bookmarkEnd w:id="708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Arginine codon 167</w:t>
      </w:r>
      <w:r>
        <w:rPr>
          <w:rStyle w:val="page number"/>
          <w:rtl w:val="0"/>
          <w:lang w:val="en-US"/>
        </w:rPr>
        <w:t xml:space="preserve"> is considered a mutational hot spot</w:t>
      </w:r>
    </w:p>
    <w:p>
      <w:pPr>
        <w:pStyle w:val="Heading"/>
        <w:numPr>
          <w:ilvl w:val="0"/>
          <w:numId w:val="166"/>
        </w:numPr>
      </w:pPr>
      <w:bookmarkStart w:name="_Toc709" w:id="709"/>
      <w:r>
        <w:rPr>
          <w:rtl w:val="0"/>
          <w:lang w:val="it-IT"/>
        </w:rPr>
        <w:t>Xeroderma Pigmentosum</w:t>
      </w:r>
      <w:bookmarkEnd w:id="709"/>
    </w:p>
    <w:p>
      <w:pPr>
        <w:pStyle w:val="Heading 2"/>
        <w:rPr>
          <w:rFonts w:ascii="Calibri" w:cs="Calibri" w:hAnsi="Calibri" w:eastAsia="Calibri"/>
        </w:rPr>
      </w:pPr>
      <w:bookmarkStart w:name="_Toc710" w:id="710"/>
      <w:r>
        <w:rPr>
          <w:rFonts w:ascii="Calibri" w:hAnsi="Calibri"/>
          <w:rtl w:val="0"/>
          <w:lang w:val="en-US"/>
        </w:rPr>
        <w:t>Genetics</w:t>
      </w:r>
      <w:bookmarkEnd w:id="710"/>
    </w:p>
    <w:p>
      <w:pPr>
        <w:pStyle w:val="Body A"/>
      </w:pPr>
      <w:r>
        <w:rPr>
          <w:rtl w:val="0"/>
          <w:lang w:val="de-DE"/>
        </w:rPr>
        <w:t xml:space="preserve">-Genes: DDB2 (3%), </w:t>
      </w:r>
      <w:r>
        <w:rPr>
          <w:b w:val="1"/>
          <w:bCs w:val="1"/>
          <w:rtl w:val="0"/>
          <w:lang w:val="es-ES_tradnl"/>
        </w:rPr>
        <w:t>ERCC1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s-ES_tradnl"/>
        </w:rPr>
        <w:t>ERCC2</w:t>
      </w:r>
      <w:r>
        <w:rPr>
          <w:rtl w:val="0"/>
          <w:lang w:val="en-US"/>
        </w:rPr>
        <w:t xml:space="preserve"> (20-30%), ERCC3 (1%), ERCC4 (~5%), ERCC5 (3-9%), POLH (10-25%), </w:t>
      </w:r>
      <w:r>
        <w:rPr>
          <w:b w:val="1"/>
          <w:bCs w:val="1"/>
          <w:rtl w:val="0"/>
          <w:lang w:val="en-US"/>
        </w:rPr>
        <w:t>XPA</w:t>
      </w:r>
      <w:r>
        <w:rPr>
          <w:rtl w:val="0"/>
          <w:lang w:val="en-US"/>
        </w:rPr>
        <w:t xml:space="preserve"> (10-50%), </w:t>
      </w:r>
      <w:r>
        <w:rPr>
          <w:b w:val="1"/>
          <w:bCs w:val="1"/>
          <w:rtl w:val="0"/>
          <w:lang w:val="fr-FR"/>
        </w:rPr>
        <w:t>XPC</w:t>
      </w:r>
      <w:r>
        <w:rPr>
          <w:rtl w:val="0"/>
          <w:lang w:val="en-US"/>
        </w:rPr>
        <w:t xml:space="preserve"> (3-43%)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711" w:id="711"/>
      <w:r>
        <w:rPr>
          <w:rFonts w:ascii="Calibri" w:hAnsi="Calibri"/>
          <w:rtl w:val="0"/>
          <w:lang w:val="en-US"/>
        </w:rPr>
        <w:t>Clinical findings/Dysmorphic features</w:t>
      </w:r>
      <w:bookmarkEnd w:id="711"/>
    </w:p>
    <w:p>
      <w:pPr>
        <w:pStyle w:val="Body A"/>
      </w:pPr>
      <w:r>
        <w:rPr>
          <w:rStyle w:val="page number"/>
          <w:rtl w:val="0"/>
          <w:lang w:val="en-US"/>
        </w:rPr>
        <w:t>-Sun sensitivity (severe sunburn with blistering, persistent erythema on minimal sun exposure); marked freckle-like pigmentation of the face before age 2 yrs</w:t>
      </w:r>
    </w:p>
    <w:p>
      <w:pPr>
        <w:pStyle w:val="Body A"/>
      </w:pPr>
      <w:r>
        <w:rPr>
          <w:rStyle w:val="page number"/>
          <w:rtl w:val="0"/>
          <w:lang w:val="en-US"/>
        </w:rPr>
        <w:t>-Sunlight-induced ocular involvement (photophobia, keratitis, atrophy of the skin of the lids)</w:t>
      </w:r>
    </w:p>
    <w:p>
      <w:pPr>
        <w:pStyle w:val="Body A"/>
      </w:pPr>
      <w:r>
        <w:rPr>
          <w:rtl w:val="0"/>
          <w:lang w:val="en-US"/>
        </w:rPr>
        <w:t xml:space="preserve">-More than </w:t>
      </w:r>
      <w:r>
        <w:rPr>
          <w:b w:val="1"/>
          <w:bCs w:val="1"/>
          <w:rtl w:val="0"/>
          <w:lang w:val="en-US"/>
        </w:rPr>
        <w:t>1000x increased risk of sunlight-induced cutaneous neoplasms</w:t>
      </w:r>
      <w:r>
        <w:rPr>
          <w:rtl w:val="0"/>
          <w:lang w:val="it-IT"/>
        </w:rPr>
        <w:t xml:space="preserve"> (basal cell carcinoma, squamous cell carcinoma, melanoma)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25% have neurologic manifestations</w:t>
      </w:r>
      <w:r>
        <w:rPr>
          <w:rStyle w:val="page number"/>
          <w:rtl w:val="0"/>
          <w:lang w:val="en-US"/>
        </w:rPr>
        <w:t xml:space="preserve"> (acquired microcephaly, diminished or absent deep tendon stretch reflexes, progressive SNHL, progressive cognitive impairment)</w:t>
      </w:r>
    </w:p>
    <w:p>
      <w:pPr>
        <w:pStyle w:val="Body A"/>
      </w:pPr>
      <w:r>
        <w:rPr>
          <w:rStyle w:val="page number"/>
          <w:rtl w:val="0"/>
          <w:lang w:val="en-US"/>
        </w:rPr>
        <w:t>-Most common causes of death: skin cancer, neurologic degeneration, internal cancer</w:t>
      </w:r>
    </w:p>
    <w:p>
      <w:pPr>
        <w:pStyle w:val="Body A"/>
      </w:pPr>
      <w:r>
        <w:rPr>
          <w:rStyle w:val="page number"/>
          <w:rtl w:val="0"/>
          <w:lang w:val="en-US"/>
        </w:rPr>
        <w:t>-Median death: XP w neurodegeneration (29 years); XP w/o neurodegeneration (37 years)</w:t>
      </w:r>
    </w:p>
    <w:p>
      <w:pPr>
        <w:pStyle w:val="Heading 2"/>
        <w:rPr>
          <w:rFonts w:ascii="Calibri" w:cs="Calibri" w:hAnsi="Calibri" w:eastAsia="Calibri"/>
        </w:rPr>
      </w:pPr>
      <w:bookmarkStart w:name="_Toc712" w:id="712"/>
      <w:r>
        <w:rPr>
          <w:rFonts w:ascii="Calibri" w:hAnsi="Calibri"/>
          <w:rtl w:val="0"/>
        </w:rPr>
        <w:t>Etiology</w:t>
      </w:r>
      <w:bookmarkEnd w:id="712"/>
    </w:p>
    <w:p>
      <w:pPr>
        <w:pStyle w:val="Body A"/>
      </w:pPr>
      <w:r>
        <w:rPr>
          <w:rStyle w:val="page number"/>
          <w:rtl w:val="0"/>
          <w:lang w:val="en-US"/>
        </w:rPr>
        <w:t>-Prevalence is 1:1,000,000 in US and Europe</w:t>
      </w:r>
    </w:p>
    <w:p>
      <w:pPr>
        <w:pStyle w:val="Heading 2"/>
        <w:rPr>
          <w:rFonts w:ascii="Calibri" w:cs="Calibri" w:hAnsi="Calibri" w:eastAsia="Calibri"/>
        </w:rPr>
      </w:pPr>
      <w:bookmarkStart w:name="_Toc713" w:id="713"/>
      <w:r>
        <w:rPr>
          <w:rFonts w:ascii="Calibri" w:hAnsi="Calibri"/>
          <w:rtl w:val="0"/>
          <w:lang w:val="nl-NL"/>
        </w:rPr>
        <w:t>Pathogenesis</w:t>
      </w:r>
      <w:bookmarkEnd w:id="713"/>
    </w:p>
    <w:p>
      <w:pPr>
        <w:pStyle w:val="Body A"/>
      </w:pPr>
      <w:r>
        <w:rPr>
          <w:rStyle w:val="page number"/>
          <w:rtl w:val="0"/>
          <w:lang w:val="en-US"/>
        </w:rPr>
        <w:t xml:space="preserve">-DNA repair system: </w:t>
      </w:r>
      <w:r>
        <w:rPr>
          <w:b w:val="1"/>
          <w:bCs w:val="1"/>
          <w:rtl w:val="0"/>
          <w:lang w:val="en-US"/>
        </w:rPr>
        <w:t>senses, excises, repairs UV-induced dipyrimidine</w:t>
      </w:r>
      <w:r>
        <w:rPr>
          <w:rStyle w:val="page number"/>
          <w:rtl w:val="0"/>
          <w:lang w:val="en-US"/>
        </w:rPr>
        <w:t xml:space="preserve"> photoproducts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if defective: replication errors and subsequent tumorigenesis</w:t>
      </w:r>
    </w:p>
    <w:p>
      <w:pPr>
        <w:pStyle w:val="Heading 2"/>
        <w:rPr>
          <w:rFonts w:ascii="Calibri" w:cs="Calibri" w:hAnsi="Calibri" w:eastAsia="Calibri"/>
        </w:rPr>
      </w:pPr>
      <w:bookmarkStart w:name="_Toc714" w:id="714"/>
      <w:r>
        <w:rPr>
          <w:rFonts w:ascii="Calibri" w:hAnsi="Calibri"/>
          <w:rtl w:val="0"/>
          <w:lang w:val="en-US"/>
        </w:rPr>
        <w:t>Genetic testing/diagnosis</w:t>
      </w:r>
      <w:bookmarkEnd w:id="714"/>
    </w:p>
    <w:p>
      <w:pPr>
        <w:pStyle w:val="Body A"/>
      </w:pPr>
      <w:r>
        <w:rPr>
          <w:rStyle w:val="page number"/>
          <w:rtl w:val="0"/>
          <w:lang w:val="en-US"/>
        </w:rPr>
        <w:t>-Founder variant testing can be considered (XPA: India, Japan, Tunisia; XPC: North Africa; ERCC2: Iraqi Jewish; POLH: Tunisia, North Africa, Japan, Basque)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-Multigene panel</w:t>
      </w:r>
    </w:p>
    <w:p>
      <w:pPr>
        <w:pStyle w:val="Heading"/>
        <w:numPr>
          <w:ilvl w:val="0"/>
          <w:numId w:val="166"/>
        </w:numPr>
      </w:pPr>
      <w:bookmarkStart w:name="_Toc715" w:id="715"/>
      <w:r>
        <w:rPr>
          <w:rtl w:val="0"/>
          <w:lang w:val="de-DE"/>
        </w:rPr>
        <w:t>Beckwith-Wiedemann Syndrome</w:t>
      </w:r>
      <w:bookmarkEnd w:id="715"/>
    </w:p>
    <w:p>
      <w:pPr>
        <w:pStyle w:val="Heading 2"/>
        <w:rPr>
          <w:rFonts w:ascii="Calibri" w:cs="Calibri" w:hAnsi="Calibri" w:eastAsia="Calibri"/>
        </w:rPr>
      </w:pPr>
      <w:bookmarkStart w:name="_Toc716" w:id="716"/>
      <w:r>
        <w:rPr>
          <w:rFonts w:ascii="Calibri" w:hAnsi="Calibri"/>
          <w:rtl w:val="0"/>
          <w:lang w:val="en-US"/>
        </w:rPr>
        <w:t>Genetics</w:t>
      </w:r>
      <w:bookmarkEnd w:id="716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pt-PT"/>
        </w:rPr>
        <w:t>IGF2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nl-NL"/>
        </w:rPr>
        <w:t>H19</w:t>
      </w:r>
      <w:r>
        <w:rPr>
          <w:rtl w:val="0"/>
          <w:lang w:val="fr-FR"/>
        </w:rPr>
        <w:t xml:space="preserve"> in domain 1; </w:t>
      </w:r>
      <w:r>
        <w:rPr>
          <w:b w:val="1"/>
          <w:bCs w:val="1"/>
          <w:rtl w:val="0"/>
          <w:lang w:val="nl-NL"/>
        </w:rPr>
        <w:t>CDKN1C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KCNQ10T1</w:t>
      </w:r>
      <w:r>
        <w:rPr>
          <w:rtl w:val="0"/>
          <w:lang w:val="en-US"/>
        </w:rPr>
        <w:t xml:space="preserve">, and </w:t>
      </w:r>
      <w:r>
        <w:rPr>
          <w:b w:val="1"/>
          <w:bCs w:val="1"/>
          <w:rtl w:val="0"/>
          <w:lang w:val="it-IT"/>
        </w:rPr>
        <w:t>KCNQ1</w:t>
      </w:r>
      <w:r>
        <w:rPr>
          <w:rtl w:val="0"/>
          <w:lang w:val="fr-FR"/>
        </w:rPr>
        <w:t xml:space="preserve"> in domain 2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 in 15%</w:t>
      </w:r>
    </w:p>
    <w:p>
      <w:pPr>
        <w:pStyle w:val="Heading 2"/>
        <w:rPr>
          <w:rFonts w:ascii="Calibri" w:cs="Calibri" w:hAnsi="Calibri" w:eastAsia="Calibri"/>
        </w:rPr>
      </w:pPr>
      <w:bookmarkStart w:name="_Toc717" w:id="717"/>
      <w:r>
        <w:rPr>
          <w:rFonts w:ascii="Calibri" w:hAnsi="Calibri"/>
          <w:rtl w:val="0"/>
          <w:lang w:val="en-US"/>
        </w:rPr>
        <w:t>Clinical findings/Dysmorphic features</w:t>
      </w:r>
      <w:bookmarkEnd w:id="717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Neonatal hypoglycemia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macrosomia</w:t>
      </w:r>
      <w:r>
        <w:rPr>
          <w:rtl w:val="0"/>
          <w:lang w:val="en-US"/>
        </w:rPr>
        <w:t xml:space="preserve"> (large baby, 90%), </w:t>
      </w:r>
      <w:r>
        <w:rPr>
          <w:b w:val="1"/>
          <w:bCs w:val="1"/>
          <w:rtl w:val="0"/>
          <w:lang w:val="it-IT"/>
        </w:rPr>
        <w:t>macroglossia</w:t>
      </w:r>
      <w:r>
        <w:rPr>
          <w:rtl w:val="0"/>
          <w:lang w:val="en-US"/>
        </w:rPr>
        <w:t xml:space="preserve"> (50%), </w:t>
      </w:r>
      <w:r>
        <w:rPr>
          <w:b w:val="1"/>
          <w:bCs w:val="1"/>
          <w:rtl w:val="0"/>
          <w:lang w:val="en-US"/>
        </w:rPr>
        <w:t xml:space="preserve">ear creases/pits, </w:t>
      </w:r>
      <w:r>
        <w:rPr>
          <w:rtl w:val="0"/>
          <w:lang w:val="en-US"/>
        </w:rPr>
        <w:t xml:space="preserve">hemihyperplasia, omphalocele (organs, including liver, outside abdomen with covering membrane </w:t>
      </w:r>
      <w:r>
        <w:rPr>
          <w:rFonts w:ascii="Symbol" w:hAnsi="Symbol" w:hint="default"/>
          <w:rtl w:val="0"/>
          <w:lang w:val="en-US"/>
        </w:rPr>
        <w:t>¹</w:t>
      </w:r>
      <w:r>
        <w:rPr>
          <w:rtl w:val="0"/>
          <w:lang w:val="en-US"/>
        </w:rPr>
        <w:t xml:space="preserve"> Gastroschisis has no sac and is likely caused by a rupture of a hernia of the cord)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Embryonal tumors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e.g. Wilms tumor, hepatoblastoma, neuroblastoma, rhabdomyosarcoma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-Visceromegaly, adrenocortical cytomegaly</w:t>
      </w:r>
    </w:p>
    <w:p>
      <w:pPr>
        <w:pStyle w:val="Body A"/>
      </w:pPr>
      <w:r>
        <w:rPr>
          <w:rStyle w:val="page number"/>
          <w:rtl w:val="0"/>
          <w:lang w:val="en-US"/>
        </w:rPr>
        <w:t>-Renal: medullary dysplasia, nephrocalcinosis, medullary sponge kidney, nephromegaly)</w:t>
      </w:r>
    </w:p>
    <w:p>
      <w:pPr>
        <w:pStyle w:val="Body A"/>
      </w:pPr>
      <w:r>
        <w:rPr>
          <w:rStyle w:val="page number"/>
          <w:rtl w:val="0"/>
          <w:lang w:val="en-US"/>
        </w:rPr>
        <w:t>-Clinical spectrum (affected ind. may have many of these features or only one)</w:t>
      </w:r>
    </w:p>
    <w:p>
      <w:pPr>
        <w:pStyle w:val="Body A"/>
      </w:pPr>
      <w:r>
        <w:rPr>
          <w:rStyle w:val="page number"/>
          <w:rtl w:val="0"/>
          <w:lang w:val="en-US"/>
        </w:rPr>
        <w:t>-Early death may occur from prematurity, hypoglycemia, cardiomyopathy, macroglossia, tumors</w:t>
      </w:r>
    </w:p>
    <w:p>
      <w:pPr>
        <w:pStyle w:val="Heading 2"/>
        <w:rPr>
          <w:rFonts w:ascii="Calibri" w:cs="Calibri" w:hAnsi="Calibri" w:eastAsia="Calibri"/>
        </w:rPr>
      </w:pPr>
      <w:bookmarkStart w:name="_Toc718" w:id="718"/>
      <w:r>
        <w:rPr>
          <w:rFonts w:ascii="Calibri" w:hAnsi="Calibri"/>
          <w:rtl w:val="0"/>
        </w:rPr>
        <w:t>Etiology</w:t>
      </w:r>
      <w:bookmarkEnd w:id="718"/>
    </w:p>
    <w:p>
      <w:pPr>
        <w:pStyle w:val="Body A"/>
      </w:pPr>
      <w:r>
        <w:rPr>
          <w:rStyle w:val="page number"/>
          <w:rtl w:val="0"/>
          <w:lang w:val="en-US"/>
        </w:rPr>
        <w:t>-Prevalence of 1:10,000</w:t>
      </w:r>
    </w:p>
    <w:p>
      <w:pPr>
        <w:pStyle w:val="Heading 2"/>
        <w:rPr>
          <w:rFonts w:ascii="Calibri" w:cs="Calibri" w:hAnsi="Calibri" w:eastAsia="Calibri"/>
        </w:rPr>
      </w:pPr>
      <w:bookmarkStart w:name="_Toc719" w:id="719"/>
      <w:r>
        <w:rPr>
          <w:rFonts w:ascii="Calibri" w:hAnsi="Calibri"/>
          <w:rtl w:val="0"/>
          <w:lang w:val="nl-NL"/>
        </w:rPr>
        <w:t>Pathogenesis</w:t>
      </w:r>
      <w:bookmarkEnd w:id="719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Domain 1:</w:t>
      </w:r>
      <w:r>
        <w:rPr>
          <w:rtl w:val="0"/>
          <w:lang w:val="en-US"/>
        </w:rPr>
        <w:t xml:space="preserve"> imprinted genes </w:t>
      </w:r>
      <w:r>
        <w:rPr>
          <w:b w:val="1"/>
          <w:bCs w:val="1"/>
          <w:rtl w:val="0"/>
          <w:lang w:val="nl-NL"/>
        </w:rPr>
        <w:t>H19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pt-PT"/>
        </w:rPr>
        <w:t>IGF2</w:t>
      </w:r>
      <w:r>
        <w:rPr>
          <w:rtl w:val="0"/>
          <w:lang w:val="en-US"/>
        </w:rPr>
        <w:t xml:space="preserve"> (H19: ncRNA may function as tumor suppressor; IGF2: potent fetal growth factor):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IC1 unmethylated on mat allele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nl-NL"/>
        </w:rPr>
        <w:t xml:space="preserve"> CTCF binds DNA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prevents enhancer to activate IGF2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IGF2 is not expressed/H19 is expressed</w:t>
      </w:r>
    </w:p>
    <w:p>
      <w:pPr>
        <w:pStyle w:val="Body A"/>
        <w:rPr>
          <w:b w:val="1"/>
          <w:bCs w:val="1"/>
        </w:rPr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IC1 methylated on pat allele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CTCF cannot bind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IGF2 expressed/H19 not expressed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Domain 2</w:t>
      </w:r>
      <w:r>
        <w:rPr>
          <w:rtl w:val="0"/>
          <w:lang w:val="en-US"/>
        </w:rPr>
        <w:t xml:space="preserve">: imprinted genes </w:t>
      </w:r>
      <w:r>
        <w:rPr>
          <w:b w:val="1"/>
          <w:bCs w:val="1"/>
          <w:rtl w:val="0"/>
          <w:lang w:val="nl-NL"/>
        </w:rPr>
        <w:t>CDKN1C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KCNQ1</w:t>
      </w:r>
      <w:r>
        <w:rPr>
          <w:rtl w:val="0"/>
          <w:lang w:val="en-US"/>
        </w:rPr>
        <w:t xml:space="preserve">, and </w:t>
      </w:r>
      <w:r>
        <w:rPr>
          <w:b w:val="1"/>
          <w:bCs w:val="1"/>
          <w:rtl w:val="0"/>
          <w:lang w:val="en-US"/>
        </w:rPr>
        <w:t xml:space="preserve">KCNQ1OT1; </w:t>
      </w:r>
      <w:r>
        <w:rPr>
          <w:rtl w:val="0"/>
          <w:lang w:val="en-US"/>
        </w:rPr>
        <w:t>IC2 in promoter for KCNQ1OT1:</w:t>
      </w:r>
    </w:p>
    <w:p>
      <w:pPr>
        <w:pStyle w:val="Body A"/>
        <w:rPr>
          <w:b w:val="1"/>
          <w:bCs w:val="1"/>
        </w:rPr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IC2 methylated on mat allele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KCNQ1OT1 not expressed/CDKN1C and KCNQ1 are expressed</w:t>
      </w:r>
    </w:p>
    <w:p>
      <w:pPr>
        <w:pStyle w:val="Body A"/>
        <w:rPr>
          <w:b w:val="1"/>
          <w:bCs w:val="1"/>
        </w:rPr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IC2 not methylated on pat allele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KCNQ1OT1 expressed/CDKN1C and KCNQ1 are not expressed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-Loss of methylation at IC2 on the maternal chromosome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biallelic expression of the normally paternally expressed KCNQ1OT1 and reduced CDKN1C and KCNQ1 expression</w:t>
      </w:r>
    </w:p>
    <w:p>
      <w:pPr>
        <w:pStyle w:val="Heading 2"/>
        <w:rPr>
          <w:rFonts w:ascii="Calibri" w:cs="Calibri" w:hAnsi="Calibri" w:eastAsia="Calibri"/>
        </w:rPr>
      </w:pPr>
      <w:bookmarkStart w:name="_Toc720" w:id="720"/>
      <w:r>
        <w:rPr>
          <w:rFonts w:ascii="Calibri" w:hAnsi="Calibri"/>
          <w:rtl w:val="0"/>
          <w:lang w:val="en-US"/>
        </w:rPr>
        <w:t>Genetic testing/diagnosis</w:t>
      </w:r>
      <w:bookmarkEnd w:id="720"/>
    </w:p>
    <w:p>
      <w:pPr>
        <w:pStyle w:val="Body A"/>
      </w:pPr>
      <w:r>
        <w:rPr>
          <w:rStyle w:val="page number"/>
          <w:rtl w:val="0"/>
          <w:lang w:val="en-US"/>
        </w:rPr>
        <w:t xml:space="preserve">-Cytogenetically detectable abnormalities on 11p15 only in &lt; 1% 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-Causes: </w:t>
      </w:r>
      <w:r>
        <w:rPr>
          <w:b w:val="1"/>
          <w:bCs w:val="1"/>
          <w:rtl w:val="0"/>
          <w:lang w:val="en-US"/>
        </w:rPr>
        <w:t xml:space="preserve">1) Hypomethylation on maternal IC2 (50%); 2) Paternal UPD for 11p15 (20%), 3) unknown (20%) 4) Hypermethylation on maternal IC1 (5%), 5) Maternal CDKN1C SNV in ~40% of familial cases and 5%-10% of cases with no family history </w:t>
      </w:r>
    </w:p>
    <w:p>
      <w:pPr>
        <w:pStyle w:val="Heading 2"/>
        <w:rPr>
          <w:rFonts w:ascii="Calibri" w:cs="Calibri" w:hAnsi="Calibri" w:eastAsia="Calibri"/>
        </w:rPr>
      </w:pPr>
      <w:bookmarkStart w:name="_Toc721" w:id="721"/>
      <w:r>
        <w:rPr>
          <w:rFonts w:ascii="Calibri" w:hAnsi="Calibri"/>
          <w:rtl w:val="0"/>
          <w:lang w:val="en-US"/>
        </w:rPr>
        <w:t>Others</w:t>
      </w:r>
      <w:bookmarkEnd w:id="721"/>
    </w:p>
    <w:p>
      <w:pPr>
        <w:pStyle w:val="Body A"/>
      </w:pPr>
      <w:r>
        <w:rPr>
          <w:rStyle w:val="page number"/>
          <w:rtl w:val="0"/>
          <w:lang w:val="en-US"/>
        </w:rPr>
        <w:t xml:space="preserve">-Screening for embryonal tumors: </w:t>
      </w:r>
      <w:r>
        <w:rPr>
          <w:b w:val="1"/>
          <w:bCs w:val="1"/>
          <w:rtl w:val="0"/>
          <w:lang w:val="en-US"/>
        </w:rPr>
        <w:t>abdominal US every 3 months until 8y</w:t>
      </w:r>
    </w:p>
    <w:p>
      <w:pPr>
        <w:pStyle w:val="Body A"/>
      </w:pPr>
      <w:r>
        <w:rPr>
          <w:rStyle w:val="page number"/>
          <w:rtl w:val="0"/>
          <w:lang w:val="en-US"/>
        </w:rPr>
        <w:t>-Serum AFP concentration is monitored in the first few years of life for hepatoblastoma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pUPD of 11p15 and gain of met at IC1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highest risk for WT and hepatoblastoma</w:t>
      </w:r>
    </w:p>
    <w:p>
      <w:pPr>
        <w:pStyle w:val="Heading"/>
        <w:numPr>
          <w:ilvl w:val="0"/>
          <w:numId w:val="166"/>
        </w:numPr>
      </w:pPr>
      <w:bookmarkStart w:name="_Toc722" w:id="722"/>
      <w:r>
        <w:rPr>
          <w:rtl w:val="0"/>
          <w:lang w:val="pt-PT"/>
        </w:rPr>
        <w:t>Sotos Syndrome</w:t>
      </w:r>
      <w:bookmarkEnd w:id="722"/>
    </w:p>
    <w:p>
      <w:pPr>
        <w:pStyle w:val="Heading 2"/>
        <w:rPr>
          <w:rFonts w:ascii="Calibri" w:cs="Calibri" w:hAnsi="Calibri" w:eastAsia="Calibri"/>
        </w:rPr>
      </w:pPr>
      <w:bookmarkStart w:name="_Toc723" w:id="723"/>
      <w:r>
        <w:rPr>
          <w:rFonts w:ascii="Calibri" w:hAnsi="Calibri"/>
          <w:rtl w:val="0"/>
          <w:lang w:val="en-US"/>
        </w:rPr>
        <w:t>Genetics</w:t>
      </w:r>
      <w:bookmarkEnd w:id="723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NSD1</w:t>
      </w:r>
      <w:r>
        <w:rPr>
          <w:rtl w:val="0"/>
          <w:lang w:val="en-US"/>
        </w:rPr>
        <w:t xml:space="preserve"> (Histone-lysine N-methyltransferase, H3 lysine-36 and H4 lysine-20 specific; 5q35) -</w:t>
      </w:r>
      <w:r>
        <w:rPr>
          <w:b w:val="1"/>
          <w:bCs w:val="1"/>
          <w:rtl w:val="0"/>
          <w:lang w:val="en-US"/>
        </w:rPr>
        <w:t>AD (95% de novo); microdeletion of 5q35 or pathogenic variants in NSD1</w:t>
      </w:r>
    </w:p>
    <w:p>
      <w:pPr>
        <w:pStyle w:val="Heading 2"/>
        <w:rPr>
          <w:rFonts w:ascii="Calibri" w:cs="Calibri" w:hAnsi="Calibri" w:eastAsia="Calibri"/>
        </w:rPr>
      </w:pPr>
      <w:bookmarkStart w:name="_Toc724" w:id="724"/>
      <w:r>
        <w:rPr>
          <w:rFonts w:ascii="Calibri" w:hAnsi="Calibri"/>
          <w:rtl w:val="0"/>
          <w:lang w:val="en-US"/>
        </w:rPr>
        <w:t>Clinical findings/Dysmorphic features</w:t>
      </w:r>
      <w:bookmarkEnd w:id="724"/>
    </w:p>
    <w:p>
      <w:pPr>
        <w:pStyle w:val="Body A"/>
      </w:pPr>
      <w:r>
        <w:rPr>
          <w:rStyle w:val="page number"/>
          <w:rtl w:val="0"/>
          <w:lang w:val="en-US"/>
        </w:rPr>
        <w:t xml:space="preserve">1) Distinctive facial: broad and prominent forehead, sparse frontotemporal hair, downslanting palpebral fissures, </w:t>
      </w:r>
      <w:r>
        <w:rPr>
          <w:b w:val="1"/>
          <w:bCs w:val="1"/>
          <w:rtl w:val="0"/>
          <w:lang w:val="en-US"/>
        </w:rPr>
        <w:t>malar flushing</w:t>
      </w:r>
      <w:r>
        <w:rPr>
          <w:rStyle w:val="page number"/>
          <w:rtl w:val="0"/>
          <w:lang w:val="en-US"/>
        </w:rPr>
        <w:t xml:space="preserve"> (reddish cheeks), long and narrow face, long chin</w:t>
      </w:r>
    </w:p>
    <w:p>
      <w:pPr>
        <w:pStyle w:val="Body A"/>
      </w:pPr>
      <w:r>
        <w:rPr>
          <w:rStyle w:val="page number"/>
          <w:rtl w:val="0"/>
          <w:lang w:val="en-US"/>
        </w:rPr>
        <w:t>2) Learning disability: early developmental delay, mild to severe intellectual impairment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Overgrowth (height and/or head circumference </w:t>
      </w:r>
      <w:r>
        <w:rPr>
          <w:rStyle w:val="page number"/>
          <w:rtl w:val="0"/>
          <w:lang w:val="en-US"/>
        </w:rPr>
        <w:t>≥</w:t>
      </w:r>
      <w:r>
        <w:rPr>
          <w:rStyle w:val="page number"/>
          <w:rtl w:val="0"/>
          <w:lang w:val="en-US"/>
        </w:rPr>
        <w:t xml:space="preserve">2 SD above mean) </w:t>
      </w:r>
    </w:p>
    <w:p>
      <w:pPr>
        <w:pStyle w:val="Body A"/>
      </w:pPr>
      <w:r>
        <w:rPr>
          <w:rStyle w:val="page number"/>
          <w:rtl w:val="0"/>
          <w:lang w:val="en-US"/>
        </w:rPr>
        <w:t>4) Others: behavioral problems, advanced bone age, cardiac anomalies, cranial MRI/CT abnormalities, joint hyperlaxity/pes planus, maternal preeclampsia, neonatal jaundice, neonatal hypotonia, renal anomalies, scoliosis, seizures</w:t>
      </w:r>
    </w:p>
    <w:p>
      <w:pPr>
        <w:pStyle w:val="Heading 2"/>
        <w:rPr>
          <w:rFonts w:ascii="Calibri" w:cs="Calibri" w:hAnsi="Calibri" w:eastAsia="Calibri"/>
        </w:rPr>
      </w:pPr>
      <w:bookmarkStart w:name="_Toc725" w:id="725"/>
      <w:r>
        <w:rPr>
          <w:rFonts w:ascii="Calibri" w:hAnsi="Calibri"/>
          <w:rtl w:val="0"/>
        </w:rPr>
        <w:t>Etiology</w:t>
      </w:r>
      <w:bookmarkEnd w:id="725"/>
    </w:p>
    <w:p>
      <w:pPr>
        <w:pStyle w:val="Body A"/>
      </w:pPr>
      <w:r>
        <w:rPr>
          <w:rStyle w:val="page number"/>
          <w:rtl w:val="0"/>
          <w:lang w:val="en-US"/>
        </w:rPr>
        <w:t>- 1:14,000 live births</w:t>
      </w:r>
    </w:p>
    <w:p>
      <w:pPr>
        <w:pStyle w:val="Heading 2"/>
        <w:rPr>
          <w:rFonts w:ascii="Calibri" w:cs="Calibri" w:hAnsi="Calibri" w:eastAsia="Calibri"/>
        </w:rPr>
      </w:pPr>
      <w:bookmarkStart w:name="_Toc726" w:id="726"/>
      <w:r>
        <w:rPr>
          <w:rFonts w:ascii="Calibri" w:hAnsi="Calibri"/>
          <w:rtl w:val="0"/>
          <w:lang w:val="nl-NL"/>
        </w:rPr>
        <w:t>Pathogenesis</w:t>
      </w:r>
      <w:bookmarkEnd w:id="72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Haploinsufficiency of NSD1</w:t>
      </w:r>
      <w:r>
        <w:rPr>
          <w:rStyle w:val="page number"/>
          <w:rtl w:val="0"/>
          <w:lang w:val="en-US"/>
        </w:rPr>
        <w:t xml:space="preserve"> (may be related to genes affecting growth)</w:t>
      </w:r>
    </w:p>
    <w:p>
      <w:pPr>
        <w:pStyle w:val="Heading 2"/>
        <w:rPr>
          <w:rFonts w:ascii="Calibri" w:cs="Calibri" w:hAnsi="Calibri" w:eastAsia="Calibri"/>
        </w:rPr>
      </w:pPr>
      <w:bookmarkStart w:name="_Toc727" w:id="727"/>
      <w:r>
        <w:rPr>
          <w:rFonts w:ascii="Calibri" w:hAnsi="Calibri"/>
          <w:rtl w:val="0"/>
          <w:lang w:val="en-US"/>
        </w:rPr>
        <w:t>Genetic testing/diagnosis</w:t>
      </w:r>
      <w:bookmarkEnd w:id="727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MLPA or FISH for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5q35 microdeletion including NSD1</w:t>
      </w:r>
      <w:r>
        <w:rPr>
          <w:rStyle w:val="page number"/>
          <w:rtl w:val="0"/>
          <w:lang w:val="en-US"/>
        </w:rPr>
        <w:t xml:space="preserve"> (1.9Mb): ~15% (50% in Japanese)</w:t>
      </w:r>
    </w:p>
    <w:p>
      <w:pPr>
        <w:pStyle w:val="Body A"/>
      </w:pPr>
      <w:r>
        <w:rPr>
          <w:rStyle w:val="page number"/>
          <w:rtl w:val="0"/>
          <w:lang w:val="en-US"/>
        </w:rPr>
        <w:t>-NSD1 sequencing: 27-93% (12% in Japanese)</w:t>
      </w:r>
    </w:p>
    <w:p>
      <w:pPr>
        <w:pStyle w:val="Body A"/>
      </w:pPr>
      <w:r>
        <w:rPr>
          <w:rStyle w:val="page number"/>
          <w:rtl w:val="0"/>
          <w:lang w:val="en-US"/>
        </w:rPr>
        <w:t>-Caused by NAHR! (see 22q11.2 deletion syndrome!)</w:t>
      </w:r>
    </w:p>
    <w:p>
      <w:pPr>
        <w:pStyle w:val="Heading"/>
        <w:numPr>
          <w:ilvl w:val="0"/>
          <w:numId w:val="166"/>
        </w:numPr>
      </w:pPr>
      <w:bookmarkStart w:name="_Toc728" w:id="728"/>
      <w:r>
        <w:rPr>
          <w:rtl w:val="0"/>
          <w:lang w:val="en-US"/>
        </w:rPr>
        <w:t>Ataxia with Oculomotor Apraxia Type 1 and Type 2</w:t>
      </w:r>
      <w:bookmarkEnd w:id="728"/>
    </w:p>
    <w:p>
      <w:pPr>
        <w:pStyle w:val="Heading 2"/>
        <w:rPr>
          <w:rFonts w:ascii="Calibri" w:cs="Calibri" w:hAnsi="Calibri" w:eastAsia="Calibri"/>
        </w:rPr>
      </w:pPr>
      <w:bookmarkStart w:name="_Toc729" w:id="729"/>
      <w:r>
        <w:rPr>
          <w:rFonts w:ascii="Calibri" w:hAnsi="Calibri"/>
          <w:rtl w:val="0"/>
          <w:lang w:val="en-US"/>
        </w:rPr>
        <w:t>Genetics</w:t>
      </w:r>
      <w:bookmarkEnd w:id="729"/>
    </w:p>
    <w:p>
      <w:pPr>
        <w:pStyle w:val="Body A"/>
      </w:pPr>
      <w:r>
        <w:rPr>
          <w:rStyle w:val="page number"/>
          <w:rtl w:val="0"/>
          <w:lang w:val="en-US"/>
        </w:rPr>
        <w:t xml:space="preserve">-Gene: APTX (AOA1; Aprataxin; 9p13.3), SETX (AOA2; Probable Helicase Senataxin; 9q34) 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730" w:id="730"/>
      <w:r>
        <w:rPr>
          <w:rFonts w:ascii="Calibri" w:hAnsi="Calibri"/>
          <w:rtl w:val="0"/>
          <w:lang w:val="en-US"/>
        </w:rPr>
        <w:t>Clinical findings/Dysmorphic features</w:t>
      </w:r>
      <w:bookmarkEnd w:id="730"/>
    </w:p>
    <w:p>
      <w:pPr>
        <w:pStyle w:val="Body A"/>
      </w:pPr>
      <w:r>
        <w:rPr>
          <w:rtl w:val="0"/>
          <w:lang w:val="en-US"/>
        </w:rPr>
        <w:t xml:space="preserve">-Childhood onset: slowly progressive </w:t>
      </w:r>
      <w:r>
        <w:rPr>
          <w:b w:val="1"/>
          <w:bCs w:val="1"/>
          <w:rtl w:val="0"/>
          <w:lang w:val="es-ES_tradnl"/>
        </w:rPr>
        <w:t>cerebellar ataxia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oculomotor apraxia</w:t>
      </w:r>
      <w:r>
        <w:rPr>
          <w:rtl w:val="0"/>
          <w:lang w:val="en-US"/>
        </w:rPr>
        <w:t xml:space="preserve"> (defect of controlled, voluntary, purposeful eye movement); severe primary motor peripheral axonal motor neuropathy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-First manifestation: progressive </w:t>
      </w:r>
      <w:r>
        <w:rPr>
          <w:b w:val="1"/>
          <w:bCs w:val="1"/>
          <w:rtl w:val="0"/>
          <w:lang w:val="en-US"/>
        </w:rPr>
        <w:t>gait imbalance</w:t>
      </w:r>
      <w:r>
        <w:rPr>
          <w:rStyle w:val="page number"/>
          <w:rtl w:val="0"/>
          <w:lang w:val="en-US"/>
        </w:rPr>
        <w:t xml:space="preserve"> (mean age of onset: 4.3 yrs)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dysarthria (slurred or slow speech)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upper-limb dysmetria with mild intention tremor</w:t>
      </w:r>
    </w:p>
    <w:p>
      <w:pPr>
        <w:pStyle w:val="Body A"/>
      </w:pPr>
      <w:r>
        <w:rPr>
          <w:rStyle w:val="page number"/>
          <w:rtl w:val="0"/>
          <w:lang w:val="en-US"/>
        </w:rPr>
        <w:t>-Oculomotor apraxia: few years after onset of ataxia, progresses to external ophthalmoplegia (paralysis of the muscles surrounding the eye)</w:t>
      </w:r>
    </w:p>
    <w:p>
      <w:pPr>
        <w:pStyle w:val="Body A"/>
      </w:pPr>
      <w:r>
        <w:rPr>
          <w:rtl w:val="0"/>
          <w:lang w:val="en-US"/>
        </w:rPr>
        <w:t xml:space="preserve">-All affected individuals: areflexia followed by a peripheral neuropathy and </w:t>
      </w:r>
      <w:r>
        <w:rPr>
          <w:b w:val="1"/>
          <w:bCs w:val="1"/>
          <w:rtl w:val="0"/>
          <w:lang w:val="it-IT"/>
        </w:rPr>
        <w:t xml:space="preserve">quadriplegia (paralysis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partial or total loss of use of all four limbs and torso)</w:t>
      </w:r>
      <w:r>
        <w:rPr>
          <w:rtl w:val="0"/>
          <w:lang w:val="en-US"/>
        </w:rPr>
        <w:t xml:space="preserve"> with loss of ambulation</w:t>
      </w:r>
    </w:p>
    <w:p>
      <w:pPr>
        <w:pStyle w:val="Body A"/>
      </w:pPr>
      <w:r>
        <w:rPr>
          <w:rStyle w:val="page number"/>
          <w:rtl w:val="0"/>
          <w:lang w:val="en-US"/>
        </w:rPr>
        <w:t>-Intellect remains normal in some individuals</w:t>
      </w:r>
    </w:p>
    <w:p>
      <w:pPr>
        <w:pStyle w:val="Heading 2"/>
        <w:rPr>
          <w:rFonts w:ascii="Calibri" w:cs="Calibri" w:hAnsi="Calibri" w:eastAsia="Calibri"/>
        </w:rPr>
      </w:pPr>
      <w:bookmarkStart w:name="_Toc731" w:id="731"/>
      <w:r>
        <w:rPr>
          <w:rFonts w:ascii="Calibri" w:hAnsi="Calibri"/>
          <w:rtl w:val="0"/>
        </w:rPr>
        <w:t>Etiology</w:t>
      </w:r>
      <w:bookmarkEnd w:id="731"/>
    </w:p>
    <w:p>
      <w:pPr>
        <w:pStyle w:val="Body A"/>
      </w:pPr>
      <w:r>
        <w:rPr>
          <w:rStyle w:val="page number"/>
          <w:rtl w:val="0"/>
          <w:lang w:val="en-US"/>
        </w:rPr>
        <w:t xml:space="preserve">-0.5 in 100,000 for AOA1 </w:t>
      </w:r>
    </w:p>
    <w:p>
      <w:pPr>
        <w:pStyle w:val="Heading 2"/>
        <w:rPr>
          <w:rFonts w:ascii="Calibri" w:cs="Calibri" w:hAnsi="Calibri" w:eastAsia="Calibri"/>
        </w:rPr>
      </w:pPr>
      <w:bookmarkStart w:name="_Toc732" w:id="732"/>
      <w:r>
        <w:rPr>
          <w:rFonts w:ascii="Calibri" w:hAnsi="Calibri"/>
          <w:rtl w:val="0"/>
          <w:lang w:val="nl-NL"/>
        </w:rPr>
        <w:t>Pathogenesis</w:t>
      </w:r>
      <w:bookmarkEnd w:id="732"/>
    </w:p>
    <w:p>
      <w:pPr>
        <w:pStyle w:val="Body A"/>
      </w:pPr>
      <w:r>
        <w:rPr>
          <w:rStyle w:val="page number"/>
          <w:rtl w:val="0"/>
          <w:lang w:val="en-US"/>
        </w:rPr>
        <w:t xml:space="preserve">-Aprataxin plays role in </w:t>
      </w:r>
      <w:r>
        <w:rPr>
          <w:b w:val="1"/>
          <w:bCs w:val="1"/>
          <w:rtl w:val="0"/>
          <w:lang w:val="en-US"/>
        </w:rPr>
        <w:t>DNA-single-strand break repair and double-strand break repair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enhanced sensitivity to agents that cause DNA breaks</w:t>
      </w:r>
    </w:p>
    <w:p>
      <w:pPr>
        <w:pStyle w:val="Heading 2"/>
        <w:rPr>
          <w:rFonts w:ascii="Calibri" w:cs="Calibri" w:hAnsi="Calibri" w:eastAsia="Calibri"/>
        </w:rPr>
      </w:pPr>
      <w:bookmarkStart w:name="_Toc733" w:id="733"/>
      <w:r>
        <w:rPr>
          <w:rFonts w:ascii="Calibri" w:hAnsi="Calibri"/>
          <w:rtl w:val="0"/>
          <w:lang w:val="en-US"/>
        </w:rPr>
        <w:t>Genetic testing/diagnosis</w:t>
      </w:r>
      <w:bookmarkEnd w:id="733"/>
    </w:p>
    <w:p>
      <w:pPr>
        <w:pStyle w:val="Body A"/>
      </w:pPr>
      <w:r>
        <w:rPr>
          <w:rStyle w:val="page number"/>
          <w:rtl w:val="0"/>
          <w:lang w:val="en-US"/>
        </w:rPr>
        <w:t>-Sequencing APTX (increased incidence in Portugal and Japan) and SETX</w:t>
      </w:r>
    </w:p>
    <w:p>
      <w:pPr>
        <w:pStyle w:val="Body A"/>
      </w:pPr>
      <w:r>
        <w:rPr>
          <w:rStyle w:val="page number"/>
          <w:rtl w:val="0"/>
          <w:lang w:val="en-US"/>
        </w:rPr>
        <w:t>-Mutation detection rate unknown</w:t>
      </w:r>
    </w:p>
    <w:p>
      <w:pPr>
        <w:pStyle w:val="Heading 2"/>
        <w:rPr>
          <w:rFonts w:ascii="Calibri" w:cs="Calibri" w:hAnsi="Calibri" w:eastAsia="Calibri"/>
        </w:rPr>
      </w:pPr>
      <w:bookmarkStart w:name="_Toc734" w:id="734"/>
      <w:r>
        <w:rPr>
          <w:rFonts w:ascii="Calibri" w:hAnsi="Calibri"/>
          <w:rtl w:val="0"/>
          <w:lang w:val="en-US"/>
        </w:rPr>
        <w:t>Others</w:t>
      </w:r>
      <w:bookmarkEnd w:id="734"/>
    </w:p>
    <w:p>
      <w:pPr>
        <w:pStyle w:val="Body A"/>
      </w:pPr>
      <w:r>
        <w:rPr>
          <w:rStyle w:val="page number"/>
          <w:rtl w:val="0"/>
          <w:lang w:val="en-US"/>
        </w:rPr>
        <w:t>-AOA2: onset 3-30 years with cerebellar atrophy, axonal sensorimotor neuropathy, oculomotor apraxia, elevated serum concentration of AFP</w:t>
      </w:r>
    </w:p>
    <w:p>
      <w:pPr>
        <w:pStyle w:val="Heading"/>
        <w:numPr>
          <w:ilvl w:val="0"/>
          <w:numId w:val="166"/>
        </w:numPr>
      </w:pPr>
      <w:bookmarkStart w:name="_Toc735" w:id="735"/>
      <w:r>
        <w:rPr>
          <w:rStyle w:val="page number"/>
          <w:rtl w:val="0"/>
        </w:rPr>
        <w:t>Cockayne Syndrome</w:t>
      </w:r>
      <w:bookmarkEnd w:id="735"/>
    </w:p>
    <w:p>
      <w:pPr>
        <w:pStyle w:val="Heading 2"/>
        <w:rPr>
          <w:rFonts w:ascii="Calibri" w:cs="Calibri" w:hAnsi="Calibri" w:eastAsia="Calibri"/>
        </w:rPr>
      </w:pPr>
      <w:bookmarkStart w:name="_Toc736" w:id="736"/>
      <w:r>
        <w:rPr>
          <w:rFonts w:ascii="Calibri" w:hAnsi="Calibri"/>
          <w:rtl w:val="0"/>
          <w:lang w:val="en-US"/>
        </w:rPr>
        <w:t>Genetics</w:t>
      </w:r>
      <w:bookmarkEnd w:id="736"/>
    </w:p>
    <w:p>
      <w:pPr>
        <w:pStyle w:val="Body A"/>
      </w:pPr>
      <w:r>
        <w:rPr>
          <w:rStyle w:val="page number"/>
          <w:rtl w:val="0"/>
          <w:lang w:val="en-US"/>
        </w:rPr>
        <w:t>-Gene: ERCC6, ERCC8 (DNA excision repair protein ERCC-6 and ERCC-8)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737" w:id="737"/>
      <w:r>
        <w:rPr>
          <w:rFonts w:ascii="Calibri" w:hAnsi="Calibri"/>
          <w:rtl w:val="0"/>
          <w:lang w:val="en-US"/>
        </w:rPr>
        <w:t>Clinical findings/Dysmorphic features</w:t>
      </w:r>
      <w:bookmarkEnd w:id="737"/>
    </w:p>
    <w:p>
      <w:pPr>
        <w:pStyle w:val="Body A"/>
      </w:pPr>
      <w:r>
        <w:rPr>
          <w:rtl w:val="0"/>
          <w:lang w:val="en-US"/>
        </w:rPr>
        <w:t>1) CS type I (</w:t>
      </w:r>
      <w:r>
        <w:rPr>
          <w:b w:val="1"/>
          <w:bCs w:val="1"/>
          <w:rtl w:val="0"/>
          <w:lang w:val="de-DE"/>
        </w:rPr>
        <w:t>moderate</w:t>
      </w:r>
      <w:r>
        <w:rPr>
          <w:rtl w:val="0"/>
          <w:lang w:val="en-US"/>
        </w:rPr>
        <w:t xml:space="preserve">): normal prenatal growth; </w:t>
      </w:r>
      <w:r>
        <w:rPr>
          <w:b w:val="1"/>
          <w:bCs w:val="1"/>
          <w:rtl w:val="0"/>
          <w:lang w:val="en-US"/>
        </w:rPr>
        <w:t>onset of growth delay and DD in the first 2 yrs</w:t>
      </w:r>
      <w:r>
        <w:rPr>
          <w:rtl w:val="0"/>
          <w:lang w:val="en-US"/>
        </w:rPr>
        <w:t xml:space="preserve">; full manifestation: height, weight, HC far below 5th %tile; progressive impairment of vision/hearing, central/peripheral NS dysfunction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severe disability; </w:t>
      </w:r>
      <w:r>
        <w:rPr>
          <w:b w:val="1"/>
          <w:bCs w:val="1"/>
          <w:rtl w:val="0"/>
          <w:lang w:val="en-US"/>
        </w:rPr>
        <w:t>death in 1</w:t>
      </w:r>
      <w:r>
        <w:rPr>
          <w:b w:val="1"/>
          <w:bCs w:val="1"/>
          <w:vertAlign w:val="superscript"/>
          <w:rtl w:val="0"/>
          <w:lang w:val="en-US"/>
        </w:rPr>
        <w:t>st</w:t>
      </w:r>
      <w:r>
        <w:rPr>
          <w:b w:val="1"/>
          <w:bCs w:val="1"/>
          <w:rtl w:val="0"/>
          <w:lang w:val="en-US"/>
        </w:rPr>
        <w:t xml:space="preserve"> or 2</w:t>
      </w:r>
      <w:r>
        <w:rPr>
          <w:b w:val="1"/>
          <w:bCs w:val="1"/>
          <w:vertAlign w:val="superscript"/>
          <w:rtl w:val="0"/>
          <w:lang w:val="en-US"/>
        </w:rPr>
        <w:t>nd</w:t>
      </w:r>
      <w:r>
        <w:rPr>
          <w:b w:val="1"/>
          <w:bCs w:val="1"/>
          <w:rtl w:val="0"/>
          <w:lang w:val="en-US"/>
        </w:rPr>
        <w:t xml:space="preserve"> decade</w:t>
      </w:r>
    </w:p>
    <w:p>
      <w:pPr>
        <w:pStyle w:val="Body A"/>
      </w:pPr>
      <w:r>
        <w:rPr>
          <w:rStyle w:val="page number"/>
          <w:rtl w:val="0"/>
          <w:lang w:val="en-US"/>
        </w:rPr>
        <w:t>2) CS type II (</w:t>
      </w:r>
      <w:r>
        <w:rPr>
          <w:b w:val="1"/>
          <w:bCs w:val="1"/>
          <w:rtl w:val="0"/>
          <w:lang w:val="en-US"/>
        </w:rPr>
        <w:t>severe</w:t>
      </w:r>
      <w:r>
        <w:rPr>
          <w:rStyle w:val="page number"/>
          <w:rtl w:val="0"/>
          <w:lang w:val="en-US"/>
        </w:rPr>
        <w:t xml:space="preserve">): growth failure at birth; little or no postnatal neurologic development; </w:t>
      </w:r>
      <w:r>
        <w:rPr>
          <w:b w:val="1"/>
          <w:bCs w:val="1"/>
          <w:rtl w:val="0"/>
          <w:lang w:val="en-US"/>
        </w:rPr>
        <w:t>congenital cataracts</w:t>
      </w:r>
      <w:r>
        <w:rPr>
          <w:rStyle w:val="page number"/>
          <w:rtl w:val="0"/>
          <w:lang w:val="en-US"/>
        </w:rPr>
        <w:t xml:space="preserve"> or other structural anomalies of the eye; early postnatal contractures of spine (kyphosis, scoliosis) and joints; </w:t>
      </w:r>
      <w:r>
        <w:rPr>
          <w:b w:val="1"/>
          <w:bCs w:val="1"/>
          <w:rtl w:val="0"/>
          <w:lang w:val="en-US"/>
        </w:rPr>
        <w:t>death usually occurs by age 7 years</w:t>
      </w:r>
    </w:p>
    <w:p>
      <w:pPr>
        <w:pStyle w:val="Body A"/>
      </w:pPr>
      <w:r>
        <w:rPr>
          <w:rStyle w:val="page number"/>
          <w:rtl w:val="0"/>
          <w:lang w:val="en-US"/>
        </w:rPr>
        <w:t>3) CS type III (mild): normal growth and cognitive development or late onset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4) Xeroderma pigmentosum-Cockayne syndrome (XP-CS): facial freckling and early skin cancers (typical of XP) + intellectual disability, spasticity, short stature, and hypogonadism (typical CS) </w:t>
      </w:r>
    </w:p>
    <w:p>
      <w:pPr>
        <w:pStyle w:val="Heading 2"/>
        <w:rPr>
          <w:rFonts w:ascii="Calibri" w:cs="Calibri" w:hAnsi="Calibri" w:eastAsia="Calibri"/>
        </w:rPr>
      </w:pPr>
      <w:bookmarkStart w:name="_Toc738" w:id="738"/>
      <w:r>
        <w:rPr>
          <w:rFonts w:ascii="Calibri" w:hAnsi="Calibri"/>
          <w:rtl w:val="0"/>
        </w:rPr>
        <w:t>Etiology</w:t>
      </w:r>
      <w:bookmarkEnd w:id="738"/>
    </w:p>
    <w:p>
      <w:pPr>
        <w:pStyle w:val="Body A"/>
      </w:pPr>
      <w:r>
        <w:rPr>
          <w:rStyle w:val="page number"/>
          <w:rtl w:val="0"/>
          <w:lang w:val="en-US"/>
        </w:rPr>
        <w:t>-Minimum incidence at 2.7 per million births</w:t>
      </w:r>
    </w:p>
    <w:p>
      <w:pPr>
        <w:pStyle w:val="Heading 2"/>
        <w:rPr>
          <w:rFonts w:ascii="Calibri" w:cs="Calibri" w:hAnsi="Calibri" w:eastAsia="Calibri"/>
        </w:rPr>
      </w:pPr>
      <w:bookmarkStart w:name="_Toc739" w:id="739"/>
      <w:r>
        <w:rPr>
          <w:rFonts w:ascii="Calibri" w:hAnsi="Calibri"/>
          <w:rtl w:val="0"/>
          <w:lang w:val="nl-NL"/>
        </w:rPr>
        <w:t>Pathogenesis</w:t>
      </w:r>
      <w:bookmarkEnd w:id="73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Abnormal transcription-coupled nucleotide excision repair</w:t>
      </w:r>
      <w:r>
        <w:rPr>
          <w:rStyle w:val="page number"/>
          <w:rtl w:val="0"/>
          <w:lang w:val="en-US"/>
        </w:rPr>
        <w:t xml:space="preserve"> (preferential </w:t>
      </w:r>
      <w:r>
        <w:rPr>
          <w:b w:val="1"/>
          <w:bCs w:val="1"/>
          <w:rtl w:val="0"/>
          <w:lang w:val="en-US"/>
        </w:rPr>
        <w:t>removal of UV-induced pyrimidine dimers and other transcription blocking lesions</w:t>
      </w:r>
      <w:r>
        <w:rPr>
          <w:rStyle w:val="page number"/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bookmarkStart w:name="_Toc740" w:id="740"/>
      <w:r>
        <w:rPr>
          <w:rFonts w:ascii="Calibri" w:hAnsi="Calibri"/>
          <w:rtl w:val="0"/>
          <w:lang w:val="en-US"/>
        </w:rPr>
        <w:t>Genetic testing/diagnosis</w:t>
      </w:r>
      <w:bookmarkEnd w:id="740"/>
    </w:p>
    <w:p>
      <w:pPr>
        <w:pStyle w:val="Body A"/>
      </w:pPr>
      <w:r>
        <w:rPr>
          <w:rStyle w:val="page number"/>
          <w:rtl w:val="0"/>
          <w:lang w:val="en-US"/>
        </w:rPr>
        <w:t>-Gene sequencing and/or Del/Dup of ERCC6 (75%), ERCC8 (25%)</w:t>
      </w:r>
    </w:p>
    <w:p>
      <w:pPr>
        <w:pStyle w:val="Heading 2"/>
        <w:rPr>
          <w:rFonts w:ascii="Calibri" w:cs="Calibri" w:hAnsi="Calibri" w:eastAsia="Calibri"/>
        </w:rPr>
      </w:pPr>
      <w:bookmarkStart w:name="_Toc741" w:id="741"/>
      <w:r>
        <w:rPr>
          <w:rFonts w:ascii="Calibri" w:hAnsi="Calibri"/>
          <w:rtl w:val="0"/>
          <w:lang w:val="en-US"/>
        </w:rPr>
        <w:t>Others</w:t>
      </w:r>
      <w:bookmarkEnd w:id="741"/>
    </w:p>
    <w:p>
      <w:pPr>
        <w:pStyle w:val="Body A"/>
      </w:pPr>
      <w:r>
        <w:rPr>
          <w:rStyle w:val="page number"/>
          <w:rtl w:val="0"/>
          <w:lang w:val="en-US"/>
        </w:rPr>
        <w:t>-XP-CS: no skeletal involvement, no facial phenotype, no CNS dysmyelination and calcifications</w:t>
      </w:r>
    </w:p>
    <w:p>
      <w:pPr>
        <w:pStyle w:val="Body A"/>
      </w:pPr>
      <w:r>
        <w:rPr>
          <w:rtl w:val="0"/>
          <w:lang w:val="de-DE"/>
        </w:rPr>
        <w:t xml:space="preserve">-CS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no increased cancer risk</w:t>
      </w:r>
    </w:p>
    <w:p>
      <w:pPr>
        <w:pStyle w:val="Heading"/>
        <w:numPr>
          <w:ilvl w:val="0"/>
          <w:numId w:val="166"/>
        </w:numPr>
      </w:pPr>
      <w:bookmarkStart w:name="_Toc742" w:id="742"/>
      <w:r>
        <w:rPr>
          <w:rtl w:val="0"/>
          <w:lang w:val="en-US"/>
        </w:rPr>
        <w:t>Hutchinson-Gilford Progeria Syndrome</w:t>
      </w:r>
      <w:bookmarkEnd w:id="742"/>
    </w:p>
    <w:p>
      <w:pPr>
        <w:pStyle w:val="Heading 2"/>
        <w:rPr>
          <w:rFonts w:ascii="Calibri" w:cs="Calibri" w:hAnsi="Calibri" w:eastAsia="Calibri"/>
        </w:rPr>
      </w:pPr>
      <w:bookmarkStart w:name="_Toc743" w:id="743"/>
      <w:r>
        <w:rPr>
          <w:rFonts w:ascii="Calibri" w:hAnsi="Calibri"/>
          <w:rtl w:val="0"/>
          <w:lang w:val="en-US"/>
        </w:rPr>
        <w:t>Genetics</w:t>
      </w:r>
      <w:bookmarkEnd w:id="743"/>
    </w:p>
    <w:p>
      <w:pPr>
        <w:pStyle w:val="Body A"/>
        <w:rPr>
          <w:lang w:val="it-IT"/>
        </w:rPr>
      </w:pPr>
      <w:r>
        <w:rPr>
          <w:rtl w:val="0"/>
          <w:lang w:val="it-IT"/>
        </w:rPr>
        <w:t>-Gene: LMNA (Lamin-A/C; 1q21.2)</w:t>
      </w:r>
    </w:p>
    <w:p>
      <w:pPr>
        <w:pStyle w:val="Heading 2"/>
        <w:rPr>
          <w:rFonts w:ascii="Calibri" w:cs="Calibri" w:hAnsi="Calibri" w:eastAsia="Calibri"/>
        </w:rPr>
      </w:pPr>
      <w:bookmarkStart w:name="_Toc744" w:id="744"/>
      <w:r>
        <w:rPr>
          <w:rFonts w:ascii="Calibri" w:hAnsi="Calibri"/>
          <w:rtl w:val="0"/>
          <w:lang w:val="en-US"/>
        </w:rPr>
        <w:t>Clinical findings/Dysmorphic features</w:t>
      </w:r>
      <w:bookmarkEnd w:id="744"/>
    </w:p>
    <w:p>
      <w:pPr>
        <w:pStyle w:val="Body A"/>
      </w:pPr>
      <w:r>
        <w:rPr>
          <w:rStyle w:val="page number"/>
          <w:rtl w:val="0"/>
          <w:lang w:val="en-US"/>
        </w:rPr>
        <w:t xml:space="preserve">-Onset in childhood: </w:t>
      </w:r>
      <w:r>
        <w:rPr>
          <w:b w:val="1"/>
          <w:bCs w:val="1"/>
          <w:rtl w:val="0"/>
          <w:lang w:val="en-US"/>
        </w:rPr>
        <w:t xml:space="preserve">accelerated aging; </w:t>
      </w:r>
      <w:r>
        <w:rPr>
          <w:rStyle w:val="page number"/>
          <w:rtl w:val="0"/>
          <w:lang w:val="en-US"/>
        </w:rPr>
        <w:t>profound FTT during the first year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-Characteristic facial features: disproportionately large head for the face, </w:t>
      </w:r>
      <w:r>
        <w:rPr>
          <w:b w:val="1"/>
          <w:bCs w:val="1"/>
          <w:rtl w:val="0"/>
          <w:lang w:val="en-US"/>
        </w:rPr>
        <w:t>narrow nasal ridge</w:t>
      </w:r>
      <w:r>
        <w:rPr>
          <w:rStyle w:val="page number"/>
          <w:rtl w:val="0"/>
          <w:lang w:val="en-US"/>
        </w:rPr>
        <w:t>, narrow nasal tip, thin vermilion of upper and lower lips, small mouth, retro- and micrognathia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-Common features: </w:t>
      </w:r>
      <w:r>
        <w:rPr>
          <w:b w:val="1"/>
          <w:bCs w:val="1"/>
          <w:rtl w:val="0"/>
          <w:lang w:val="en-US"/>
        </w:rPr>
        <w:t>loss of subcutaneous fat</w:t>
      </w:r>
      <w:r>
        <w:rPr>
          <w:rStyle w:val="page number"/>
          <w:rtl w:val="0"/>
          <w:lang w:val="en-US"/>
        </w:rPr>
        <w:t>, delayed eruption and loss of primary teeth, abnormal skin with small outpouchings over the abdomen and upper thighs, alopecia, nail dystrophy, coxa valga (deformity of the hip), progressive joint contractures</w:t>
      </w:r>
    </w:p>
    <w:p>
      <w:pPr>
        <w:pStyle w:val="Body A"/>
      </w:pPr>
      <w:r>
        <w:rPr>
          <w:rStyle w:val="page number"/>
          <w:rtl w:val="0"/>
          <w:lang w:val="en-US"/>
        </w:rPr>
        <w:t>-Later: low-frequency conductive HL, dental crowding, partial lack of secondary tooth eruption</w:t>
      </w:r>
    </w:p>
    <w:p>
      <w:pPr>
        <w:pStyle w:val="Body A"/>
      </w:pPr>
      <w:r>
        <w:rPr>
          <w:rStyle w:val="page number"/>
          <w:rtl w:val="0"/>
          <w:lang w:val="en-US"/>
        </w:rPr>
        <w:t>-Motor and mental development is normal</w:t>
      </w:r>
    </w:p>
    <w:p>
      <w:pPr>
        <w:pStyle w:val="Body A"/>
      </w:pPr>
      <w:r>
        <w:rPr>
          <w:rStyle w:val="page number"/>
          <w:rtl w:val="0"/>
          <w:lang w:val="en-US"/>
        </w:rPr>
        <w:t>-Death occurs as a result of severe atherosclerosis, cardiac disease (myocardial infarction or heart failure) or cerebrovascular disease (stroke) between 6 and 20 years</w:t>
      </w:r>
    </w:p>
    <w:p>
      <w:pPr>
        <w:pStyle w:val="Heading 2"/>
        <w:rPr>
          <w:rFonts w:ascii="Calibri" w:cs="Calibri" w:hAnsi="Calibri" w:eastAsia="Calibri"/>
        </w:rPr>
      </w:pPr>
      <w:bookmarkStart w:name="_Toc745" w:id="745"/>
      <w:r>
        <w:rPr>
          <w:rFonts w:ascii="Calibri" w:hAnsi="Calibri"/>
          <w:rtl w:val="0"/>
        </w:rPr>
        <w:t>Etiology</w:t>
      </w:r>
      <w:bookmarkEnd w:id="745"/>
    </w:p>
    <w:p>
      <w:pPr>
        <w:pStyle w:val="Body A"/>
      </w:pPr>
      <w:r>
        <w:rPr>
          <w:rStyle w:val="page number"/>
          <w:rtl w:val="0"/>
          <w:lang w:val="en-US"/>
        </w:rPr>
        <w:t>-1 in 20,000,000</w:t>
      </w:r>
    </w:p>
    <w:p>
      <w:pPr>
        <w:pStyle w:val="Heading 2"/>
        <w:rPr>
          <w:rFonts w:ascii="Calibri" w:cs="Calibri" w:hAnsi="Calibri" w:eastAsia="Calibri"/>
        </w:rPr>
      </w:pPr>
      <w:bookmarkStart w:name="_Toc746" w:id="746"/>
      <w:r>
        <w:rPr>
          <w:rFonts w:ascii="Calibri" w:hAnsi="Calibri"/>
          <w:rtl w:val="0"/>
          <w:lang w:val="nl-NL"/>
        </w:rPr>
        <w:t>Pathogenesis</w:t>
      </w:r>
      <w:bookmarkEnd w:id="746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c.1824C&gt;T, p.Gly608=</w:t>
      </w:r>
      <w:r>
        <w:rPr>
          <w:rtl w:val="0"/>
          <w:lang w:val="en-US"/>
        </w:rPr>
        <w:t xml:space="preserve"> leads to </w:t>
      </w:r>
      <w:r>
        <w:rPr>
          <w:b w:val="1"/>
          <w:bCs w:val="1"/>
          <w:rtl w:val="0"/>
          <w:lang w:val="en-US"/>
        </w:rPr>
        <w:t>activation of cryptic splice site in exon 11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production of a prelamin A that </w:t>
      </w:r>
      <w:r>
        <w:rPr>
          <w:b w:val="1"/>
          <w:bCs w:val="1"/>
          <w:rtl w:val="0"/>
          <w:lang w:val="en-US"/>
        </w:rPr>
        <w:t>lacks 50 amino acids near the C terminus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still retains the CAAX box and is therefore farnesylated, but is missing the site for endoproteolytic cleavage of the final 16 amino acids along with the farnesyl moiety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resulting protein, named </w:t>
      </w:r>
      <w:r>
        <w:rPr>
          <w:b w:val="1"/>
          <w:bCs w:val="1"/>
          <w:rtl w:val="0"/>
          <w:lang w:val="it-IT"/>
        </w:rPr>
        <w:t>progerin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-Lack of farnesyl cleavage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long-term progerin association with inner nuclear membrane</w:t>
      </w:r>
    </w:p>
    <w:p>
      <w:pPr>
        <w:pStyle w:val="Heading 2"/>
        <w:rPr>
          <w:rFonts w:ascii="Calibri" w:cs="Calibri" w:hAnsi="Calibri" w:eastAsia="Calibri"/>
        </w:rPr>
      </w:pPr>
      <w:bookmarkStart w:name="_Toc747" w:id="747"/>
      <w:r>
        <w:rPr>
          <w:rFonts w:ascii="Calibri" w:hAnsi="Calibri"/>
          <w:rtl w:val="0"/>
          <w:lang w:val="en-US"/>
        </w:rPr>
        <w:t>Genetic testing/diagnosis</w:t>
      </w:r>
      <w:bookmarkEnd w:id="747"/>
    </w:p>
    <w:p>
      <w:pPr>
        <w:pStyle w:val="Body A"/>
      </w:pPr>
      <w:r>
        <w:rPr>
          <w:rStyle w:val="page number"/>
          <w:rtl w:val="0"/>
          <w:lang w:val="en-US"/>
        </w:rPr>
        <w:t>-Classic genotype: heterozygous for c.1824C&gt;T, p.Gly608= (~90% of individuals with HGPS)</w:t>
      </w:r>
    </w:p>
    <w:p>
      <w:pPr>
        <w:pStyle w:val="Body A"/>
      </w:pPr>
      <w:r>
        <w:rPr>
          <w:rStyle w:val="page number"/>
          <w:rtl w:val="0"/>
          <w:lang w:val="en-US"/>
        </w:rPr>
        <w:t>-Non-classic genotype: characteristic clinical features and het for another LMNA pathogenic variant in exon 11 or intron 11 (~10% of individuals with HGPS)</w:t>
      </w:r>
    </w:p>
    <w:p>
      <w:pPr>
        <w:pStyle w:val="Heading"/>
        <w:numPr>
          <w:ilvl w:val="0"/>
          <w:numId w:val="166"/>
        </w:numPr>
      </w:pPr>
      <w:bookmarkStart w:name="_Toc748" w:id="748"/>
      <w:r>
        <w:rPr>
          <w:rtl w:val="0"/>
          <w:lang w:val="en-US"/>
        </w:rPr>
        <w:t>Alpha-1 Antitrypsin Deficiency</w:t>
      </w:r>
      <w:bookmarkEnd w:id="748"/>
    </w:p>
    <w:p>
      <w:pPr>
        <w:pStyle w:val="Heading 2"/>
        <w:rPr>
          <w:rFonts w:ascii="Calibri" w:cs="Calibri" w:hAnsi="Calibri" w:eastAsia="Calibri"/>
        </w:rPr>
      </w:pPr>
      <w:bookmarkStart w:name="_Toc749" w:id="749"/>
      <w:r>
        <w:rPr>
          <w:rFonts w:ascii="Calibri" w:hAnsi="Calibri"/>
          <w:rtl w:val="0"/>
          <w:lang w:val="en-US"/>
        </w:rPr>
        <w:t>Genetics</w:t>
      </w:r>
      <w:bookmarkEnd w:id="749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SERPINA1</w:t>
      </w:r>
      <w:r>
        <w:rPr>
          <w:rtl w:val="0"/>
          <w:lang w:val="en-US"/>
        </w:rPr>
        <w:t xml:space="preserve"> (alpha-1 antitrypsin; 14q32.1)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</w:t>
      </w:r>
    </w:p>
    <w:p>
      <w:pPr>
        <w:pStyle w:val="Heading 2"/>
        <w:rPr>
          <w:rFonts w:ascii="Calibri" w:cs="Calibri" w:hAnsi="Calibri" w:eastAsia="Calibri"/>
        </w:rPr>
      </w:pPr>
      <w:bookmarkStart w:name="_Toc750" w:id="750"/>
      <w:r>
        <w:rPr>
          <w:rFonts w:ascii="Calibri" w:hAnsi="Calibri"/>
          <w:rtl w:val="0"/>
          <w:lang w:val="en-US"/>
        </w:rPr>
        <w:t>Clinical findings/Dysmorphic features</w:t>
      </w:r>
      <w:bookmarkEnd w:id="750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Adult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chronic obstructive pulmonary disease (COPD); lower lobe emphysema (damage to the air sacs (alveoli) in the lungs)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-Childhood and adult liver disease </w:t>
      </w:r>
      <w:r>
        <w:rPr>
          <w:b w:val="1"/>
          <w:bCs w:val="1"/>
          <w:rtl w:val="0"/>
          <w:lang w:val="en-US"/>
        </w:rPr>
        <w:t>(obstructive jaundice and raised transaminases in kids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cirrhosis and fibrosis in adults)</w:t>
      </w:r>
    </w:p>
    <w:p>
      <w:pPr>
        <w:pStyle w:val="Body A"/>
      </w:pPr>
      <w:r>
        <w:rPr>
          <w:rtl w:val="0"/>
          <w:lang w:val="en-US"/>
        </w:rPr>
        <w:t>-Age of onset: 60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s-ES_tradnl"/>
        </w:rPr>
        <w:t xml:space="preserve">s; </w:t>
      </w:r>
      <w:r>
        <w:rPr>
          <w:b w:val="1"/>
          <w:bCs w:val="1"/>
          <w:rtl w:val="0"/>
          <w:lang w:val="en-US"/>
        </w:rPr>
        <w:t>40-50yrs in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smokers</w:t>
      </w:r>
    </w:p>
    <w:p>
      <w:pPr>
        <w:pStyle w:val="Heading 2"/>
        <w:rPr>
          <w:rFonts w:ascii="Calibri" w:cs="Calibri" w:hAnsi="Calibri" w:eastAsia="Calibri"/>
        </w:rPr>
      </w:pPr>
      <w:bookmarkStart w:name="_Toc751" w:id="751"/>
      <w:r>
        <w:rPr>
          <w:rFonts w:ascii="Calibri" w:hAnsi="Calibri"/>
          <w:rtl w:val="0"/>
        </w:rPr>
        <w:t>Etiology</w:t>
      </w:r>
      <w:bookmarkEnd w:id="751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One of the most common metabolic disorders</w:t>
      </w:r>
      <w:r>
        <w:rPr>
          <w:rStyle w:val="page number"/>
          <w:rtl w:val="0"/>
          <w:lang w:val="en-US"/>
        </w:rPr>
        <w:t xml:space="preserve"> in individuals with northern European heritage</w:t>
      </w:r>
    </w:p>
    <w:p>
      <w:pPr>
        <w:pStyle w:val="Body A"/>
      </w:pPr>
      <w:r>
        <w:rPr>
          <w:rStyle w:val="page number"/>
          <w:rtl w:val="0"/>
          <w:lang w:val="en-US"/>
        </w:rPr>
        <w:t>-1 in 5,000-7,000 in North America and 1 in 1,500-3,000 in Scandinavia</w:t>
      </w:r>
    </w:p>
    <w:p>
      <w:pPr>
        <w:pStyle w:val="Heading 2"/>
        <w:rPr>
          <w:rFonts w:ascii="Calibri" w:cs="Calibri" w:hAnsi="Calibri" w:eastAsia="Calibri"/>
        </w:rPr>
      </w:pPr>
      <w:bookmarkStart w:name="_Toc752" w:id="752"/>
      <w:r>
        <w:rPr>
          <w:rFonts w:ascii="Calibri" w:hAnsi="Calibri"/>
          <w:rtl w:val="0"/>
          <w:lang w:val="nl-NL"/>
        </w:rPr>
        <w:t>Pathogenesis</w:t>
      </w:r>
      <w:bookmarkEnd w:id="752"/>
    </w:p>
    <w:p>
      <w:pPr>
        <w:pStyle w:val="Body A"/>
      </w:pPr>
      <w:r>
        <w:rPr>
          <w:rStyle w:val="page number"/>
          <w:rtl w:val="0"/>
          <w:lang w:val="en-US"/>
        </w:rPr>
        <w:t>-Low concentrations of alpha1-antitrypsin (AAT), a serine protease inhibitor (serpin)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Lung</w:t>
      </w:r>
      <w:r>
        <w:rPr>
          <w:rtl w:val="0"/>
          <w:lang w:val="en-US"/>
        </w:rPr>
        <w:t xml:space="preserve">: AAT expressed in and secreted by liver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main function is to protect lung from proteolytic damage by binding and inhibiting neutrophil elastase (always in lung and increased in smokers)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excessive destruction of elastin in the alveolar walls </w:t>
      </w:r>
      <w:r>
        <w:rPr>
          <w:b w:val="1"/>
          <w:bCs w:val="1"/>
          <w:rtl w:val="0"/>
          <w:lang w:val="en-US"/>
        </w:rPr>
        <w:t>("toxic loss of function"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Liver</w:t>
      </w:r>
      <w:r>
        <w:rPr>
          <w:rStyle w:val="page number"/>
          <w:rtl w:val="0"/>
          <w:lang w:val="en-US"/>
        </w:rPr>
        <w:t xml:space="preserve">: defective AAT polymerizes in hepatocytes ("loop-sheet polymerization")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decreased secretion and intra-hepatocyte accumulation of AAT </w:t>
      </w:r>
      <w:r>
        <w:rPr>
          <w:b w:val="1"/>
          <w:bCs w:val="1"/>
          <w:rtl w:val="0"/>
          <w:lang w:val="en-US"/>
        </w:rPr>
        <w:t>("toxic gain of function")</w:t>
      </w:r>
    </w:p>
    <w:p>
      <w:pPr>
        <w:pStyle w:val="Heading 2"/>
        <w:rPr>
          <w:rFonts w:ascii="Calibri" w:cs="Calibri" w:hAnsi="Calibri" w:eastAsia="Calibri"/>
        </w:rPr>
      </w:pPr>
      <w:bookmarkStart w:name="_Toc753" w:id="753"/>
      <w:r>
        <w:rPr>
          <w:rFonts w:ascii="Calibri" w:hAnsi="Calibri"/>
          <w:rtl w:val="0"/>
          <w:lang w:val="en-US"/>
        </w:rPr>
        <w:t>Genetic testing/diagnosis</w:t>
      </w:r>
      <w:bookmarkEnd w:id="753"/>
    </w:p>
    <w:p>
      <w:pPr>
        <w:pStyle w:val="Body A"/>
        <w:rPr>
          <w:lang w:val="it-IT"/>
        </w:rPr>
      </w:pPr>
      <w:r>
        <w:rPr>
          <w:rtl w:val="0"/>
          <w:lang w:val="it-IT"/>
        </w:rPr>
        <w:t>-Diagnosis: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Low serum conc. of AAT (most commonly used technique is nephelometry)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nl: 100-220 mg/dL; in AATD with lung disease usually &lt;57 mg/dL + either 2) or 3)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Functionally deficient AAT protein variant by protease inhibitor (PI) typing (by polyacrylamide gel </w:t>
      </w:r>
      <w:r>
        <w:rPr>
          <w:b w:val="1"/>
          <w:bCs w:val="1"/>
          <w:rtl w:val="0"/>
          <w:lang w:val="en-US"/>
        </w:rPr>
        <w:t>isoelectric focusing (IEF)</w:t>
      </w:r>
      <w:r>
        <w:rPr>
          <w:rStyle w:val="page number"/>
          <w:rtl w:val="0"/>
          <w:lang w:val="en-US"/>
        </w:rPr>
        <w:t xml:space="preserve"> electrophoresis of serum)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Detection of biallelic SERPINA1 pathogenic variants </w:t>
      </w:r>
    </w:p>
    <w:p>
      <w:pPr>
        <w:pStyle w:val="Body A"/>
      </w:pPr>
      <w:r>
        <w:rPr>
          <w:rStyle w:val="page number"/>
          <w:rtl w:val="0"/>
        </w:rPr>
        <w:tab/>
        <w:t>-</w:t>
      </w:r>
      <w:r>
        <w:rPr>
          <w:b w:val="1"/>
          <w:bCs w:val="1"/>
          <w:rtl w:val="0"/>
          <w:lang w:val="en-US"/>
        </w:rPr>
        <w:t>PI*M</w:t>
      </w:r>
      <w:r>
        <w:rPr>
          <w:rStyle w:val="page number"/>
          <w:rtl w:val="0"/>
          <w:lang w:val="en-US"/>
        </w:rPr>
        <w:t>: most common allele in all populations</w:t>
      </w:r>
    </w:p>
    <w:p>
      <w:pPr>
        <w:pStyle w:val="Body A"/>
        <w:ind w:left="720" w:firstLine="0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PI*Z</w:t>
      </w:r>
      <w:r>
        <w:rPr>
          <w:rtl w:val="0"/>
          <w:lang w:val="en-US"/>
        </w:rPr>
        <w:t xml:space="preserve">: most common pathogenic allele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fr-FR"/>
        </w:rPr>
        <w:t xml:space="preserve"> deficient AAT ; </w:t>
      </w:r>
      <w:r>
        <w:rPr>
          <w:b w:val="1"/>
          <w:bCs w:val="1"/>
          <w:rtl w:val="0"/>
          <w:lang w:val="en-US"/>
        </w:rPr>
        <w:t>homozygous individuals (PI*ZZ) have severe AATD</w:t>
      </w:r>
    </w:p>
    <w:p>
      <w:pPr>
        <w:pStyle w:val="Body A"/>
        <w:ind w:left="720" w:firstLine="0"/>
      </w:pPr>
      <w:r>
        <w:rPr>
          <w:rtl w:val="0"/>
          <w:lang w:val="nl-NL"/>
        </w:rPr>
        <w:t xml:space="preserve">-PI*S: pathogenic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deficient AAT; clinical consequence in the compound heterozygous state with 2nd pathogenic allele (e.g. PI*SZ) and when serum AAT level is &lt;57 mg/dL.</w:t>
      </w:r>
    </w:p>
    <w:p>
      <w:pPr>
        <w:pStyle w:val="Body A"/>
        <w:ind w:firstLine="720"/>
      </w:pPr>
      <w:r>
        <w:rPr>
          <w:rtl w:val="0"/>
          <w:lang w:val="en-US"/>
        </w:rPr>
        <w:t xml:space="preserve">-Null alleles (designated PI*QO)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nl-NL"/>
        </w:rPr>
        <w:t xml:space="preserve"> Pathogenic alleles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no mRNA/no protein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-Targeted mutation testing of </w:t>
      </w:r>
      <w:r>
        <w:rPr>
          <w:b w:val="1"/>
          <w:bCs w:val="1"/>
          <w:rtl w:val="0"/>
          <w:lang w:val="en-US"/>
        </w:rPr>
        <w:t>SERPINA (PI*Z: 95% E342K)</w:t>
      </w:r>
    </w:p>
    <w:p>
      <w:pPr>
        <w:pStyle w:val="Heading 2"/>
        <w:rPr>
          <w:rFonts w:ascii="Calibri" w:cs="Calibri" w:hAnsi="Calibri" w:eastAsia="Calibri"/>
        </w:rPr>
      </w:pPr>
      <w:bookmarkStart w:name="_Toc754" w:id="754"/>
      <w:r>
        <w:rPr>
          <w:rFonts w:ascii="Calibri" w:hAnsi="Calibri"/>
          <w:rtl w:val="0"/>
          <w:lang w:val="en-US"/>
        </w:rPr>
        <w:t>Others</w:t>
      </w:r>
      <w:bookmarkEnd w:id="754"/>
    </w:p>
    <w:p>
      <w:pPr>
        <w:pStyle w:val="Body A"/>
      </w:pPr>
      <w:r>
        <w:rPr>
          <w:rStyle w:val="page number"/>
          <w:rtl w:val="0"/>
          <w:lang w:val="en-US"/>
        </w:rPr>
        <w:t>-AATD should be suspected in individuals with: 1) Chronic obstructive pulmonary disease (i.e., emphysema, persistent airflow obstruction, and/or chronic bronchitis) 2) AND/OR any of the following: liver disease at any age, including obstructive jaundice in infancy; C-ANCA positive vasculitis (i.e., GPA); necrotizing panniculitis</w:t>
      </w:r>
    </w:p>
    <w:p>
      <w:pPr>
        <w:pStyle w:val="Heading"/>
        <w:numPr>
          <w:ilvl w:val="0"/>
          <w:numId w:val="166"/>
        </w:numPr>
      </w:pPr>
      <w:bookmarkStart w:name="_Toc755" w:id="755"/>
      <w:r>
        <w:rPr>
          <w:rtl w:val="0"/>
          <w:lang w:val="en-US"/>
        </w:rPr>
        <w:t>Cystic Fibrosis and Congenital Absence of the Vas Deferens</w:t>
      </w:r>
      <w:bookmarkEnd w:id="755"/>
    </w:p>
    <w:p>
      <w:pPr>
        <w:pStyle w:val="Heading 2"/>
        <w:rPr>
          <w:rFonts w:ascii="Calibri" w:cs="Calibri" w:hAnsi="Calibri" w:eastAsia="Calibri"/>
        </w:rPr>
      </w:pPr>
      <w:bookmarkStart w:name="_Toc756" w:id="756"/>
      <w:r>
        <w:rPr>
          <w:rFonts w:ascii="Calibri" w:hAnsi="Calibri"/>
          <w:rtl w:val="0"/>
          <w:lang w:val="en-US"/>
        </w:rPr>
        <w:t>Genetics</w:t>
      </w:r>
      <w:bookmarkEnd w:id="756"/>
    </w:p>
    <w:p>
      <w:pPr>
        <w:pStyle w:val="Body A"/>
      </w:pPr>
      <w:r>
        <w:rPr>
          <w:rStyle w:val="page number"/>
          <w:rtl w:val="0"/>
          <w:lang w:val="en-US"/>
        </w:rPr>
        <w:t>-Gene: CFTR (cystic fibrosis transmembrane conductance regulator; 7q31.2)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757" w:id="757"/>
      <w:r>
        <w:rPr>
          <w:rFonts w:ascii="Calibri" w:hAnsi="Calibri"/>
          <w:rtl w:val="0"/>
          <w:lang w:val="en-US"/>
        </w:rPr>
        <w:t>Clinical findings/Dysmorphic features</w:t>
      </w:r>
      <w:bookmarkEnd w:id="757"/>
    </w:p>
    <w:p>
      <w:pPr>
        <w:pStyle w:val="Body A"/>
      </w:pPr>
      <w:r>
        <w:rPr>
          <w:rStyle w:val="page number"/>
          <w:rtl w:val="0"/>
          <w:lang w:val="en-US"/>
        </w:rPr>
        <w:t xml:space="preserve">-CF: multisystem disease affecting epithelia: respiratory tract, exocrine pancreas, intestine, hepatobiliary system, exocrine sweat glands </w:t>
      </w:r>
    </w:p>
    <w:p>
      <w:pPr>
        <w:pStyle w:val="Body A"/>
      </w:pPr>
      <w:r>
        <w:rPr>
          <w:rtl w:val="0"/>
          <w:lang w:val="en-US"/>
        </w:rPr>
        <w:t>-Progressive obstructive lung disease with bronchiectasis; pulmonary disease (</w:t>
      </w:r>
      <w:r>
        <w:rPr>
          <w:b w:val="1"/>
          <w:bCs w:val="1"/>
          <w:rtl w:val="0"/>
          <w:lang w:val="it-IT"/>
        </w:rPr>
        <w:t>Staphylococcus aureus and Pseudomonas aeruginosa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-Pancreatic insufficiency and malnutrition</w:t>
      </w:r>
    </w:p>
    <w:p>
      <w:pPr>
        <w:pStyle w:val="Body A"/>
      </w:pPr>
      <w:r>
        <w:rPr>
          <w:rStyle w:val="page number"/>
          <w:rtl w:val="0"/>
          <w:lang w:val="en-US"/>
        </w:rPr>
        <w:t>-Recurrent sinusitis and bronchitis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-Male infertility: Congenital Absence of the Vas Deferens (CAVD); &gt; </w:t>
      </w:r>
      <w:r>
        <w:rPr>
          <w:b w:val="1"/>
          <w:bCs w:val="1"/>
          <w:rtl w:val="0"/>
          <w:lang w:val="en-US"/>
        </w:rPr>
        <w:t>95% of males are infertile</w:t>
      </w:r>
    </w:p>
    <w:p>
      <w:pPr>
        <w:pStyle w:val="Body A"/>
      </w:pPr>
      <w:r>
        <w:rPr>
          <w:rStyle w:val="page number"/>
          <w:rtl w:val="0"/>
          <w:lang w:val="en-US"/>
        </w:rPr>
        <w:t>-Pulmonary disease is major cause of morbidity and mortality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Meconium ileus</w:t>
      </w:r>
      <w:r>
        <w:rPr>
          <w:rStyle w:val="page number"/>
          <w:rtl w:val="0"/>
          <w:lang w:val="en-US"/>
        </w:rPr>
        <w:t xml:space="preserve"> occurs at birth in 15%-20% of newborns with CF</w:t>
      </w:r>
    </w:p>
    <w:p>
      <w:pPr>
        <w:pStyle w:val="Heading 2"/>
        <w:rPr>
          <w:rFonts w:ascii="Calibri" w:cs="Calibri" w:hAnsi="Calibri" w:eastAsia="Calibri"/>
        </w:rPr>
      </w:pPr>
      <w:bookmarkStart w:name="_Toc758" w:id="758"/>
      <w:r>
        <w:rPr>
          <w:rFonts w:ascii="Calibri" w:hAnsi="Calibri"/>
          <w:rtl w:val="0"/>
        </w:rPr>
        <w:t>Etiology</w:t>
      </w:r>
      <w:bookmarkEnd w:id="758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Most common life-limiting AR disorder</w:t>
      </w:r>
      <w:r>
        <w:rPr>
          <w:rStyle w:val="page number"/>
          <w:rtl w:val="0"/>
          <w:lang w:val="en-US"/>
        </w:rPr>
        <w:t xml:space="preserve"> in individuals of northern European background; incidence of CF is 1:3,200 live births in this population; ~30,000 affected persons live in the US </w:t>
      </w:r>
    </w:p>
    <w:p>
      <w:pPr>
        <w:pStyle w:val="Body A"/>
      </w:pPr>
      <w:r>
        <w:rPr>
          <w:rStyle w:val="page number"/>
          <w:rtl w:val="0"/>
          <w:lang w:val="en-US"/>
        </w:rPr>
        <w:t>-Carrier frequencies: AJ 1:29; NE background 1:28; African American 1:61; Asian American 1:118</w:t>
      </w:r>
    </w:p>
    <w:p>
      <w:pPr>
        <w:pStyle w:val="Heading 2"/>
        <w:rPr>
          <w:rFonts w:ascii="Calibri" w:cs="Calibri" w:hAnsi="Calibri" w:eastAsia="Calibri"/>
        </w:rPr>
      </w:pPr>
      <w:bookmarkStart w:name="_Toc759" w:id="759"/>
      <w:r>
        <w:rPr>
          <w:rFonts w:ascii="Calibri" w:hAnsi="Calibri"/>
          <w:rtl w:val="0"/>
          <w:lang w:val="nl-NL"/>
        </w:rPr>
        <w:t>Pathogenesis</w:t>
      </w:r>
      <w:bookmarkEnd w:id="759"/>
    </w:p>
    <w:p>
      <w:pPr>
        <w:pStyle w:val="Body A"/>
      </w:pPr>
      <w:r>
        <w:rPr>
          <w:rtl w:val="0"/>
          <w:lang w:val="fr-FR"/>
        </w:rPr>
        <w:t xml:space="preserve">-CFTR is </w:t>
      </w:r>
      <w:r>
        <w:rPr>
          <w:b w:val="1"/>
          <w:bCs w:val="1"/>
          <w:rtl w:val="0"/>
          <w:lang w:val="it-IT"/>
        </w:rPr>
        <w:t>cell membrane chloride channel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4 mutation classes: I. reduced/absent synthesis, II. block in protein processing, III. block in regulation of chloride channel, IV. altered conductance of chloride channel</w:t>
      </w:r>
    </w:p>
    <w:p>
      <w:pPr>
        <w:pStyle w:val="Heading 2"/>
        <w:rPr>
          <w:rFonts w:ascii="Calibri" w:cs="Calibri" w:hAnsi="Calibri" w:eastAsia="Calibri"/>
        </w:rPr>
      </w:pPr>
      <w:bookmarkStart w:name="_Toc760" w:id="760"/>
      <w:r>
        <w:rPr>
          <w:rFonts w:ascii="Calibri" w:hAnsi="Calibri"/>
          <w:rtl w:val="0"/>
          <w:lang w:val="en-US"/>
        </w:rPr>
        <w:t>Genetic testing/diagnosis</w:t>
      </w:r>
      <w:bookmarkEnd w:id="760"/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of CF established in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Proband with </w:t>
      </w:r>
      <w:r>
        <w:rPr>
          <w:rStyle w:val="page number"/>
          <w:rtl w:val="0"/>
          <w:lang w:val="en-US"/>
        </w:rPr>
        <w:t xml:space="preserve">≥ </w:t>
      </w:r>
      <w:r>
        <w:rPr>
          <w:rStyle w:val="page number"/>
          <w:rtl w:val="0"/>
          <w:lang w:val="en-US"/>
        </w:rPr>
        <w:t>characteristic phenotypic features + evidence of defective CFTR function (2 elevated sweat chloride values/biallelic CFTR variants/transepithelial nasal potential difference)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Infant with </w:t>
      </w:r>
      <w:r>
        <w:rPr>
          <w:b w:val="1"/>
          <w:bCs w:val="1"/>
          <w:rtl w:val="0"/>
          <w:lang w:val="en-US"/>
        </w:rPr>
        <w:t>elevated trypsinogen on NBS</w:t>
      </w:r>
      <w:r>
        <w:rPr>
          <w:rStyle w:val="page number"/>
          <w:rtl w:val="0"/>
          <w:lang w:val="en-US"/>
        </w:rPr>
        <w:t xml:space="preserve"> + biallelic CFTR variants or elevated sweat chloride</w:t>
      </w:r>
    </w:p>
    <w:p>
      <w:pPr>
        <w:pStyle w:val="Body A"/>
      </w:pPr>
      <w:r>
        <w:rPr>
          <w:rStyle w:val="page number"/>
          <w:rtl w:val="0"/>
          <w:lang w:val="en-US"/>
        </w:rPr>
        <w:t>3) CAVD in male with azoospermia + absence of vas deferens on palpation or biallelic CAVD-causing CFTR variants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-Targeted analysis can be performed first: panel of 23 pathogenic variants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Detection rates: 97% in Ashkenazi Jewish, 88.3% in non-Hispanic whites, 69% in African Americans, 57% in Hispanic Americans</w:t>
      </w:r>
    </w:p>
    <w:p>
      <w:pPr>
        <w:pStyle w:val="Body A"/>
      </w:pPr>
      <w:r>
        <w:rPr>
          <w:rStyle w:val="page number"/>
          <w:rtl w:val="0"/>
          <w:lang w:val="en-US"/>
        </w:rPr>
        <w:t>-Sequencing and del/dup of CFTR if only one or no pathogenic variant is found</w:t>
      </w:r>
    </w:p>
    <w:p>
      <w:pPr>
        <w:pStyle w:val="Heading 2"/>
        <w:rPr>
          <w:rFonts w:ascii="Calibri" w:cs="Calibri" w:hAnsi="Calibri" w:eastAsia="Calibri"/>
        </w:rPr>
      </w:pPr>
      <w:bookmarkStart w:name="_Toc761" w:id="761"/>
      <w:r>
        <w:rPr>
          <w:rFonts w:ascii="Calibri" w:hAnsi="Calibri"/>
          <w:rtl w:val="0"/>
          <w:lang w:val="en-US"/>
        </w:rPr>
        <w:t>Others</w:t>
      </w:r>
      <w:bookmarkEnd w:id="761"/>
    </w:p>
    <w:p>
      <w:pPr>
        <w:pStyle w:val="Body A"/>
      </w:pPr>
      <w:r>
        <w:rPr>
          <w:rStyle w:val="page number"/>
          <w:rtl w:val="0"/>
          <w:lang w:val="en-US"/>
        </w:rPr>
        <w:t xml:space="preserve">-Poly T tract in intron 8 is associated CFTR-related disorders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7T/9T are polymorphic variants; 5T (5% of people) is variable penetrant variant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90% lacks exon 9</w:t>
      </w:r>
    </w:p>
    <w:p>
      <w:pPr>
        <w:pStyle w:val="Body A"/>
      </w:pPr>
      <w:r>
        <w:rPr>
          <w:rStyle w:val="page number"/>
          <w:rtl w:val="0"/>
          <w:lang w:val="en-US"/>
        </w:rPr>
        <w:t>-Poly T testing as reflux if R117H is detected (not primary test, indication is CF and not CAVD)</w:t>
      </w:r>
    </w:p>
    <w:p>
      <w:pPr>
        <w:pStyle w:val="Body A"/>
      </w:pPr>
      <w:r>
        <w:rPr>
          <w:rStyle w:val="page number"/>
          <w:rtl w:val="0"/>
          <w:lang w:val="en-US"/>
        </w:rPr>
        <w:t>-TG tract lies just 5' of the poly T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longer TG tract (12 or 13) in conjunction with 5T has strongest adverse effect on proper splicing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Kalydeco (Ivacavftor</w:t>
      </w:r>
      <w:r>
        <w:rPr>
          <w:rStyle w:val="page number"/>
          <w:rtl w:val="0"/>
          <w:lang w:val="en-US"/>
        </w:rPr>
        <w:t xml:space="preserve">): approved by FDA in 2012 for G551D for kids &gt;6 years; 37 mutations approved July 2017; now approved for patients &gt;2 years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helps defective CFTR to function (potentiator, opens channel; Phe508del</w:t>
      </w:r>
      <w:r>
        <w:rPr>
          <w:vertAlign w:val="superscript"/>
          <w:rtl w:val="0"/>
          <w:lang w:val="en-US"/>
        </w:rPr>
        <w:t>2</w:t>
      </w:r>
      <w:r>
        <w:rPr>
          <w:rStyle w:val="page number"/>
          <w:rtl w:val="0"/>
          <w:lang w:val="en-US"/>
        </w:rPr>
        <w:t xml:space="preserve"> not enough CFTR at membrane for Kalydeco to work)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Symdeko (Ivacavftor/Tezacaftor or Lumacaftor</w:t>
      </w:r>
      <w:r>
        <w:rPr>
          <w:rStyle w:val="page number"/>
          <w:rtl w:val="0"/>
          <w:lang w:val="en-US"/>
        </w:rPr>
        <w:t>): FDA approved for patients &gt; 12 years; also for p.Phe508del</w:t>
      </w:r>
      <w:r>
        <w:rPr>
          <w:vertAlign w:val="superscript"/>
          <w:rtl w:val="0"/>
          <w:lang w:val="en-US"/>
        </w:rPr>
        <w:t>2</w:t>
      </w:r>
      <w:r>
        <w:rPr>
          <w:rStyle w:val="page number"/>
          <w:rtl w:val="0"/>
          <w:lang w:val="en-US"/>
        </w:rPr>
        <w:t xml:space="preserve"> (Tezacaftor helps to get CFTR to membrane; Ivacaftor opens the channel)</w:t>
      </w:r>
    </w:p>
    <w:p>
      <w:pPr>
        <w:pStyle w:val="Heading"/>
        <w:numPr>
          <w:ilvl w:val="0"/>
          <w:numId w:val="166"/>
        </w:numPr>
      </w:pPr>
      <w:bookmarkStart w:name="_Toc762" w:id="762"/>
      <w:r>
        <w:rPr>
          <w:rStyle w:val="page number"/>
          <w:rtl w:val="0"/>
        </w:rPr>
        <w:t>Alport Syndrome</w:t>
      </w:r>
      <w:bookmarkEnd w:id="762"/>
    </w:p>
    <w:p>
      <w:pPr>
        <w:pStyle w:val="Heading 2"/>
        <w:rPr>
          <w:rFonts w:ascii="Calibri" w:cs="Calibri" w:hAnsi="Calibri" w:eastAsia="Calibri"/>
        </w:rPr>
      </w:pPr>
      <w:bookmarkStart w:name="_Toc763" w:id="763"/>
      <w:r>
        <w:rPr>
          <w:rFonts w:ascii="Calibri" w:hAnsi="Calibri"/>
          <w:rtl w:val="0"/>
          <w:lang w:val="en-US"/>
        </w:rPr>
        <w:t>Genetics</w:t>
      </w:r>
      <w:bookmarkEnd w:id="763"/>
    </w:p>
    <w:p>
      <w:pPr>
        <w:pStyle w:val="Body A"/>
      </w:pPr>
      <w:r>
        <w:rPr>
          <w:rStyle w:val="page number"/>
          <w:rtl w:val="0"/>
          <w:lang w:val="en-US"/>
        </w:rPr>
        <w:t>-Gene: COL4A3, COL4A4, or COL4A5 (Collagen alpha-3(IV) chain/ 4(IV) chain/ 5(IV) chain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AR/AD: COL4A3 and COL4A4; XLR: COL4A5; </w:t>
      </w:r>
      <w:r>
        <w:rPr>
          <w:rStyle w:val="page number"/>
          <w:rtl w:val="0"/>
          <w:lang w:val="en-US"/>
        </w:rPr>
        <w:t>2/3 XLAS; 15% ARAS; 20% ADAS</w:t>
      </w:r>
    </w:p>
    <w:p>
      <w:pPr>
        <w:pStyle w:val="Heading 2"/>
        <w:rPr>
          <w:rFonts w:ascii="Calibri" w:cs="Calibri" w:hAnsi="Calibri" w:eastAsia="Calibri"/>
        </w:rPr>
      </w:pPr>
      <w:bookmarkStart w:name="_Toc764" w:id="764"/>
      <w:r>
        <w:rPr>
          <w:rFonts w:ascii="Calibri" w:hAnsi="Calibri"/>
          <w:rtl w:val="0"/>
          <w:lang w:val="en-US"/>
        </w:rPr>
        <w:t>Clinical findings/Dysmorphic features</w:t>
      </w:r>
      <w:bookmarkEnd w:id="764"/>
    </w:p>
    <w:p>
      <w:pPr>
        <w:pStyle w:val="Body A"/>
      </w:pPr>
      <w:r>
        <w:rPr>
          <w:rStyle w:val="page number"/>
          <w:rtl w:val="0"/>
          <w:lang w:val="en-US"/>
        </w:rPr>
        <w:t>-Spectrum: progressive renal disease with cochlear and ocular abnormalities (Alport) to isolated hematuria with benign course (thin basement membrane nephropathy)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-Renal disease progresses: </w:t>
      </w:r>
      <w:r>
        <w:rPr>
          <w:b w:val="1"/>
          <w:bCs w:val="1"/>
          <w:rtl w:val="0"/>
          <w:lang w:val="en-US"/>
        </w:rPr>
        <w:t>microscopic hematuria (blood in urine)</w:t>
      </w:r>
      <w:r>
        <w:rPr>
          <w:rStyle w:val="page number"/>
          <w:rtl w:val="0"/>
          <w:lang w:val="en-US"/>
        </w:rPr>
        <w:t xml:space="preserve"> (microhematuria; 100% of affected males and &gt; 90% of affected females with XLAS; 100% of males and females with ARAS) to </w:t>
      </w:r>
      <w:r>
        <w:rPr>
          <w:b w:val="1"/>
          <w:bCs w:val="1"/>
          <w:rtl w:val="0"/>
          <w:lang w:val="en-US"/>
        </w:rPr>
        <w:t>proteinuria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progressive renal insufficiency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end-stage renal disease</w:t>
      </w:r>
      <w:r>
        <w:rPr>
          <w:rStyle w:val="page number"/>
          <w:rtl w:val="0"/>
          <w:lang w:val="en-US"/>
        </w:rPr>
        <w:t xml:space="preserve"> (ESRD) in all males with XLAS, and in all males/females with ARAS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Progressive SNHL</w:t>
      </w:r>
      <w:r>
        <w:rPr>
          <w:rStyle w:val="page number"/>
          <w:rtl w:val="0"/>
          <w:lang w:val="en-US"/>
        </w:rPr>
        <w:t xml:space="preserve"> is usually present by late childhood or early adolescence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-Ocular findings: </w:t>
      </w:r>
      <w:r>
        <w:rPr>
          <w:b w:val="1"/>
          <w:bCs w:val="1"/>
          <w:rtl w:val="0"/>
          <w:lang w:val="en-US"/>
        </w:rPr>
        <w:t>virtually pathognomonic: anterior lenticonus</w:t>
      </w:r>
      <w:r>
        <w:rPr>
          <w:rStyle w:val="page number"/>
          <w:rtl w:val="0"/>
          <w:lang w:val="en-US"/>
        </w:rPr>
        <w:t xml:space="preserve"> (localized, cone-shaped deformation of the anterior or posterior lens surface); maculopathy (whitish or yellowish flecks or granulations in the perimacular region); corneal endothelial vesicles (posterior polymorphous dystrophy); recurrent corneal erosion</w:t>
      </w:r>
    </w:p>
    <w:p>
      <w:pPr>
        <w:pStyle w:val="Body A"/>
      </w:pPr>
      <w:r>
        <w:rPr>
          <w:rStyle w:val="page number"/>
          <w:rtl w:val="0"/>
          <w:lang w:val="en-US"/>
        </w:rPr>
        <w:t>-In ADAS: ESRD is delayed until later adulthood, SNHL is late in onset, ocular involvement is rare</w:t>
      </w:r>
    </w:p>
    <w:p>
      <w:pPr>
        <w:pStyle w:val="Heading 2"/>
        <w:rPr>
          <w:rFonts w:ascii="Calibri" w:cs="Calibri" w:hAnsi="Calibri" w:eastAsia="Calibri"/>
        </w:rPr>
      </w:pPr>
      <w:bookmarkStart w:name="_Toc765" w:id="765"/>
      <w:r>
        <w:rPr>
          <w:rFonts w:ascii="Calibri" w:hAnsi="Calibri"/>
          <w:rtl w:val="0"/>
        </w:rPr>
        <w:t>Etiology</w:t>
      </w:r>
      <w:bookmarkEnd w:id="765"/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estimated at 1:50,000 live births </w:t>
      </w:r>
    </w:p>
    <w:p>
      <w:pPr>
        <w:pStyle w:val="Heading 2"/>
        <w:rPr>
          <w:rFonts w:ascii="Calibri" w:cs="Calibri" w:hAnsi="Calibri" w:eastAsia="Calibri"/>
        </w:rPr>
      </w:pPr>
      <w:bookmarkStart w:name="_Toc766" w:id="766"/>
      <w:r>
        <w:rPr>
          <w:rFonts w:ascii="Calibri" w:hAnsi="Calibri"/>
          <w:rtl w:val="0"/>
          <w:lang w:val="nl-NL"/>
        </w:rPr>
        <w:t>Pathogenesis</w:t>
      </w:r>
      <w:bookmarkEnd w:id="76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Type IV Collagen</w:t>
      </w:r>
      <w:r>
        <w:rPr>
          <w:rStyle w:val="page number"/>
          <w:rtl w:val="0"/>
          <w:lang w:val="en-US"/>
        </w:rPr>
        <w:t>: ubiquitously; major collagen component of basement membranes</w:t>
      </w:r>
    </w:p>
    <w:p>
      <w:pPr>
        <w:pStyle w:val="Body A"/>
      </w:pPr>
      <w:r>
        <w:rPr>
          <w:rStyle w:val="page number"/>
          <w:rtl w:val="0"/>
          <w:lang w:val="en-US"/>
        </w:rPr>
        <w:t>-Abnormal secretion of collagen alpha 3,4, 5 chains</w:t>
      </w:r>
    </w:p>
    <w:p>
      <w:pPr>
        <w:pStyle w:val="Heading 2"/>
        <w:rPr>
          <w:rFonts w:ascii="Calibri" w:cs="Calibri" w:hAnsi="Calibri" w:eastAsia="Calibri"/>
        </w:rPr>
      </w:pPr>
      <w:bookmarkStart w:name="_Toc767" w:id="767"/>
      <w:r>
        <w:rPr>
          <w:rFonts w:ascii="Calibri" w:hAnsi="Calibri"/>
          <w:rtl w:val="0"/>
          <w:lang w:val="en-US"/>
        </w:rPr>
        <w:t>Genetic testing/diagnosis</w:t>
      </w:r>
      <w:bookmarkEnd w:id="767"/>
    </w:p>
    <w:p>
      <w:pPr>
        <w:pStyle w:val="Body A"/>
      </w:pPr>
      <w:r>
        <w:rPr>
          <w:rStyle w:val="page number"/>
          <w:rtl w:val="0"/>
          <w:lang w:val="en-US"/>
        </w:rPr>
        <w:t>-Multigene panel: COL4A5 (80-85% of AS cases; Seq: 85-90%; Indel: 10-15%)</w:t>
      </w:r>
    </w:p>
    <w:p>
      <w:pPr>
        <w:pStyle w:val="Heading"/>
        <w:numPr>
          <w:ilvl w:val="0"/>
          <w:numId w:val="166"/>
        </w:numPr>
      </w:pPr>
      <w:bookmarkStart w:name="_Toc768" w:id="768"/>
      <w:r>
        <w:rPr>
          <w:rtl w:val="0"/>
          <w:lang w:val="en-US"/>
        </w:rPr>
        <w:t>Polycystic Kidney Disease (AD and AR)</w:t>
      </w:r>
      <w:bookmarkEnd w:id="768"/>
    </w:p>
    <w:p>
      <w:pPr>
        <w:pStyle w:val="Heading 2"/>
        <w:rPr>
          <w:rFonts w:ascii="Calibri" w:cs="Calibri" w:hAnsi="Calibri" w:eastAsia="Calibri"/>
        </w:rPr>
      </w:pPr>
      <w:bookmarkStart w:name="_Toc769" w:id="769"/>
      <w:r>
        <w:rPr>
          <w:rFonts w:ascii="Calibri" w:hAnsi="Calibri"/>
          <w:rtl w:val="0"/>
          <w:lang w:val="en-US"/>
        </w:rPr>
        <w:t>Genetics</w:t>
      </w:r>
      <w:bookmarkEnd w:id="769"/>
    </w:p>
    <w:p>
      <w:pPr>
        <w:pStyle w:val="Body A"/>
      </w:pPr>
      <w:r>
        <w:rPr>
          <w:rStyle w:val="page number"/>
          <w:rtl w:val="0"/>
          <w:lang w:val="en-US"/>
        </w:rPr>
        <w:t>-Gene: PKD1/PKD2 (Polycystin-1; 16p13.1/Polycystin-2; 4q21); PKHD1 (Fibrocystin; 6p21.1-p12)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 (PKD1, PKD2) and AR (PKHD1)</w:t>
      </w:r>
    </w:p>
    <w:p>
      <w:pPr>
        <w:pStyle w:val="Heading 2"/>
        <w:rPr>
          <w:rFonts w:ascii="Calibri" w:cs="Calibri" w:hAnsi="Calibri" w:eastAsia="Calibri"/>
        </w:rPr>
      </w:pPr>
      <w:bookmarkStart w:name="_Toc770" w:id="770"/>
      <w:r>
        <w:rPr>
          <w:rFonts w:ascii="Calibri" w:hAnsi="Calibri"/>
          <w:rtl w:val="0"/>
          <w:lang w:val="en-US"/>
        </w:rPr>
        <w:t>Clinical findings/Dysmorphic features</w:t>
      </w:r>
      <w:bookmarkEnd w:id="770"/>
    </w:p>
    <w:p>
      <w:pPr>
        <w:pStyle w:val="Body A"/>
      </w:pPr>
      <w:r>
        <w:rPr>
          <w:rStyle w:val="page number"/>
          <w:rtl w:val="0"/>
          <w:lang w:val="en-US"/>
        </w:rPr>
        <w:t>1) ADPKD: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Generally late-onset</w:t>
      </w:r>
      <w:r>
        <w:rPr>
          <w:rStyle w:val="page number"/>
          <w:rtl w:val="0"/>
          <w:lang w:val="en-US"/>
        </w:rPr>
        <w:t xml:space="preserve"> multisystem disorder with </w:t>
      </w:r>
      <w:r>
        <w:rPr>
          <w:b w:val="1"/>
          <w:bCs w:val="1"/>
          <w:rtl w:val="0"/>
          <w:lang w:val="en-US"/>
        </w:rPr>
        <w:t>bilateral renal cysts, liver cysts, increased risk of intracranial aneurysms</w:t>
      </w:r>
      <w:r>
        <w:rPr>
          <w:rStyle w:val="page number"/>
          <w:rtl w:val="0"/>
          <w:lang w:val="en-US"/>
        </w:rPr>
        <w:t xml:space="preserve"> (5x increased); ~50% with ESRD by age 60 years</w:t>
      </w:r>
    </w:p>
    <w:p>
      <w:pPr>
        <w:pStyle w:val="Body A"/>
      </w:pPr>
      <w:r>
        <w:rPr>
          <w:rStyle w:val="page number"/>
          <w:rtl w:val="0"/>
          <w:lang w:val="en-US"/>
        </w:rPr>
        <w:t>-Others: cysts in pancreas; seminal vesicles; arachnoid membrane; dilatation of aortic root and dissection of thoracic aorta; mitral valve prolapses; abdominal wall hernias</w:t>
      </w:r>
    </w:p>
    <w:p>
      <w:pPr>
        <w:pStyle w:val="Body A"/>
      </w:pPr>
      <w:r>
        <w:rPr>
          <w:rStyle w:val="page number"/>
          <w:rtl w:val="0"/>
          <w:lang w:val="en-US"/>
        </w:rPr>
        <w:t>2) ARPKD: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Congenital hepatorenal fibrocystic syndrome</w:t>
      </w:r>
      <w:r>
        <w:rPr>
          <w:rtl w:val="0"/>
          <w:lang w:val="en-US"/>
        </w:rPr>
        <w:t>; renal/liver-related morbidity/mortality in kids</w:t>
      </w:r>
    </w:p>
    <w:p>
      <w:pPr>
        <w:pStyle w:val="Body A"/>
      </w:pPr>
      <w:r>
        <w:rPr>
          <w:rtl w:val="0"/>
          <w:lang w:val="en-US"/>
        </w:rPr>
        <w:t xml:space="preserve">-Majority presents in </w:t>
      </w:r>
      <w:r>
        <w:rPr>
          <w:b w:val="1"/>
          <w:bCs w:val="1"/>
          <w:rtl w:val="0"/>
          <w:lang w:val="it-IT"/>
        </w:rPr>
        <w:t>neonatal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it-IT"/>
        </w:rPr>
        <w:t>period</w:t>
      </w:r>
      <w:r>
        <w:rPr>
          <w:rtl w:val="0"/>
          <w:lang w:val="en-US"/>
        </w:rPr>
        <w:t xml:space="preserve"> with </w:t>
      </w:r>
      <w:r>
        <w:rPr>
          <w:b w:val="1"/>
          <w:bCs w:val="1"/>
          <w:rtl w:val="0"/>
          <w:lang w:val="en-US"/>
        </w:rPr>
        <w:t>enlarged echogenic kidneys</w:t>
      </w:r>
      <w:r>
        <w:rPr>
          <w:rtl w:val="0"/>
          <w:lang w:val="en-US"/>
        </w:rPr>
        <w:t>: renal disease with nephromegaly, hypertension, varying degrees of renal dysfunction (&gt;50% ESRD in 1st decade)</w:t>
      </w:r>
    </w:p>
    <w:p>
      <w:pPr>
        <w:pStyle w:val="Body A"/>
      </w:pPr>
      <w:r>
        <w:rPr>
          <w:rStyle w:val="page number"/>
          <w:rtl w:val="0"/>
          <w:lang w:val="en-US"/>
        </w:rPr>
        <w:t>-Pulmonary hypoplasia due to oligohydramnios in a number of affected infants (~30% of these infants die in the neonatal period or within the first year of life from respiratory insufficiency)</w:t>
      </w:r>
    </w:p>
    <w:p>
      <w:pPr>
        <w:pStyle w:val="Body A"/>
      </w:pPr>
      <w:r>
        <w:rPr>
          <w:rStyle w:val="page number"/>
          <w:rtl w:val="0"/>
          <w:lang w:val="en-US"/>
        </w:rPr>
        <w:t>-Others: subset with hepatosplenomegaly; histologic hepatic fibrosis present at birth</w:t>
      </w:r>
    </w:p>
    <w:p>
      <w:pPr>
        <w:pStyle w:val="Heading 2"/>
        <w:rPr>
          <w:rFonts w:ascii="Calibri" w:cs="Calibri" w:hAnsi="Calibri" w:eastAsia="Calibri"/>
        </w:rPr>
      </w:pPr>
      <w:bookmarkStart w:name="_Toc771" w:id="771"/>
      <w:r>
        <w:rPr>
          <w:rFonts w:ascii="Calibri" w:hAnsi="Calibri"/>
          <w:rtl w:val="0"/>
        </w:rPr>
        <w:t>Etiology</w:t>
      </w:r>
      <w:bookmarkEnd w:id="771"/>
    </w:p>
    <w:p>
      <w:pPr>
        <w:pStyle w:val="Body A"/>
      </w:pPr>
      <w:r>
        <w:rPr>
          <w:rStyle w:val="page number"/>
          <w:rtl w:val="0"/>
          <w:lang w:val="en-US"/>
        </w:rPr>
        <w:t xml:space="preserve">-ADPKD: </w:t>
      </w:r>
      <w:r>
        <w:rPr>
          <w:b w:val="1"/>
          <w:bCs w:val="1"/>
          <w:rtl w:val="0"/>
          <w:lang w:val="en-US"/>
        </w:rPr>
        <w:t>most common potentially lethal single-gene disorder</w:t>
      </w:r>
      <w:r>
        <w:rPr>
          <w:rStyle w:val="page number"/>
          <w:rtl w:val="0"/>
          <w:lang w:val="en-US"/>
        </w:rPr>
        <w:t>; prevalence at birth is ~ 1:1,000; it affects ~300,000 persons in the US</w:t>
      </w:r>
    </w:p>
    <w:p>
      <w:pPr>
        <w:pStyle w:val="Body A"/>
      </w:pPr>
      <w:r>
        <w:rPr>
          <w:rStyle w:val="page number"/>
          <w:rtl w:val="0"/>
          <w:lang w:val="en-US"/>
        </w:rPr>
        <w:t>-ARPKD: incidence is estimated at 1:10,000 to 1:40,000</w:t>
      </w:r>
    </w:p>
    <w:p>
      <w:pPr>
        <w:pStyle w:val="Heading 2"/>
        <w:rPr>
          <w:rFonts w:ascii="Calibri" w:cs="Calibri" w:hAnsi="Calibri" w:eastAsia="Calibri"/>
        </w:rPr>
      </w:pPr>
      <w:bookmarkStart w:name="_Toc772" w:id="772"/>
      <w:r>
        <w:rPr>
          <w:rFonts w:ascii="Calibri" w:hAnsi="Calibri"/>
          <w:rtl w:val="0"/>
          <w:lang w:val="nl-NL"/>
        </w:rPr>
        <w:t>Pathogenesis</w:t>
      </w:r>
      <w:bookmarkEnd w:id="772"/>
    </w:p>
    <w:p>
      <w:pPr>
        <w:pStyle w:val="Body A"/>
      </w:pPr>
      <w:r>
        <w:rPr>
          <w:rStyle w:val="page number"/>
          <w:rtl w:val="0"/>
          <w:lang w:val="en-US"/>
        </w:rPr>
        <w:t xml:space="preserve">-PKD-related proteins are involved with function of the </w:t>
      </w:r>
      <w:r>
        <w:rPr>
          <w:b w:val="1"/>
          <w:bCs w:val="1"/>
          <w:rtl w:val="0"/>
          <w:lang w:val="en-US"/>
        </w:rPr>
        <w:t>primary cilia</w:t>
      </w:r>
      <w:r>
        <w:rPr>
          <w:rStyle w:val="page number"/>
          <w:rtl w:val="0"/>
          <w:lang w:val="en-US"/>
        </w:rPr>
        <w:t xml:space="preserve"> (located on apical surface of most epithelial cells including kidney tubule and biliary cells)</w:t>
      </w:r>
    </w:p>
    <w:p>
      <w:pPr>
        <w:pStyle w:val="Body A"/>
      </w:pPr>
      <w:r>
        <w:rPr>
          <w:rtl w:val="0"/>
          <w:lang w:val="en-US"/>
        </w:rPr>
        <w:t xml:space="preserve">-Fibrocystin, polycystin-1 and polycystin-2 interact at molecular level in addition to direct interactions of the protein products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these </w:t>
      </w:r>
      <w:r>
        <w:rPr>
          <w:b w:val="1"/>
          <w:bCs w:val="1"/>
          <w:rtl w:val="0"/>
          <w:lang w:val="de-DE"/>
        </w:rPr>
        <w:t>cystoproteins</w:t>
      </w:r>
      <w:r>
        <w:rPr>
          <w:rtl w:val="0"/>
          <w:lang w:val="en-US"/>
        </w:rPr>
        <w:t xml:space="preserve"> exist as multimeric protein complexes at multiple sites including primary cilia</w:t>
      </w:r>
    </w:p>
    <w:p>
      <w:pPr>
        <w:pStyle w:val="Heading 2"/>
        <w:rPr>
          <w:rFonts w:ascii="Calibri" w:cs="Calibri" w:hAnsi="Calibri" w:eastAsia="Calibri"/>
        </w:rPr>
      </w:pPr>
      <w:bookmarkStart w:name="_Toc773" w:id="773"/>
      <w:r>
        <w:rPr>
          <w:rFonts w:ascii="Calibri" w:hAnsi="Calibri"/>
          <w:rtl w:val="0"/>
          <w:lang w:val="en-US"/>
        </w:rPr>
        <w:t>Genetic testing/diagnosis</w:t>
      </w:r>
      <w:bookmarkEnd w:id="773"/>
    </w:p>
    <w:p>
      <w:pPr>
        <w:pStyle w:val="Body A"/>
      </w:pPr>
      <w:r>
        <w:rPr>
          <w:rStyle w:val="page number"/>
          <w:rtl w:val="0"/>
          <w:lang w:val="en-US"/>
        </w:rPr>
        <w:t xml:space="preserve">-ADPKD: </w:t>
      </w:r>
      <w:r>
        <w:rPr>
          <w:b w:val="1"/>
          <w:bCs w:val="1"/>
          <w:rtl w:val="0"/>
          <w:lang w:val="en-US"/>
        </w:rPr>
        <w:t>PKD1 (78% of cases</w:t>
      </w:r>
      <w:r>
        <w:rPr>
          <w:rStyle w:val="page number"/>
          <w:rtl w:val="0"/>
          <w:lang w:val="en-US"/>
        </w:rPr>
        <w:t xml:space="preserve">; 97%/3%); </w:t>
      </w:r>
      <w:r>
        <w:rPr>
          <w:b w:val="1"/>
          <w:bCs w:val="1"/>
          <w:rtl w:val="0"/>
          <w:lang w:val="en-US"/>
        </w:rPr>
        <w:t>PKD2 (12% of cases</w:t>
      </w:r>
      <w:r>
        <w:rPr>
          <w:rStyle w:val="page number"/>
          <w:rtl w:val="0"/>
          <w:lang w:val="en-US"/>
        </w:rPr>
        <w:t>; 97%/3%); GANAB (0.3% of cases); DNAJB11 (0.1% of cases); unknown (7% of cases)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-ARPKD: </w:t>
      </w:r>
      <w:r>
        <w:rPr>
          <w:b w:val="1"/>
          <w:bCs w:val="1"/>
          <w:rtl w:val="0"/>
          <w:lang w:val="en-US"/>
        </w:rPr>
        <w:t>PKHD1 (73% of cases</w:t>
      </w:r>
      <w:r>
        <w:rPr>
          <w:rStyle w:val="page number"/>
          <w:rtl w:val="0"/>
          <w:lang w:val="en-US"/>
        </w:rPr>
        <w:t>/1-2%); DZIP1L (&lt;1%/?)</w:t>
      </w:r>
    </w:p>
    <w:p>
      <w:pPr>
        <w:pStyle w:val="Heading 2"/>
        <w:rPr>
          <w:rFonts w:ascii="Calibri" w:cs="Calibri" w:hAnsi="Calibri" w:eastAsia="Calibri"/>
        </w:rPr>
      </w:pPr>
      <w:bookmarkStart w:name="_Toc774" w:id="774"/>
      <w:r>
        <w:rPr>
          <w:rFonts w:ascii="Calibri" w:hAnsi="Calibri"/>
          <w:rtl w:val="0"/>
          <w:lang w:val="en-US"/>
        </w:rPr>
        <w:t>Others</w:t>
      </w:r>
      <w:bookmarkEnd w:id="774"/>
    </w:p>
    <w:p>
      <w:pPr>
        <w:pStyle w:val="Body A"/>
      </w:pPr>
      <w:r>
        <w:rPr>
          <w:rStyle w:val="page number"/>
          <w:rtl w:val="0"/>
          <w:lang w:val="en-US"/>
        </w:rPr>
        <w:t>-PKD2 mutations show later onset and slower rate of progression. ESRD age 60 yrs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TSC2/PKD1 contiguous gene syndrome</w:t>
      </w:r>
    </w:p>
    <w:p>
      <w:pPr>
        <w:pStyle w:val="Heading"/>
        <w:numPr>
          <w:ilvl w:val="0"/>
          <w:numId w:val="166"/>
        </w:numPr>
      </w:pPr>
      <w:bookmarkStart w:name="_Toc775" w:id="775"/>
      <w:r>
        <w:rPr>
          <w:rtl w:val="0"/>
          <w:lang w:val="pt-PT"/>
        </w:rPr>
        <w:t>Achondroplasia</w:t>
      </w:r>
      <w:bookmarkEnd w:id="775"/>
    </w:p>
    <w:p>
      <w:pPr>
        <w:pStyle w:val="Heading 2"/>
        <w:rPr>
          <w:rFonts w:ascii="Calibri" w:cs="Calibri" w:hAnsi="Calibri" w:eastAsia="Calibri"/>
        </w:rPr>
      </w:pPr>
      <w:bookmarkStart w:name="_Toc776" w:id="776"/>
      <w:r>
        <w:rPr>
          <w:rFonts w:ascii="Calibri" w:hAnsi="Calibri"/>
          <w:rtl w:val="0"/>
          <w:lang w:val="en-US"/>
        </w:rPr>
        <w:t>Genetics</w:t>
      </w:r>
      <w:bookmarkEnd w:id="776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FGFR3</w:t>
      </w:r>
      <w:r>
        <w:rPr>
          <w:rtl w:val="0"/>
          <w:lang w:val="en-US"/>
        </w:rPr>
        <w:t xml:space="preserve"> (Fibroblast growth factor receptor 3; 4p16.3)</w:t>
      </w:r>
    </w:p>
    <w:p>
      <w:pPr>
        <w:pStyle w:val="Body A"/>
      </w:pPr>
      <w:r>
        <w:rPr>
          <w:rtl w:val="0"/>
          <w:lang w:val="en-US"/>
        </w:rPr>
        <w:t xml:space="preserve">-AD </w:t>
      </w:r>
      <w:r>
        <w:rPr>
          <w:b w:val="1"/>
          <w:bCs w:val="1"/>
          <w:rtl w:val="0"/>
          <w:lang w:val="pt-PT"/>
        </w:rPr>
        <w:t>(80% de novo)</w:t>
      </w:r>
    </w:p>
    <w:p>
      <w:pPr>
        <w:pStyle w:val="Heading 2"/>
        <w:rPr>
          <w:rFonts w:ascii="Calibri" w:cs="Calibri" w:hAnsi="Calibri" w:eastAsia="Calibri"/>
        </w:rPr>
      </w:pPr>
      <w:bookmarkStart w:name="_Toc777" w:id="777"/>
      <w:r>
        <w:rPr>
          <w:rFonts w:ascii="Calibri" w:hAnsi="Calibri"/>
          <w:rtl w:val="0"/>
          <w:lang w:val="en-US"/>
        </w:rPr>
        <w:t>Clinical findings/Dysmorphic features</w:t>
      </w:r>
      <w:bookmarkEnd w:id="777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Rhizomelic</w:t>
      </w:r>
      <w:r>
        <w:rPr>
          <w:rtl w:val="0"/>
          <w:lang w:val="en-US"/>
        </w:rPr>
        <w:t xml:space="preserve"> (proximal limb) shortening of the limbs; macrocephaly; frontal bossing; midface retrusion; trident hand</w:t>
      </w:r>
    </w:p>
    <w:p>
      <w:pPr>
        <w:pStyle w:val="Body A"/>
      </w:pPr>
      <w:r>
        <w:rPr>
          <w:rStyle w:val="page number"/>
          <w:rtl w:val="0"/>
          <w:lang w:val="en-US"/>
        </w:rPr>
        <w:t>-In infancy: hypotonia is typical, developmental motor milestones often delayed</w:t>
      </w:r>
    </w:p>
    <w:p>
      <w:pPr>
        <w:pStyle w:val="Body A"/>
      </w:pPr>
      <w:r>
        <w:rPr>
          <w:rStyle w:val="page number"/>
          <w:rtl w:val="0"/>
          <w:lang w:val="en-US"/>
        </w:rPr>
        <w:t>-Intelligence and life span are usually near normal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-Complications: </w:t>
      </w:r>
      <w:r>
        <w:rPr>
          <w:b w:val="1"/>
          <w:bCs w:val="1"/>
          <w:rtl w:val="0"/>
          <w:lang w:val="en-US"/>
        </w:rPr>
        <w:t>craniocervical junction compression</w:t>
      </w:r>
      <w:r>
        <w:rPr>
          <w:rStyle w:val="page number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obstructive sleep apnea</w:t>
      </w:r>
      <w:r>
        <w:rPr>
          <w:rStyle w:val="page number"/>
          <w:rtl w:val="0"/>
          <w:lang w:val="en-US"/>
        </w:rPr>
        <w:t>, middle ear dysfunction, kyphosis, spinal stenosis</w:t>
      </w:r>
    </w:p>
    <w:p>
      <w:pPr>
        <w:pStyle w:val="Heading 2"/>
        <w:rPr>
          <w:rFonts w:ascii="Calibri" w:cs="Calibri" w:hAnsi="Calibri" w:eastAsia="Calibri"/>
        </w:rPr>
      </w:pPr>
      <w:bookmarkStart w:name="_Toc778" w:id="778"/>
      <w:r>
        <w:rPr>
          <w:rFonts w:ascii="Calibri" w:hAnsi="Calibri"/>
          <w:rtl w:val="0"/>
        </w:rPr>
        <w:t>Etiology</w:t>
      </w:r>
      <w:bookmarkEnd w:id="778"/>
    </w:p>
    <w:p>
      <w:pPr>
        <w:pStyle w:val="Body A"/>
      </w:pPr>
      <w:r>
        <w:rPr>
          <w:rStyle w:val="page number"/>
          <w:rtl w:val="0"/>
          <w:lang w:val="en-US"/>
        </w:rPr>
        <w:t xml:space="preserve">-Most common form of inherited disproportionate short stature; 1:26,000-1:28,000 live births </w:t>
      </w:r>
    </w:p>
    <w:p>
      <w:pPr>
        <w:pStyle w:val="Heading 2"/>
        <w:rPr>
          <w:rFonts w:ascii="Calibri" w:cs="Calibri" w:hAnsi="Calibri" w:eastAsia="Calibri"/>
        </w:rPr>
      </w:pPr>
      <w:bookmarkStart w:name="_Toc779" w:id="779"/>
      <w:r>
        <w:rPr>
          <w:rFonts w:ascii="Calibri" w:hAnsi="Calibri"/>
          <w:rtl w:val="0"/>
          <w:lang w:val="nl-NL"/>
        </w:rPr>
        <w:t>Pathogenesis</w:t>
      </w:r>
      <w:bookmarkEnd w:id="779"/>
    </w:p>
    <w:p>
      <w:pPr>
        <w:pStyle w:val="Body A"/>
      </w:pPr>
      <w:r>
        <w:rPr>
          <w:rtl w:val="0"/>
          <w:lang w:val="en-US"/>
        </w:rPr>
        <w:t xml:space="preserve">-FGFR-3: membrane-spanning tyrosine kinase receptor: extracellular ligand-binding domain (three immunoglobulin (Ig) subdomains), </w:t>
      </w:r>
      <w:r>
        <w:rPr>
          <w:b w:val="1"/>
          <w:bCs w:val="1"/>
          <w:rtl w:val="0"/>
          <w:lang w:val="fr-FR"/>
        </w:rPr>
        <w:t>transmembrane domain</w:t>
      </w:r>
      <w:r>
        <w:rPr>
          <w:rtl w:val="0"/>
          <w:lang w:val="en-US"/>
        </w:rPr>
        <w:t>, a split intracellular tyrosine kinase domain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WT-FGFR-3: neg. regulator of bone growth</w:t>
      </w:r>
      <w:r>
        <w:rPr>
          <w:rStyle w:val="page number"/>
          <w:rtl w:val="0"/>
          <w:lang w:val="en-US"/>
        </w:rPr>
        <w:t xml:space="preserve"> (inhibition of chondrocyte proliferation and diff.)</w:t>
      </w:r>
    </w:p>
    <w:p>
      <w:pPr>
        <w:pStyle w:val="Body A"/>
      </w:pPr>
      <w:r>
        <w:rPr>
          <w:rtl w:val="0"/>
          <w:lang w:val="it-IT"/>
        </w:rPr>
        <w:t xml:space="preserve">-p.Gly380Arg in transmembrane domain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constitutive activation and excess inhibitory signaling in growth plate chondrocytes</w:t>
      </w:r>
    </w:p>
    <w:p>
      <w:pPr>
        <w:pStyle w:val="Heading 2"/>
        <w:rPr>
          <w:rFonts w:ascii="Calibri" w:cs="Calibri" w:hAnsi="Calibri" w:eastAsia="Calibri"/>
        </w:rPr>
      </w:pPr>
      <w:bookmarkStart w:name="_Toc780" w:id="780"/>
      <w:r>
        <w:rPr>
          <w:rFonts w:ascii="Calibri" w:hAnsi="Calibri"/>
          <w:rtl w:val="0"/>
          <w:lang w:val="en-US"/>
        </w:rPr>
        <w:t>Genetic testing/diagnosis</w:t>
      </w:r>
      <w:bookmarkEnd w:id="780"/>
    </w:p>
    <w:p>
      <w:pPr>
        <w:pStyle w:val="Body A"/>
      </w:pPr>
      <w:r>
        <w:rPr>
          <w:rStyle w:val="page number"/>
          <w:rtl w:val="0"/>
          <w:lang w:val="en-US"/>
        </w:rPr>
        <w:t>-Individuals with typical findings do not need molecular confirmation of the diagnosis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c.1138G&gt;A (p.Gly380Arg)</w:t>
      </w:r>
      <w:r>
        <w:rPr>
          <w:rStyle w:val="page number"/>
          <w:rtl w:val="0"/>
          <w:lang w:val="en-US"/>
        </w:rPr>
        <w:t xml:space="preserve"> in 98% and </w:t>
      </w:r>
      <w:r>
        <w:rPr>
          <w:b w:val="1"/>
          <w:bCs w:val="1"/>
          <w:rtl w:val="0"/>
          <w:lang w:val="en-US"/>
        </w:rPr>
        <w:t>c.1138G&gt;C (p.Gly380Arg)</w:t>
      </w:r>
      <w:r>
        <w:rPr>
          <w:rStyle w:val="page number"/>
          <w:rtl w:val="0"/>
          <w:lang w:val="en-US"/>
        </w:rPr>
        <w:t xml:space="preserve"> in 1%</w:t>
      </w:r>
    </w:p>
    <w:p>
      <w:pPr>
        <w:pStyle w:val="Heading 2"/>
        <w:rPr>
          <w:rFonts w:ascii="Calibri" w:cs="Calibri" w:hAnsi="Calibri" w:eastAsia="Calibri"/>
        </w:rPr>
      </w:pPr>
      <w:bookmarkStart w:name="_Toc781" w:id="781"/>
      <w:r>
        <w:rPr>
          <w:rFonts w:ascii="Calibri" w:hAnsi="Calibri"/>
          <w:rtl w:val="0"/>
          <w:lang w:val="en-US"/>
        </w:rPr>
        <w:t>Others</w:t>
      </w:r>
      <w:bookmarkEnd w:id="781"/>
    </w:p>
    <w:p>
      <w:pPr>
        <w:pStyle w:val="Body A"/>
      </w:pPr>
      <w:r>
        <w:rPr>
          <w:rStyle w:val="page number"/>
          <w:rtl w:val="0"/>
          <w:lang w:val="en-US"/>
        </w:rPr>
        <w:t xml:space="preserve">-Family of bone dysplasias (hypochondroplasia, achondroplasia, SADDAN dysplasia, thanatophoric dysplasia type I and II) due to FGFR3 variants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graded FGFR-3 activation </w:t>
      </w:r>
    </w:p>
    <w:p>
      <w:pPr>
        <w:pStyle w:val="Body A"/>
      </w:pPr>
      <w:r>
        <w:rPr>
          <w:rtl w:val="0"/>
          <w:lang w:val="fr-FR"/>
        </w:rPr>
        <w:t xml:space="preserve">-De novo mutations occur </w:t>
      </w:r>
      <w:r>
        <w:rPr>
          <w:b w:val="1"/>
          <w:bCs w:val="1"/>
          <w:rtl w:val="0"/>
          <w:lang w:val="en-US"/>
        </w:rPr>
        <w:t>exclusively on paternally-derived allele</w:t>
      </w:r>
    </w:p>
    <w:p>
      <w:pPr>
        <w:pStyle w:val="Heading"/>
        <w:numPr>
          <w:ilvl w:val="0"/>
          <w:numId w:val="166"/>
        </w:numPr>
      </w:pPr>
      <w:bookmarkStart w:name="_Toc782" w:id="782"/>
      <w:r>
        <w:rPr>
          <w:rtl w:val="0"/>
          <w:lang w:val="pt-PT"/>
        </w:rPr>
        <w:t>Cleidocranial Dysplasia Spectrum Disorder</w:t>
      </w:r>
      <w:bookmarkEnd w:id="782"/>
    </w:p>
    <w:p>
      <w:pPr>
        <w:pStyle w:val="Heading 2"/>
        <w:rPr>
          <w:rFonts w:ascii="Calibri" w:cs="Calibri" w:hAnsi="Calibri" w:eastAsia="Calibri"/>
        </w:rPr>
      </w:pPr>
      <w:bookmarkStart w:name="_Toc783" w:id="783"/>
      <w:r>
        <w:rPr>
          <w:rFonts w:ascii="Calibri" w:hAnsi="Calibri"/>
          <w:rtl w:val="0"/>
          <w:lang w:val="en-US"/>
        </w:rPr>
        <w:t>Genetics</w:t>
      </w:r>
      <w:bookmarkEnd w:id="783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RUNX2</w:t>
      </w:r>
      <w:r>
        <w:rPr>
          <w:rtl w:val="0"/>
          <w:lang w:val="en-US"/>
        </w:rPr>
        <w:t xml:space="preserve"> (Runt-related transcription factor 2; 6p21)</w:t>
      </w:r>
    </w:p>
    <w:p>
      <w:pPr>
        <w:pStyle w:val="Body A"/>
      </w:pPr>
      <w:r>
        <w:rPr>
          <w:rStyle w:val="page number"/>
          <w:rtl w:val="0"/>
          <w:lang w:val="en-US"/>
        </w:rPr>
        <w:t>-AD (high proportion de novo)</w:t>
      </w:r>
    </w:p>
    <w:p>
      <w:pPr>
        <w:pStyle w:val="Heading 2"/>
        <w:rPr>
          <w:rFonts w:ascii="Calibri" w:cs="Calibri" w:hAnsi="Calibri" w:eastAsia="Calibri"/>
        </w:rPr>
      </w:pPr>
      <w:bookmarkStart w:name="_Toc784" w:id="784"/>
      <w:r>
        <w:rPr>
          <w:rFonts w:ascii="Calibri" w:hAnsi="Calibri"/>
          <w:rtl w:val="0"/>
          <w:lang w:val="en-US"/>
        </w:rPr>
        <w:t>Clinical findings/Dysmorphic features</w:t>
      </w:r>
      <w:bookmarkEnd w:id="784"/>
    </w:p>
    <w:p>
      <w:pPr>
        <w:pStyle w:val="Body A"/>
      </w:pPr>
      <w:r>
        <w:rPr>
          <w:rStyle w:val="page number"/>
          <w:rtl w:val="0"/>
          <w:lang w:val="en-US"/>
        </w:rPr>
        <w:t xml:space="preserve">-Skeletal dysplasia with clinical continuum ranging from classic CCD </w:t>
      </w:r>
      <w:r>
        <w:rPr>
          <w:b w:val="1"/>
          <w:bCs w:val="1"/>
          <w:rtl w:val="0"/>
          <w:lang w:val="en-US"/>
        </w:rPr>
        <w:t>(1) delayed closure of the cranial sutures, 2) hypoplastic or aplastic clavicles, 3) dental abnormalitie</w:t>
      </w:r>
      <w:r>
        <w:rPr>
          <w:rStyle w:val="page number"/>
          <w:rtl w:val="0"/>
          <w:lang w:val="en-US"/>
        </w:rPr>
        <w:t>s) to mild CCD to isolated dental anomalies without the skeletal features (most with classic form and normal ID)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Wide-open fontanelles at birth</w:t>
      </w:r>
      <w:r>
        <w:rPr>
          <w:rStyle w:val="page number"/>
          <w:rtl w:val="0"/>
          <w:lang w:val="en-US"/>
        </w:rPr>
        <w:t xml:space="preserve"> (may remain open throughout life)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Clavicular hypoplasia</w:t>
      </w:r>
      <w:r>
        <w:rPr>
          <w:rStyle w:val="page number"/>
          <w:rtl w:val="0"/>
          <w:lang w:val="en-US"/>
        </w:rPr>
        <w:t xml:space="preserve"> (narrow, sloping shoulders that can be opposed at the midline)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Dental anomalies</w:t>
      </w:r>
      <w:r>
        <w:rPr>
          <w:rStyle w:val="page number"/>
          <w:rtl w:val="0"/>
          <w:lang w:val="en-US"/>
        </w:rPr>
        <w:t xml:space="preserve"> (supernumerary teeth, eruption failure of permanent teeth)</w:t>
      </w:r>
    </w:p>
    <w:p>
      <w:pPr>
        <w:pStyle w:val="Body A"/>
      </w:pPr>
      <w:r>
        <w:rPr>
          <w:rStyle w:val="page number"/>
          <w:rtl w:val="0"/>
          <w:lang w:val="en-US"/>
        </w:rPr>
        <w:t>-Increased risk of developing recurrent sinus infections, recurrent ear infections leading to conductive hearing loss, upper-airway obstruction</w:t>
      </w:r>
    </w:p>
    <w:p>
      <w:pPr>
        <w:pStyle w:val="Heading 2"/>
        <w:rPr>
          <w:rFonts w:ascii="Calibri" w:cs="Calibri" w:hAnsi="Calibri" w:eastAsia="Calibri"/>
        </w:rPr>
      </w:pPr>
      <w:bookmarkStart w:name="_Toc785" w:id="785"/>
      <w:r>
        <w:rPr>
          <w:rFonts w:ascii="Calibri" w:hAnsi="Calibri"/>
          <w:rtl w:val="0"/>
        </w:rPr>
        <w:t>Etiology</w:t>
      </w:r>
      <w:bookmarkEnd w:id="785"/>
    </w:p>
    <w:p>
      <w:pPr>
        <w:pStyle w:val="Body A"/>
      </w:pPr>
      <w:r>
        <w:rPr>
          <w:rStyle w:val="page number"/>
          <w:rtl w:val="0"/>
          <w:lang w:val="en-US"/>
        </w:rPr>
        <w:t>-1 in 1,000,000</w:t>
      </w:r>
    </w:p>
    <w:p>
      <w:pPr>
        <w:pStyle w:val="Heading 2"/>
        <w:rPr>
          <w:rFonts w:ascii="Calibri" w:cs="Calibri" w:hAnsi="Calibri" w:eastAsia="Calibri"/>
        </w:rPr>
      </w:pPr>
      <w:bookmarkStart w:name="_Toc786" w:id="786"/>
      <w:r>
        <w:rPr>
          <w:rFonts w:ascii="Calibri" w:hAnsi="Calibri"/>
          <w:rtl w:val="0"/>
          <w:lang w:val="nl-NL"/>
        </w:rPr>
        <w:t>Pathogenesis</w:t>
      </w:r>
      <w:bookmarkEnd w:id="78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RUNX2 is TF</w:t>
      </w:r>
      <w:r>
        <w:rPr>
          <w:rStyle w:val="page number"/>
          <w:rtl w:val="0"/>
          <w:lang w:val="en-US"/>
        </w:rPr>
        <w:t xml:space="preserve"> involved in osteoblast differentiation and skeletal morphogenesis; osteoblast differentiation during intramembranous ossification and chondrocyte maturation during endochondral ossification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pathogenic variants in RUNX2 result in haploinsufficiency</w:t>
      </w:r>
    </w:p>
    <w:p>
      <w:pPr>
        <w:pStyle w:val="Heading 2"/>
        <w:rPr>
          <w:rFonts w:ascii="Calibri" w:cs="Calibri" w:hAnsi="Calibri" w:eastAsia="Calibri"/>
        </w:rPr>
      </w:pPr>
      <w:bookmarkStart w:name="_Toc787" w:id="787"/>
      <w:r>
        <w:rPr>
          <w:rFonts w:ascii="Calibri" w:hAnsi="Calibri"/>
          <w:rtl w:val="0"/>
          <w:lang w:val="en-US"/>
        </w:rPr>
        <w:t>Genetic testing/diagnosis</w:t>
      </w:r>
      <w:bookmarkEnd w:id="787"/>
    </w:p>
    <w:p>
      <w:pPr>
        <w:pStyle w:val="Body A"/>
      </w:pPr>
      <w:r>
        <w:rPr>
          <w:rStyle w:val="page number"/>
          <w:rtl w:val="0"/>
          <w:lang w:val="en-US"/>
        </w:rPr>
        <w:t xml:space="preserve">-X-ray: clavicular hypoplasia, open sutures, </w:t>
      </w:r>
      <w:r>
        <w:rPr>
          <w:b w:val="1"/>
          <w:bCs w:val="1"/>
          <w:rtl w:val="0"/>
          <w:lang w:val="en-US"/>
        </w:rPr>
        <w:t>wormian bones</w:t>
      </w:r>
      <w:r>
        <w:rPr>
          <w:rStyle w:val="page number"/>
          <w:rtl w:val="0"/>
          <w:lang w:val="en-US"/>
        </w:rPr>
        <w:t xml:space="preserve"> (extra bone pieces within a suture), poor or absent sinus pneumatization, hypoplastic scapulae, wide symphysis pubis and sacroiliac joints, large femoral neck and epiphyses, </w:t>
      </w:r>
      <w:r>
        <w:rPr>
          <w:b w:val="1"/>
          <w:bCs w:val="1"/>
          <w:rtl w:val="0"/>
          <w:lang w:val="en-US"/>
        </w:rPr>
        <w:t>pseudoepiphyses of the metacarpals and metatarsals</w:t>
      </w:r>
      <w:r>
        <w:rPr>
          <w:rStyle w:val="page number"/>
          <w:rtl w:val="0"/>
          <w:lang w:val="en-US"/>
        </w:rPr>
        <w:t>, deformed and short middle phalanges, osteopenia</w:t>
      </w:r>
    </w:p>
    <w:p>
      <w:pPr>
        <w:pStyle w:val="Body A"/>
      </w:pPr>
      <w:r>
        <w:rPr>
          <w:rStyle w:val="page number"/>
          <w:rtl w:val="0"/>
          <w:lang w:val="en-US"/>
        </w:rPr>
        <w:t>-RUNX2: 70% of cases (Seq: 60%; Indel: 10%)</w:t>
      </w:r>
    </w:p>
    <w:p>
      <w:pPr>
        <w:pStyle w:val="Heading 2"/>
        <w:rPr>
          <w:rFonts w:ascii="Calibri" w:cs="Calibri" w:hAnsi="Calibri" w:eastAsia="Calibri"/>
        </w:rPr>
      </w:pPr>
      <w:bookmarkStart w:name="_Toc788" w:id="788"/>
      <w:r>
        <w:rPr>
          <w:rFonts w:ascii="Calibri" w:hAnsi="Calibri"/>
          <w:rtl w:val="0"/>
          <w:lang w:val="en-US"/>
        </w:rPr>
        <w:t>Others</w:t>
      </w:r>
      <w:bookmarkEnd w:id="788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Cleido=Clavicula; w</w:t>
      </w:r>
      <w:r>
        <w:rPr>
          <w:rtl w:val="0"/>
          <w:lang w:val="en-US"/>
        </w:rPr>
        <w:t xml:space="preserve">omen with CCD have </w:t>
      </w:r>
      <w:r>
        <w:rPr>
          <w:b w:val="1"/>
          <w:bCs w:val="1"/>
          <w:rtl w:val="0"/>
          <w:lang w:val="en-US"/>
        </w:rPr>
        <w:t>increased rate of Caesarian section</w:t>
      </w:r>
      <w:r>
        <w:rPr>
          <w:rtl w:val="0"/>
          <w:lang w:val="en-US"/>
        </w:rPr>
        <w:t xml:space="preserve"> in childbirth</w:t>
      </w:r>
    </w:p>
    <w:p>
      <w:pPr>
        <w:pStyle w:val="Heading"/>
        <w:numPr>
          <w:ilvl w:val="0"/>
          <w:numId w:val="166"/>
        </w:numPr>
      </w:pPr>
      <w:bookmarkStart w:name="_Toc789" w:id="789"/>
      <w:r>
        <w:rPr>
          <w:rtl w:val="0"/>
          <w:lang w:val="en-US"/>
        </w:rPr>
        <w:t>Diastrophic Dysplasia</w:t>
      </w:r>
      <w:bookmarkEnd w:id="789"/>
    </w:p>
    <w:p>
      <w:pPr>
        <w:pStyle w:val="Heading 2"/>
        <w:rPr>
          <w:rFonts w:ascii="Calibri" w:cs="Calibri" w:hAnsi="Calibri" w:eastAsia="Calibri"/>
        </w:rPr>
      </w:pPr>
      <w:bookmarkStart w:name="_Toc790" w:id="790"/>
      <w:r>
        <w:rPr>
          <w:rFonts w:ascii="Calibri" w:hAnsi="Calibri"/>
          <w:rtl w:val="0"/>
          <w:lang w:val="en-US"/>
        </w:rPr>
        <w:t>Genetics</w:t>
      </w:r>
      <w:bookmarkEnd w:id="790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SLC26A2</w:t>
      </w:r>
      <w:r>
        <w:rPr>
          <w:rtl w:val="0"/>
          <w:lang w:val="it-IT"/>
        </w:rPr>
        <w:t xml:space="preserve"> (Sulfate transporter; 5q32-q33.1)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791" w:id="791"/>
      <w:r>
        <w:rPr>
          <w:rFonts w:ascii="Calibri" w:hAnsi="Calibri"/>
          <w:rtl w:val="0"/>
          <w:lang w:val="en-US"/>
        </w:rPr>
        <w:t>Clinical findings/Dysmorphic features</w:t>
      </w:r>
      <w:bookmarkEnd w:id="791"/>
    </w:p>
    <w:p>
      <w:pPr>
        <w:pStyle w:val="Body A"/>
      </w:pPr>
      <w:r>
        <w:rPr>
          <w:rStyle w:val="page number"/>
          <w:rtl w:val="0"/>
          <w:lang w:val="en-US"/>
        </w:rPr>
        <w:t xml:space="preserve">-Short limbs, normal-sized skull, </w:t>
      </w:r>
      <w:r>
        <w:rPr>
          <w:b w:val="1"/>
          <w:bCs w:val="1"/>
          <w:rtl w:val="0"/>
          <w:lang w:val="en-US"/>
        </w:rPr>
        <w:t>hitchhiker thumbs</w:t>
      </w:r>
      <w:r>
        <w:rPr>
          <w:rStyle w:val="page number"/>
          <w:rtl w:val="0"/>
          <w:lang w:val="en-US"/>
        </w:rPr>
        <w:t xml:space="preserve">, small chest, large joint contracture, cleft palate, cystic ears </w:t>
      </w:r>
      <w:r>
        <w:rPr>
          <w:b w:val="1"/>
          <w:bCs w:val="1"/>
          <w:rtl w:val="0"/>
          <w:lang w:val="en-US"/>
        </w:rPr>
        <w:t>(cauliflower ears)</w:t>
      </w:r>
      <w:r>
        <w:rPr>
          <w:rStyle w:val="page number"/>
          <w:rtl w:val="0"/>
          <w:lang w:val="en-US"/>
        </w:rPr>
        <w:t>, ulnar deviation of fingers, clubfoot, low tone, early osteoarthritis; spinal (scoliosis, exaggerated lumbar lordosis, cervical kyphosis); normal IQ</w:t>
      </w:r>
    </w:p>
    <w:p>
      <w:pPr>
        <w:pStyle w:val="Heading 2"/>
        <w:rPr>
          <w:rFonts w:ascii="Calibri" w:cs="Calibri" w:hAnsi="Calibri" w:eastAsia="Calibri"/>
        </w:rPr>
      </w:pPr>
      <w:bookmarkStart w:name="_Toc792" w:id="792"/>
      <w:r>
        <w:rPr>
          <w:rFonts w:ascii="Calibri" w:hAnsi="Calibri"/>
          <w:rtl w:val="0"/>
        </w:rPr>
        <w:t>Etiology</w:t>
      </w:r>
      <w:bookmarkEnd w:id="792"/>
    </w:p>
    <w:p>
      <w:pPr>
        <w:pStyle w:val="Body A"/>
      </w:pPr>
      <w:r>
        <w:rPr>
          <w:rStyle w:val="page number"/>
          <w:rtl w:val="0"/>
          <w:lang w:val="en-US"/>
        </w:rPr>
        <w:t>-Approximately 1:100,000</w:t>
      </w:r>
    </w:p>
    <w:p>
      <w:pPr>
        <w:pStyle w:val="Heading 2"/>
        <w:rPr>
          <w:rFonts w:ascii="Calibri" w:cs="Calibri" w:hAnsi="Calibri" w:eastAsia="Calibri"/>
        </w:rPr>
      </w:pPr>
      <w:bookmarkStart w:name="_Toc793" w:id="793"/>
      <w:r>
        <w:rPr>
          <w:rFonts w:ascii="Calibri" w:hAnsi="Calibri"/>
          <w:rtl w:val="0"/>
          <w:lang w:val="nl-NL"/>
        </w:rPr>
        <w:t>Pathogenesis</w:t>
      </w:r>
      <w:bookmarkEnd w:id="793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Impaired activity of the sulfate transporter in chondrocytes and fibroblasts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synthesis of </w:t>
      </w:r>
      <w:r>
        <w:rPr>
          <w:b w:val="1"/>
          <w:bCs w:val="1"/>
          <w:rtl w:val="0"/>
          <w:lang w:val="en-US"/>
        </w:rPr>
        <w:t xml:space="preserve">unsulfated proteoglycans due to intracellular sulfate depletion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</w:t>
      </w:r>
      <w:r>
        <w:rPr>
          <w:rStyle w:val="page number"/>
          <w:rtl w:val="0"/>
          <w:lang w:val="en-US"/>
        </w:rPr>
        <w:t xml:space="preserve">affects composition of the extracellular matrix and leads to impaired proteoglycan deposition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necessary for proper enchondral bone formation</w:t>
      </w:r>
    </w:p>
    <w:p>
      <w:pPr>
        <w:pStyle w:val="Heading 2"/>
        <w:rPr>
          <w:rFonts w:ascii="Calibri" w:cs="Calibri" w:hAnsi="Calibri" w:eastAsia="Calibri"/>
        </w:rPr>
      </w:pPr>
      <w:bookmarkStart w:name="_Toc794" w:id="794"/>
      <w:r>
        <w:rPr>
          <w:rFonts w:ascii="Calibri" w:hAnsi="Calibri"/>
          <w:rtl w:val="0"/>
          <w:lang w:val="en-US"/>
        </w:rPr>
        <w:t>Genetic testing/diagnosis</w:t>
      </w:r>
      <w:bookmarkEnd w:id="794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SLC26A2 only gene</w:t>
      </w:r>
      <w:r>
        <w:rPr>
          <w:rStyle w:val="page number"/>
          <w:rtl w:val="0"/>
          <w:lang w:val="en-US"/>
        </w:rPr>
        <w:t xml:space="preserve">; targeted testing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then sequencing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then InDel</w:t>
      </w:r>
    </w:p>
    <w:p>
      <w:pPr>
        <w:pStyle w:val="Body A"/>
      </w:pPr>
      <w:r>
        <w:rPr>
          <w:rStyle w:val="page number"/>
          <w:rtl w:val="0"/>
          <w:lang w:val="en-US"/>
        </w:rPr>
        <w:t>-Most common variants: p.Arg279Trp (37% of the disease alleles), p.Arg178Ter (13%), c.-26+2T&gt;C (8%), p.Cys653Ser (6%); most cases of DTD (97%) are due to com-het variants</w:t>
      </w:r>
    </w:p>
    <w:p>
      <w:pPr>
        <w:pStyle w:val="Heading 2"/>
        <w:rPr>
          <w:rFonts w:ascii="Calibri" w:cs="Calibri" w:hAnsi="Calibri" w:eastAsia="Calibri"/>
        </w:rPr>
      </w:pPr>
      <w:bookmarkStart w:name="_Toc795" w:id="795"/>
      <w:r>
        <w:rPr>
          <w:rFonts w:ascii="Calibri" w:hAnsi="Calibri"/>
          <w:rtl w:val="0"/>
          <w:lang w:val="en-US"/>
        </w:rPr>
        <w:t>Others</w:t>
      </w:r>
      <w:bookmarkEnd w:id="795"/>
    </w:p>
    <w:p>
      <w:pPr>
        <w:pStyle w:val="Body A"/>
      </w:pPr>
      <w:r>
        <w:rPr>
          <w:rStyle w:val="page number"/>
          <w:rtl w:val="0"/>
          <w:lang w:val="en-US"/>
        </w:rPr>
        <w:t>-Incorporation of sulfate into macromolecules can be studied in cultured chondrocytes and/or skin fibroblasts through double labeling with 3H-glycine and 35S-sodium sulfate</w:t>
      </w:r>
    </w:p>
    <w:p>
      <w:pPr>
        <w:pStyle w:val="Heading"/>
        <w:numPr>
          <w:ilvl w:val="0"/>
          <w:numId w:val="166"/>
        </w:numPr>
      </w:pPr>
      <w:bookmarkStart w:name="_Toc796" w:id="796"/>
      <w:r>
        <w:rPr>
          <w:rtl w:val="0"/>
          <w:lang w:val="en-US"/>
        </w:rPr>
        <w:t xml:space="preserve">FGFR-Related Craniosynostosis Syndromes </w:t>
      </w:r>
      <w:bookmarkEnd w:id="796"/>
    </w:p>
    <w:p>
      <w:pPr>
        <w:pStyle w:val="Heading 2"/>
        <w:rPr>
          <w:rFonts w:ascii="Calibri" w:cs="Calibri" w:hAnsi="Calibri" w:eastAsia="Calibri"/>
        </w:rPr>
      </w:pPr>
      <w:bookmarkStart w:name="_Toc797" w:id="797"/>
      <w:r>
        <w:rPr>
          <w:rFonts w:ascii="Calibri" w:hAnsi="Calibri"/>
          <w:rtl w:val="0"/>
          <w:lang w:val="en-US"/>
        </w:rPr>
        <w:t>Genetics</w:t>
      </w:r>
      <w:bookmarkEnd w:id="797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FGFR1, FGFR2, FGFR3</w:t>
      </w:r>
      <w:r>
        <w:rPr>
          <w:rtl w:val="0"/>
          <w:lang w:val="en-US"/>
        </w:rPr>
        <w:t xml:space="preserve"> (Basic fibroblast growth factor receptor 1, 2, and 3)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798" w:id="798"/>
      <w:r>
        <w:rPr>
          <w:rFonts w:ascii="Calibri" w:hAnsi="Calibri"/>
          <w:rtl w:val="0"/>
          <w:lang w:val="en-US"/>
        </w:rPr>
        <w:t>Clinical findings/Dysmorphic features</w:t>
      </w:r>
      <w:bookmarkEnd w:id="798"/>
    </w:p>
    <w:p>
      <w:pPr>
        <w:pStyle w:val="Body A"/>
      </w:pPr>
      <w:r>
        <w:rPr>
          <w:rStyle w:val="page number"/>
          <w:rtl w:val="0"/>
          <w:lang w:val="en-US"/>
        </w:rPr>
        <w:t>-Premature fusion of one or several sutures of the skull</w:t>
      </w:r>
    </w:p>
    <w:p>
      <w:pPr>
        <w:pStyle w:val="Body A"/>
      </w:pPr>
      <w:r>
        <w:rPr>
          <w:rtl w:val="0"/>
          <w:lang w:val="fr-FR"/>
        </w:rPr>
        <w:t xml:space="preserve">-Comprises 8 syndromes: 1) </w:t>
      </w:r>
      <w:r>
        <w:rPr>
          <w:b w:val="1"/>
          <w:bCs w:val="1"/>
          <w:rtl w:val="0"/>
          <w:lang w:val="de-DE"/>
        </w:rPr>
        <w:t>Pfeiffer syndrome</w:t>
      </w:r>
      <w:r>
        <w:rPr>
          <w:rtl w:val="0"/>
          <w:lang w:val="en-US"/>
        </w:rPr>
        <w:t xml:space="preserve">; 2) </w:t>
      </w:r>
      <w:r>
        <w:rPr>
          <w:b w:val="1"/>
          <w:bCs w:val="1"/>
          <w:rtl w:val="0"/>
          <w:lang w:val="fr-FR"/>
        </w:rPr>
        <w:t>Apert syndrome</w:t>
      </w:r>
      <w:r>
        <w:rPr>
          <w:rtl w:val="0"/>
          <w:lang w:val="en-US"/>
        </w:rPr>
        <w:t xml:space="preserve">; 3) </w:t>
      </w:r>
      <w:r>
        <w:rPr>
          <w:b w:val="1"/>
          <w:bCs w:val="1"/>
          <w:rtl w:val="0"/>
          <w:lang w:val="fr-FR"/>
        </w:rPr>
        <w:t>Crouzon syndrome</w:t>
      </w:r>
      <w:r>
        <w:rPr>
          <w:rtl w:val="0"/>
          <w:lang w:val="en-US"/>
        </w:rPr>
        <w:t xml:space="preserve">; 4) </w:t>
      </w:r>
      <w:r>
        <w:rPr>
          <w:b w:val="1"/>
          <w:bCs w:val="1"/>
          <w:rtl w:val="0"/>
          <w:lang w:val="en-US"/>
        </w:rPr>
        <w:t>Beare-Stevenson syndrome</w:t>
      </w:r>
      <w:r>
        <w:rPr>
          <w:rtl w:val="0"/>
          <w:lang w:val="en-US"/>
        </w:rPr>
        <w:t xml:space="preserve">; 5) </w:t>
      </w:r>
      <w:r>
        <w:rPr>
          <w:b w:val="1"/>
          <w:bCs w:val="1"/>
          <w:rtl w:val="0"/>
          <w:lang w:val="en-US"/>
        </w:rPr>
        <w:t>FGFR2-related isolated coronal synostosis</w:t>
      </w:r>
      <w:r>
        <w:rPr>
          <w:rtl w:val="0"/>
          <w:lang w:val="en-US"/>
        </w:rPr>
        <w:t xml:space="preserve">; 6) </w:t>
      </w:r>
      <w:r>
        <w:rPr>
          <w:b w:val="1"/>
          <w:bCs w:val="1"/>
          <w:rtl w:val="0"/>
          <w:lang w:val="de-DE"/>
        </w:rPr>
        <w:t>Jackson-Weiss syndrome</w:t>
      </w:r>
      <w:r>
        <w:rPr>
          <w:rtl w:val="0"/>
          <w:lang w:val="en-US"/>
        </w:rPr>
        <w:t xml:space="preserve">; 7) </w:t>
      </w:r>
      <w:r>
        <w:rPr>
          <w:b w:val="1"/>
          <w:bCs w:val="1"/>
          <w:rtl w:val="0"/>
          <w:lang w:val="en-US"/>
        </w:rPr>
        <w:t>Crouzon syndrome with acanthosis nigricans</w:t>
      </w:r>
      <w:r>
        <w:rPr>
          <w:rtl w:val="0"/>
          <w:lang w:val="en-US"/>
        </w:rPr>
        <w:t xml:space="preserve">; 8) </w:t>
      </w:r>
      <w:r>
        <w:rPr>
          <w:b w:val="1"/>
          <w:bCs w:val="1"/>
          <w:rtl w:val="0"/>
          <w:lang w:val="en-US"/>
        </w:rPr>
        <w:t>Muenke syndrome</w:t>
      </w:r>
    </w:p>
    <w:p>
      <w:pPr>
        <w:pStyle w:val="Body A"/>
      </w:pPr>
      <w:r>
        <w:rPr>
          <w:rStyle w:val="page number"/>
          <w:rtl w:val="0"/>
          <w:lang w:val="en-US"/>
        </w:rPr>
        <w:t>-Muenke syndrome: unilateral coronal synostosis or megalencephaly without craniosynostosis</w:t>
      </w:r>
    </w:p>
    <w:p>
      <w:pPr>
        <w:pStyle w:val="Body A"/>
      </w:pPr>
      <w:r>
        <w:rPr>
          <w:rStyle w:val="page number"/>
          <w:rtl w:val="0"/>
          <w:lang w:val="en-US"/>
        </w:rPr>
        <w:t>-FGFR2-related isolated coronal synostosis: uni- or bicoronal craniosynostosis only</w:t>
      </w:r>
    </w:p>
    <w:p>
      <w:pPr>
        <w:pStyle w:val="Body A"/>
      </w:pPr>
      <w:r>
        <w:rPr>
          <w:rStyle w:val="page number"/>
          <w:rtl w:val="0"/>
          <w:lang w:val="en-US"/>
        </w:rPr>
        <w:t>-The other 6: bicoronal craniosynostosis or cloverleaf skull, distinctive facial features, variable hand and foot findings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de-DE"/>
        </w:rPr>
        <w:t>Pfeiffer</w:t>
      </w:r>
      <w:r>
        <w:rPr>
          <w:rtl w:val="0"/>
          <w:lang w:val="da-DK"/>
        </w:rPr>
        <w:t xml:space="preserve">: DD/ID; extreme proptosis; cloverleaf skull; </w:t>
      </w:r>
      <w:r>
        <w:rPr>
          <w:b w:val="1"/>
          <w:bCs w:val="1"/>
          <w:rtl w:val="0"/>
          <w:lang w:val="en-US"/>
        </w:rPr>
        <w:t>broad and medially deviated thumbs and great toes (towards each other)</w:t>
      </w:r>
      <w:r>
        <w:rPr>
          <w:rtl w:val="0"/>
          <w:lang w:val="en-US"/>
        </w:rPr>
        <w:t>; ankylosis of elbows; knees; brachydactyly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pt-PT"/>
        </w:rPr>
        <w:t>Apert</w:t>
      </w:r>
      <w:r>
        <w:rPr>
          <w:rtl w:val="0"/>
          <w:lang w:val="en-US"/>
        </w:rPr>
        <w:t xml:space="preserve">: varying degrees of DD/ID (50%; related to timing of craniofacial surgery); </w:t>
      </w:r>
      <w:r>
        <w:rPr>
          <w:b w:val="1"/>
          <w:bCs w:val="1"/>
          <w:rtl w:val="0"/>
          <w:lang w:val="de-DE"/>
        </w:rPr>
        <w:t>turribrachycephaly</w:t>
      </w:r>
      <w:r>
        <w:rPr>
          <w:rtl w:val="0"/>
          <w:lang w:val="en-US"/>
        </w:rPr>
        <w:t xml:space="preserve"> (high, prominent forehead); midface hypoplasia; soft tissue and bony ("</w:t>
      </w:r>
      <w:r>
        <w:rPr>
          <w:b w:val="1"/>
          <w:bCs w:val="1"/>
          <w:rtl w:val="0"/>
          <w:lang w:val="en-US"/>
        </w:rPr>
        <w:t>mitten glove</w:t>
      </w:r>
      <w:r>
        <w:rPr>
          <w:rtl w:val="0"/>
          <w:lang w:val="en-US"/>
        </w:rPr>
        <w:t xml:space="preserve">") syndactyly of fingers and toes; </w:t>
      </w:r>
      <w:r>
        <w:rPr>
          <w:b w:val="1"/>
          <w:bCs w:val="1"/>
          <w:rtl w:val="0"/>
          <w:lang w:val="en-US"/>
        </w:rPr>
        <w:t>fused cervical vertebrae (68%)</w:t>
      </w:r>
    </w:p>
    <w:p>
      <w:pPr>
        <w:pStyle w:val="Body A"/>
      </w:pPr>
      <w:r>
        <w:rPr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Crouzon</w:t>
      </w:r>
      <w:r>
        <w:rPr>
          <w:rtl w:val="0"/>
          <w:lang w:val="en-US"/>
        </w:rPr>
        <w:t xml:space="preserve">: significant </w:t>
      </w:r>
      <w:r>
        <w:rPr>
          <w:b w:val="1"/>
          <w:bCs w:val="1"/>
          <w:rtl w:val="0"/>
          <w:lang w:val="pt-PT"/>
        </w:rPr>
        <w:t>proptosis</w:t>
      </w:r>
      <w:r>
        <w:rPr>
          <w:rtl w:val="0"/>
          <w:lang w:val="pt-PT"/>
        </w:rPr>
        <w:t xml:space="preserve">; external </w:t>
      </w:r>
      <w:r>
        <w:rPr>
          <w:b w:val="1"/>
          <w:bCs w:val="1"/>
          <w:rtl w:val="0"/>
          <w:lang w:val="de-DE"/>
        </w:rPr>
        <w:t>strabismus</w:t>
      </w:r>
      <w:r>
        <w:rPr>
          <w:rtl w:val="0"/>
          <w:lang w:val="en-US"/>
        </w:rPr>
        <w:t xml:space="preserve"> (one eye looks outwards); mandibular prognathism; normal ID and normal extremities; progressive hydrocephalus (30%)</w:t>
      </w:r>
    </w:p>
    <w:p>
      <w:pPr>
        <w:pStyle w:val="Body A"/>
      </w:pPr>
      <w:r>
        <w:rPr>
          <w:rStyle w:val="page number"/>
          <w:rtl w:val="0"/>
          <w:lang w:val="en-US"/>
        </w:rPr>
        <w:t>4) Beare-Stevenson: ID; midface hypoplasia; abnormal ears; widespread cutis gyrata and AN; skin tags; bifid scrotum; normal extremities</w:t>
      </w:r>
    </w:p>
    <w:p>
      <w:pPr>
        <w:pStyle w:val="Body A"/>
      </w:pPr>
      <w:r>
        <w:rPr>
          <w:rStyle w:val="page number"/>
          <w:rtl w:val="0"/>
          <w:lang w:val="en-US"/>
        </w:rPr>
        <w:t>5) FGFR2-related isolated coronal synostosis: ID normal; extremities normal</w:t>
      </w:r>
    </w:p>
    <w:p>
      <w:pPr>
        <w:pStyle w:val="Body A"/>
      </w:pPr>
      <w:r>
        <w:rPr>
          <w:rStyle w:val="page number"/>
          <w:rtl w:val="0"/>
          <w:lang w:val="en-US"/>
        </w:rPr>
        <w:t>6) Jackson-Weiss: normal ID; mandibular prognathism; broad and medially deviated great toes; normal hands</w:t>
      </w:r>
    </w:p>
    <w:p>
      <w:pPr>
        <w:pStyle w:val="Body A"/>
      </w:pPr>
      <w:r>
        <w:rPr>
          <w:rStyle w:val="page number"/>
          <w:rtl w:val="0"/>
          <w:lang w:val="en-US"/>
        </w:rPr>
        <w:t>7) Crouzon with acanthosis nigricans</w:t>
      </w:r>
      <w:r>
        <w:rPr>
          <w:b w:val="1"/>
          <w:bCs w:val="1"/>
          <w:rtl w:val="0"/>
          <w:lang w:val="en-US"/>
        </w:rPr>
        <w:t>: 5% of individuals with Crouzon have AN (pigmentary changes in the skin fold regions)</w:t>
      </w:r>
    </w:p>
    <w:p>
      <w:pPr>
        <w:pStyle w:val="Body A"/>
      </w:pPr>
      <w:r>
        <w:rPr>
          <w:rtl w:val="0"/>
          <w:lang w:val="en-US"/>
        </w:rPr>
        <w:t xml:space="preserve">8) </w:t>
      </w:r>
      <w:r>
        <w:rPr>
          <w:b w:val="1"/>
          <w:bCs w:val="1"/>
          <w:rtl w:val="0"/>
          <w:lang w:val="de-DE"/>
        </w:rPr>
        <w:t>Muenke</w:t>
      </w:r>
      <w:r>
        <w:rPr>
          <w:rtl w:val="0"/>
          <w:lang w:val="en-US"/>
        </w:rPr>
        <w:t xml:space="preserve">: some with pathogenic variant have no clinically apparent abnormalities; normal to mild ID; uni- or bilateral coronal craniosynostosis, or only megalencephaly; midface hypoplasia; ocular hypertelorism; </w:t>
      </w:r>
      <w:r>
        <w:rPr>
          <w:b w:val="1"/>
          <w:bCs w:val="1"/>
          <w:rtl w:val="0"/>
          <w:lang w:val="it-IT"/>
        </w:rPr>
        <w:t>carpal-tarsal fusion</w:t>
      </w:r>
      <w:r>
        <w:rPr>
          <w:rtl w:val="0"/>
          <w:lang w:val="en-US"/>
        </w:rPr>
        <w:t xml:space="preserve"> diagnostic if present; brachydactyly; bilateral, symmetric, low- to mid-frequency SNHL</w:t>
      </w:r>
    </w:p>
    <w:p>
      <w:pPr>
        <w:pStyle w:val="Heading 2"/>
        <w:rPr>
          <w:rFonts w:ascii="Calibri" w:cs="Calibri" w:hAnsi="Calibri" w:eastAsia="Calibri"/>
        </w:rPr>
      </w:pPr>
      <w:bookmarkStart w:name="_Toc799" w:id="799"/>
      <w:r>
        <w:rPr>
          <w:rFonts w:ascii="Calibri" w:hAnsi="Calibri"/>
          <w:rtl w:val="0"/>
        </w:rPr>
        <w:t>Etiology</w:t>
      </w:r>
      <w:bookmarkEnd w:id="799"/>
    </w:p>
    <w:p>
      <w:pPr>
        <w:pStyle w:val="Body A"/>
      </w:pPr>
      <w:r>
        <w:rPr>
          <w:rStyle w:val="page number"/>
          <w:rtl w:val="0"/>
          <w:lang w:val="en-US"/>
        </w:rPr>
        <w:t>-Prevalence all together: 1 in 2,100 to 1 in 3,000 at birth</w:t>
      </w:r>
    </w:p>
    <w:p>
      <w:pPr>
        <w:pStyle w:val="Heading 2"/>
        <w:rPr>
          <w:rFonts w:ascii="Calibri" w:cs="Calibri" w:hAnsi="Calibri" w:eastAsia="Calibri"/>
        </w:rPr>
      </w:pPr>
      <w:bookmarkStart w:name="_Toc800" w:id="800"/>
      <w:r>
        <w:rPr>
          <w:rFonts w:ascii="Calibri" w:hAnsi="Calibri"/>
          <w:rtl w:val="0"/>
          <w:lang w:val="nl-NL"/>
        </w:rPr>
        <w:t>Pathogenesis</w:t>
      </w:r>
      <w:bookmarkEnd w:id="800"/>
    </w:p>
    <w:p>
      <w:pPr>
        <w:pStyle w:val="Body A"/>
      </w:pPr>
      <w:r>
        <w:rPr>
          <w:rtl w:val="0"/>
          <w:lang w:val="en-US"/>
        </w:rPr>
        <w:t xml:space="preserve">-Two common </w:t>
      </w:r>
      <w:r>
        <w:rPr>
          <w:b w:val="1"/>
          <w:bCs w:val="1"/>
          <w:rtl w:val="0"/>
          <w:lang w:val="pt-PT"/>
        </w:rPr>
        <w:t xml:space="preserve">Apert </w:t>
      </w:r>
      <w:r>
        <w:rPr>
          <w:rtl w:val="0"/>
          <w:lang w:val="en-US"/>
        </w:rPr>
        <w:t>muts (</w:t>
      </w:r>
      <w:r>
        <w:rPr>
          <w:b w:val="1"/>
          <w:bCs w:val="1"/>
          <w:rtl w:val="0"/>
          <w:lang w:val="en-US"/>
        </w:rPr>
        <w:t>98% of syndrome, FGFR2, p.Pro253Arg and p.Ser252Trp)</w:t>
      </w:r>
      <w:r>
        <w:rPr>
          <w:rtl w:val="0"/>
          <w:lang w:val="en-US"/>
        </w:rPr>
        <w:t xml:space="preserve"> are at same location as </w:t>
      </w:r>
      <w:r>
        <w:rPr>
          <w:b w:val="1"/>
          <w:bCs w:val="1"/>
          <w:rtl w:val="0"/>
          <w:lang w:val="en-US"/>
        </w:rPr>
        <w:t>FGFR1 mut in Pfeiffer and the FGFR3 mut in Muenke: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linker region between Ig-like loops II and III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area critical in ligand binding; replacement of Pro for a bulkier Arg may alter the orientation of IgII and IgIII loops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-Both variants augment receptor binding affinity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Gain-of-Function</w:t>
      </w:r>
    </w:p>
    <w:p>
      <w:pPr>
        <w:pStyle w:val="Heading 2"/>
        <w:rPr>
          <w:rFonts w:ascii="Calibri" w:cs="Calibri" w:hAnsi="Calibri" w:eastAsia="Calibri"/>
        </w:rPr>
      </w:pPr>
      <w:bookmarkStart w:name="_Toc801" w:id="801"/>
      <w:r>
        <w:rPr>
          <w:rFonts w:ascii="Calibri" w:hAnsi="Calibri"/>
          <w:rtl w:val="0"/>
          <w:lang w:val="en-US"/>
        </w:rPr>
        <w:t>Genetic testing/diagnosis</w:t>
      </w:r>
      <w:bookmarkEnd w:id="801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Pfeiffer syndrome (5% FGFR1 - p.Pro252Arg; 95% FGFR2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80% in exon 8 and 10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Apert syndrome: targeted analysis of FGFR2 for p.Ser252Trp and p.Pro253Arg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sequencing of FGFR2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partial-gene insertions/deletions 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 xml:space="preserve">Crouzon syndrome: FGFR2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80% in exon 8 and 10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Crouzon syndrome with AN: usually caused by FGFR3 p.Ala391Glu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Muenke syndrome: 100% p.Pro250Arg in FGFR3</w:t>
      </w:r>
    </w:p>
    <w:p>
      <w:pPr>
        <w:pStyle w:val="Body A"/>
      </w:pPr>
      <w:r>
        <w:rPr>
          <w:rStyle w:val="page number"/>
          <w:rtl w:val="0"/>
          <w:lang w:val="en-US"/>
        </w:rPr>
        <w:t>-FGFR2-related isolated coronal synostosis: combination of uni- or bicoronal craniosynostosis and identification of FGFR2 pathogenic variant</w:t>
      </w:r>
    </w:p>
    <w:p>
      <w:pPr>
        <w:pStyle w:val="Heading 2"/>
        <w:rPr>
          <w:rFonts w:ascii="Calibri" w:cs="Calibri" w:hAnsi="Calibri" w:eastAsia="Calibri"/>
        </w:rPr>
      </w:pPr>
      <w:bookmarkStart w:name="_Toc802" w:id="802"/>
      <w:r>
        <w:rPr>
          <w:rFonts w:ascii="Calibri" w:hAnsi="Calibri"/>
          <w:rtl w:val="0"/>
          <w:lang w:val="en-US"/>
        </w:rPr>
        <w:t>Others</w:t>
      </w:r>
      <w:bookmarkEnd w:id="802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Saethre-Chotzen Syndrome: TWIST1</w:t>
      </w:r>
      <w:r>
        <w:rPr>
          <w:rtl w:val="0"/>
          <w:lang w:val="en-US"/>
        </w:rPr>
        <w:t>, big toes pointing away from each other</w:t>
      </w:r>
    </w:p>
    <w:p>
      <w:pPr>
        <w:pStyle w:val="Heading"/>
        <w:numPr>
          <w:ilvl w:val="0"/>
          <w:numId w:val="166"/>
        </w:numPr>
      </w:pPr>
      <w:bookmarkStart w:name="_Toc803" w:id="803"/>
      <w:r>
        <w:rPr>
          <w:rtl w:val="0"/>
          <w:lang w:val="en-US"/>
        </w:rPr>
        <w:t>Hereditary Multiple Osteochondromas</w:t>
      </w:r>
      <w:bookmarkEnd w:id="803"/>
    </w:p>
    <w:p>
      <w:pPr>
        <w:pStyle w:val="Heading 2"/>
        <w:rPr>
          <w:rFonts w:ascii="Calibri" w:cs="Calibri" w:hAnsi="Calibri" w:eastAsia="Calibri"/>
        </w:rPr>
      </w:pPr>
      <w:bookmarkStart w:name="_Toc804" w:id="804"/>
      <w:r>
        <w:rPr>
          <w:rFonts w:ascii="Calibri" w:hAnsi="Calibri"/>
          <w:rtl w:val="0"/>
          <w:lang w:val="en-US"/>
        </w:rPr>
        <w:t>Genetics</w:t>
      </w:r>
      <w:bookmarkEnd w:id="804"/>
    </w:p>
    <w:p>
      <w:pPr>
        <w:pStyle w:val="Body A"/>
        <w:rPr>
          <w:lang w:val="pt-PT"/>
        </w:rPr>
      </w:pPr>
      <w:r>
        <w:rPr>
          <w:rtl w:val="0"/>
          <w:lang w:val="pt-PT"/>
        </w:rPr>
        <w:t>-Gene: EXT1, EXT2 (Exostosin-1, Exostosin-2)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805" w:id="805"/>
      <w:r>
        <w:rPr>
          <w:rFonts w:ascii="Calibri" w:hAnsi="Calibri"/>
          <w:rtl w:val="0"/>
          <w:lang w:val="en-US"/>
        </w:rPr>
        <w:t>Clinical findings/Dysmorphic features</w:t>
      </w:r>
      <w:bookmarkEnd w:id="805"/>
    </w:p>
    <w:p>
      <w:pPr>
        <w:pStyle w:val="Body A"/>
      </w:pPr>
      <w:r>
        <w:rPr>
          <w:rtl w:val="0"/>
          <w:lang w:val="en-US"/>
        </w:rPr>
        <w:t xml:space="preserve">-Growths of </w:t>
      </w:r>
      <w:r>
        <w:rPr>
          <w:b w:val="1"/>
          <w:bCs w:val="1"/>
          <w:rtl w:val="0"/>
          <w:lang w:val="es-ES_tradnl"/>
        </w:rPr>
        <w:t>multiple osteochondromas</w:t>
      </w:r>
      <w:r>
        <w:rPr>
          <w:rtl w:val="0"/>
          <w:lang w:val="en-US"/>
        </w:rPr>
        <w:t xml:space="preserve"> (benign cartilage-capped bone </w:t>
      </w:r>
      <w:r>
        <w:rPr>
          <w:b w:val="1"/>
          <w:bCs w:val="1"/>
          <w:rtl w:val="0"/>
          <w:lang w:val="en-US"/>
        </w:rPr>
        <w:t>tumors that grow outward from the metaphyses of long bones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-Osteochondromas associated with reduction in skeletal growth, bony deformity, restricted joint motion, shortened stature, premature osteoarthrosis, compression of peripheral nerves</w:t>
      </w:r>
    </w:p>
    <w:p>
      <w:pPr>
        <w:pStyle w:val="Body A"/>
      </w:pPr>
      <w:r>
        <w:rPr>
          <w:rStyle w:val="page number"/>
          <w:rtl w:val="0"/>
          <w:lang w:val="en-US"/>
        </w:rPr>
        <w:t>-Median age of diagnosis is 3 yrs; nearly all affected individuals are diagnosed by age 12 years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Low risk for malignant degeneration</w:t>
      </w:r>
      <w:r>
        <w:rPr>
          <w:rStyle w:val="page number"/>
          <w:rtl w:val="0"/>
          <w:lang w:val="en-US"/>
        </w:rPr>
        <w:t xml:space="preserve"> to osteochondrosarcoma (lifetime risk (~1%))</w:t>
      </w:r>
    </w:p>
    <w:p>
      <w:pPr>
        <w:pStyle w:val="Heading 2"/>
        <w:rPr>
          <w:rFonts w:ascii="Calibri" w:cs="Calibri" w:hAnsi="Calibri" w:eastAsia="Calibri"/>
        </w:rPr>
      </w:pPr>
      <w:bookmarkStart w:name="_Toc806" w:id="806"/>
      <w:r>
        <w:rPr>
          <w:rFonts w:ascii="Calibri" w:hAnsi="Calibri"/>
          <w:rtl w:val="0"/>
        </w:rPr>
        <w:t>Etiology</w:t>
      </w:r>
      <w:bookmarkEnd w:id="806"/>
    </w:p>
    <w:p>
      <w:pPr>
        <w:pStyle w:val="Body A"/>
      </w:pPr>
      <w:r>
        <w:rPr>
          <w:rStyle w:val="page number"/>
          <w:rtl w:val="0"/>
          <w:lang w:val="en-US"/>
        </w:rPr>
        <w:t>-1 in 50,000 in DC</w:t>
      </w:r>
    </w:p>
    <w:p>
      <w:pPr>
        <w:pStyle w:val="Heading 2"/>
        <w:rPr>
          <w:rFonts w:ascii="Calibri" w:cs="Calibri" w:hAnsi="Calibri" w:eastAsia="Calibri"/>
        </w:rPr>
      </w:pPr>
      <w:bookmarkStart w:name="_Toc807" w:id="807"/>
      <w:r>
        <w:rPr>
          <w:rFonts w:ascii="Calibri" w:hAnsi="Calibri"/>
          <w:rtl w:val="0"/>
          <w:lang w:val="nl-NL"/>
        </w:rPr>
        <w:t>Pathogenesis</w:t>
      </w:r>
      <w:bookmarkEnd w:id="807"/>
    </w:p>
    <w:p>
      <w:pPr>
        <w:pStyle w:val="Body A"/>
      </w:pPr>
      <w:r>
        <w:rPr>
          <w:rStyle w:val="page number"/>
          <w:rtl w:val="0"/>
          <w:lang w:val="en-US"/>
        </w:rPr>
        <w:t>-EXT1/2 encode glycosyltransferases; mutations lead to actin accumulation and cytoskeletal abnormalities</w:t>
      </w:r>
    </w:p>
    <w:p>
      <w:pPr>
        <w:pStyle w:val="Heading 2"/>
        <w:rPr>
          <w:rFonts w:ascii="Calibri" w:cs="Calibri" w:hAnsi="Calibri" w:eastAsia="Calibri"/>
        </w:rPr>
      </w:pPr>
      <w:bookmarkStart w:name="_Toc808" w:id="808"/>
      <w:r>
        <w:rPr>
          <w:rFonts w:ascii="Calibri" w:hAnsi="Calibri"/>
          <w:rtl w:val="0"/>
          <w:lang w:val="en-US"/>
        </w:rPr>
        <w:t>Genetic testing/diagnosis</w:t>
      </w:r>
      <w:bookmarkEnd w:id="808"/>
    </w:p>
    <w:p>
      <w:pPr>
        <w:pStyle w:val="Body A"/>
      </w:pPr>
      <w:r>
        <w:rPr>
          <w:rStyle w:val="page number"/>
          <w:rtl w:val="0"/>
          <w:lang w:val="en-US"/>
        </w:rPr>
        <w:t xml:space="preserve">-Combination of sequence analysis and InDel of coding regions of EXT1 and EXT2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pathogenic variants in 70%-95% of affected individuals</w:t>
      </w:r>
    </w:p>
    <w:p>
      <w:pPr>
        <w:pStyle w:val="Heading"/>
        <w:numPr>
          <w:ilvl w:val="0"/>
          <w:numId w:val="166"/>
        </w:numPr>
      </w:pPr>
      <w:bookmarkStart w:name="_Toc809" w:id="809"/>
      <w:r>
        <w:rPr>
          <w:rStyle w:val="page number"/>
          <w:rtl w:val="0"/>
        </w:rPr>
        <w:t>Hypochondroplasia</w:t>
      </w:r>
      <w:bookmarkEnd w:id="809"/>
    </w:p>
    <w:p>
      <w:pPr>
        <w:pStyle w:val="Heading 2"/>
        <w:rPr>
          <w:rFonts w:ascii="Calibri" w:cs="Calibri" w:hAnsi="Calibri" w:eastAsia="Calibri"/>
        </w:rPr>
      </w:pPr>
      <w:bookmarkStart w:name="_Toc810" w:id="810"/>
      <w:r>
        <w:rPr>
          <w:rFonts w:ascii="Calibri" w:hAnsi="Calibri"/>
          <w:rtl w:val="0"/>
          <w:lang w:val="en-US"/>
        </w:rPr>
        <w:t>Genetics</w:t>
      </w:r>
      <w:bookmarkEnd w:id="810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FGFR3</w:t>
      </w:r>
      <w:r>
        <w:rPr>
          <w:rtl w:val="0"/>
          <w:lang w:val="en-US"/>
        </w:rPr>
        <w:t xml:space="preserve"> (Fibroblast growth factor receptor 3; 4p16.3)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811" w:id="811"/>
      <w:r>
        <w:rPr>
          <w:rFonts w:ascii="Calibri" w:hAnsi="Calibri"/>
          <w:rtl w:val="0"/>
          <w:lang w:val="en-US"/>
        </w:rPr>
        <w:t>Clinical findings/Dysmorphic features</w:t>
      </w:r>
      <w:bookmarkEnd w:id="811"/>
    </w:p>
    <w:p>
      <w:pPr>
        <w:pStyle w:val="Body A"/>
      </w:pPr>
      <w:r>
        <w:rPr>
          <w:rtl w:val="0"/>
          <w:lang w:val="en-US"/>
        </w:rPr>
        <w:t xml:space="preserve">-Short stature; stocky build; rhizo- or mesomelia; limited elbow extension; brachydactyly; mild joint laxity; macrocephaly; scoliosis; genu varum (O-beine); lumbar lordosis; </w:t>
      </w:r>
      <w:r>
        <w:rPr>
          <w:b w:val="1"/>
          <w:bCs w:val="1"/>
          <w:rtl w:val="0"/>
          <w:lang w:val="it-IT"/>
        </w:rPr>
        <w:t xml:space="preserve">no trident hand; normal face; </w:t>
      </w:r>
      <w:r>
        <w:rPr>
          <w:rtl w:val="0"/>
          <w:lang w:val="en-US"/>
        </w:rPr>
        <w:t>adult onset osteoarthritis; mild to moderate ID and/or LD might be present</w:t>
      </w:r>
    </w:p>
    <w:p>
      <w:pPr>
        <w:pStyle w:val="Body A"/>
      </w:pPr>
      <w:r>
        <w:rPr>
          <w:rStyle w:val="page number"/>
          <w:rtl w:val="0"/>
          <w:lang w:val="en-US"/>
        </w:rPr>
        <w:t>-Skeletal features very similar to achondroplasia but milder; medical complications common to achondroplasia (spinal stenosis, tibial bowing, obstructive apnea) are less frequent</w:t>
      </w:r>
    </w:p>
    <w:p>
      <w:pPr>
        <w:pStyle w:val="Heading 2"/>
        <w:rPr>
          <w:rFonts w:ascii="Calibri" w:cs="Calibri" w:hAnsi="Calibri" w:eastAsia="Calibri"/>
        </w:rPr>
      </w:pPr>
      <w:bookmarkStart w:name="_Toc812" w:id="812"/>
      <w:r>
        <w:rPr>
          <w:rFonts w:ascii="Calibri" w:hAnsi="Calibri"/>
          <w:rtl w:val="0"/>
        </w:rPr>
        <w:t>Etiology</w:t>
      </w:r>
      <w:bookmarkEnd w:id="812"/>
    </w:p>
    <w:p>
      <w:pPr>
        <w:pStyle w:val="Body A"/>
      </w:pPr>
      <w:r>
        <w:rPr>
          <w:rStyle w:val="page number"/>
          <w:rtl w:val="0"/>
          <w:lang w:val="en-US"/>
        </w:rPr>
        <w:t>-May approach the prevalence of achondroplasia (i.e., 1 in 15,000 - 40,000 live births)</w:t>
      </w:r>
    </w:p>
    <w:p>
      <w:pPr>
        <w:pStyle w:val="Heading 2"/>
        <w:rPr>
          <w:rFonts w:ascii="Calibri" w:cs="Calibri" w:hAnsi="Calibri" w:eastAsia="Calibri"/>
        </w:rPr>
      </w:pPr>
      <w:bookmarkStart w:name="_Toc813" w:id="813"/>
      <w:r>
        <w:rPr>
          <w:rFonts w:ascii="Calibri" w:hAnsi="Calibri"/>
          <w:rtl w:val="0"/>
          <w:lang w:val="nl-NL"/>
        </w:rPr>
        <w:t>Pathogenesis</w:t>
      </w:r>
      <w:bookmarkEnd w:id="813"/>
    </w:p>
    <w:p>
      <w:pPr>
        <w:pStyle w:val="Body A"/>
      </w:pPr>
      <w:r>
        <w:rPr>
          <w:rStyle w:val="page number"/>
          <w:rtl w:val="0"/>
          <w:lang w:val="en-US"/>
        </w:rPr>
        <w:t>-FGFR3 normally functions as a negative regulator of bone growth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-FGFR3 pathogenic variants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constitutive activation of the receptor tyrosine kinase (but to lesser degree than these other pathogenic variants)</w:t>
      </w:r>
    </w:p>
    <w:p>
      <w:pPr>
        <w:pStyle w:val="Heading 2"/>
        <w:rPr>
          <w:rFonts w:ascii="Calibri" w:cs="Calibri" w:hAnsi="Calibri" w:eastAsia="Calibri"/>
        </w:rPr>
      </w:pPr>
      <w:bookmarkStart w:name="_Toc814" w:id="814"/>
      <w:r>
        <w:rPr>
          <w:rFonts w:ascii="Calibri" w:hAnsi="Calibri"/>
          <w:rtl w:val="0"/>
          <w:lang w:val="en-US"/>
        </w:rPr>
        <w:t>Genetic testing/diagnosis</w:t>
      </w:r>
      <w:bookmarkEnd w:id="814"/>
    </w:p>
    <w:p>
      <w:pPr>
        <w:pStyle w:val="Body A"/>
      </w:pPr>
      <w:r>
        <w:rPr>
          <w:rtl w:val="0"/>
          <w:lang w:val="en-US"/>
        </w:rPr>
        <w:t xml:space="preserve">-70% are heterozygous for a pathogenic variant in FGFR3; </w:t>
      </w:r>
      <w:r>
        <w:rPr>
          <w:b w:val="1"/>
          <w:bCs w:val="1"/>
          <w:rtl w:val="0"/>
          <w:lang w:val="nl-NL"/>
        </w:rPr>
        <w:t>locus heterogeneity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-Targeted mutation analysis: </w:t>
      </w:r>
      <w:r>
        <w:rPr>
          <w:b w:val="1"/>
          <w:bCs w:val="1"/>
          <w:rtl w:val="0"/>
          <w:lang w:val="en-US"/>
        </w:rPr>
        <w:t>p.Asn540Lys(C1620A) (70%), p.Asn540Lys(C1620G) (30%)</w:t>
      </w:r>
    </w:p>
    <w:p>
      <w:pPr>
        <w:pStyle w:val="Heading"/>
        <w:numPr>
          <w:ilvl w:val="0"/>
          <w:numId w:val="166"/>
        </w:numPr>
      </w:pPr>
      <w:bookmarkStart w:name="_Toc815" w:id="815"/>
      <w:r>
        <w:rPr>
          <w:rtl w:val="0"/>
          <w:lang w:val="en-US"/>
        </w:rPr>
        <w:t>COL1A1/2-Related Osteogenesis Imperfecta</w:t>
      </w:r>
      <w:bookmarkEnd w:id="815"/>
    </w:p>
    <w:p>
      <w:pPr>
        <w:pStyle w:val="Heading 2"/>
        <w:rPr>
          <w:rFonts w:ascii="Calibri" w:cs="Calibri" w:hAnsi="Calibri" w:eastAsia="Calibri"/>
        </w:rPr>
      </w:pPr>
      <w:bookmarkStart w:name="_Toc816" w:id="816"/>
      <w:r>
        <w:rPr>
          <w:rFonts w:ascii="Calibri" w:hAnsi="Calibri"/>
          <w:rtl w:val="0"/>
          <w:lang w:val="en-US"/>
        </w:rPr>
        <w:t>Genetics</w:t>
      </w:r>
      <w:bookmarkEnd w:id="816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COL1A1</w:t>
      </w:r>
      <w:r>
        <w:rPr>
          <w:rtl w:val="0"/>
          <w:lang w:val="de-DE"/>
        </w:rPr>
        <w:t xml:space="preserve"> (Collagen </w:t>
      </w:r>
      <w:r>
        <w:rPr>
          <w:rtl w:val="0"/>
          <w:lang w:val="en-US"/>
        </w:rPr>
        <w:t>α</w:t>
      </w:r>
      <w:r>
        <w:rPr>
          <w:rtl w:val="0"/>
          <w:lang w:val="fr-FR"/>
        </w:rPr>
        <w:t xml:space="preserve">1(I) chain; 17q21.33), </w:t>
      </w:r>
      <w:r>
        <w:rPr>
          <w:b w:val="1"/>
          <w:bCs w:val="1"/>
          <w:rtl w:val="0"/>
          <w:lang w:val="de-DE"/>
        </w:rPr>
        <w:t>COL1A2</w:t>
      </w:r>
      <w:r>
        <w:rPr>
          <w:rtl w:val="0"/>
          <w:lang w:val="de-DE"/>
        </w:rPr>
        <w:t xml:space="preserve"> (Collagen </w:t>
      </w:r>
      <w:r>
        <w:rPr>
          <w:rtl w:val="0"/>
          <w:lang w:val="en-US"/>
        </w:rPr>
        <w:t>α</w:t>
      </w:r>
      <w:r>
        <w:rPr>
          <w:rtl w:val="0"/>
          <w:lang w:val="fr-FR"/>
        </w:rPr>
        <w:t>2(I) chain; 7q21.3)</w:t>
      </w:r>
    </w:p>
    <w:p>
      <w:pPr>
        <w:pStyle w:val="Body A"/>
      </w:pPr>
      <w:r>
        <w:rPr>
          <w:rtl w:val="0"/>
          <w:lang w:val="en-US"/>
        </w:rPr>
        <w:t xml:space="preserve">-Encode the </w:t>
      </w:r>
      <w:r>
        <w:rPr>
          <w:b w:val="1"/>
          <w:bCs w:val="1"/>
          <w:rtl w:val="0"/>
          <w:lang w:val="en-US"/>
        </w:rPr>
        <w:t xml:space="preserve">two chains pro 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 xml:space="preserve">1(I) and pro 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2(I) of type I procollagen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collagen type I is a </w:t>
      </w:r>
      <w:r>
        <w:rPr>
          <w:b w:val="1"/>
          <w:bCs w:val="1"/>
          <w:rtl w:val="0"/>
          <w:lang w:val="es-ES_tradnl"/>
        </w:rPr>
        <w:t>heterotrimer</w:t>
      </w:r>
      <w:r>
        <w:rPr>
          <w:rtl w:val="0"/>
          <w:lang w:val="en-US"/>
        </w:rPr>
        <w:t xml:space="preserve"> consisting of </w:t>
      </w:r>
      <w:r>
        <w:rPr>
          <w:b w:val="1"/>
          <w:bCs w:val="1"/>
          <w:rtl w:val="0"/>
          <w:lang w:val="en-US"/>
        </w:rPr>
        <w:t xml:space="preserve">two </w:t>
      </w:r>
      <w:r>
        <w:rPr>
          <w:b w:val="1"/>
          <w:bCs w:val="1"/>
          <w:rtl w:val="0"/>
          <w:lang w:val="en-US"/>
        </w:rPr>
        <w:t xml:space="preserve">α </w:t>
      </w:r>
      <w:r>
        <w:rPr>
          <w:b w:val="1"/>
          <w:bCs w:val="1"/>
          <w:rtl w:val="0"/>
          <w:lang w:val="en-US"/>
        </w:rPr>
        <w:t xml:space="preserve">1 chains and one </w:t>
      </w:r>
      <w:r>
        <w:rPr>
          <w:b w:val="1"/>
          <w:bCs w:val="1"/>
          <w:rtl w:val="0"/>
          <w:lang w:val="en-US"/>
        </w:rPr>
        <w:t xml:space="preserve">α </w:t>
      </w:r>
      <w:r>
        <w:rPr>
          <w:b w:val="1"/>
          <w:bCs w:val="1"/>
          <w:rtl w:val="0"/>
          <w:lang w:val="fr-FR"/>
        </w:rPr>
        <w:t>2 chain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-AD and rare AR; </w:t>
      </w:r>
      <w:r>
        <w:rPr>
          <w:b w:val="1"/>
          <w:bCs w:val="1"/>
          <w:rtl w:val="0"/>
          <w:lang w:val="en-US"/>
        </w:rPr>
        <w:t>penetrance 100%</w:t>
      </w:r>
    </w:p>
    <w:p>
      <w:pPr>
        <w:pStyle w:val="Body A"/>
      </w:pPr>
      <w:r>
        <w:rPr>
          <w:rtl w:val="0"/>
          <w:lang w:val="pt-PT"/>
        </w:rPr>
        <w:t xml:space="preserve">-De novo: </w:t>
      </w:r>
      <w:r>
        <w:rPr>
          <w:b w:val="1"/>
          <w:bCs w:val="1"/>
          <w:rtl w:val="0"/>
          <w:lang w:val="en-US"/>
        </w:rPr>
        <w:t>60% of type I and type IV; close to 100% of type III; 100% of type II</w:t>
      </w:r>
    </w:p>
    <w:p>
      <w:pPr>
        <w:pStyle w:val="Heading 2"/>
        <w:rPr>
          <w:rFonts w:ascii="Calibri" w:cs="Calibri" w:hAnsi="Calibri" w:eastAsia="Calibri"/>
        </w:rPr>
      </w:pPr>
      <w:bookmarkStart w:name="_Toc817" w:id="817"/>
      <w:r>
        <w:rPr>
          <w:rFonts w:ascii="Calibri" w:hAnsi="Calibri"/>
          <w:rtl w:val="0"/>
          <w:lang w:val="en-US"/>
        </w:rPr>
        <w:t>Clinical findings/Dysmorphic features</w:t>
      </w:r>
      <w:bookmarkEnd w:id="817"/>
    </w:p>
    <w:p>
      <w:pPr>
        <w:pStyle w:val="Body A"/>
      </w:pPr>
      <w:r>
        <w:rPr>
          <w:rtl w:val="0"/>
          <w:lang w:val="en-US"/>
        </w:rPr>
        <w:t xml:space="preserve">-Fractures with minimal trauma; </w:t>
      </w:r>
      <w:r>
        <w:rPr>
          <w:b w:val="1"/>
          <w:bCs w:val="1"/>
          <w:rtl w:val="0"/>
          <w:lang w:val="da-DK"/>
        </w:rPr>
        <w:t>dentinogenesis imperfecta</w:t>
      </w:r>
      <w:r>
        <w:rPr>
          <w:rtl w:val="0"/>
          <w:lang w:val="it-IT"/>
        </w:rPr>
        <w:t xml:space="preserve"> (DI); </w:t>
      </w:r>
      <w:r>
        <w:rPr>
          <w:b w:val="1"/>
          <w:bCs w:val="1"/>
          <w:rtl w:val="0"/>
          <w:lang w:val="fr-FR"/>
        </w:rPr>
        <w:t>blue sclera</w:t>
      </w:r>
      <w:r>
        <w:rPr>
          <w:rtl w:val="0"/>
          <w:lang w:val="en-US"/>
        </w:rPr>
        <w:t xml:space="preserve">; adult-onset HL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Continuum</w:t>
      </w:r>
      <w:r>
        <w:rPr>
          <w:rStyle w:val="page number"/>
          <w:rtl w:val="0"/>
          <w:lang w:val="en-US"/>
        </w:rPr>
        <w:t>: perinatal lethality - severe skeletal deformities/mobility impairments/very short stature - nearly asymptomatic ind. with mild predisposition to fractures/normal dentition/normal stature/normal life span</w:t>
      </w:r>
    </w:p>
    <w:p>
      <w:pPr>
        <w:pStyle w:val="Body A"/>
      </w:pPr>
      <w:r>
        <w:rPr>
          <w:rStyle w:val="page number"/>
          <w:rtl w:val="0"/>
          <w:lang w:val="en-US"/>
        </w:rPr>
        <w:t>-Fractures can occur in any bone, but are most common in extremities</w:t>
      </w:r>
    </w:p>
    <w:p>
      <w:pPr>
        <w:pStyle w:val="Body A"/>
      </w:pPr>
      <w:r>
        <w:rPr>
          <w:rtl w:val="0"/>
          <w:lang w:val="de-DE"/>
        </w:rPr>
        <w:t xml:space="preserve">-DI: </w:t>
      </w:r>
      <w:r>
        <w:rPr>
          <w:b w:val="1"/>
          <w:bCs w:val="1"/>
          <w:rtl w:val="0"/>
          <w:lang w:val="en-US"/>
        </w:rPr>
        <w:t>gray or brown teeth, may appear translucent</w:t>
      </w:r>
      <w:r>
        <w:rPr>
          <w:rtl w:val="0"/>
          <w:lang w:val="en-US"/>
        </w:rPr>
        <w:t>, wear down and break easily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-Four types of COL1A1/2-related OI: </w:t>
      </w:r>
    </w:p>
    <w:p>
      <w:pPr>
        <w:pStyle w:val="Body A"/>
        <w:ind w:firstLine="720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OI type I: classic non-deforming OI with blue sclerae</w:t>
      </w:r>
    </w:p>
    <w:p>
      <w:pPr>
        <w:pStyle w:val="Body A"/>
        <w:ind w:firstLine="720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OI type II: perinatally lethal OI</w:t>
      </w:r>
    </w:p>
    <w:p>
      <w:pPr>
        <w:pStyle w:val="Body A"/>
        <w:ind w:firstLine="720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OI type III: progressively deforming OI</w:t>
      </w:r>
    </w:p>
    <w:p>
      <w:pPr>
        <w:pStyle w:val="Body A"/>
        <w:ind w:firstLine="720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OI type IV: common variable OI with normal sclerae</w:t>
      </w:r>
    </w:p>
    <w:p>
      <w:pPr>
        <w:pStyle w:val="Heading 2"/>
        <w:rPr>
          <w:rFonts w:ascii="Calibri" w:cs="Calibri" w:hAnsi="Calibri" w:eastAsia="Calibri"/>
        </w:rPr>
      </w:pPr>
      <w:bookmarkStart w:name="_Toc818" w:id="818"/>
      <w:r>
        <w:rPr>
          <w:rFonts w:ascii="Calibri" w:hAnsi="Calibri"/>
          <w:rtl w:val="0"/>
        </w:rPr>
        <w:t>Etiology</w:t>
      </w:r>
      <w:bookmarkEnd w:id="818"/>
    </w:p>
    <w:p>
      <w:pPr>
        <w:pStyle w:val="Body A"/>
      </w:pPr>
      <w:r>
        <w:rPr>
          <w:rStyle w:val="page number"/>
          <w:rtl w:val="0"/>
          <w:lang w:val="en-US"/>
        </w:rPr>
        <w:t>-Prevalence of approximately 6-7:100,000</w:t>
      </w:r>
    </w:p>
    <w:p>
      <w:pPr>
        <w:pStyle w:val="Heading 2"/>
        <w:rPr>
          <w:rFonts w:ascii="Calibri" w:cs="Calibri" w:hAnsi="Calibri" w:eastAsia="Calibri"/>
        </w:rPr>
      </w:pPr>
      <w:bookmarkStart w:name="_Toc819" w:id="819"/>
      <w:r>
        <w:rPr>
          <w:rFonts w:ascii="Calibri" w:hAnsi="Calibri"/>
          <w:rtl w:val="0"/>
          <w:lang w:val="nl-NL"/>
        </w:rPr>
        <w:t>Pathogenesis</w:t>
      </w:r>
      <w:bookmarkEnd w:id="81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Type I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(diminished collagen production)</w:t>
      </w:r>
      <w:r>
        <w:rPr>
          <w:rStyle w:val="page number"/>
          <w:rtl w:val="0"/>
          <w:lang w:val="en-US"/>
        </w:rPr>
        <w:t xml:space="preserve">: most ind. with type I have </w:t>
      </w:r>
      <w:r>
        <w:rPr>
          <w:b w:val="1"/>
          <w:bCs w:val="1"/>
          <w:rtl w:val="0"/>
          <w:lang w:val="en-US"/>
        </w:rPr>
        <w:t>premature STOP codon in one COL1A1 allele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half the normal quantity of type I procollagen molecules</w:t>
      </w:r>
      <w:r>
        <w:rPr>
          <w:rStyle w:val="page number"/>
          <w:rtl w:val="0"/>
          <w:lang w:val="en-US"/>
        </w:rPr>
        <w:t xml:space="preserve">; some with SNVs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amino acid change is located in amino terminus</w:t>
      </w:r>
      <w:r>
        <w:rPr>
          <w:rStyle w:val="page number"/>
          <w:rtl w:val="0"/>
          <w:lang w:val="en-US"/>
        </w:rPr>
        <w:t xml:space="preserve"> (amino terminal changes tend to be less disruptive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collagen chain assembly can still initiate as usual at the carboxy terminus)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Types II, III, and IV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(structurally defective collagens</w:t>
      </w:r>
      <w:r>
        <w:rPr>
          <w:rtl w:val="0"/>
          <w:lang w:val="fr-FR"/>
        </w:rPr>
        <w:t xml:space="preserve">): mutations produce </w:t>
      </w:r>
      <w:r>
        <w:rPr>
          <w:b w:val="1"/>
          <w:bCs w:val="1"/>
          <w:rtl w:val="0"/>
          <w:lang w:val="en-US"/>
        </w:rPr>
        <w:t>structurally abnormal pro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1(I) or pro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fr-FR"/>
        </w:rPr>
        <w:t>2(I) chains</w:t>
      </w:r>
      <w:r>
        <w:rPr>
          <w:rtl w:val="0"/>
          <w:lang w:val="en-US"/>
        </w:rPr>
        <w:t xml:space="preserve">; mostly substitutions in triple helix that </w:t>
      </w:r>
      <w:r>
        <w:rPr>
          <w:b w:val="1"/>
          <w:bCs w:val="1"/>
          <w:rtl w:val="0"/>
          <w:lang w:val="en-US"/>
        </w:rPr>
        <w:t>replace a glycine</w:t>
      </w:r>
      <w:r>
        <w:rPr>
          <w:rtl w:val="0"/>
          <w:lang w:val="en-US"/>
        </w:rPr>
        <w:t xml:space="preserve"> with a more bulky residue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disrupts formation of triple helix; </w:t>
      </w:r>
      <w:r>
        <w:rPr>
          <w:b w:val="1"/>
          <w:bCs w:val="1"/>
          <w:rtl w:val="0"/>
          <w:lang w:val="en-US"/>
        </w:rPr>
        <w:t>ratio wt to mut collagen is 1:3 if pro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1(I) is mutated and 1:1 if pro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2(I) is mutated</w:t>
      </w:r>
    </w:p>
    <w:p>
      <w:pPr>
        <w:pStyle w:val="Body A"/>
      </w:pPr>
      <w:r>
        <w:rPr>
          <w:rStyle w:val="page number"/>
          <w:rtl w:val="0"/>
          <w:lang w:val="en-US"/>
        </w:rPr>
        <w:t>-Phenotype depends on: specific collagen affected, location of the substitution, nature of the substituting residue, but: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Substitutions in pro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1(I) more in patients with OI types III and IV and more often lethal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Replacement of glycine (neutral) with charged (aspartic acid, glutamic acid, arginine) or large residue (tryptophan)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very disruptive and associated with severe (type II)</w:t>
      </w:r>
    </w:p>
    <w:p>
      <w:pPr>
        <w:pStyle w:val="Heading 2"/>
        <w:rPr>
          <w:rFonts w:ascii="Calibri" w:cs="Calibri" w:hAnsi="Calibri" w:eastAsia="Calibri"/>
        </w:rPr>
      </w:pPr>
      <w:bookmarkStart w:name="_Toc820" w:id="820"/>
      <w:r>
        <w:rPr>
          <w:rFonts w:ascii="Calibri" w:hAnsi="Calibri"/>
          <w:rtl w:val="0"/>
          <w:lang w:val="en-US"/>
        </w:rPr>
        <w:t>Genetic testing/diagnosis</w:t>
      </w:r>
      <w:bookmarkEnd w:id="820"/>
    </w:p>
    <w:p>
      <w:pPr>
        <w:pStyle w:val="Body A"/>
        <w:rPr>
          <w:lang w:val="it-IT"/>
        </w:rPr>
      </w:pPr>
      <w:r>
        <w:rPr>
          <w:rtl w:val="0"/>
          <w:lang w:val="it-IT"/>
        </w:rPr>
        <w:t>-Diagnosis:</w:t>
      </w:r>
    </w:p>
    <w:p>
      <w:pPr>
        <w:pStyle w:val="Body A"/>
      </w:pPr>
      <w:r>
        <w:rPr>
          <w:rStyle w:val="page number"/>
          <w:rtl w:val="0"/>
          <w:lang w:val="en-US"/>
        </w:rPr>
        <w:t>1) Family history, a history of fractures, characteristic physical findings</w:t>
      </w:r>
    </w:p>
    <w:p>
      <w:pPr>
        <w:pStyle w:val="Body A"/>
      </w:pPr>
      <w:r>
        <w:rPr>
          <w:rtl w:val="0"/>
          <w:lang w:val="en-US"/>
        </w:rPr>
        <w:t xml:space="preserve">2) X-ray: </w:t>
      </w:r>
      <w:r>
        <w:rPr>
          <w:b w:val="1"/>
          <w:bCs w:val="1"/>
          <w:rtl w:val="0"/>
          <w:lang w:val="en-US"/>
        </w:rPr>
        <w:t>fx of varying ages/stages of healing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wormian/intrasutural</w:t>
      </w:r>
      <w:r>
        <w:rPr>
          <w:rtl w:val="0"/>
          <w:lang w:val="es-ES_tradnl"/>
        </w:rPr>
        <w:t xml:space="preserve"> bones, </w:t>
      </w:r>
      <w:r>
        <w:rPr>
          <w:b w:val="1"/>
          <w:bCs w:val="1"/>
          <w:rtl w:val="0"/>
          <w:lang w:val="en-US"/>
        </w:rPr>
        <w:t>"codfish" vertebrae</w:t>
      </w:r>
      <w:r>
        <w:rPr>
          <w:rtl w:val="0"/>
          <w:lang w:val="en-US"/>
        </w:rPr>
        <w:t>, osteopenia)</w:t>
      </w:r>
    </w:p>
    <w:p>
      <w:pPr>
        <w:pStyle w:val="Body A"/>
      </w:pPr>
      <w:r>
        <w:rPr>
          <w:rStyle w:val="page number"/>
          <w:rtl w:val="0"/>
          <w:lang w:val="en-US"/>
        </w:rPr>
        <w:t>3) Molecular testing of COL1A1 and COL1A2 and/or biochemical analysis of type 1 collagen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-Biochemical testing (i.e. analysis of structure and quantity of type I collagen synthesized in vitro by cultured dermal fibroblasts) </w:t>
      </w:r>
    </w:p>
    <w:p>
      <w:pPr>
        <w:pStyle w:val="Body A"/>
      </w:pPr>
      <w:r>
        <w:rPr>
          <w:rStyle w:val="page number"/>
          <w:rtl w:val="0"/>
          <w:lang w:val="en-US"/>
        </w:rPr>
        <w:t>-Suggested diagnostic work flow:</w:t>
      </w:r>
    </w:p>
    <w:p>
      <w:pPr>
        <w:pStyle w:val="Body A"/>
      </w:pPr>
      <w:r>
        <w:rPr>
          <w:rStyle w:val="page number"/>
          <w:rtl w:val="0"/>
          <w:lang w:val="en-US"/>
        </w:rPr>
        <w:t>1) Sequencing of COL1A1/2 (eventually follow-up studies to determine pathogenicity)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Deletion/duplication analysis (detects additional 1%-2% of pathogenic variants)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If no causative COL1A1/2 variant is found, re-review clinical data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proceed to screening for the non-COL1A1/2-related genetic disorders</w:t>
      </w:r>
    </w:p>
    <w:p>
      <w:pPr>
        <w:pStyle w:val="Heading 2"/>
        <w:rPr>
          <w:rFonts w:ascii="Calibri" w:cs="Calibri" w:hAnsi="Calibri" w:eastAsia="Calibri"/>
        </w:rPr>
      </w:pPr>
      <w:bookmarkStart w:name="_Toc821" w:id="821"/>
      <w:r>
        <w:rPr>
          <w:rFonts w:ascii="Calibri" w:hAnsi="Calibri"/>
          <w:rtl w:val="0"/>
          <w:lang w:val="en-US"/>
        </w:rPr>
        <w:t>Others</w:t>
      </w:r>
      <w:bookmarkEnd w:id="821"/>
    </w:p>
    <w:p>
      <w:pPr>
        <w:pStyle w:val="Body A"/>
      </w:pPr>
      <w:r>
        <w:rPr>
          <w:rStyle w:val="page number"/>
          <w:rtl w:val="0"/>
          <w:lang w:val="en-US"/>
        </w:rPr>
        <w:t>-Treatment: bisphosphonates (slow down bone resorption by shortening the life of osteoclasts and prolonging the life of the osteoblasts)</w:t>
      </w:r>
    </w:p>
    <w:p>
      <w:pPr>
        <w:pStyle w:val="Heading"/>
        <w:numPr>
          <w:ilvl w:val="0"/>
          <w:numId w:val="166"/>
        </w:numPr>
      </w:pPr>
      <w:bookmarkStart w:name="_Toc822" w:id="822"/>
      <w:r>
        <w:rPr>
          <w:rtl w:val="0"/>
          <w:lang w:val="de-DE"/>
        </w:rPr>
        <w:t>Saethre-Chotzen Syndrome</w:t>
      </w:r>
      <w:bookmarkEnd w:id="822"/>
    </w:p>
    <w:p>
      <w:pPr>
        <w:pStyle w:val="Heading 2"/>
        <w:rPr>
          <w:rFonts w:ascii="Calibri" w:cs="Calibri" w:hAnsi="Calibri" w:eastAsia="Calibri"/>
        </w:rPr>
      </w:pPr>
      <w:bookmarkStart w:name="_Toc823" w:id="823"/>
      <w:r>
        <w:rPr>
          <w:rFonts w:ascii="Calibri" w:hAnsi="Calibri"/>
          <w:rtl w:val="0"/>
          <w:lang w:val="en-US"/>
        </w:rPr>
        <w:t>Genetics</w:t>
      </w:r>
      <w:bookmarkEnd w:id="823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TWIST1</w:t>
      </w:r>
      <w:r>
        <w:rPr>
          <w:rtl w:val="0"/>
          <w:lang w:val="en-US"/>
        </w:rPr>
        <w:t xml:space="preserve"> (Twist-related protein 1, 7p21)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824" w:id="824"/>
      <w:r>
        <w:rPr>
          <w:rFonts w:ascii="Calibri" w:hAnsi="Calibri"/>
          <w:rtl w:val="0"/>
          <w:lang w:val="en-US"/>
        </w:rPr>
        <w:t>Clinical findings/Dysmorphic features</w:t>
      </w:r>
      <w:bookmarkEnd w:id="824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Coronal synostosis</w:t>
      </w:r>
      <w:r>
        <w:rPr>
          <w:rtl w:val="0"/>
          <w:lang w:val="en-US"/>
        </w:rPr>
        <w:t xml:space="preserve">; facial asymmetry; ptosis; </w:t>
      </w:r>
      <w:r>
        <w:rPr>
          <w:b w:val="1"/>
          <w:bCs w:val="1"/>
          <w:rtl w:val="0"/>
          <w:lang w:val="sv-SE"/>
        </w:rPr>
        <w:t>2/3 hand syndactyly</w:t>
      </w:r>
      <w:r>
        <w:rPr>
          <w:rtl w:val="0"/>
          <w:lang w:val="en-US"/>
        </w:rPr>
        <w:t>; mild-mod DD in minority; short; parietal foramina; vertebral fusions; radioulnar synostosis; CP; maxillary hypoplasia; CHD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Characteristic appearance of the ear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small pinna with a prominent crus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Broad or duplicated great toes (eventually pointing away from each other)</w:t>
      </w:r>
    </w:p>
    <w:p>
      <w:pPr>
        <w:pStyle w:val="Heading 2"/>
        <w:rPr>
          <w:rFonts w:ascii="Calibri" w:cs="Calibri" w:hAnsi="Calibri" w:eastAsia="Calibri"/>
        </w:rPr>
      </w:pPr>
      <w:bookmarkStart w:name="_Toc825" w:id="825"/>
      <w:r>
        <w:rPr>
          <w:rFonts w:ascii="Calibri" w:hAnsi="Calibri"/>
          <w:rtl w:val="0"/>
        </w:rPr>
        <w:t>Etiology</w:t>
      </w:r>
      <w:bookmarkEnd w:id="825"/>
    </w:p>
    <w:p>
      <w:pPr>
        <w:pStyle w:val="Body A"/>
      </w:pPr>
      <w:r>
        <w:rPr>
          <w:rStyle w:val="page number"/>
          <w:rtl w:val="0"/>
          <w:lang w:val="en-US"/>
        </w:rPr>
        <w:t>-Prevalence estimates range from 1:25,000 to 1:50,000</w:t>
      </w:r>
    </w:p>
    <w:p>
      <w:pPr>
        <w:pStyle w:val="Heading 2"/>
        <w:rPr>
          <w:rFonts w:ascii="Calibri" w:cs="Calibri" w:hAnsi="Calibri" w:eastAsia="Calibri"/>
        </w:rPr>
      </w:pPr>
      <w:bookmarkStart w:name="_Toc826" w:id="826"/>
      <w:r>
        <w:rPr>
          <w:rFonts w:ascii="Calibri" w:hAnsi="Calibri"/>
          <w:rtl w:val="0"/>
          <w:lang w:val="nl-NL"/>
        </w:rPr>
        <w:t>Pathogenesis</w:t>
      </w:r>
      <w:bookmarkEnd w:id="826"/>
    </w:p>
    <w:p>
      <w:pPr>
        <w:pStyle w:val="Body A"/>
      </w:pPr>
      <w:r>
        <w:rPr>
          <w:rStyle w:val="page number"/>
          <w:rtl w:val="0"/>
          <w:lang w:val="en-US"/>
        </w:rPr>
        <w:t xml:space="preserve">-Haploinsufficiency by gene deletion/rapid degradation of abnormal protein/altered subcellular localization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disinhibition of RUNX2 and enhanced osteogenesis</w:t>
      </w:r>
    </w:p>
    <w:p>
      <w:pPr>
        <w:pStyle w:val="Heading 2"/>
        <w:rPr>
          <w:rFonts w:ascii="Calibri" w:cs="Calibri" w:hAnsi="Calibri" w:eastAsia="Calibri"/>
        </w:rPr>
      </w:pPr>
      <w:bookmarkStart w:name="_Toc827" w:id="827"/>
      <w:r>
        <w:rPr>
          <w:rFonts w:ascii="Calibri" w:hAnsi="Calibri"/>
          <w:rtl w:val="0"/>
          <w:lang w:val="en-US"/>
        </w:rPr>
        <w:t>Genetic testing/diagnosis</w:t>
      </w:r>
      <w:bookmarkEnd w:id="827"/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-TWIST1 (Seq 72%; InDel 23%)</w:t>
      </w:r>
    </w:p>
    <w:p>
      <w:pPr>
        <w:pStyle w:val="Body A"/>
      </w:pPr>
    </w:p>
    <w:p>
      <w:pPr>
        <w:pStyle w:val="Body A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Additional Syndromes</w:t>
      </w:r>
    </w:p>
    <w:p>
      <w:pPr>
        <w:pStyle w:val="Heading"/>
        <w:numPr>
          <w:ilvl w:val="0"/>
          <w:numId w:val="166"/>
        </w:numPr>
      </w:pPr>
      <w:bookmarkStart w:name="_Toc828" w:id="828"/>
      <w:r>
        <w:rPr>
          <w:rStyle w:val="page number"/>
          <w:rtl w:val="0"/>
        </w:rPr>
        <w:t>Phenylalanine Hydroxylase Deficiency</w:t>
      </w:r>
      <w:bookmarkEnd w:id="828"/>
    </w:p>
    <w:p>
      <w:pPr>
        <w:pStyle w:val="Heading 2"/>
        <w:rPr>
          <w:rFonts w:ascii="Calibri" w:cs="Calibri" w:hAnsi="Calibri" w:eastAsia="Calibri"/>
        </w:rPr>
      </w:pPr>
      <w:bookmarkStart w:name="_Toc829" w:id="829"/>
      <w:r>
        <w:rPr>
          <w:rFonts w:ascii="Calibri" w:hAnsi="Calibri"/>
          <w:rtl w:val="0"/>
          <w:lang w:val="en-US"/>
        </w:rPr>
        <w:t>Genetics</w:t>
      </w:r>
      <w:bookmarkEnd w:id="829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PAH</w:t>
      </w:r>
      <w:r>
        <w:rPr>
          <w:rtl w:val="0"/>
          <w:lang w:val="en-US"/>
        </w:rPr>
        <w:t xml:space="preserve"> (Phenylalanine hydroxylase; 12q23.2)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830" w:id="830"/>
      <w:r>
        <w:rPr>
          <w:rFonts w:ascii="Calibri" w:hAnsi="Calibri"/>
          <w:rtl w:val="0"/>
          <w:lang w:val="en-US"/>
        </w:rPr>
        <w:t>Clinical findings/Dysmorphic features</w:t>
      </w:r>
      <w:bookmarkEnd w:id="830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Intolerance to essential amino acid phenylalanine</w:t>
      </w:r>
    </w:p>
    <w:p>
      <w:pPr>
        <w:pStyle w:val="Body A"/>
      </w:pPr>
      <w:r>
        <w:rPr>
          <w:rStyle w:val="page number"/>
          <w:rtl w:val="0"/>
          <w:lang w:val="en-US"/>
        </w:rPr>
        <w:t>-Spectrum: most with severe PAH deficiency (classic PKU) develop profound and irreversible ID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-PHE levels above normal but </w:t>
      </w:r>
      <w:r>
        <w:rPr>
          <w:b w:val="1"/>
          <w:bCs w:val="1"/>
          <w:rtl w:val="0"/>
          <w:lang w:val="en-US"/>
        </w:rPr>
        <w:t xml:space="preserve">below 1200 </w:t>
      </w:r>
      <w:r>
        <w:rPr>
          <w:b w:val="1"/>
          <w:bCs w:val="1"/>
          <w:rtl w:val="0"/>
          <w:lang w:val="en-US"/>
        </w:rPr>
        <w:t>μ</w:t>
      </w:r>
      <w:r>
        <w:rPr>
          <w:b w:val="1"/>
          <w:bCs w:val="1"/>
          <w:rtl w:val="0"/>
          <w:lang w:val="en-US"/>
        </w:rPr>
        <w:t>mol/L (20 mg/dL)</w:t>
      </w:r>
      <w:r>
        <w:rPr>
          <w:rStyle w:val="page number"/>
          <w:rtl w:val="0"/>
          <w:lang w:val="en-US"/>
        </w:rPr>
        <w:t xml:space="preserve"> are at much lower risk for impaired cognitive development in the absence of treatment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-Clinical findings: epilepsy; ID and behavior problems including autistic features; Parkinson-like features; eczema; </w:t>
      </w:r>
      <w:r>
        <w:rPr>
          <w:b w:val="1"/>
          <w:bCs w:val="1"/>
          <w:rtl w:val="0"/>
          <w:lang w:val="en-US"/>
        </w:rPr>
        <w:t>decreased skin and hair pigmentation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Progressive white matter disease on brain MRI</w:t>
      </w:r>
      <w:r>
        <w:rPr>
          <w:rStyle w:val="page number"/>
          <w:rtl w:val="0"/>
          <w:lang w:val="en-US"/>
        </w:rPr>
        <w:t xml:space="preserve"> (90% of individuals with PAH deficiency)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-Musty body odor and mousy odor</w:t>
      </w:r>
      <w:r>
        <w:rPr>
          <w:rStyle w:val="page number"/>
          <w:rtl w:val="0"/>
          <w:lang w:val="en-US"/>
        </w:rPr>
        <w:t xml:space="preserve"> to urine (phenylacetic acid)</w:t>
      </w:r>
    </w:p>
    <w:p>
      <w:pPr>
        <w:pStyle w:val="Heading 2"/>
        <w:rPr>
          <w:rFonts w:ascii="Calibri" w:cs="Calibri" w:hAnsi="Calibri" w:eastAsia="Calibri"/>
        </w:rPr>
      </w:pPr>
      <w:bookmarkStart w:name="_Toc831" w:id="831"/>
      <w:r>
        <w:rPr>
          <w:rFonts w:ascii="Calibri" w:hAnsi="Calibri"/>
          <w:rtl w:val="0"/>
        </w:rPr>
        <w:t>Etiology</w:t>
      </w:r>
      <w:bookmarkEnd w:id="831"/>
    </w:p>
    <w:p>
      <w:pPr>
        <w:pStyle w:val="Body A"/>
      </w:pPr>
      <w:r>
        <w:rPr>
          <w:rStyle w:val="page number"/>
          <w:rtl w:val="0"/>
          <w:lang w:val="en-US"/>
        </w:rPr>
        <w:t>-Frequency: 1:5,000 (Turkey, Ireland) to 1:10,000 (North European and East Asian)</w:t>
      </w:r>
    </w:p>
    <w:p>
      <w:pPr>
        <w:pStyle w:val="Heading 2"/>
        <w:rPr>
          <w:rFonts w:ascii="Calibri" w:cs="Calibri" w:hAnsi="Calibri" w:eastAsia="Calibri"/>
        </w:rPr>
      </w:pPr>
      <w:bookmarkStart w:name="_Toc832" w:id="832"/>
      <w:r>
        <w:rPr>
          <w:rFonts w:ascii="Calibri" w:hAnsi="Calibri"/>
          <w:rtl w:val="0"/>
          <w:lang w:val="nl-NL"/>
        </w:rPr>
        <w:t>Pathogenesis</w:t>
      </w:r>
      <w:bookmarkEnd w:id="832"/>
    </w:p>
    <w:p>
      <w:pPr>
        <w:pStyle w:val="Body A"/>
      </w:pPr>
      <w:r>
        <w:rPr>
          <w:rStyle w:val="page number"/>
          <w:rtl w:val="0"/>
          <w:lang w:val="en-US"/>
        </w:rPr>
        <w:t>-More than 900 different pathogenic variants in PAH have been identified to date</w:t>
      </w:r>
    </w:p>
    <w:p>
      <w:pPr>
        <w:pStyle w:val="Heading 2"/>
        <w:rPr>
          <w:rFonts w:ascii="Calibri" w:cs="Calibri" w:hAnsi="Calibri" w:eastAsia="Calibri"/>
        </w:rPr>
      </w:pPr>
      <w:bookmarkStart w:name="_Toc833" w:id="833"/>
      <w:r>
        <w:rPr>
          <w:rFonts w:ascii="Calibri" w:hAnsi="Calibri"/>
          <w:rtl w:val="0"/>
          <w:lang w:val="en-US"/>
        </w:rPr>
        <w:t>Genetic testing/diagnosis</w:t>
      </w:r>
      <w:bookmarkEnd w:id="833"/>
    </w:p>
    <w:p>
      <w:pPr>
        <w:pStyle w:val="Body A"/>
      </w:pPr>
      <w:r>
        <w:rPr>
          <w:rStyle w:val="page number"/>
          <w:rtl w:val="0"/>
          <w:lang w:val="en-US"/>
        </w:rPr>
        <w:t>-PAH deficiency detected by NBS in ~100%: presence of hyperphenylalaninemia using tandem mass spectrometry on a blood spot obtained from a heel stick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established in a proband with: </w:t>
      </w:r>
    </w:p>
    <w:p>
      <w:pPr>
        <w:pStyle w:val="Body A"/>
      </w:pPr>
      <w:r>
        <w:rPr>
          <w:rtl w:val="0"/>
          <w:lang w:val="it-IT"/>
        </w:rPr>
        <w:t xml:space="preserve">1) Plasma PHE conc. </w:t>
      </w:r>
      <w:r>
        <w:rPr>
          <w:b w:val="1"/>
          <w:bCs w:val="1"/>
          <w:rtl w:val="0"/>
          <w:lang w:val="en-US"/>
        </w:rPr>
        <w:t xml:space="preserve">persistently above 120 </w:t>
      </w:r>
      <w:r>
        <w:rPr>
          <w:b w:val="1"/>
          <w:bCs w:val="1"/>
          <w:rtl w:val="0"/>
          <w:lang w:val="en-US"/>
        </w:rPr>
        <w:t>µ</w:t>
      </w:r>
      <w:r>
        <w:rPr>
          <w:b w:val="1"/>
          <w:bCs w:val="1"/>
          <w:rtl w:val="0"/>
          <w:lang w:val="en-US"/>
        </w:rPr>
        <w:t>mol/L (2 mg/dL)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altered Phe:Tyr-ratio</w:t>
      </w:r>
      <w:r>
        <w:rPr>
          <w:rtl w:val="0"/>
          <w:lang w:val="en-US"/>
        </w:rPr>
        <w:t xml:space="preserve"> (normal: &lt;1; &gt;3 is useful in the diagnosis of PAH deficiency) in untreated state with normal BH4 cofactor metabolism and/or</w:t>
      </w:r>
    </w:p>
    <w:p>
      <w:pPr>
        <w:pStyle w:val="Body A"/>
      </w:pPr>
      <w:r>
        <w:rPr>
          <w:rStyle w:val="page number"/>
          <w:rtl w:val="0"/>
          <w:lang w:val="en-US"/>
        </w:rPr>
        <w:t>2) Finding of biallelic pathogenic variants in PAH by molecular genetic testing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-PAH: Seq 97-99%; InDel 1-3%</w:t>
      </w:r>
    </w:p>
    <w:p>
      <w:pPr>
        <w:pStyle w:val="Heading 2"/>
        <w:rPr>
          <w:rFonts w:ascii="Calibri" w:cs="Calibri" w:hAnsi="Calibri" w:eastAsia="Calibri"/>
        </w:rPr>
      </w:pPr>
      <w:bookmarkStart w:name="_Toc834" w:id="834"/>
      <w:r>
        <w:rPr>
          <w:rFonts w:ascii="Calibri" w:hAnsi="Calibri"/>
          <w:rtl w:val="0"/>
          <w:lang w:val="en-US"/>
        </w:rPr>
        <w:t>Others</w:t>
      </w:r>
      <w:bookmarkEnd w:id="834"/>
    </w:p>
    <w:p>
      <w:pPr>
        <w:pStyle w:val="Body A"/>
      </w:pPr>
      <w:r>
        <w:rPr>
          <w:rStyle w:val="page number"/>
          <w:rtl w:val="0"/>
          <w:lang w:val="en-US"/>
        </w:rPr>
        <w:t xml:space="preserve">-Treatment of classic PKU: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low-protein diet + PHE-free medical formula asap after birth</w:t>
      </w:r>
      <w:r>
        <w:rPr>
          <w:rStyle w:val="page number"/>
          <w:rtl w:val="0"/>
          <w:lang w:val="en-US"/>
        </w:rPr>
        <w:t xml:space="preserve"> (plasma PHE conc. of 120-360 </w:t>
      </w:r>
      <w:r>
        <w:rPr>
          <w:rStyle w:val="page number"/>
          <w:rtl w:val="0"/>
          <w:lang w:val="en-US"/>
        </w:rPr>
        <w:t>µ</w:t>
      </w:r>
      <w:r>
        <w:rPr>
          <w:rStyle w:val="page number"/>
          <w:rtl w:val="0"/>
          <w:lang w:val="en-US"/>
        </w:rPr>
        <w:t>mol/L (2-6 mg/dL))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some benefit from adjuvant therapy with sapropterin (</w:t>
      </w:r>
      <w:r>
        <w:rPr>
          <w:b w:val="1"/>
          <w:bCs w:val="1"/>
          <w:rtl w:val="0"/>
          <w:lang w:val="en-US"/>
        </w:rPr>
        <w:t>Kuvan</w:t>
      </w:r>
      <w:r>
        <w:rPr>
          <w:rStyle w:val="page number"/>
          <w:rtl w:val="0"/>
          <w:lang w:val="en-US"/>
        </w:rPr>
        <w:t>, Tetrahydrobiopterin/BH4)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large neutral amino acid (LNAA) compete with PHE at blood brain barrier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Tetrahydrobiopterin (BH4) deficiency</w:t>
      </w:r>
      <w:r>
        <w:rPr>
          <w:rStyle w:val="page number"/>
          <w:rtl w:val="0"/>
          <w:lang w:val="en-US"/>
        </w:rPr>
        <w:t>: hyperphenylalaninemia from impaired synthesis/ recycling of BH4 (cofactor in the PHE, TYR, TRP hydroxylation reactions)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Maternal PKU</w:t>
      </w:r>
      <w:r>
        <w:rPr>
          <w:rtl w:val="0"/>
          <w:lang w:val="en-US"/>
        </w:rPr>
        <w:t xml:space="preserve">/PAH Deficiency: ID (90%), microcephaly (70%), CHD (12%), IUGR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maternal PHE conc. of 120-360 </w:t>
      </w:r>
      <w:r>
        <w:rPr>
          <w:b w:val="1"/>
          <w:bCs w:val="1"/>
          <w:rtl w:val="0"/>
          <w:lang w:val="en-US"/>
        </w:rPr>
        <w:t>µ</w:t>
      </w:r>
      <w:r>
        <w:rPr>
          <w:b w:val="1"/>
          <w:bCs w:val="1"/>
          <w:rtl w:val="0"/>
          <w:lang w:val="it-IT"/>
        </w:rPr>
        <w:t>mol/L</w:t>
      </w:r>
      <w:r>
        <w:rPr>
          <w:rtl w:val="0"/>
          <w:lang w:val="en-US"/>
        </w:rPr>
        <w:t xml:space="preserve"> during pregnancy is recommended</w:t>
      </w:r>
    </w:p>
    <w:p>
      <w:pPr>
        <w:pStyle w:val="Heading"/>
        <w:numPr>
          <w:ilvl w:val="0"/>
          <w:numId w:val="166"/>
        </w:numPr>
      </w:pPr>
      <w:bookmarkStart w:name="_Toc835" w:id="835"/>
      <w:r>
        <w:rPr>
          <w:rtl w:val="0"/>
          <w:lang w:val="en-US"/>
        </w:rPr>
        <w:t>Maple Syrup Urine Disease</w:t>
      </w:r>
      <w:bookmarkEnd w:id="835"/>
    </w:p>
    <w:p>
      <w:pPr>
        <w:pStyle w:val="Heading 2"/>
        <w:rPr>
          <w:rFonts w:ascii="Calibri" w:cs="Calibri" w:hAnsi="Calibri" w:eastAsia="Calibri"/>
        </w:rPr>
      </w:pPr>
      <w:bookmarkStart w:name="_Toc836" w:id="836"/>
      <w:r>
        <w:rPr>
          <w:rFonts w:ascii="Calibri" w:hAnsi="Calibri"/>
          <w:rtl w:val="0"/>
          <w:lang w:val="en-US"/>
        </w:rPr>
        <w:t>Genetics</w:t>
      </w:r>
      <w:bookmarkEnd w:id="836"/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BCKDHA</w:t>
      </w:r>
      <w:r>
        <w:rPr>
          <w:rtl w:val="0"/>
          <w:lang w:val="pt-PT"/>
        </w:rPr>
        <w:t xml:space="preserve"> (BCKA decarboxylase </w:t>
      </w:r>
      <w:r>
        <w:rPr>
          <w:b w:val="1"/>
          <w:bCs w:val="1"/>
          <w:rtl w:val="0"/>
          <w:lang w:val="en-US"/>
        </w:rPr>
        <w:t>(E1) alpha subunit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MSUD type 1A; 45%); </w:t>
      </w:r>
      <w:r>
        <w:rPr>
          <w:b w:val="1"/>
          <w:bCs w:val="1"/>
          <w:rtl w:val="0"/>
          <w:lang w:val="en-US"/>
        </w:rPr>
        <w:t>BCKDHB</w:t>
      </w:r>
      <w:r>
        <w:rPr>
          <w:rtl w:val="0"/>
          <w:lang w:val="pt-PT"/>
        </w:rPr>
        <w:t xml:space="preserve"> (BCKA decarboxylase </w:t>
      </w:r>
      <w:r>
        <w:rPr>
          <w:b w:val="1"/>
          <w:bCs w:val="1"/>
          <w:rtl w:val="0"/>
          <w:lang w:val="en-US"/>
        </w:rPr>
        <w:t>(E1) beta subunit</w:t>
      </w:r>
      <w:r>
        <w:rPr>
          <w:rtl w:val="0"/>
          <w:lang w:val="en-US"/>
        </w:rPr>
        <w:t xml:space="preserve">; MSUD type 1B; 35%); </w:t>
      </w:r>
      <w:r>
        <w:rPr>
          <w:b w:val="1"/>
          <w:bCs w:val="1"/>
          <w:rtl w:val="0"/>
          <w:lang w:val="da-DK"/>
        </w:rPr>
        <w:t>DBT</w:t>
      </w:r>
      <w:r>
        <w:rPr>
          <w:rtl w:val="0"/>
          <w:lang w:val="en-US"/>
        </w:rPr>
        <w:t xml:space="preserve"> (dihydrolipoyl transacylase </w:t>
      </w:r>
      <w:r>
        <w:rPr>
          <w:b w:val="1"/>
          <w:bCs w:val="1"/>
          <w:rtl w:val="0"/>
          <w:lang w:val="en-US"/>
        </w:rPr>
        <w:t>(E2) subunit</w:t>
      </w:r>
      <w:r>
        <w:rPr>
          <w:rtl w:val="0"/>
          <w:lang w:val="en-US"/>
        </w:rPr>
        <w:t>; MSUD type 2; 20%)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-AR: not digenic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 individuals are heterozygous for variants in two different genes</w:t>
      </w:r>
    </w:p>
    <w:p>
      <w:pPr>
        <w:pStyle w:val="Heading 2"/>
        <w:rPr>
          <w:rFonts w:ascii="Calibri" w:cs="Calibri" w:hAnsi="Calibri" w:eastAsia="Calibri"/>
        </w:rPr>
      </w:pPr>
      <w:bookmarkStart w:name="_Toc837" w:id="837"/>
      <w:r>
        <w:rPr>
          <w:rFonts w:ascii="Calibri" w:hAnsi="Calibri"/>
          <w:rtl w:val="0"/>
          <w:lang w:val="en-US"/>
        </w:rPr>
        <w:t>Clinical findings/Dysmorphic features</w:t>
      </w:r>
      <w:bookmarkEnd w:id="837"/>
    </w:p>
    <w:p>
      <w:pPr>
        <w:pStyle w:val="Body A"/>
        <w:rPr>
          <w:lang w:val="it-IT"/>
        </w:rPr>
      </w:pPr>
      <w:r>
        <w:rPr>
          <w:rtl w:val="0"/>
          <w:lang w:val="it-IT"/>
        </w:rPr>
        <w:t>1) Classic: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-12h after birth: untreated neonates with classic MSUD have </w:t>
      </w:r>
      <w:r>
        <w:rPr>
          <w:b w:val="1"/>
          <w:bCs w:val="1"/>
          <w:rtl w:val="0"/>
          <w:lang w:val="en-US"/>
        </w:rPr>
        <w:t>maple syrup odor in cerumen</w:t>
      </w:r>
    </w:p>
    <w:p>
      <w:pPr>
        <w:pStyle w:val="Body A"/>
      </w:pPr>
      <w:r>
        <w:rPr>
          <w:rtl w:val="0"/>
          <w:lang w:val="en-US"/>
        </w:rPr>
        <w:t xml:space="preserve">-12-24h: </w:t>
      </w:r>
      <w:r>
        <w:rPr>
          <w:b w:val="1"/>
          <w:bCs w:val="1"/>
          <w:rtl w:val="0"/>
          <w:lang w:val="en-US"/>
        </w:rPr>
        <w:t>elevated plasma concentrations of BCAAs (leucine, isoleucine, valine)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it-IT"/>
        </w:rPr>
        <w:t>+ allo-isoleucine</w:t>
      </w:r>
      <w:r>
        <w:rPr>
          <w:rtl w:val="0"/>
          <w:lang w:val="en-US"/>
        </w:rPr>
        <w:t xml:space="preserve"> + disturbance of plasma amino acid concentration ratios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-2-3 days: </w:t>
      </w:r>
      <w:r>
        <w:rPr>
          <w:b w:val="1"/>
          <w:bCs w:val="1"/>
          <w:rtl w:val="0"/>
          <w:lang w:val="en-US"/>
        </w:rPr>
        <w:t>ketonuria</w:t>
      </w:r>
      <w:r>
        <w:rPr>
          <w:rStyle w:val="page number"/>
          <w:rtl w:val="0"/>
          <w:lang w:val="en-US"/>
        </w:rPr>
        <w:t xml:space="preserve"> (fatty acids are moved from triglyceride stores in the body in response to inadequate intake or availability of carbohydrates); </w:t>
      </w:r>
      <w:r>
        <w:rPr>
          <w:b w:val="1"/>
          <w:bCs w:val="1"/>
          <w:rtl w:val="0"/>
          <w:lang w:val="en-US"/>
        </w:rPr>
        <w:t>irritability</w:t>
      </w:r>
      <w:r>
        <w:rPr>
          <w:rStyle w:val="page number"/>
          <w:rtl w:val="0"/>
          <w:lang w:val="en-US"/>
        </w:rPr>
        <w:t>; poor feeding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-4-5 days: deepening encephalopathy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lethargy, intermittent apnea, opisthotonus (spasm of the muscles), </w:t>
      </w:r>
      <w:r>
        <w:rPr>
          <w:b w:val="1"/>
          <w:bCs w:val="1"/>
          <w:rtl w:val="0"/>
          <w:lang w:val="en-US"/>
        </w:rPr>
        <w:t>"fencing" and "bicycling"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>-7-10 days: coma and central respiratory failure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2) Intermediate: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-Partial BCKAD deficiency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manifests intermittently/responds to dietary thiamine therapy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-Experience </w:t>
      </w:r>
      <w:r>
        <w:rPr>
          <w:b w:val="1"/>
          <w:bCs w:val="1"/>
          <w:rtl w:val="0"/>
          <w:lang w:val="en-US"/>
        </w:rPr>
        <w:t>severe metabolic intoxication and encephalopathy during catabolic stress</w:t>
      </w:r>
    </w:p>
    <w:p>
      <w:pPr>
        <w:pStyle w:val="Heading 2"/>
        <w:rPr>
          <w:rFonts w:ascii="Calibri" w:cs="Calibri" w:hAnsi="Calibri" w:eastAsia="Calibri"/>
        </w:rPr>
      </w:pPr>
      <w:bookmarkStart w:name="_Toc838" w:id="838"/>
      <w:r>
        <w:rPr>
          <w:rFonts w:ascii="Calibri" w:hAnsi="Calibri"/>
          <w:rtl w:val="0"/>
        </w:rPr>
        <w:t>Etiology</w:t>
      </w:r>
      <w:bookmarkEnd w:id="838"/>
    </w:p>
    <w:p>
      <w:pPr>
        <w:pStyle w:val="Body A"/>
      </w:pPr>
      <w:r>
        <w:rPr>
          <w:rStyle w:val="page number"/>
          <w:rtl w:val="0"/>
          <w:lang w:val="en-US"/>
        </w:rPr>
        <w:t>-Rare in most populations, with incidence estimates of 1:185,000 live births</w:t>
      </w:r>
    </w:p>
    <w:p>
      <w:pPr>
        <w:pStyle w:val="Body A"/>
      </w:pPr>
      <w:r>
        <w:rPr>
          <w:rtl w:val="0"/>
          <w:lang w:val="en-US"/>
        </w:rPr>
        <w:t xml:space="preserve">-Founder variant (c.1312T&gt;A, p.Tyr438Asn) in BCKDHA (E1a) in </w:t>
      </w:r>
      <w:r>
        <w:rPr>
          <w:b w:val="1"/>
          <w:bCs w:val="1"/>
          <w:rtl w:val="0"/>
          <w:lang w:val="it-IT"/>
        </w:rPr>
        <w:t xml:space="preserve">Mennonites </w:t>
      </w:r>
      <w:r>
        <w:rPr>
          <w:rtl w:val="0"/>
          <w:lang w:val="en-US"/>
        </w:rPr>
        <w:t xml:space="preserve">(PA, Kentucky, NY, Indiana, Wisconsin, Michigan, Iowa, Missouri)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carrier 1:10; incidence 1:380 births</w:t>
      </w:r>
    </w:p>
    <w:p>
      <w:pPr>
        <w:pStyle w:val="Heading 2"/>
        <w:rPr>
          <w:rFonts w:ascii="Calibri" w:cs="Calibri" w:hAnsi="Calibri" w:eastAsia="Calibri"/>
        </w:rPr>
      </w:pPr>
      <w:bookmarkStart w:name="_Toc839" w:id="839"/>
      <w:r>
        <w:rPr>
          <w:rFonts w:ascii="Calibri" w:hAnsi="Calibri"/>
          <w:rtl w:val="0"/>
          <w:lang w:val="nl-NL"/>
        </w:rPr>
        <w:t>Pathogenesis</w:t>
      </w:r>
      <w:bookmarkEnd w:id="839"/>
    </w:p>
    <w:p>
      <w:pPr>
        <w:pStyle w:val="Body A"/>
      </w:pPr>
      <w:r>
        <w:rPr>
          <w:rtl w:val="0"/>
          <w:lang w:val="en-US"/>
        </w:rPr>
        <w:t xml:space="preserve">-Decreased activity of </w:t>
      </w:r>
      <w:r>
        <w:rPr>
          <w:b w:val="1"/>
          <w:bCs w:val="1"/>
          <w:rtl w:val="0"/>
          <w:lang w:val="en-US"/>
        </w:rPr>
        <w:t>branched-chain alpha-ketoacid dehydrogenase complex (BCKAD</w:t>
      </w:r>
      <w:r>
        <w:rPr>
          <w:rtl w:val="0"/>
          <w:lang w:val="de-DE"/>
        </w:rPr>
        <w:t xml:space="preserve">) in mitochondria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catalyzes oxidative decarboxylation of branched-chain keto acids (2nd enzymatic step in the degradative pathway of BCAAs)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-BCKAD with 4 subunits (E1a, E1b, E2, and E3)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pathogenic variants in both alleles encoding any subunit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decreased activity of complex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accumulation of BCAAs and corresponding branched-chain ketoacids (BCKAs) in tissues and plasma</w:t>
      </w:r>
    </w:p>
    <w:p>
      <w:pPr>
        <w:pStyle w:val="Heading 2"/>
        <w:rPr>
          <w:rFonts w:ascii="Calibri" w:cs="Calibri" w:hAnsi="Calibri" w:eastAsia="Calibri"/>
        </w:rPr>
      </w:pPr>
      <w:bookmarkStart w:name="_Toc840" w:id="840"/>
      <w:r>
        <w:rPr>
          <w:rFonts w:ascii="Calibri" w:hAnsi="Calibri"/>
          <w:rtl w:val="0"/>
          <w:lang w:val="en-US"/>
        </w:rPr>
        <w:t>Genetic testing/diagnosis</w:t>
      </w:r>
      <w:bookmarkEnd w:id="840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Increased plasma conc. of leucine; </w:t>
      </w:r>
      <w:r>
        <w:rPr>
          <w:rtl w:val="0"/>
          <w:lang w:val="it-IT"/>
        </w:rPr>
        <w:t>isoleucine and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valine are also typically elevated; decreased concentrations of other essential and non-essential amino acids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elevated ratios of leucine to alanine, glutamate, glutamine, tryptophan, methionine, histidine, phenylalanine, tyrosine</w:t>
      </w:r>
    </w:p>
    <w:p>
      <w:pPr>
        <w:pStyle w:val="Body A"/>
      </w:pPr>
      <w:r>
        <w:rPr>
          <w:rtl w:val="0"/>
          <w:lang w:val="it-IT"/>
        </w:rPr>
        <w:t xml:space="preserve">-Plasma conc. of </w:t>
      </w:r>
      <w:r>
        <w:rPr>
          <w:b w:val="1"/>
          <w:bCs w:val="1"/>
          <w:rtl w:val="0"/>
          <w:lang w:val="it-IT"/>
        </w:rPr>
        <w:t xml:space="preserve">allo-isoleucine (&gt;5 </w:t>
      </w:r>
      <w:r>
        <w:rPr>
          <w:b w:val="1"/>
          <w:bCs w:val="1"/>
          <w:rtl w:val="0"/>
          <w:lang w:val="en-US"/>
        </w:rPr>
        <w:t>µ</w:t>
      </w:r>
      <w:r>
        <w:rPr>
          <w:b w:val="1"/>
          <w:bCs w:val="1"/>
          <w:rtl w:val="0"/>
          <w:lang w:val="en-US"/>
        </w:rPr>
        <w:t>mol/L; distinctive metabolite in all forms of MSUD)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-Urinary excretion of branched-chain alpha-hydroxyacids and BCKAs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gas chromatography-mass spectrometry or dinitrophenylhydrazine (DNPH) test</w:t>
      </w:r>
    </w:p>
    <w:p>
      <w:pPr>
        <w:pStyle w:val="Body A"/>
      </w:pPr>
      <w:r>
        <w:rPr>
          <w:rStyle w:val="page number"/>
          <w:rtl w:val="0"/>
          <w:lang w:val="en-US"/>
        </w:rPr>
        <w:t>-BCKAD enzyme activity in a variety of cells including lymphoblasts (&lt; 3%)</w:t>
      </w:r>
    </w:p>
    <w:p>
      <w:pPr>
        <w:pStyle w:val="Heading 2"/>
        <w:rPr>
          <w:rFonts w:ascii="Calibri" w:cs="Calibri" w:hAnsi="Calibri" w:eastAsia="Calibri"/>
        </w:rPr>
      </w:pPr>
      <w:bookmarkStart w:name="_Toc841" w:id="841"/>
      <w:r>
        <w:rPr>
          <w:rFonts w:ascii="Calibri" w:hAnsi="Calibri"/>
          <w:rtl w:val="0"/>
          <w:lang w:val="en-US"/>
        </w:rPr>
        <w:t>Others</w:t>
      </w:r>
      <w:bookmarkEnd w:id="841"/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-E3 subunit of BCKAD is shared with pyruvate and alpha-ketoglutarate dehydrogenase complexes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MSUD type 3: increased urinary excretion of BCKAs and alpha-ketoglutarate + elevated plasma concentrations of lactate, pyruvate, and alanine</w:t>
      </w:r>
    </w:p>
    <w:p>
      <w:pPr>
        <w:pStyle w:val="Body A"/>
        <w:rPr>
          <w:b w:val="1"/>
          <w:bCs w:val="1"/>
        </w:rPr>
      </w:pPr>
    </w:p>
    <w:p>
      <w:pPr>
        <w:pStyle w:val="Heading"/>
        <w:numPr>
          <w:ilvl w:val="0"/>
          <w:numId w:val="166"/>
        </w:numPr>
      </w:pPr>
      <w:bookmarkStart w:name="_Toc842" w:id="842"/>
      <w:r>
        <w:rPr>
          <w:rStyle w:val="page number"/>
          <w:rtl w:val="0"/>
        </w:rPr>
        <w:t>Propionic Acidemia</w:t>
      </w:r>
      <w:bookmarkEnd w:id="842"/>
    </w:p>
    <w:p>
      <w:pPr>
        <w:pStyle w:val="Heading 2"/>
        <w:rPr>
          <w:rFonts w:ascii="Calibri" w:cs="Calibri" w:hAnsi="Calibri" w:eastAsia="Calibri"/>
        </w:rPr>
      </w:pPr>
      <w:bookmarkStart w:name="_Toc843" w:id="843"/>
      <w:r>
        <w:rPr>
          <w:rFonts w:ascii="Calibri" w:hAnsi="Calibri"/>
          <w:rtl w:val="0"/>
          <w:lang w:val="en-US"/>
        </w:rPr>
        <w:t>Genetics</w:t>
      </w:r>
      <w:bookmarkEnd w:id="843"/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-Genes: PCCA (Propionyl-CoA carboxylase alpha chain, mitochondrial; 13q32.3); PCCB (Propionyl-CoA carboxylase beta chain, mitochondrial; 3q22.3)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844" w:id="844"/>
      <w:r>
        <w:rPr>
          <w:rFonts w:ascii="Calibri" w:hAnsi="Calibri"/>
          <w:rtl w:val="0"/>
          <w:lang w:val="en-US"/>
        </w:rPr>
        <w:t>Clinical findings/Dysmorphic features</w:t>
      </w:r>
      <w:bookmarkEnd w:id="844"/>
    </w:p>
    <w:p>
      <w:pPr>
        <w:pStyle w:val="Body A"/>
      </w:pPr>
      <w:r>
        <w:rPr>
          <w:rStyle w:val="page number"/>
          <w:rtl w:val="0"/>
          <w:lang w:val="en-US"/>
        </w:rPr>
        <w:t>-Spectrum: neonatal-onset to late-onset disease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-Neonatal-onset (most common): healthy newborn with poor feeding and decreased arousal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progressive encephalopathy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w/o prompt diagnosis and management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lethargy, seizures, coma, death</w:t>
      </w:r>
      <w:r>
        <w:rPr>
          <w:rStyle w:val="page number"/>
          <w:rtl w:val="0"/>
          <w:lang w:val="en-US"/>
        </w:rPr>
        <w:t xml:space="preserve">; frequently accompanied by </w:t>
      </w:r>
      <w:r>
        <w:rPr>
          <w:b w:val="1"/>
          <w:bCs w:val="1"/>
          <w:rtl w:val="0"/>
          <w:lang w:val="en-US"/>
        </w:rPr>
        <w:t>metabolic acidosis with anion gap, lactic acidosis</w:t>
      </w:r>
      <w:r>
        <w:rPr>
          <w:rStyle w:val="page number"/>
          <w:rtl w:val="0"/>
          <w:lang w:val="en-US"/>
        </w:rPr>
        <w:t xml:space="preserve">, ketonuria, hypoglycemia, hyperammonemia, </w:t>
      </w:r>
      <w:r>
        <w:rPr>
          <w:b w:val="1"/>
          <w:bCs w:val="1"/>
          <w:rtl w:val="0"/>
          <w:lang w:val="en-US"/>
        </w:rPr>
        <w:t>cytopenias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>-Late-onset: can be asymptomatic; metabolic crisis under catabolic stress (ill, surgery, fasting)</w:t>
      </w:r>
    </w:p>
    <w:p>
      <w:pPr>
        <w:pStyle w:val="Body A"/>
      </w:pPr>
      <w:r>
        <w:rPr>
          <w:rStyle w:val="page number"/>
          <w:rtl w:val="0"/>
          <w:lang w:val="en-US"/>
        </w:rPr>
        <w:t>-Isolated cardiomyopathy in absence of metabolic decompensation or neurocognitive deficits</w:t>
      </w:r>
    </w:p>
    <w:p>
      <w:pPr>
        <w:pStyle w:val="Body A"/>
      </w:pPr>
      <w:r>
        <w:rPr>
          <w:rStyle w:val="page number"/>
          <w:rtl w:val="0"/>
          <w:lang w:val="en-US"/>
        </w:rPr>
        <w:t>-Manifestations over time: FTT, ID, seizures, basal ganglia lesions, pancreatitis, cardiomyopathy</w:t>
      </w:r>
    </w:p>
    <w:p>
      <w:pPr>
        <w:pStyle w:val="Body A"/>
      </w:pPr>
      <w:r>
        <w:rPr>
          <w:rStyle w:val="page number"/>
          <w:rtl w:val="0"/>
          <w:lang w:val="en-US"/>
        </w:rPr>
        <w:t>-Other reported complications: optic atrophy, HL, ovarian insufficiency, chronic renal failure</w:t>
      </w:r>
    </w:p>
    <w:p>
      <w:pPr>
        <w:pStyle w:val="Heading 2"/>
        <w:rPr>
          <w:rFonts w:ascii="Calibri" w:cs="Calibri" w:hAnsi="Calibri" w:eastAsia="Calibri"/>
        </w:rPr>
      </w:pPr>
      <w:bookmarkStart w:name="_Toc845" w:id="845"/>
      <w:r>
        <w:rPr>
          <w:rFonts w:ascii="Calibri" w:hAnsi="Calibri"/>
          <w:rtl w:val="0"/>
        </w:rPr>
        <w:t>Etiology</w:t>
      </w:r>
      <w:bookmarkEnd w:id="845"/>
    </w:p>
    <w:p>
      <w:pPr>
        <w:pStyle w:val="Body A"/>
      </w:pPr>
      <w:r>
        <w:rPr>
          <w:rStyle w:val="page number"/>
          <w:rtl w:val="0"/>
          <w:lang w:val="en-US"/>
        </w:rPr>
        <w:t>-Live-birth incidence is 1:105,000-1:130,000 in the US</w:t>
      </w:r>
    </w:p>
    <w:p>
      <w:pPr>
        <w:pStyle w:val="Heading 2"/>
        <w:rPr>
          <w:rFonts w:ascii="Calibri" w:cs="Calibri" w:hAnsi="Calibri" w:eastAsia="Calibri"/>
        </w:rPr>
      </w:pPr>
      <w:bookmarkStart w:name="_Toc846" w:id="846"/>
      <w:r>
        <w:rPr>
          <w:rFonts w:ascii="Calibri" w:hAnsi="Calibri"/>
          <w:rtl w:val="0"/>
          <w:lang w:val="nl-NL"/>
        </w:rPr>
        <w:t>Pathogenesis</w:t>
      </w:r>
      <w:bookmarkEnd w:id="846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Organic acidemia</w:t>
      </w:r>
      <w:r>
        <w:rPr>
          <w:rtl w:val="0"/>
          <w:lang w:val="en-US"/>
        </w:rPr>
        <w:t xml:space="preserve"> caused by deficiency of propionyl-CoA carboxylase (PCC), a biotin-dependent carboxylase located in mitochondrial inner space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PCC converts propionyl-CoA to D-methylmalonyl-CoA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enters Krebs cycle as succinyl-CoA</w:t>
      </w:r>
    </w:p>
    <w:p>
      <w:pPr>
        <w:pStyle w:val="Body A"/>
      </w:pPr>
      <w:r>
        <w:rPr>
          <w:rStyle w:val="page number"/>
          <w:rtl w:val="0"/>
          <w:lang w:val="en-US"/>
        </w:rPr>
        <w:t>-Propionyl-CoA is common to pathway for degradation of some amino acids (</w:t>
      </w:r>
      <w:r>
        <w:rPr>
          <w:b w:val="1"/>
          <w:bCs w:val="1"/>
          <w:rtl w:val="0"/>
          <w:lang w:val="en-US"/>
        </w:rPr>
        <w:t>VOMIT: valine, odd-chain fatty acids, methionine, isoleucine, threonine</w:t>
      </w:r>
      <w:r>
        <w:rPr>
          <w:rStyle w:val="page number"/>
          <w:rtl w:val="0"/>
          <w:lang w:val="en-US"/>
        </w:rPr>
        <w:t>) and cholesterol</w:t>
      </w:r>
    </w:p>
    <w:p>
      <w:pPr>
        <w:pStyle w:val="Body A"/>
      </w:pPr>
      <w:r>
        <w:rPr>
          <w:rStyle w:val="page number"/>
          <w:rtl w:val="0"/>
          <w:lang w:val="en-US"/>
        </w:rPr>
        <w:t>-Gut bacteria (i.e., Propionibacterium sp.) also produce propionate metabolized through PCC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-Deficiency of PCC: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toxic effects of free organic acids and ammonia;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accumulation of propionyl-CoA (inhibits enzymes including oxidative phosphorylation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decreased energy production);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decreased production of Krebs cycle intermediates</w:t>
      </w:r>
    </w:p>
    <w:p>
      <w:pPr>
        <w:pStyle w:val="Heading 2"/>
        <w:rPr>
          <w:rFonts w:ascii="Calibri" w:cs="Calibri" w:hAnsi="Calibri" w:eastAsia="Calibri"/>
        </w:rPr>
      </w:pPr>
      <w:bookmarkStart w:name="_Toc847" w:id="847"/>
      <w:r>
        <w:rPr>
          <w:rFonts w:ascii="Calibri" w:hAnsi="Calibri"/>
          <w:rtl w:val="0"/>
          <w:lang w:val="en-US"/>
        </w:rPr>
        <w:t>Genetic testing/diagnosis</w:t>
      </w:r>
      <w:bookmarkEnd w:id="847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Plasma acylcarnitine profile: elevated propionylcarnitine (C3)</w:t>
      </w:r>
    </w:p>
    <w:p>
      <w:pPr>
        <w:pStyle w:val="Body A"/>
      </w:pPr>
      <w:r>
        <w:rPr>
          <w:rStyle w:val="page number"/>
          <w:rtl w:val="0"/>
          <w:lang w:val="en-US"/>
        </w:rPr>
        <w:t>-UOA: elevated 3-hydroxypropionate; presence of: methylcitrate, propionylglycine, lactic acid</w:t>
      </w:r>
    </w:p>
    <w:p>
      <w:pPr>
        <w:pStyle w:val="Body A"/>
      </w:pPr>
      <w:r>
        <w:rPr>
          <w:rStyle w:val="page number"/>
          <w:rtl w:val="0"/>
          <w:lang w:val="en-US"/>
        </w:rPr>
        <w:t>-Plasma amino acids: elevated glycine</w:t>
      </w:r>
    </w:p>
    <w:p>
      <w:pPr>
        <w:pStyle w:val="Body A"/>
      </w:pPr>
      <w:r>
        <w:rPr>
          <w:rStyle w:val="page number"/>
          <w:rtl w:val="0"/>
          <w:lang w:val="en-US"/>
        </w:rPr>
        <w:t>-PCCA 50% of cases (Seq 78%; Del/Dup 18%); PCCB 50% of cases (Seq 97%; Del/Dup 3%)</w:t>
      </w:r>
    </w:p>
    <w:p>
      <w:pPr>
        <w:pStyle w:val="Heading 2"/>
        <w:rPr>
          <w:rFonts w:ascii="Calibri" w:cs="Calibri" w:hAnsi="Calibri" w:eastAsia="Calibri"/>
        </w:rPr>
      </w:pPr>
      <w:bookmarkStart w:name="_Toc848" w:id="848"/>
      <w:r>
        <w:rPr>
          <w:rFonts w:ascii="Calibri" w:hAnsi="Calibri"/>
          <w:rtl w:val="0"/>
          <w:lang w:val="en-US"/>
        </w:rPr>
        <w:t>Others</w:t>
      </w:r>
      <w:bookmarkEnd w:id="848"/>
    </w:p>
    <w:p>
      <w:pPr>
        <w:pStyle w:val="Body A"/>
      </w:pPr>
      <w:r>
        <w:rPr>
          <w:rStyle w:val="page number"/>
          <w:rtl w:val="0"/>
          <w:lang w:val="en-US"/>
        </w:rPr>
        <w:t xml:space="preserve">-NBS: acylcarnitine analysis by MS/MS on dried blood spots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elevated propionylcarnitine (C3); secondary markers: methionine, C3/C2, and C3/C16 ratios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Elevated C3</w:t>
      </w:r>
      <w:r>
        <w:rPr>
          <w:rStyle w:val="page number"/>
          <w:rtl w:val="0"/>
          <w:lang w:val="en-US"/>
        </w:rPr>
        <w:t xml:space="preserve"> on NBS can be caused by methylmalonic acidemias resulting from </w:t>
      </w:r>
      <w:r>
        <w:rPr>
          <w:b w:val="1"/>
          <w:bCs w:val="1"/>
          <w:rtl w:val="0"/>
          <w:lang w:val="en-US"/>
        </w:rPr>
        <w:t>methylmalonyl-CoA mutase deficiency/disorders of intracellular cobalamin metabolism/maternal B12 def</w:t>
      </w:r>
      <w:r>
        <w:rPr>
          <w:rStyle w:val="page number"/>
          <w:rtl w:val="0"/>
          <w:lang w:val="en-US"/>
        </w:rPr>
        <w:t>.</w:t>
      </w:r>
    </w:p>
    <w:p>
      <w:pPr>
        <w:pStyle w:val="Heading"/>
        <w:numPr>
          <w:ilvl w:val="0"/>
          <w:numId w:val="166"/>
        </w:numPr>
      </w:pPr>
      <w:bookmarkStart w:name="_Toc849" w:id="849"/>
      <w:r>
        <w:rPr>
          <w:rtl w:val="0"/>
          <w:lang w:val="en-US"/>
        </w:rPr>
        <w:t>Isolated Methylmalonic Acidemia/Aciduria</w:t>
      </w:r>
      <w:bookmarkEnd w:id="849"/>
    </w:p>
    <w:p>
      <w:pPr>
        <w:pStyle w:val="Heading 2"/>
        <w:rPr>
          <w:rFonts w:ascii="Calibri" w:cs="Calibri" w:hAnsi="Calibri" w:eastAsia="Calibri"/>
        </w:rPr>
      </w:pPr>
      <w:bookmarkStart w:name="_Toc850" w:id="850"/>
      <w:r>
        <w:rPr>
          <w:rFonts w:ascii="Calibri" w:hAnsi="Calibri"/>
          <w:rtl w:val="0"/>
          <w:lang w:val="en-US"/>
        </w:rPr>
        <w:t>Genetics</w:t>
      </w:r>
      <w:bookmarkEnd w:id="850"/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MMUT</w:t>
      </w:r>
      <w:r>
        <w:rPr>
          <w:rtl w:val="0"/>
          <w:lang w:val="en-US"/>
        </w:rPr>
        <w:t xml:space="preserve"> (methylmalonyl CoA mutase; 60%), </w:t>
      </w:r>
      <w:r>
        <w:rPr>
          <w:b w:val="1"/>
          <w:bCs w:val="1"/>
          <w:rtl w:val="0"/>
          <w:lang w:val="en-US"/>
        </w:rPr>
        <w:t>MMAA</w:t>
      </w:r>
      <w:r>
        <w:rPr>
          <w:rtl w:val="0"/>
          <w:lang w:val="en-US"/>
        </w:rPr>
        <w:t xml:space="preserve"> (methylmalonic aciduria type A protein; 25%), </w:t>
      </w:r>
      <w:r>
        <w:rPr>
          <w:b w:val="1"/>
          <w:bCs w:val="1"/>
          <w:rtl w:val="0"/>
          <w:lang w:val="en-US"/>
        </w:rPr>
        <w:t>MMAB</w:t>
      </w:r>
      <w:r>
        <w:rPr>
          <w:rtl w:val="0"/>
          <w:lang w:val="en-US"/>
        </w:rPr>
        <w:t xml:space="preserve"> (methylmalonic aciduria type B; 12%, </w:t>
      </w:r>
      <w:r>
        <w:rPr>
          <w:b w:val="1"/>
          <w:bCs w:val="1"/>
          <w:rtl w:val="0"/>
          <w:lang w:val="en-US"/>
        </w:rPr>
        <w:t>MCEE</w:t>
      </w:r>
      <w:r>
        <w:rPr>
          <w:rtl w:val="0"/>
          <w:lang w:val="en-US"/>
        </w:rPr>
        <w:t xml:space="preserve"> (Methylmalonyl-CoA epimerase; unknown), </w:t>
      </w:r>
      <w:r>
        <w:rPr>
          <w:b w:val="1"/>
          <w:bCs w:val="1"/>
          <w:rtl w:val="0"/>
          <w:lang w:val="en-US"/>
        </w:rPr>
        <w:t>MMADHC</w:t>
      </w:r>
      <w:r>
        <w:rPr>
          <w:rtl w:val="0"/>
          <w:lang w:val="en-US"/>
        </w:rPr>
        <w:t xml:space="preserve"> </w:t>
      </w:r>
    </w:p>
    <w:p>
      <w:pPr>
        <w:pStyle w:val="Heading 2"/>
        <w:rPr>
          <w:rFonts w:ascii="Calibri" w:cs="Calibri" w:hAnsi="Calibri" w:eastAsia="Calibri"/>
        </w:rPr>
      </w:pPr>
      <w:bookmarkStart w:name="_Toc851" w:id="851"/>
      <w:r>
        <w:rPr>
          <w:rFonts w:ascii="Calibri" w:hAnsi="Calibri"/>
          <w:rtl w:val="0"/>
          <w:lang w:val="en-US"/>
        </w:rPr>
        <w:t>Clinical findings/Dysmorphic features</w:t>
      </w:r>
      <w:bookmarkEnd w:id="851"/>
    </w:p>
    <w:p>
      <w:pPr>
        <w:pStyle w:val="Body A"/>
      </w:pPr>
      <w:r>
        <w:rPr>
          <w:rStyle w:val="page number"/>
          <w:rtl w:val="0"/>
          <w:lang w:val="en-US"/>
        </w:rPr>
        <w:t xml:space="preserve">-Complete or partial deficiency of: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Methylmalonyl-CoA mutase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Methylmalonyl-CoA epimerase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Defect in transport/synthesis of its cofactor adenosyl-cobalamin</w:t>
      </w:r>
      <w:r>
        <w:rPr>
          <w:rStyle w:val="page number"/>
          <w:rtl w:val="0"/>
          <w:lang w:val="en-US"/>
        </w:rPr>
        <w:t xml:space="preserve"> (cblA, cblB, or cblD-MMA)</w:t>
      </w:r>
    </w:p>
    <w:p>
      <w:pPr>
        <w:pStyle w:val="Body A"/>
      </w:pPr>
      <w:r>
        <w:rPr>
          <w:rStyle w:val="page number"/>
          <w:rtl w:val="0"/>
          <w:lang w:val="en-US"/>
        </w:rPr>
        <w:t>-Onset: neonatal period to adulthood; periods of relative health and intermittent metabolic decompensation (associated with intercurrent infections and stress)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-Secondary complications: ID (variable); tubulointerstitial nephritis with progressive </w:t>
      </w:r>
      <w:r>
        <w:rPr>
          <w:b w:val="1"/>
          <w:bCs w:val="1"/>
          <w:rtl w:val="0"/>
          <w:lang w:val="en-US"/>
        </w:rPr>
        <w:t>renal failure</w:t>
      </w:r>
      <w:r>
        <w:rPr>
          <w:rStyle w:val="page number"/>
          <w:rtl w:val="0"/>
          <w:lang w:val="en-US"/>
        </w:rPr>
        <w:t>; "</w:t>
      </w:r>
      <w:r>
        <w:rPr>
          <w:b w:val="1"/>
          <w:bCs w:val="1"/>
          <w:rtl w:val="0"/>
          <w:lang w:val="en-US"/>
        </w:rPr>
        <w:t>metabolic stroke</w:t>
      </w:r>
      <w:r>
        <w:rPr>
          <w:rStyle w:val="page number"/>
          <w:rtl w:val="0"/>
          <w:lang w:val="en-US"/>
        </w:rPr>
        <w:t xml:space="preserve">" (acute and chronic basal ganglia injury); pancreatitis; growth failure; functional immune impairment; </w:t>
      </w:r>
      <w:r>
        <w:rPr>
          <w:b w:val="1"/>
          <w:bCs w:val="1"/>
          <w:rtl w:val="0"/>
          <w:lang w:val="en-US"/>
        </w:rPr>
        <w:t>optic nerve atrophy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it-IT"/>
        </w:rPr>
        <w:t>Neonatal</w:t>
      </w:r>
      <w:r>
        <w:rPr>
          <w:rtl w:val="0"/>
          <w:lang w:val="en-US"/>
        </w:rPr>
        <w:t xml:space="preserve"> period: lethargy, vomiting, hypotonia, hypothermia, respiratory distress, severe </w:t>
      </w:r>
      <w:r>
        <w:rPr>
          <w:b w:val="1"/>
          <w:bCs w:val="1"/>
          <w:rtl w:val="0"/>
          <w:lang w:val="es-ES_tradnl"/>
        </w:rPr>
        <w:t>ketoacidosis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hyperammonemia</w:t>
      </w:r>
      <w:r>
        <w:rPr>
          <w:rtl w:val="0"/>
          <w:lang w:val="en-US"/>
        </w:rPr>
        <w:t>, neutropenia, thrombocytopenia; untreated: death &lt; 4weeks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es-ES_tradnl"/>
        </w:rPr>
        <w:t>Infantile</w:t>
      </w:r>
      <w:r>
        <w:rPr>
          <w:rtl w:val="0"/>
          <w:lang w:val="en-US"/>
        </w:rPr>
        <w:t>/non-B12-responsive: normal at birth, but develop lethargy, vomiting, dehydration, FTT, hepatomegaly, hypotonia, encephalopathy within a few weeks to months of age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Intermediate</w:t>
      </w:r>
      <w:r>
        <w:rPr>
          <w:rStyle w:val="page number"/>
          <w:rtl w:val="0"/>
          <w:lang w:val="en-US"/>
        </w:rPr>
        <w:t>/B12-responsive: usually in first months or years of life; anorexia, FTT, hypotonia, DD; protein aversion and/or vomiting/lethargy after protein intake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4) </w:t>
      </w:r>
      <w:r>
        <w:rPr>
          <w:b w:val="1"/>
          <w:bCs w:val="1"/>
          <w:rtl w:val="0"/>
          <w:lang w:val="en-US"/>
        </w:rPr>
        <w:t>Atypical</w:t>
      </w:r>
      <w:r>
        <w:rPr>
          <w:rStyle w:val="page number"/>
          <w:rtl w:val="0"/>
          <w:lang w:val="en-US"/>
        </w:rPr>
        <w:t xml:space="preserve"> and "benign"/adult: increased, albeit mild, urinary excretion of methylmalonate</w:t>
      </w:r>
    </w:p>
    <w:p>
      <w:pPr>
        <w:pStyle w:val="Heading 2"/>
        <w:rPr>
          <w:rFonts w:ascii="Calibri" w:cs="Calibri" w:hAnsi="Calibri" w:eastAsia="Calibri"/>
        </w:rPr>
      </w:pPr>
      <w:bookmarkStart w:name="_Toc852" w:id="852"/>
      <w:r>
        <w:rPr>
          <w:rFonts w:ascii="Calibri" w:hAnsi="Calibri"/>
          <w:rtl w:val="0"/>
        </w:rPr>
        <w:t>Etiology</w:t>
      </w:r>
      <w:bookmarkEnd w:id="852"/>
    </w:p>
    <w:p>
      <w:pPr>
        <w:pStyle w:val="Body A"/>
      </w:pPr>
      <w:r>
        <w:rPr>
          <w:rStyle w:val="page number"/>
          <w:rtl w:val="0"/>
          <w:lang w:val="en-US"/>
        </w:rPr>
        <w:t>-Approximately 1:80,000 newborns</w:t>
      </w:r>
    </w:p>
    <w:p>
      <w:pPr>
        <w:pStyle w:val="Heading 2"/>
        <w:rPr>
          <w:rFonts w:ascii="Calibri" w:cs="Calibri" w:hAnsi="Calibri" w:eastAsia="Calibri"/>
        </w:rPr>
      </w:pPr>
      <w:bookmarkStart w:name="_Toc853" w:id="853"/>
      <w:r>
        <w:rPr>
          <w:rFonts w:ascii="Calibri" w:hAnsi="Calibri"/>
          <w:rtl w:val="0"/>
          <w:lang w:val="nl-NL"/>
        </w:rPr>
        <w:t>Pathogenesis</w:t>
      </w:r>
      <w:bookmarkEnd w:id="853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Failure to convert methylmalonyl-CoA into succinyl-CoA</w:t>
      </w:r>
      <w:r>
        <w:rPr>
          <w:rtl w:val="0"/>
          <w:lang w:val="en-US"/>
        </w:rPr>
        <w:t xml:space="preserve"> during propionyl-CoA metabolism in mt-matrix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elevated MMA in blood/urine, hypomethioninemia, or variations in other metabolites, such as </w:t>
      </w:r>
      <w:r>
        <w:rPr>
          <w:b w:val="1"/>
          <w:bCs w:val="1"/>
          <w:rtl w:val="0"/>
          <w:lang w:val="it-IT"/>
        </w:rPr>
        <w:t>malonic acid</w:t>
      </w:r>
    </w:p>
    <w:p>
      <w:pPr>
        <w:pStyle w:val="Body A"/>
      </w:pPr>
      <w:r>
        <w:rPr>
          <w:rtl w:val="0"/>
          <w:lang w:val="en-US"/>
        </w:rPr>
        <w:t>-Suggestive findings: normal B12</w:t>
      </w:r>
      <w:r>
        <w:rPr>
          <w:b w:val="1"/>
          <w:bCs w:val="1"/>
          <w:rtl w:val="0"/>
          <w:lang w:val="en-US"/>
        </w:rPr>
        <w:t>; elevated propionylcarnitine (C3)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it-IT"/>
        </w:rPr>
        <w:t>hyperammonemia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hyperglycinemia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s-ES_tradnl"/>
        </w:rPr>
        <w:t>lactic acidosis</w:t>
      </w:r>
      <w:r>
        <w:rPr>
          <w:rtl w:val="0"/>
          <w:lang w:val="en-US"/>
        </w:rPr>
        <w:t xml:space="preserve">; CBC showing </w:t>
      </w:r>
      <w:r>
        <w:rPr>
          <w:b w:val="1"/>
          <w:bCs w:val="1"/>
          <w:rtl w:val="0"/>
          <w:lang w:val="en-US"/>
        </w:rPr>
        <w:t>neutropenia, thrombocytopenia, anemia</w:t>
      </w:r>
    </w:p>
    <w:p>
      <w:pPr>
        <w:pStyle w:val="Heading 2"/>
        <w:rPr>
          <w:rFonts w:ascii="Calibri" w:cs="Calibri" w:hAnsi="Calibri" w:eastAsia="Calibri"/>
        </w:rPr>
      </w:pPr>
      <w:bookmarkStart w:name="_Toc854" w:id="854"/>
      <w:r>
        <w:rPr>
          <w:rFonts w:ascii="Calibri" w:hAnsi="Calibri"/>
          <w:rtl w:val="0"/>
          <w:lang w:val="en-US"/>
        </w:rPr>
        <w:t>Genetic testing/diagnosis</w:t>
      </w:r>
      <w:bookmarkEnd w:id="854"/>
    </w:p>
    <w:p>
      <w:pPr>
        <w:pStyle w:val="Body A"/>
      </w:pPr>
      <w:r>
        <w:rPr>
          <w:rStyle w:val="page number"/>
          <w:rtl w:val="0"/>
          <w:lang w:val="en-US"/>
        </w:rPr>
        <w:t>-Diagnosis: organic acids in plasma and/or urine by gas-liquid chromatography and MS</w:t>
      </w:r>
    </w:p>
    <w:p>
      <w:pPr>
        <w:pStyle w:val="Body A"/>
      </w:pPr>
      <w:r>
        <w:rPr>
          <w:rStyle w:val="page number"/>
          <w:rtl w:val="0"/>
          <w:lang w:val="en-US"/>
        </w:rPr>
        <w:t>-Establishing the specific subtype: cellular biochemical studies (14C propionate incorporation, B12 responsiveness, complementation analysis, cobalamin distribution) and genetic testing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-Biallelic pathogenic variants in one of the five genes (MMUT, MMAA, MMAB, MCEE, MMADHC)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 xml:space="preserve">with confirmation of carrier status in the parents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>can establish the diagnosis</w:t>
      </w:r>
    </w:p>
    <w:p>
      <w:pPr>
        <w:pStyle w:val="Heading 2"/>
        <w:rPr>
          <w:rFonts w:ascii="Calibri" w:cs="Calibri" w:hAnsi="Calibri" w:eastAsia="Calibri"/>
        </w:rPr>
      </w:pPr>
      <w:bookmarkStart w:name="_Toc855" w:id="855"/>
      <w:r>
        <w:rPr>
          <w:rFonts w:ascii="Calibri" w:hAnsi="Calibri"/>
          <w:rtl w:val="0"/>
          <w:lang w:val="en-US"/>
        </w:rPr>
        <w:t>Others</w:t>
      </w:r>
      <w:bookmarkEnd w:id="855"/>
    </w:p>
    <w:p>
      <w:pPr>
        <w:pStyle w:val="Body A"/>
      </w:pPr>
      <w:r>
        <w:rPr>
          <w:rStyle w:val="page number"/>
          <w:rtl w:val="0"/>
          <w:lang w:val="en-US"/>
        </w:rPr>
        <w:t>-MUT form of MMA is unresponsive to vitamin B12 therapy</w:t>
      </w:r>
    </w:p>
    <w:p>
      <w:pPr>
        <w:pStyle w:val="Body A"/>
      </w:pPr>
      <w:r>
        <w:rPr>
          <w:rStyle w:val="page number"/>
          <w:rtl w:val="0"/>
          <w:lang w:val="en-US"/>
        </w:rPr>
        <w:t>-Elevated homocysteine in cbl C,D,F</w:t>
      </w:r>
    </w:p>
    <w:p>
      <w:pPr>
        <w:pStyle w:val="Body A"/>
      </w:pPr>
    </w:p>
    <w:p>
      <w:pPr>
        <w:pStyle w:val="Heading"/>
        <w:numPr>
          <w:ilvl w:val="0"/>
          <w:numId w:val="166"/>
        </w:numPr>
      </w:pPr>
      <w:bookmarkStart w:name="_Toc856" w:id="856"/>
      <w:r>
        <w:rPr>
          <w:u w:color="2f5496"/>
          <w:rtl w:val="0"/>
          <w:lang w:val="pt-PT"/>
        </w:rPr>
        <w:t>Isovaleric acidemia</w:t>
      </w:r>
      <w:bookmarkEnd w:id="856"/>
    </w:p>
    <w:p>
      <w:pPr>
        <w:pStyle w:val="Heading 2"/>
        <w:rPr>
          <w:rFonts w:ascii="Calibri" w:cs="Calibri" w:hAnsi="Calibri" w:eastAsia="Calibri"/>
        </w:rPr>
      </w:pPr>
      <w:bookmarkStart w:name="_Toc857" w:id="857"/>
      <w:r>
        <w:rPr>
          <w:rFonts w:ascii="Calibri" w:hAnsi="Calibri"/>
          <w:rtl w:val="0"/>
          <w:lang w:val="en-US"/>
        </w:rPr>
        <w:t>Genetics</w:t>
      </w:r>
      <w:bookmarkEnd w:id="857"/>
    </w:p>
    <w:p>
      <w:pPr>
        <w:pStyle w:val="Body A"/>
      </w:pPr>
      <w:r>
        <w:rPr>
          <w:rStyle w:val="page number"/>
          <w:rtl w:val="0"/>
          <w:lang w:val="en-US"/>
        </w:rPr>
        <w:t>-IVD (Isovaleryl-CoA dehydrogenase)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858" w:id="858"/>
      <w:r>
        <w:rPr>
          <w:rFonts w:ascii="Calibri" w:hAnsi="Calibri"/>
          <w:rtl w:val="0"/>
          <w:lang w:val="en-US"/>
        </w:rPr>
        <w:t>Clinical findings/Dysmorphic features</w:t>
      </w:r>
      <w:bookmarkEnd w:id="858"/>
    </w:p>
    <w:p>
      <w:pPr>
        <w:pStyle w:val="Body A"/>
      </w:pPr>
      <w:r>
        <w:rPr>
          <w:b w:val="1"/>
          <w:bCs w:val="1"/>
          <w:rtl w:val="0"/>
          <w:lang w:val="es-ES_tradnl"/>
        </w:rPr>
        <w:t xml:space="preserve">-Metabolic ketoacidosis,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sweaty feet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s-ES_tradnl"/>
        </w:rPr>
        <w:t xml:space="preserve">odor, </w:t>
      </w:r>
      <w:r>
        <w:rPr>
          <w:rtl w:val="0"/>
          <w:lang w:val="en-US"/>
        </w:rPr>
        <w:t>dehydration</w:t>
      </w:r>
      <w:r>
        <w:rPr>
          <w:b w:val="1"/>
          <w:bCs w:val="1"/>
          <w:rtl w:val="0"/>
          <w:lang w:val="it-IT"/>
        </w:rPr>
        <w:t xml:space="preserve">, hyperammonemia, </w:t>
      </w:r>
      <w:r>
        <w:rPr>
          <w:rtl w:val="0"/>
          <w:lang w:val="en-US"/>
        </w:rPr>
        <w:t>ketonuria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rtl w:val="0"/>
          <w:lang w:val="en-US"/>
        </w:rPr>
        <w:t>vomiting</w:t>
      </w:r>
      <w:r>
        <w:rPr>
          <w:b w:val="1"/>
          <w:bCs w:val="1"/>
          <w:rtl w:val="0"/>
          <w:lang w:val="en-US"/>
        </w:rPr>
        <w:t xml:space="preserve">, hypoglycemia, </w:t>
      </w:r>
      <w:r>
        <w:rPr>
          <w:rtl w:val="0"/>
          <w:lang w:val="fr-FR"/>
        </w:rPr>
        <w:t>FTT</w:t>
      </w:r>
    </w:p>
    <w:p>
      <w:pPr>
        <w:pStyle w:val="Body A"/>
      </w:pPr>
      <w:r>
        <w:rPr>
          <w:rtl w:val="0"/>
          <w:lang w:val="en-US"/>
        </w:rPr>
        <w:t xml:space="preserve">-Can be mild, but decompensations can have </w:t>
      </w:r>
      <w:r>
        <w:rPr>
          <w:b w:val="1"/>
          <w:bCs w:val="1"/>
          <w:rtl w:val="0"/>
          <w:lang w:val="it-IT"/>
        </w:rPr>
        <w:t>hyperammonemia</w:t>
      </w:r>
      <w:r>
        <w:rPr>
          <w:rtl w:val="0"/>
          <w:lang w:val="en-US"/>
        </w:rPr>
        <w:t>, coma, death</w:t>
      </w:r>
    </w:p>
    <w:p>
      <w:pPr>
        <w:pStyle w:val="Body A"/>
      </w:pPr>
      <w:r>
        <w:rPr>
          <w:rStyle w:val="page number"/>
          <w:rtl w:val="0"/>
          <w:lang w:val="en-US"/>
        </w:rPr>
        <w:t>-50%: onset few days after birth; poor feeding, vomiting, szs, energy lack; can progress to coma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-50%: onset childhood; may come and go over time; often </w:t>
      </w:r>
      <w:r>
        <w:rPr>
          <w:b w:val="1"/>
          <w:bCs w:val="1"/>
          <w:rtl w:val="0"/>
          <w:lang w:val="en-US"/>
        </w:rPr>
        <w:t>triggered by infection</w:t>
      </w:r>
      <w:r>
        <w:rPr>
          <w:rStyle w:val="page number"/>
          <w:rtl w:val="0"/>
          <w:lang w:val="en-US"/>
        </w:rPr>
        <w:t xml:space="preserve"> or by eating increased amount of protein-rich foods</w:t>
      </w:r>
    </w:p>
    <w:p>
      <w:pPr>
        <w:pStyle w:val="Heading 2"/>
        <w:rPr>
          <w:rFonts w:ascii="Calibri" w:cs="Calibri" w:hAnsi="Calibri" w:eastAsia="Calibri"/>
        </w:rPr>
      </w:pPr>
      <w:bookmarkStart w:name="_Toc859" w:id="859"/>
      <w:r>
        <w:rPr>
          <w:rFonts w:ascii="Calibri" w:hAnsi="Calibri"/>
          <w:rtl w:val="0"/>
        </w:rPr>
        <w:t>Etiology</w:t>
      </w:r>
      <w:bookmarkEnd w:id="859"/>
    </w:p>
    <w:p>
      <w:pPr>
        <w:pStyle w:val="Body A"/>
      </w:pPr>
      <w:r>
        <w:rPr>
          <w:rStyle w:val="page number"/>
          <w:rtl w:val="0"/>
          <w:lang w:val="en-US"/>
        </w:rPr>
        <w:t>-1 in 250,000 in the US</w:t>
      </w:r>
    </w:p>
    <w:p>
      <w:pPr>
        <w:pStyle w:val="Heading 2"/>
        <w:rPr>
          <w:rFonts w:ascii="Calibri" w:cs="Calibri" w:hAnsi="Calibri" w:eastAsia="Calibri"/>
        </w:rPr>
      </w:pPr>
      <w:bookmarkStart w:name="_Toc860" w:id="860"/>
      <w:r>
        <w:rPr>
          <w:rFonts w:ascii="Calibri" w:hAnsi="Calibri"/>
          <w:rtl w:val="0"/>
          <w:lang w:val="nl-NL"/>
        </w:rPr>
        <w:t>Pathogenesis</w:t>
      </w:r>
      <w:bookmarkEnd w:id="860"/>
    </w:p>
    <w:p>
      <w:pPr>
        <w:pStyle w:val="Body A"/>
      </w:pPr>
      <w:r>
        <w:rPr>
          <w:rStyle w:val="page number"/>
          <w:rtl w:val="0"/>
          <w:lang w:val="en-US"/>
        </w:rPr>
        <w:t>-IVD breaks down BCAA leucine; third step in processing leucine (essential amino acid)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-Isovaleric acid and related compounds build up to toxic levels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damaging the brain and NS</w:t>
      </w:r>
    </w:p>
    <w:p>
      <w:pPr>
        <w:pStyle w:val="Heading 2"/>
        <w:rPr>
          <w:rFonts w:ascii="Calibri" w:cs="Calibri" w:hAnsi="Calibri" w:eastAsia="Calibri"/>
        </w:rPr>
      </w:pPr>
      <w:bookmarkStart w:name="_Toc861" w:id="861"/>
      <w:r>
        <w:rPr>
          <w:rFonts w:ascii="Calibri" w:hAnsi="Calibri"/>
          <w:rtl w:val="0"/>
          <w:lang w:val="en-US"/>
        </w:rPr>
        <w:t>Genetic testing/diagnosis</w:t>
      </w:r>
      <w:bookmarkEnd w:id="861"/>
    </w:p>
    <w:p>
      <w:pPr>
        <w:pStyle w:val="Body A"/>
      </w:pPr>
      <w:r>
        <w:rPr>
          <w:rStyle w:val="page number"/>
          <w:rtl w:val="0"/>
          <w:lang w:val="en-US"/>
        </w:rPr>
        <w:t xml:space="preserve">-Plasma acylcarnitine analysis confirms the </w:t>
      </w:r>
      <w:r>
        <w:rPr>
          <w:b w:val="1"/>
          <w:bCs w:val="1"/>
          <w:rtl w:val="0"/>
          <w:lang w:val="en-US"/>
        </w:rPr>
        <w:t xml:space="preserve">increased C5; </w:t>
      </w:r>
      <w:r>
        <w:rPr>
          <w:rStyle w:val="page number"/>
          <w:rtl w:val="0"/>
          <w:lang w:val="en-US"/>
        </w:rPr>
        <w:t xml:space="preserve">urine organic acid analysis will show </w:t>
      </w:r>
      <w:r>
        <w:rPr>
          <w:b w:val="1"/>
          <w:bCs w:val="1"/>
          <w:rtl w:val="0"/>
          <w:lang w:val="en-US"/>
        </w:rPr>
        <w:t>isovalerylglycine</w:t>
      </w:r>
      <w:r>
        <w:rPr>
          <w:rStyle w:val="page number"/>
          <w:rtl w:val="0"/>
          <w:lang w:val="en-US"/>
        </w:rPr>
        <w:t>; urine acylglycine and acylcarnitine analysis may also be informative</w:t>
      </w:r>
    </w:p>
    <w:p>
      <w:pPr>
        <w:pStyle w:val="Heading 2"/>
        <w:rPr>
          <w:rFonts w:ascii="Calibri" w:cs="Calibri" w:hAnsi="Calibri" w:eastAsia="Calibri"/>
        </w:rPr>
      </w:pPr>
      <w:bookmarkStart w:name="_Toc862" w:id="862"/>
      <w:r>
        <w:rPr>
          <w:rFonts w:ascii="Calibri" w:hAnsi="Calibri"/>
          <w:rtl w:val="0"/>
          <w:lang w:val="en-US"/>
        </w:rPr>
        <w:t>Others</w:t>
      </w:r>
      <w:bookmarkEnd w:id="862"/>
    </w:p>
    <w:p>
      <w:pPr>
        <w:pStyle w:val="Body A"/>
      </w:pPr>
      <w:r>
        <w:rPr>
          <w:rStyle w:val="page number"/>
          <w:rtl w:val="0"/>
          <w:lang w:val="en-US"/>
        </w:rPr>
        <w:t>-Low-leucine / low-protein diet and use medical foods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-Glycine and L-carnitine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removal of isovaleric acid from body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-Neonate with acidosis, ketonuria, hyperammonemia, neutropenia and thrombocytopenia</w:t>
      </w:r>
    </w:p>
    <w:p>
      <w:pPr>
        <w:pStyle w:val="Heading"/>
        <w:numPr>
          <w:ilvl w:val="0"/>
          <w:numId w:val="166"/>
        </w:numPr>
      </w:pPr>
      <w:bookmarkStart w:name="_Toc863" w:id="863"/>
      <w:r>
        <w:rPr>
          <w:rtl w:val="0"/>
          <w:lang w:val="en-US"/>
        </w:rPr>
        <w:t>GBL1-Related Disorders</w:t>
      </w:r>
      <w:bookmarkEnd w:id="863"/>
    </w:p>
    <w:p>
      <w:pPr>
        <w:pStyle w:val="Heading 2"/>
        <w:rPr>
          <w:rFonts w:ascii="Calibri" w:cs="Calibri" w:hAnsi="Calibri" w:eastAsia="Calibri"/>
        </w:rPr>
      </w:pPr>
      <w:bookmarkStart w:name="_Toc864" w:id="864"/>
      <w:r>
        <w:rPr>
          <w:rFonts w:ascii="Calibri" w:hAnsi="Calibri"/>
          <w:rtl w:val="0"/>
          <w:lang w:val="en-US"/>
        </w:rPr>
        <w:t>Genetics</w:t>
      </w:r>
      <w:bookmarkEnd w:id="864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GLB1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>β</w:t>
      </w:r>
      <w:r>
        <w:rPr>
          <w:rtl w:val="0"/>
          <w:lang w:val="pt-PT"/>
        </w:rPr>
        <w:t>-galactosidase)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865" w:id="865"/>
      <w:r>
        <w:rPr>
          <w:rFonts w:ascii="Calibri" w:hAnsi="Calibri"/>
          <w:rtl w:val="0"/>
          <w:lang w:val="en-US"/>
        </w:rPr>
        <w:t>Clinical findings/Dysmorphic features</w:t>
      </w:r>
      <w:bookmarkEnd w:id="865"/>
    </w:p>
    <w:p>
      <w:pPr>
        <w:pStyle w:val="Body A"/>
      </w:pPr>
      <w:r>
        <w:rPr>
          <w:rtl w:val="0"/>
          <w:lang w:val="en-US"/>
        </w:rPr>
        <w:t xml:space="preserve">-2 phenotypically distinct </w:t>
      </w:r>
      <w:r>
        <w:rPr>
          <w:b w:val="1"/>
          <w:bCs w:val="1"/>
          <w:rtl w:val="0"/>
          <w:lang w:val="it-IT"/>
        </w:rPr>
        <w:t>lysosomal storage disorders</w:t>
      </w:r>
      <w:r>
        <w:rPr>
          <w:rtl w:val="0"/>
          <w:lang w:val="en-US"/>
        </w:rPr>
        <w:t xml:space="preserve">: </w:t>
      </w:r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it-IT"/>
        </w:rPr>
        <w:t>GM1 gangliosidosis</w:t>
      </w:r>
    </w:p>
    <w:p>
      <w:pPr>
        <w:pStyle w:val="Body A"/>
      </w:pPr>
      <w:r>
        <w:rPr>
          <w:rtl w:val="0"/>
          <w:lang w:val="en-US"/>
        </w:rPr>
        <w:t xml:space="preserve">-Type I (infantile): </w:t>
      </w:r>
      <w:r>
        <w:rPr>
          <w:b w:val="1"/>
          <w:bCs w:val="1"/>
          <w:rtl w:val="0"/>
          <w:lang w:val="en-US"/>
        </w:rPr>
        <w:t>onset &lt; 1 yr</w:t>
      </w:r>
      <w:r>
        <w:rPr>
          <w:rtl w:val="0"/>
          <w:lang w:val="en-US"/>
        </w:rPr>
        <w:t xml:space="preserve">; progressive CNS dysfunction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spasticity, deafness, blindness, decerebrate rigidity; life expectancy 2-3 yrs; infants have </w:t>
      </w:r>
      <w:r>
        <w:rPr>
          <w:b w:val="1"/>
          <w:bCs w:val="1"/>
          <w:rtl w:val="0"/>
          <w:lang w:val="en-US"/>
        </w:rPr>
        <w:t>macular cherry-red spots</w:t>
      </w:r>
      <w:r>
        <w:rPr>
          <w:rtl w:val="0"/>
          <w:lang w:val="de-DE"/>
        </w:rPr>
        <w:t xml:space="preserve">, DD, regression by 6mths, hepatosplenomegaly, cardiac involvement, coarse facial features, generalized </w:t>
      </w:r>
      <w:r>
        <w:rPr>
          <w:b w:val="1"/>
          <w:bCs w:val="1"/>
          <w:rtl w:val="0"/>
          <w:lang w:val="en-US"/>
        </w:rPr>
        <w:t>skeletal dysplasia</w:t>
      </w:r>
    </w:p>
    <w:p>
      <w:pPr>
        <w:pStyle w:val="Body A"/>
      </w:pPr>
      <w:r>
        <w:rPr>
          <w:rtl w:val="0"/>
          <w:lang w:val="it-IT"/>
        </w:rPr>
        <w:t xml:space="preserve">-Type II (late-infantile): </w:t>
      </w:r>
      <w:r>
        <w:rPr>
          <w:b w:val="1"/>
          <w:bCs w:val="1"/>
          <w:rtl w:val="0"/>
          <w:lang w:val="en-US"/>
        </w:rPr>
        <w:t>onset 1-3 yrs</w:t>
      </w:r>
      <w:r>
        <w:rPr>
          <w:rtl w:val="0"/>
          <w:lang w:val="en-US"/>
        </w:rPr>
        <w:t>, life expectancy 5-10 yrs</w:t>
      </w:r>
    </w:p>
    <w:p>
      <w:pPr>
        <w:pStyle w:val="Body A"/>
      </w:pPr>
      <w:r>
        <w:rPr>
          <w:rtl w:val="0"/>
          <w:lang w:val="it-IT"/>
        </w:rPr>
        <w:t xml:space="preserve">-Type II (juvenile): </w:t>
      </w:r>
      <w:r>
        <w:rPr>
          <w:b w:val="1"/>
          <w:bCs w:val="1"/>
          <w:rtl w:val="0"/>
          <w:lang w:val="en-US"/>
        </w:rPr>
        <w:t>onset 3-10 yrs</w:t>
      </w:r>
      <w:r>
        <w:rPr>
          <w:rtl w:val="0"/>
          <w:lang w:val="en-US"/>
        </w:rPr>
        <w:t>; insidious plateauing of motor and cognitive development followed by slow regression; +/- skeletal dysplasia</w:t>
      </w:r>
    </w:p>
    <w:p>
      <w:pPr>
        <w:pStyle w:val="Body A"/>
      </w:pPr>
      <w:r>
        <w:rPr>
          <w:rtl w:val="0"/>
          <w:lang w:val="de-DE"/>
        </w:rPr>
        <w:t xml:space="preserve">-Type III: </w:t>
      </w:r>
      <w:r>
        <w:rPr>
          <w:b w:val="1"/>
          <w:bCs w:val="1"/>
          <w:rtl w:val="0"/>
          <w:lang w:val="en-US"/>
        </w:rPr>
        <w:t>onset 2</w:t>
      </w:r>
      <w:r>
        <w:rPr>
          <w:b w:val="1"/>
          <w:bCs w:val="1"/>
          <w:vertAlign w:val="superscript"/>
          <w:rtl w:val="0"/>
          <w:lang w:val="en-US"/>
        </w:rPr>
        <w:t>nd</w:t>
      </w:r>
      <w:r>
        <w:rPr>
          <w:b w:val="1"/>
          <w:bCs w:val="1"/>
          <w:rtl w:val="0"/>
          <w:lang w:val="ru-RU"/>
        </w:rPr>
        <w:t xml:space="preserve"> - 3</w:t>
      </w:r>
      <w:r>
        <w:rPr>
          <w:b w:val="1"/>
          <w:bCs w:val="1"/>
          <w:vertAlign w:val="superscript"/>
          <w:rtl w:val="0"/>
          <w:lang w:val="en-US"/>
        </w:rPr>
        <w:t>rd</w:t>
      </w:r>
      <w:r>
        <w:rPr>
          <w:b w:val="1"/>
          <w:bCs w:val="1"/>
          <w:rtl w:val="0"/>
          <w:lang w:val="en-US"/>
        </w:rPr>
        <w:t>decade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extrapyramidal signs, gait disturbance, cardiomyopathy; similar to Parkinson; ID is common; short stature, kyphosis, and scoliosis of varying severity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it-IT"/>
        </w:rPr>
        <w:t>Mucopolysaccharidosis type IVB (MPS IVB, Morquio)</w:t>
      </w:r>
    </w:p>
    <w:p>
      <w:pPr>
        <w:pStyle w:val="Body A"/>
      </w:pPr>
      <w:r>
        <w:rPr>
          <w:rStyle w:val="page number"/>
          <w:rtl w:val="0"/>
          <w:lang w:val="en-US"/>
        </w:rPr>
        <w:t>-Skeletal changes, including short stature and skeletal dysplasia</w:t>
      </w:r>
    </w:p>
    <w:p>
      <w:pPr>
        <w:pStyle w:val="Body A"/>
      </w:pPr>
      <w:r>
        <w:rPr>
          <w:rStyle w:val="page number"/>
          <w:rtl w:val="0"/>
          <w:lang w:val="en-US"/>
        </w:rPr>
        <w:t>-No clinical sx at birth: severe form at 1-3 yrs, attenuated form in childhood or adolescence</w:t>
      </w:r>
    </w:p>
    <w:p>
      <w:pPr>
        <w:pStyle w:val="Body A"/>
      </w:pPr>
      <w:r>
        <w:rPr>
          <w:rStyle w:val="page number"/>
          <w:rtl w:val="0"/>
          <w:lang w:val="en-US"/>
        </w:rPr>
        <w:t>-Significant morbidity: respiratory compromise, obstructive sleep apnea, valvular heart disease, hearing impairment, corneal clouding, spinal cord compression</w:t>
      </w:r>
    </w:p>
    <w:p>
      <w:pPr>
        <w:pStyle w:val="Body A"/>
      </w:pPr>
      <w:r>
        <w:rPr>
          <w:rStyle w:val="page number"/>
          <w:rtl w:val="0"/>
          <w:lang w:val="en-US"/>
        </w:rPr>
        <w:t>-Intellect is normal unless spinal cord compression leads to CNS compromise</w:t>
      </w:r>
    </w:p>
    <w:p>
      <w:pPr>
        <w:pStyle w:val="Heading 2"/>
        <w:rPr>
          <w:rFonts w:ascii="Calibri" w:cs="Calibri" w:hAnsi="Calibri" w:eastAsia="Calibri"/>
        </w:rPr>
      </w:pPr>
      <w:bookmarkStart w:name="_Toc866" w:id="866"/>
      <w:r>
        <w:rPr>
          <w:rFonts w:ascii="Calibri" w:hAnsi="Calibri"/>
          <w:rtl w:val="0"/>
        </w:rPr>
        <w:t>Etiology</w:t>
      </w:r>
      <w:bookmarkEnd w:id="866"/>
    </w:p>
    <w:p>
      <w:pPr>
        <w:pStyle w:val="Body A"/>
      </w:pPr>
      <w:r>
        <w:rPr>
          <w:rStyle w:val="page number"/>
          <w:rtl w:val="0"/>
          <w:lang w:val="en-US"/>
        </w:rPr>
        <w:t>-GM1 gangliosidosis: 1 in 100,000 to 200,000 newborns</w:t>
      </w:r>
    </w:p>
    <w:p>
      <w:pPr>
        <w:pStyle w:val="Heading 2"/>
        <w:rPr>
          <w:rFonts w:ascii="Calibri" w:cs="Calibri" w:hAnsi="Calibri" w:eastAsia="Calibri"/>
        </w:rPr>
      </w:pPr>
      <w:bookmarkStart w:name="_Toc867" w:id="867"/>
      <w:r>
        <w:rPr>
          <w:rFonts w:ascii="Calibri" w:hAnsi="Calibri"/>
          <w:rtl w:val="0"/>
          <w:lang w:val="nl-NL"/>
        </w:rPr>
        <w:t>Pathogenesis</w:t>
      </w:r>
      <w:bookmarkEnd w:id="867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β</w:t>
      </w:r>
      <w:r>
        <w:rPr>
          <w:b w:val="1"/>
          <w:bCs w:val="1"/>
          <w:rtl w:val="0"/>
          <w:lang w:val="pt-PT"/>
        </w:rPr>
        <w:t>-galactosidase</w:t>
      </w:r>
      <w:r>
        <w:rPr>
          <w:rtl w:val="0"/>
          <w:lang w:val="en-US"/>
        </w:rPr>
        <w:t xml:space="preserve"> activity: </w:t>
      </w:r>
      <w:r>
        <w:rPr>
          <w:b w:val="1"/>
          <w:bCs w:val="1"/>
          <w:rtl w:val="0"/>
          <w:lang w:val="en-US"/>
        </w:rPr>
        <w:t>Type I ~0%; Type II 1-5%/3-10%; Type III 5-10%; MPS IVB 2-12%</w:t>
      </w:r>
    </w:p>
    <w:p>
      <w:pPr>
        <w:pStyle w:val="Heading 2"/>
        <w:rPr>
          <w:rFonts w:ascii="Calibri" w:cs="Calibri" w:hAnsi="Calibri" w:eastAsia="Calibri"/>
        </w:rPr>
      </w:pPr>
      <w:bookmarkStart w:name="_Toc868" w:id="868"/>
      <w:r>
        <w:rPr>
          <w:rFonts w:ascii="Calibri" w:hAnsi="Calibri"/>
          <w:rtl w:val="0"/>
          <w:lang w:val="en-US"/>
        </w:rPr>
        <w:t>Genetic testing/diagnosis</w:t>
      </w:r>
      <w:bookmarkEnd w:id="868"/>
    </w:p>
    <w:p>
      <w:pPr>
        <w:pStyle w:val="Body A"/>
      </w:pPr>
      <w:r>
        <w:rPr>
          <w:rStyle w:val="page number"/>
          <w:rtl w:val="0"/>
          <w:lang w:val="en-US"/>
        </w:rPr>
        <w:t xml:space="preserve">-Specific </w:t>
      </w:r>
      <w:r>
        <w:rPr>
          <w:b w:val="1"/>
          <w:bCs w:val="1"/>
          <w:rtl w:val="0"/>
          <w:lang w:val="en-US"/>
        </w:rPr>
        <w:t>GAG pattern</w:t>
      </w:r>
      <w:r>
        <w:rPr>
          <w:rStyle w:val="page number"/>
          <w:rtl w:val="0"/>
          <w:lang w:val="en-US"/>
        </w:rPr>
        <w:t xml:space="preserve"> in urine is noted in persons with GM1 gangliosidosis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Keratan sulfate</w:t>
      </w:r>
      <w:r>
        <w:rPr>
          <w:rtl w:val="0"/>
          <w:lang w:val="en-US"/>
        </w:rPr>
        <w:t xml:space="preserve"> in urine can be diagnostic of MPS IV (does not diff. MPS IVA from MPS IVB)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-GLB1: Seq 99%; InDel &lt;1%</w:t>
      </w:r>
    </w:p>
    <w:p>
      <w:pPr>
        <w:pStyle w:val="Heading 2"/>
        <w:rPr>
          <w:rFonts w:ascii="Calibri" w:cs="Calibri" w:hAnsi="Calibri" w:eastAsia="Calibri"/>
        </w:rPr>
      </w:pPr>
      <w:bookmarkStart w:name="_Toc869" w:id="869"/>
      <w:r>
        <w:rPr>
          <w:rFonts w:ascii="Calibri" w:hAnsi="Calibri"/>
          <w:rtl w:val="0"/>
          <w:lang w:val="en-US"/>
        </w:rPr>
        <w:t>Others</w:t>
      </w:r>
      <w:bookmarkEnd w:id="869"/>
    </w:p>
    <w:p>
      <w:pPr>
        <w:pStyle w:val="Body A"/>
      </w:pPr>
      <w:r>
        <w:rPr>
          <w:rStyle w:val="page number"/>
          <w:rtl w:val="0"/>
          <w:lang w:val="en-US"/>
        </w:rPr>
        <w:t>-GM2 gangliosidosis without skeletal changes or other non-CNS findings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MPS IVA is caused by pathogenic variants in GALNS</w:t>
      </w:r>
    </w:p>
    <w:p>
      <w:pPr>
        <w:pStyle w:val="Heading"/>
        <w:numPr>
          <w:ilvl w:val="0"/>
          <w:numId w:val="166"/>
        </w:numPr>
      </w:pPr>
      <w:bookmarkStart w:name="_Toc870" w:id="870"/>
      <w:r>
        <w:rPr>
          <w:rtl w:val="0"/>
          <w:lang w:val="it-IT"/>
        </w:rPr>
        <w:t>Glycine Encephalopathy/Nonketotic hyperglycinemia</w:t>
      </w:r>
      <w:bookmarkEnd w:id="870"/>
    </w:p>
    <w:p>
      <w:pPr>
        <w:pStyle w:val="Heading 2"/>
        <w:rPr>
          <w:rFonts w:ascii="Calibri" w:cs="Calibri" w:hAnsi="Calibri" w:eastAsia="Calibri"/>
        </w:rPr>
      </w:pPr>
      <w:bookmarkStart w:name="_Toc871" w:id="871"/>
      <w:r>
        <w:rPr>
          <w:rFonts w:ascii="Calibri" w:hAnsi="Calibri"/>
          <w:rtl w:val="0"/>
          <w:lang w:val="en-US"/>
        </w:rPr>
        <w:t>Genetics</w:t>
      </w:r>
      <w:bookmarkEnd w:id="871"/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GLDC (80%; Glycine Dehydrogenase), AMT (20%; Aminomethyltransferase)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872" w:id="872"/>
      <w:r>
        <w:rPr>
          <w:rFonts w:ascii="Calibri" w:hAnsi="Calibri"/>
          <w:rtl w:val="0"/>
          <w:lang w:val="en-US"/>
        </w:rPr>
        <w:t>Clinical findings/Dysmorphic features</w:t>
      </w:r>
      <w:bookmarkEnd w:id="872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Inborn error of glycine metabolism</w:t>
      </w:r>
      <w:r>
        <w:rPr>
          <w:rStyle w:val="page number"/>
          <w:rtl w:val="0"/>
          <w:lang w:val="en-US"/>
        </w:rPr>
        <w:t>; defect of glycine cleavage enzyme system (GCS)</w:t>
      </w:r>
    </w:p>
    <w:p>
      <w:pPr>
        <w:pStyle w:val="Body A"/>
      </w:pPr>
      <w:r>
        <w:rPr>
          <w:rStyle w:val="page number"/>
          <w:rtl w:val="0"/>
          <w:lang w:val="en-US"/>
        </w:rPr>
        <w:t>-Majority with onset in neonatal period; manifest as progressive lethargy evolving into profound coma and marked hypotonia; 85% have severe NKH and 15% attenuated NKH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Neonatal hypotonia, seizures, apnea and hiccups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Heading 2"/>
        <w:rPr>
          <w:rFonts w:ascii="Calibri" w:cs="Calibri" w:hAnsi="Calibri" w:eastAsia="Calibri"/>
        </w:rPr>
      </w:pPr>
      <w:bookmarkStart w:name="_Toc873" w:id="873"/>
      <w:r>
        <w:rPr>
          <w:rFonts w:ascii="Calibri" w:hAnsi="Calibri"/>
          <w:rtl w:val="0"/>
        </w:rPr>
        <w:t>Etiology</w:t>
      </w:r>
      <w:bookmarkEnd w:id="873"/>
    </w:p>
    <w:p>
      <w:pPr>
        <w:pStyle w:val="Body A"/>
      </w:pPr>
      <w:r>
        <w:rPr>
          <w:rStyle w:val="page number"/>
          <w:rtl w:val="0"/>
          <w:lang w:val="en-US"/>
        </w:rPr>
        <w:t>-1:76,000</w:t>
      </w:r>
    </w:p>
    <w:p>
      <w:pPr>
        <w:pStyle w:val="Heading 2"/>
        <w:rPr>
          <w:rFonts w:ascii="Calibri" w:cs="Calibri" w:hAnsi="Calibri" w:eastAsia="Calibri"/>
        </w:rPr>
      </w:pPr>
      <w:bookmarkStart w:name="_Toc874" w:id="874"/>
      <w:r>
        <w:rPr>
          <w:rFonts w:ascii="Calibri" w:hAnsi="Calibri"/>
          <w:rtl w:val="0"/>
          <w:lang w:val="nl-NL"/>
        </w:rPr>
        <w:t>Pathogenesis</w:t>
      </w:r>
      <w:bookmarkEnd w:id="874"/>
    </w:p>
    <w:p>
      <w:pPr>
        <w:pStyle w:val="Body A"/>
      </w:pPr>
      <w:r>
        <w:rPr>
          <w:rStyle w:val="page number"/>
          <w:rtl w:val="0"/>
          <w:lang w:val="en-US"/>
        </w:rPr>
        <w:t>-Accumulation of large quantities of glycine in all body tissues including brain</w:t>
      </w:r>
    </w:p>
    <w:p>
      <w:pPr>
        <w:pStyle w:val="Body A"/>
      </w:pPr>
      <w:r>
        <w:rPr>
          <w:rtl w:val="0"/>
          <w:lang w:val="en-US"/>
        </w:rPr>
        <w:t xml:space="preserve">-Glycine is major </w:t>
      </w:r>
      <w:r>
        <w:rPr>
          <w:b w:val="1"/>
          <w:bCs w:val="1"/>
          <w:rtl w:val="0"/>
          <w:lang w:val="de-DE"/>
        </w:rPr>
        <w:t>neurotransmitter</w:t>
      </w:r>
      <w:r>
        <w:rPr>
          <w:rtl w:val="0"/>
          <w:lang w:val="en-US"/>
        </w:rPr>
        <w:t>: activates inhibitory glycine receptors; co-agonist for excitatory glutamatergic NMDA receptors</w:t>
      </w:r>
    </w:p>
    <w:p>
      <w:pPr>
        <w:pStyle w:val="Heading 2"/>
        <w:rPr>
          <w:rFonts w:ascii="Calibri" w:cs="Calibri" w:hAnsi="Calibri" w:eastAsia="Calibri"/>
        </w:rPr>
      </w:pPr>
      <w:bookmarkStart w:name="_Toc875" w:id="875"/>
      <w:r>
        <w:rPr>
          <w:rFonts w:ascii="Calibri" w:hAnsi="Calibri"/>
          <w:rtl w:val="0"/>
          <w:lang w:val="en-US"/>
        </w:rPr>
        <w:t>Genetic testing/diagnosis</w:t>
      </w:r>
      <w:bookmarkEnd w:id="875"/>
    </w:p>
    <w:p>
      <w:pPr>
        <w:pStyle w:val="Body A"/>
        <w:rPr>
          <w:lang w:val="it-IT"/>
        </w:rPr>
      </w:pPr>
      <w:r>
        <w:rPr>
          <w:rtl w:val="0"/>
          <w:lang w:val="it-IT"/>
        </w:rPr>
        <w:t>-GLDC: Seq 80%, InDel 20%; AMT: Seq &gt;99%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Elevated isolated glycine in plasma and CSF by quantitative amino acid analysis</w:t>
      </w:r>
      <w:r>
        <w:rPr>
          <w:rtl w:val="0"/>
          <w:lang w:val="en-US"/>
        </w:rPr>
        <w:t xml:space="preserve"> + </w:t>
      </w:r>
      <w:r>
        <w:rPr>
          <w:b w:val="1"/>
          <w:bCs w:val="1"/>
          <w:rtl w:val="0"/>
          <w:lang w:val="en-US"/>
        </w:rPr>
        <w:t>abnormal CSF/plasma glycine ratio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nl-NL"/>
        </w:rPr>
        <w:t xml:space="preserve">nl </w:t>
      </w:r>
      <w:r>
        <w:rPr>
          <w:b w:val="1"/>
          <w:bCs w:val="1"/>
          <w:rtl w:val="0"/>
          <w:lang w:val="en-US"/>
        </w:rPr>
        <w:t>≤</w:t>
      </w:r>
      <w:r>
        <w:rPr>
          <w:b w:val="1"/>
          <w:bCs w:val="1"/>
          <w:rtl w:val="0"/>
          <w:lang w:val="en-US"/>
        </w:rPr>
        <w:t>0.02; ratio &gt; 0.08 is diagnostic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-Diffusion-weighted imaging: diffusion restriction in the </w:t>
      </w:r>
      <w:r>
        <w:rPr>
          <w:b w:val="1"/>
          <w:bCs w:val="1"/>
          <w:rtl w:val="0"/>
          <w:lang w:val="en-US"/>
        </w:rPr>
        <w:t>posterior limb of the internal capsule, anterior brain stem, posterior tegmental tracts, cerebellum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Corpus callosum can be thin and shortened but is not absent</w:t>
      </w:r>
    </w:p>
    <w:p>
      <w:pPr>
        <w:pStyle w:val="Heading 2"/>
        <w:rPr>
          <w:rFonts w:ascii="Calibri" w:cs="Calibri" w:hAnsi="Calibri" w:eastAsia="Calibri"/>
        </w:rPr>
      </w:pPr>
      <w:bookmarkStart w:name="_Toc876" w:id="876"/>
      <w:r>
        <w:rPr>
          <w:rFonts w:ascii="Calibri" w:hAnsi="Calibri"/>
          <w:rtl w:val="0"/>
          <w:lang w:val="en-US"/>
        </w:rPr>
        <w:t>Others</w:t>
      </w:r>
      <w:bookmarkEnd w:id="876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Nonketotic hyperglycinemia vs ketotic hyperglycinemia (MMA/PA)</w:t>
      </w:r>
    </w:p>
    <w:p>
      <w:pPr>
        <w:pStyle w:val="Body A"/>
      </w:pPr>
      <w:r>
        <w:rPr>
          <w:rStyle w:val="page number"/>
          <w:rtl w:val="0"/>
          <w:lang w:val="en-US"/>
        </w:rPr>
        <w:t>-Urine organic acid profile is expected to be normal</w:t>
      </w:r>
    </w:p>
    <w:p>
      <w:pPr>
        <w:pStyle w:val="Heading"/>
        <w:numPr>
          <w:ilvl w:val="0"/>
          <w:numId w:val="166"/>
        </w:numPr>
      </w:pPr>
      <w:bookmarkStart w:name="_Toc877" w:id="877"/>
      <w:r>
        <w:rPr>
          <w:rtl w:val="0"/>
          <w:lang w:val="en-US"/>
        </w:rPr>
        <w:t>Glycogen storage disease type I/von Gierke disease</w:t>
      </w:r>
      <w:bookmarkEnd w:id="877"/>
    </w:p>
    <w:p>
      <w:pPr>
        <w:pStyle w:val="Heading 2"/>
        <w:rPr>
          <w:rFonts w:ascii="Calibri" w:cs="Calibri" w:hAnsi="Calibri" w:eastAsia="Calibri"/>
        </w:rPr>
      </w:pPr>
      <w:bookmarkStart w:name="_Toc878" w:id="878"/>
      <w:r>
        <w:rPr>
          <w:rFonts w:ascii="Calibri" w:hAnsi="Calibri"/>
          <w:rtl w:val="0"/>
          <w:lang w:val="en-US"/>
        </w:rPr>
        <w:t>Genetics</w:t>
      </w:r>
      <w:bookmarkEnd w:id="878"/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G6PC (Glucose-6-phosphatse; GSDIa; 80%;</w:t>
      </w:r>
      <w:r>
        <w:rPr>
          <w:rtl w:val="0"/>
          <w:lang w:val="it-IT"/>
        </w:rPr>
        <w:t xml:space="preserve"> 17q21.31</w:t>
      </w:r>
      <w:r>
        <w:rPr>
          <w:b w:val="1"/>
          <w:bCs w:val="1"/>
          <w:rtl w:val="0"/>
          <w:lang w:val="en-US"/>
        </w:rPr>
        <w:t>); SLC37A4 (Glucose-6-phosphate exchanger; GSDIb; 20%;</w:t>
      </w:r>
      <w:r>
        <w:rPr>
          <w:rtl w:val="0"/>
          <w:lang w:val="it-IT"/>
        </w:rPr>
        <w:t xml:space="preserve"> 1q23.3)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879" w:id="879"/>
      <w:r>
        <w:rPr>
          <w:rFonts w:ascii="Calibri" w:hAnsi="Calibri"/>
          <w:rtl w:val="0"/>
          <w:lang w:val="en-US"/>
        </w:rPr>
        <w:t>Clinical findings/Dysmorphic features</w:t>
      </w:r>
      <w:bookmarkEnd w:id="879"/>
    </w:p>
    <w:p>
      <w:pPr>
        <w:pStyle w:val="Body A"/>
      </w:pPr>
      <w:r>
        <w:rPr>
          <w:rStyle w:val="page number"/>
          <w:rtl w:val="0"/>
          <w:lang w:val="en-US"/>
        </w:rPr>
        <w:t>-GSDIa and GSDIb are clinically indistinguishable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-Accumulation of glycogen and fat in liver and kidneys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hepatomegaly and renomegaly</w:t>
      </w:r>
    </w:p>
    <w:p>
      <w:pPr>
        <w:pStyle w:val="Body A"/>
      </w:pPr>
      <w:r>
        <w:rPr>
          <w:rtl w:val="0"/>
          <w:lang w:val="en-US"/>
        </w:rPr>
        <w:t xml:space="preserve">-Untreated infants present at 3-4mths: </w:t>
      </w:r>
      <w:r>
        <w:rPr>
          <w:b w:val="1"/>
          <w:bCs w:val="1"/>
          <w:rtl w:val="0"/>
          <w:lang w:val="en-US"/>
        </w:rPr>
        <w:t>hepatomegaly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s-ES_tradnl"/>
        </w:rPr>
        <w:t>lactic acidosis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hyperuricemia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hyperlipidemia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hypertriglyceridemia</w:t>
      </w:r>
      <w:r>
        <w:rPr>
          <w:rtl w:val="0"/>
          <w:lang w:val="en-US"/>
        </w:rPr>
        <w:t xml:space="preserve">, and/or </w:t>
      </w:r>
      <w:r>
        <w:rPr>
          <w:b w:val="1"/>
          <w:bCs w:val="1"/>
          <w:rtl w:val="0"/>
          <w:lang w:val="nl-NL"/>
        </w:rPr>
        <w:t>hypoglycemic seizures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-Children: </w:t>
      </w:r>
      <w:r>
        <w:rPr>
          <w:b w:val="1"/>
          <w:bCs w:val="1"/>
          <w:rtl w:val="0"/>
          <w:lang w:val="en-US"/>
        </w:rPr>
        <w:t>doll-like faces</w:t>
      </w:r>
      <w:r>
        <w:rPr>
          <w:rStyle w:val="page number"/>
          <w:rtl w:val="0"/>
          <w:lang w:val="en-US"/>
        </w:rPr>
        <w:t xml:space="preserve"> with </w:t>
      </w:r>
      <w:r>
        <w:rPr>
          <w:b w:val="1"/>
          <w:bCs w:val="1"/>
          <w:rtl w:val="0"/>
          <w:lang w:val="en-US"/>
        </w:rPr>
        <w:t>fat cheeks</w:t>
      </w:r>
      <w:r>
        <w:rPr>
          <w:rStyle w:val="page number"/>
          <w:rtl w:val="0"/>
          <w:lang w:val="en-US"/>
        </w:rPr>
        <w:t>, thin extremities, short stature, protuberant abdomen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a-DK"/>
        </w:rPr>
        <w:t>Xanthoma</w:t>
      </w:r>
      <w:r>
        <w:rPr>
          <w:rtl w:val="0"/>
          <w:lang w:val="en-US"/>
        </w:rPr>
        <w:t xml:space="preserve"> (fatty growths develop underneath the skin) and diarrhea may be present</w:t>
      </w:r>
    </w:p>
    <w:p>
      <w:pPr>
        <w:pStyle w:val="Body A"/>
      </w:pPr>
      <w:r>
        <w:rPr>
          <w:rtl w:val="0"/>
          <w:lang w:val="en-US"/>
        </w:rPr>
        <w:t xml:space="preserve">-Impaired platelet function can lead to a bleeding tendency with frequent </w:t>
      </w:r>
      <w:r>
        <w:rPr>
          <w:b w:val="1"/>
          <w:bCs w:val="1"/>
          <w:rtl w:val="0"/>
          <w:lang w:val="it-IT"/>
        </w:rPr>
        <w:t>epistaxis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-Untreated </w:t>
      </w:r>
      <w:r>
        <w:rPr>
          <w:b w:val="1"/>
          <w:bCs w:val="1"/>
          <w:rtl w:val="0"/>
          <w:lang w:val="en-US"/>
        </w:rPr>
        <w:t>GSDIb: impaired neutrophil and monocyte function</w:t>
      </w:r>
      <w:r>
        <w:rPr>
          <w:rStyle w:val="page number"/>
          <w:rtl w:val="0"/>
          <w:lang w:val="en-US"/>
        </w:rPr>
        <w:t xml:space="preserve">, chronic neutropenia, IBD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recurrent bacterial infections, oral and intestinal mucosal ulcers</w:t>
      </w:r>
    </w:p>
    <w:p>
      <w:pPr>
        <w:pStyle w:val="Body A"/>
      </w:pPr>
      <w:r>
        <w:rPr>
          <w:rStyle w:val="page number"/>
          <w:rtl w:val="0"/>
          <w:lang w:val="en-US"/>
        </w:rPr>
        <w:t>-Long-term complications: growth retardation, osteoporosis, delayed puberty, gout, renal disease, pulmonary hypertension, hepatic adenomas with potential for malignant transformation, polycystic ovaries, pancreatitis, changes in brain function</w:t>
      </w:r>
    </w:p>
    <w:p>
      <w:pPr>
        <w:pStyle w:val="Body A"/>
      </w:pPr>
      <w:r>
        <w:rPr>
          <w:rStyle w:val="page number"/>
          <w:rtl w:val="0"/>
          <w:lang w:val="en-US"/>
        </w:rPr>
        <w:t>-Normal growth and puberty in treated children; most affected individuals live into adulthood</w:t>
      </w:r>
    </w:p>
    <w:p>
      <w:pPr>
        <w:pStyle w:val="Heading 2"/>
        <w:rPr>
          <w:rFonts w:ascii="Calibri" w:cs="Calibri" w:hAnsi="Calibri" w:eastAsia="Calibri"/>
        </w:rPr>
      </w:pPr>
      <w:bookmarkStart w:name="_Toc880" w:id="880"/>
      <w:r>
        <w:rPr>
          <w:rFonts w:ascii="Calibri" w:hAnsi="Calibri"/>
          <w:rtl w:val="0"/>
        </w:rPr>
        <w:t>Etiology</w:t>
      </w:r>
      <w:bookmarkEnd w:id="880"/>
    </w:p>
    <w:p>
      <w:pPr>
        <w:pStyle w:val="Body A"/>
      </w:pPr>
      <w:r>
        <w:rPr>
          <w:rStyle w:val="page number"/>
          <w:rtl w:val="0"/>
          <w:lang w:val="en-US"/>
        </w:rPr>
        <w:t>-Incidence of GSDI is 1 in 100,000 individuals</w:t>
      </w:r>
    </w:p>
    <w:p>
      <w:pPr>
        <w:pStyle w:val="Heading 2"/>
        <w:rPr>
          <w:rFonts w:ascii="Calibri" w:cs="Calibri" w:hAnsi="Calibri" w:eastAsia="Calibri"/>
        </w:rPr>
      </w:pPr>
      <w:bookmarkStart w:name="_Toc881" w:id="881"/>
      <w:r>
        <w:rPr>
          <w:rFonts w:ascii="Calibri" w:hAnsi="Calibri"/>
          <w:rtl w:val="0"/>
          <w:lang w:val="nl-NL"/>
        </w:rPr>
        <w:t>Pathogenesis</w:t>
      </w:r>
      <w:bookmarkEnd w:id="881"/>
    </w:p>
    <w:p>
      <w:pPr>
        <w:pStyle w:val="Body A"/>
      </w:pPr>
      <w:r>
        <w:rPr>
          <w:rtl w:val="0"/>
          <w:lang w:val="de-DE"/>
        </w:rPr>
        <w:t xml:space="preserve">-GSDs: </w:t>
      </w:r>
      <w:r>
        <w:rPr>
          <w:b w:val="1"/>
          <w:bCs w:val="1"/>
          <w:rtl w:val="0"/>
          <w:lang w:val="en-US"/>
        </w:rPr>
        <w:t>abnormalities in enzymes/transporters in glycogen synthesis and degradation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-Glucose is stored as glycogen: </w:t>
      </w:r>
      <w:r>
        <w:rPr>
          <w:b w:val="1"/>
          <w:bCs w:val="1"/>
          <w:rtl w:val="0"/>
          <w:lang w:val="en-US"/>
        </w:rPr>
        <w:t>glucose is phosphorylated to glucose-6-phosphate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Glucose-6-phosphate is converted to glucose-1-phosphate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Glycogen synthase catalyzes formation of 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en-US"/>
        </w:rPr>
        <w:t>-1,4-linkages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every 10 glucose, a branching enzyme forms an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-1,6-linkage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lack of G6Pase catalytic activity or glucose-6-phosphate exchanger SLC37A4 activity in liver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inadequate conversion of glucose-6-phosphate into glucose through normal glycogenolysis and gluconeogenesis pathways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causes</w:t>
      </w:r>
      <w:r>
        <w:rPr>
          <w:rStyle w:val="page number"/>
          <w:rtl w:val="0"/>
          <w:lang w:val="en-US"/>
        </w:rPr>
        <w:t xml:space="preserve">: 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1) severe hypoglycemia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2) high lactate (due to increased glycolysis)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3) high uric acid (glucose-6-phosphate is shunted into the pentose phosphate shunt)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4) high triglycerides (increased synthesis of acetyl CoA)</w:t>
      </w:r>
    </w:p>
    <w:p>
      <w:pPr>
        <w:pStyle w:val="Heading 2"/>
        <w:rPr>
          <w:rFonts w:ascii="Calibri" w:cs="Calibri" w:hAnsi="Calibri" w:eastAsia="Calibri"/>
        </w:rPr>
      </w:pPr>
      <w:bookmarkStart w:name="_Toc882" w:id="882"/>
      <w:r>
        <w:rPr>
          <w:rFonts w:ascii="Calibri" w:hAnsi="Calibri"/>
          <w:rtl w:val="0"/>
          <w:lang w:val="en-US"/>
        </w:rPr>
        <w:t>Genetic testing/diagnosis</w:t>
      </w:r>
      <w:bookmarkEnd w:id="882"/>
    </w:p>
    <w:p>
      <w:pPr>
        <w:pStyle w:val="Body A"/>
      </w:pPr>
      <w:r>
        <w:rPr>
          <w:rStyle w:val="page number"/>
          <w:rtl w:val="0"/>
          <w:lang w:val="en-US"/>
        </w:rPr>
        <w:t>-Hypoglycemia: fasting blood glucose &lt;60 mg/dL (nl 70-120 mg/dL); lactic acidosis: blood lactate &gt;2.5 mmol/L (nl 0.5-2.2 mmol/L); hyperuricemia: blood uric acid &gt;5.0 mg/dL (nl 2.0-5.0 mg/dL); hyperlipidemia: triglycerides &gt;250 mg/dL (nl 150-200 mg/dL) (hypertriglyceridemia causes the plasma to appear "milky"); cholesterol &gt;200 mg/dL (nl 100-200 mg/dL)</w:t>
      </w:r>
    </w:p>
    <w:p>
      <w:pPr>
        <w:pStyle w:val="Body A"/>
      </w:pPr>
      <w:r>
        <w:rPr>
          <w:rStyle w:val="page number"/>
          <w:rtl w:val="0"/>
          <w:lang w:val="en-US"/>
        </w:rPr>
        <w:t>-Diagnosis: Biallelic mut in G6PC (GSDIa)/SLC37A4 (GSDIb) or deficient hepatic enzyme activity</w:t>
      </w:r>
    </w:p>
    <w:p>
      <w:pPr>
        <w:pStyle w:val="Body A"/>
      </w:pPr>
      <w:r>
        <w:rPr>
          <w:rStyle w:val="page number"/>
          <w:rtl w:val="0"/>
          <w:lang w:val="en-US"/>
        </w:rPr>
        <w:t>-G6PC and SCL37A4: Seq 95%, InDel: rare; targeted: G6PC, p.Arg83Cys in AJ, p.Gln347X in Amish</w:t>
      </w:r>
    </w:p>
    <w:p>
      <w:pPr>
        <w:pStyle w:val="Heading 2"/>
        <w:rPr>
          <w:rFonts w:ascii="Calibri" w:cs="Calibri" w:hAnsi="Calibri" w:eastAsia="Calibri"/>
        </w:rPr>
      </w:pPr>
      <w:bookmarkStart w:name="_Toc883" w:id="883"/>
      <w:r>
        <w:rPr>
          <w:rFonts w:ascii="Calibri" w:hAnsi="Calibri"/>
          <w:rtl w:val="0"/>
          <w:lang w:val="en-US"/>
        </w:rPr>
        <w:t>Others</w:t>
      </w:r>
      <w:bookmarkEnd w:id="883"/>
    </w:p>
    <w:p>
      <w:pPr>
        <w:pStyle w:val="Body A"/>
      </w:pPr>
      <w:r>
        <w:rPr>
          <w:rStyle w:val="page number"/>
          <w:rtl w:val="0"/>
          <w:lang w:val="en-US"/>
        </w:rPr>
        <w:t>-SLC37A4 brings G6P to inner ER membrane where G6Pase enzyme is located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Symptoms appear around 3/4 months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sleep through night and do not eat as frequently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-6-month-old boy presents with hepatomegaly, renomegaly, hypoglycemia and lactic acidosis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-G6P expressed only in liver: prior to isolation of gene, prenatal diagnosis was not possible</w:t>
      </w:r>
    </w:p>
    <w:p>
      <w:pPr>
        <w:pStyle w:val="Heading"/>
        <w:numPr>
          <w:ilvl w:val="0"/>
          <w:numId w:val="166"/>
        </w:numPr>
      </w:pPr>
      <w:bookmarkStart w:name="_Toc884" w:id="884"/>
      <w:r>
        <w:rPr>
          <w:rtl w:val="0"/>
          <w:lang w:val="en-US"/>
        </w:rPr>
        <w:t>Glycogen Storage Disease Type II (GSD II)/Pompe Disease</w:t>
      </w:r>
      <w:bookmarkEnd w:id="884"/>
    </w:p>
    <w:p>
      <w:pPr>
        <w:pStyle w:val="Heading 2"/>
        <w:rPr>
          <w:rFonts w:ascii="Calibri" w:cs="Calibri" w:hAnsi="Calibri" w:eastAsia="Calibri"/>
        </w:rPr>
      </w:pPr>
      <w:bookmarkStart w:name="_Toc885" w:id="885"/>
      <w:r>
        <w:rPr>
          <w:rFonts w:ascii="Calibri" w:hAnsi="Calibri"/>
          <w:rtl w:val="0"/>
          <w:lang w:val="en-US"/>
        </w:rPr>
        <w:t>Genetics</w:t>
      </w:r>
      <w:bookmarkEnd w:id="885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GAA (</w:t>
      </w:r>
      <w:r>
        <w:rPr>
          <w:b w:val="1"/>
          <w:bCs w:val="1"/>
          <w:rtl w:val="0"/>
          <w:lang w:val="en-US"/>
        </w:rPr>
        <w:t>α –</w:t>
      </w:r>
      <w:r>
        <w:rPr>
          <w:b w:val="1"/>
          <w:bCs w:val="1"/>
          <w:rtl w:val="0"/>
          <w:lang w:val="it-IT"/>
        </w:rPr>
        <w:t>glucosidase)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886" w:id="886"/>
      <w:r>
        <w:rPr>
          <w:rFonts w:ascii="Calibri" w:hAnsi="Calibri"/>
          <w:rtl w:val="0"/>
          <w:lang w:val="en-US"/>
        </w:rPr>
        <w:t>Clinical findings/Dysmorphic features</w:t>
      </w:r>
      <w:bookmarkEnd w:id="886"/>
    </w:p>
    <w:p>
      <w:pPr>
        <w:pStyle w:val="Body A"/>
      </w:pPr>
      <w:r>
        <w:rPr>
          <w:rtl w:val="0"/>
          <w:lang w:val="en-US"/>
        </w:rPr>
        <w:t xml:space="preserve">-Infantile-onset: </w:t>
      </w:r>
      <w:r>
        <w:rPr>
          <w:b w:val="1"/>
          <w:bCs w:val="1"/>
          <w:rtl w:val="0"/>
          <w:lang w:val="en-US"/>
        </w:rPr>
        <w:t>Cardiomyopathy &lt;12 months</w:t>
      </w:r>
      <w:r>
        <w:rPr>
          <w:rtl w:val="0"/>
          <w:lang w:val="en-US"/>
        </w:rPr>
        <w:t xml:space="preserve">; ~4 mths: hypotonia, muscle weakness, </w:t>
      </w:r>
      <w:r>
        <w:rPr>
          <w:b w:val="1"/>
          <w:bCs w:val="1"/>
          <w:rtl w:val="0"/>
          <w:lang w:val="it-IT"/>
        </w:rPr>
        <w:t>macroglossia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hepatomegaly</w:t>
      </w:r>
      <w:r>
        <w:rPr>
          <w:rtl w:val="0"/>
          <w:lang w:val="en-US"/>
        </w:rPr>
        <w:t xml:space="preserve">, feeding difficulties, FTT, </w:t>
      </w:r>
      <w:r>
        <w:rPr>
          <w:b w:val="1"/>
          <w:bCs w:val="1"/>
          <w:rtl w:val="0"/>
          <w:lang w:val="en-US"/>
        </w:rPr>
        <w:t>hypertrophic cardiomyopathy</w:t>
      </w:r>
      <w:r>
        <w:rPr>
          <w:rtl w:val="0"/>
          <w:lang w:val="de-DE"/>
        </w:rPr>
        <w:t>, HL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-Late-onset (0-70 years):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onset &lt; age 12 months: proximal muscular weakness, delayed motor development, lordosis, kyphosis/scoliosis, respiratory insufficiency without cardiomyopathy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onset &gt; age 12 months: proximal muscle weakness and respiratory insufficiency; sleep disordered breathing, clinically significant cardiac involvement is uncommon</w:t>
      </w:r>
    </w:p>
    <w:p>
      <w:pPr>
        <w:pStyle w:val="Heading 2"/>
        <w:rPr>
          <w:rFonts w:ascii="Calibri" w:cs="Calibri" w:hAnsi="Calibri" w:eastAsia="Calibri"/>
        </w:rPr>
      </w:pPr>
      <w:bookmarkStart w:name="_Toc887" w:id="887"/>
      <w:r>
        <w:rPr>
          <w:rFonts w:ascii="Calibri" w:hAnsi="Calibri"/>
          <w:rtl w:val="0"/>
        </w:rPr>
        <w:t>Etiology</w:t>
      </w:r>
      <w:bookmarkEnd w:id="887"/>
    </w:p>
    <w:p>
      <w:pPr>
        <w:pStyle w:val="Body A"/>
      </w:pPr>
      <w:r>
        <w:rPr>
          <w:rStyle w:val="page number"/>
          <w:rtl w:val="0"/>
          <w:lang w:val="en-US"/>
        </w:rPr>
        <w:t>-Incidence: African Americans 1:14,000, US 1:40,000, European 1:100,000</w:t>
      </w:r>
    </w:p>
    <w:p>
      <w:pPr>
        <w:pStyle w:val="Heading 2"/>
        <w:rPr>
          <w:rFonts w:ascii="Calibri" w:cs="Calibri" w:hAnsi="Calibri" w:eastAsia="Calibri"/>
        </w:rPr>
      </w:pPr>
      <w:bookmarkStart w:name="_Toc888" w:id="888"/>
      <w:r>
        <w:rPr>
          <w:rFonts w:ascii="Calibri" w:hAnsi="Calibri"/>
          <w:rtl w:val="0"/>
          <w:lang w:val="nl-NL"/>
        </w:rPr>
        <w:t>Pathogenesis</w:t>
      </w:r>
      <w:bookmarkEnd w:id="888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α –</w:t>
      </w:r>
      <w:r>
        <w:rPr>
          <w:b w:val="1"/>
          <w:bCs w:val="1"/>
          <w:rtl w:val="0"/>
          <w:lang w:val="en-US"/>
        </w:rPr>
        <w:t xml:space="preserve">glucosidase cleaves </w:t>
      </w:r>
      <w:r>
        <w:rPr>
          <w:b w:val="1"/>
          <w:bCs w:val="1"/>
          <w:rtl w:val="0"/>
          <w:lang w:val="en-US"/>
        </w:rPr>
        <w:t xml:space="preserve">α </w:t>
      </w:r>
      <w:r>
        <w:rPr>
          <w:b w:val="1"/>
          <w:bCs w:val="1"/>
          <w:rtl w:val="0"/>
          <w:lang w:val="en-US"/>
        </w:rPr>
        <w:t xml:space="preserve">1,4 and </w:t>
      </w:r>
      <w:r>
        <w:rPr>
          <w:b w:val="1"/>
          <w:bCs w:val="1"/>
          <w:rtl w:val="0"/>
          <w:lang w:val="en-US"/>
        </w:rPr>
        <w:t xml:space="preserve">α </w:t>
      </w:r>
      <w:r>
        <w:rPr>
          <w:b w:val="1"/>
          <w:bCs w:val="1"/>
          <w:rtl w:val="0"/>
          <w:lang w:val="en-US"/>
        </w:rPr>
        <w:t>1,6-glucosidic linkages during degradation of glycogen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-Deficiency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abnl storage of nl glycogen in tissues (mainly </w:t>
      </w:r>
      <w:r>
        <w:rPr>
          <w:b w:val="1"/>
          <w:bCs w:val="1"/>
          <w:rtl w:val="0"/>
          <w:lang w:val="en-US"/>
        </w:rPr>
        <w:t>skeletal, smooth, cardiac muscles)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rStyle w:val="page number"/>
          <w:rtl w:val="0"/>
          <w:lang w:val="en-US"/>
        </w:rPr>
        <w:t>α –</w:t>
      </w:r>
      <w:r>
        <w:rPr>
          <w:rStyle w:val="page number"/>
          <w:rtl w:val="0"/>
          <w:lang w:val="en-US"/>
        </w:rPr>
        <w:t>glucosidase is located in the lysosomes (functions in acidic pH)</w:t>
      </w:r>
    </w:p>
    <w:p>
      <w:pPr>
        <w:pStyle w:val="Heading 2"/>
        <w:rPr>
          <w:rFonts w:ascii="Calibri" w:cs="Calibri" w:hAnsi="Calibri" w:eastAsia="Calibri"/>
        </w:rPr>
      </w:pPr>
      <w:bookmarkStart w:name="_Toc889" w:id="889"/>
      <w:r>
        <w:rPr>
          <w:rFonts w:ascii="Calibri" w:hAnsi="Calibri"/>
          <w:rtl w:val="0"/>
          <w:lang w:val="en-US"/>
        </w:rPr>
        <w:t>Genetic testing/diagnosis</w:t>
      </w:r>
      <w:bookmarkEnd w:id="889"/>
    </w:p>
    <w:p>
      <w:pPr>
        <w:pStyle w:val="Body A"/>
      </w:pPr>
      <w:r>
        <w:rPr>
          <w:rStyle w:val="page number"/>
          <w:rtl w:val="0"/>
          <w:lang w:val="en-US"/>
        </w:rPr>
        <w:t>-NBS: acid alpha-glucosidase (GAA) enzyme activity on dried blood spots</w:t>
      </w:r>
    </w:p>
    <w:p>
      <w:pPr>
        <w:pStyle w:val="Body A"/>
      </w:pPr>
      <w:r>
        <w:rPr>
          <w:rStyle w:val="page number"/>
          <w:rtl w:val="0"/>
          <w:lang w:val="en-US"/>
        </w:rPr>
        <w:t>-GAA activity in lymphocytes/cultured fibroblasts (&lt; 10% of normal)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-Elevated creatine phosphokinase (CPK) (10x normal): (as high as 2000 IU/L; normal: 60-305 IU/L)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>normal in late onset (also in DMD/BMD)</w:t>
      </w:r>
    </w:p>
    <w:p>
      <w:pPr>
        <w:pStyle w:val="Body A"/>
      </w:pPr>
      <w:r>
        <w:rPr>
          <w:rStyle w:val="page number"/>
          <w:rtl w:val="0"/>
          <w:lang w:val="en-US"/>
        </w:rPr>
        <w:t>-GAA: Seq 83-93%, InDel 5-13%; c.-32-13T&gt;G is most frequent pathogenic variant</w:t>
      </w:r>
    </w:p>
    <w:p>
      <w:pPr>
        <w:pStyle w:val="Heading 2"/>
        <w:rPr>
          <w:rFonts w:ascii="Calibri" w:cs="Calibri" w:hAnsi="Calibri" w:eastAsia="Calibri"/>
        </w:rPr>
      </w:pPr>
      <w:bookmarkStart w:name="_Toc890" w:id="890"/>
      <w:r>
        <w:rPr>
          <w:rFonts w:ascii="Calibri" w:hAnsi="Calibri"/>
          <w:rtl w:val="0"/>
          <w:lang w:val="en-US"/>
        </w:rPr>
        <w:t>Others</w:t>
      </w:r>
      <w:bookmarkEnd w:id="890"/>
    </w:p>
    <w:p>
      <w:pPr>
        <w:pStyle w:val="Body A"/>
      </w:pPr>
      <w:r>
        <w:rPr>
          <w:rtl w:val="0"/>
          <w:lang w:val="de-DE"/>
        </w:rPr>
        <w:t xml:space="preserve">-ERT: </w:t>
      </w:r>
      <w:r>
        <w:rPr>
          <w:b w:val="1"/>
          <w:bCs w:val="1"/>
          <w:rtl w:val="0"/>
          <w:lang w:val="en-US"/>
        </w:rPr>
        <w:t xml:space="preserve">Myozyme and Lumizyme are FDA approved (work well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live longer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de-DE"/>
        </w:rPr>
        <w:t xml:space="preserve"> HL)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Pseudodeficiency allele common in Asians; only GSD classified LSD; unlike other GSDs: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not associated with hypoglycemia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-6-mth-old boy with severe hypotonia, massive cardiomegaly, progressive weakness and markedly elevated CPK</w:t>
      </w:r>
    </w:p>
    <w:p>
      <w:pPr>
        <w:pStyle w:val="Heading"/>
        <w:numPr>
          <w:ilvl w:val="0"/>
          <w:numId w:val="166"/>
        </w:numPr>
      </w:pPr>
      <w:bookmarkStart w:name="_Toc891" w:id="891"/>
      <w:r>
        <w:rPr>
          <w:rtl w:val="0"/>
          <w:lang w:val="en-US"/>
        </w:rPr>
        <w:t>Fabry disease</w:t>
      </w:r>
      <w:bookmarkEnd w:id="891"/>
    </w:p>
    <w:p>
      <w:pPr>
        <w:pStyle w:val="Heading 2"/>
        <w:rPr>
          <w:rFonts w:ascii="Calibri" w:cs="Calibri" w:hAnsi="Calibri" w:eastAsia="Calibri"/>
        </w:rPr>
      </w:pPr>
      <w:bookmarkStart w:name="_Toc892" w:id="892"/>
      <w:r>
        <w:rPr>
          <w:rFonts w:ascii="Calibri" w:hAnsi="Calibri"/>
          <w:rtl w:val="0"/>
          <w:lang w:val="en-US"/>
        </w:rPr>
        <w:t>Genetics</w:t>
      </w:r>
      <w:bookmarkEnd w:id="892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a-DK"/>
        </w:rPr>
        <w:t>GLA</w:t>
      </w:r>
      <w:r>
        <w:rPr>
          <w:rtl w:val="0"/>
          <w:lang w:val="pt-PT"/>
        </w:rPr>
        <w:t xml:space="preserve"> (alpha-galactosidase A, Xq22.1)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Calibri" w:cs="Calibri" w:hAnsi="Calibri" w:eastAsia="Calibri"/>
        </w:rPr>
      </w:pPr>
      <w:bookmarkStart w:name="_Toc893" w:id="893"/>
      <w:r>
        <w:rPr>
          <w:rFonts w:ascii="Calibri" w:hAnsi="Calibri"/>
          <w:rtl w:val="0"/>
          <w:lang w:val="en-US"/>
        </w:rPr>
        <w:t>Clinical findings/Dysmorphic features</w:t>
      </w:r>
      <w:bookmarkEnd w:id="893"/>
    </w:p>
    <w:p>
      <w:pPr>
        <w:pStyle w:val="Body A"/>
      </w:pPr>
      <w:r>
        <w:rPr>
          <w:rtl w:val="0"/>
          <w:lang w:val="en-US"/>
        </w:rPr>
        <w:t xml:space="preserve">1) Classic form (males with &lt; 1% 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>-Gal A activity): onset in childhood to adolescence; periodic crises of severe pain in extremities (</w:t>
      </w:r>
      <w:r>
        <w:rPr>
          <w:b w:val="1"/>
          <w:bCs w:val="1"/>
          <w:rtl w:val="0"/>
          <w:lang w:val="en-US"/>
        </w:rPr>
        <w:t>acroparesthesia</w:t>
      </w:r>
      <w:r>
        <w:rPr>
          <w:rtl w:val="0"/>
          <w:lang w:val="en-US"/>
        </w:rPr>
        <w:t>); vascular cutaneous lesions (</w:t>
      </w:r>
      <w:r>
        <w:rPr>
          <w:b w:val="1"/>
          <w:bCs w:val="1"/>
          <w:rtl w:val="0"/>
          <w:lang w:val="it-IT"/>
        </w:rPr>
        <w:t>angiokeratomas</w:t>
      </w:r>
      <w:r>
        <w:rPr>
          <w:rtl w:val="0"/>
          <w:lang w:val="it-IT"/>
        </w:rPr>
        <w:t xml:space="preserve">); </w:t>
      </w:r>
      <w:r>
        <w:rPr>
          <w:b w:val="1"/>
          <w:bCs w:val="1"/>
          <w:rtl w:val="0"/>
          <w:lang w:val="en-US"/>
        </w:rPr>
        <w:t>sweating abnormalities</w:t>
      </w:r>
      <w:r>
        <w:rPr>
          <w:rtl w:val="0"/>
          <w:lang w:val="de-DE"/>
        </w:rPr>
        <w:t xml:space="preserve"> (anhidrosis, hypohidrosis, hyperhidrosis); </w:t>
      </w:r>
      <w:r>
        <w:rPr>
          <w:b w:val="1"/>
          <w:bCs w:val="1"/>
          <w:rtl w:val="0"/>
          <w:lang w:val="en-US"/>
        </w:rPr>
        <w:t>corneal and lenticular opacities</w:t>
      </w:r>
      <w:r>
        <w:rPr>
          <w:rtl w:val="0"/>
          <w:lang w:val="en-US"/>
        </w:rPr>
        <w:t xml:space="preserve"> (cornea verticillate and fabry cataract) ; proteinuria; </w:t>
      </w:r>
      <w:r>
        <w:rPr>
          <w:b w:val="1"/>
          <w:bCs w:val="1"/>
          <w:rtl w:val="0"/>
          <w:lang w:val="en-US"/>
        </w:rPr>
        <w:t>ESRD</w:t>
      </w:r>
      <w:r>
        <w:rPr>
          <w:rtl w:val="0"/>
          <w:lang w:val="en-US"/>
        </w:rPr>
        <w:t xml:space="preserve"> (in men in the 3</w:t>
      </w:r>
      <w:r>
        <w:rPr>
          <w:vertAlign w:val="superscript"/>
          <w:rtl w:val="0"/>
          <w:lang w:val="en-US"/>
        </w:rPr>
        <w:t>rd</w:t>
      </w:r>
      <w:r>
        <w:rPr>
          <w:rtl w:val="0"/>
          <w:lang w:val="en-US"/>
        </w:rPr>
        <w:t xml:space="preserve"> -5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decade); most males treated for ESRD develop cardiac and/or cerebrovascular disease (major cause of morbidity and mortality)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Non-classical form (males with &gt; 1% </w:t>
      </w:r>
      <w:r>
        <w:rPr>
          <w:rStyle w:val="page number"/>
          <w:rtl w:val="0"/>
          <w:lang w:val="en-US"/>
        </w:rPr>
        <w:t>α</w:t>
      </w:r>
      <w:r>
        <w:rPr>
          <w:rStyle w:val="page number"/>
          <w:rtl w:val="0"/>
          <w:lang w:val="en-US"/>
        </w:rPr>
        <w:t>-Gal A activity):</w:t>
      </w:r>
    </w:p>
    <w:p>
      <w:pPr>
        <w:pStyle w:val="Body A"/>
      </w:pPr>
      <w:r>
        <w:rPr>
          <w:rStyle w:val="page number"/>
          <w:rtl w:val="0"/>
          <w:lang w:val="en-US"/>
        </w:rPr>
        <w:t>-cardiac variant: 6</w:t>
      </w:r>
      <w:r>
        <w:rPr>
          <w:vertAlign w:val="superscript"/>
          <w:rtl w:val="0"/>
          <w:lang w:val="en-US"/>
        </w:rPr>
        <w:t>th</w:t>
      </w:r>
      <w:r>
        <w:rPr>
          <w:rStyle w:val="page number"/>
          <w:rtl w:val="0"/>
          <w:lang w:val="en-US"/>
        </w:rPr>
        <w:t>-8</w:t>
      </w:r>
      <w:r>
        <w:rPr>
          <w:vertAlign w:val="superscript"/>
          <w:rtl w:val="0"/>
          <w:lang w:val="en-US"/>
        </w:rPr>
        <w:t>th</w:t>
      </w:r>
      <w:r>
        <w:rPr>
          <w:rStyle w:val="page number"/>
          <w:rtl w:val="0"/>
          <w:lang w:val="en-US"/>
        </w:rPr>
        <w:t xml:space="preserve"> decade with </w:t>
      </w:r>
      <w:r>
        <w:rPr>
          <w:b w:val="1"/>
          <w:bCs w:val="1"/>
          <w:rtl w:val="0"/>
          <w:lang w:val="en-US"/>
        </w:rPr>
        <w:t>left ventricular hypertrophy</w:t>
      </w:r>
      <w:r>
        <w:rPr>
          <w:rStyle w:val="page number"/>
          <w:rtl w:val="0"/>
          <w:lang w:val="en-US"/>
        </w:rPr>
        <w:t>, cardiomyopathy and arrhythmia, proteinuria, but without ESRD</w:t>
      </w:r>
    </w:p>
    <w:p>
      <w:pPr>
        <w:pStyle w:val="Body A"/>
      </w:pPr>
      <w:r>
        <w:rPr>
          <w:rStyle w:val="page number"/>
          <w:rtl w:val="0"/>
          <w:lang w:val="en-US"/>
        </w:rPr>
        <w:t>-renal variant: associated with ESRD but without the skin lesions or pain</w:t>
      </w:r>
    </w:p>
    <w:p>
      <w:pPr>
        <w:pStyle w:val="Body A"/>
      </w:pPr>
      <w:r>
        <w:rPr>
          <w:rStyle w:val="page number"/>
          <w:rtl w:val="0"/>
          <w:lang w:val="en-US"/>
        </w:rPr>
        <w:t>-cerebrovascular variant: presenting as stroke or transient ischemic attack</w:t>
      </w:r>
    </w:p>
    <w:p>
      <w:pPr>
        <w:pStyle w:val="Heading 2"/>
        <w:rPr>
          <w:rFonts w:ascii="Calibri" w:cs="Calibri" w:hAnsi="Calibri" w:eastAsia="Calibri"/>
        </w:rPr>
      </w:pPr>
      <w:bookmarkStart w:name="_Toc894" w:id="894"/>
      <w:r>
        <w:rPr>
          <w:rFonts w:ascii="Calibri" w:hAnsi="Calibri"/>
          <w:rtl w:val="0"/>
        </w:rPr>
        <w:t>Etiology</w:t>
      </w:r>
      <w:bookmarkEnd w:id="894"/>
    </w:p>
    <w:p>
      <w:pPr>
        <w:pStyle w:val="Body A"/>
      </w:pPr>
      <w:r>
        <w:rPr>
          <w:rStyle w:val="page number"/>
          <w:rtl w:val="0"/>
          <w:lang w:val="en-US"/>
        </w:rPr>
        <w:t xml:space="preserve">-Incidence at 1:50,000 to 1:117,000 males </w:t>
      </w:r>
    </w:p>
    <w:p>
      <w:pPr>
        <w:pStyle w:val="Heading 2"/>
        <w:rPr>
          <w:rFonts w:ascii="Calibri" w:cs="Calibri" w:hAnsi="Calibri" w:eastAsia="Calibri"/>
        </w:rPr>
      </w:pPr>
      <w:bookmarkStart w:name="_Toc895" w:id="895"/>
      <w:r>
        <w:rPr>
          <w:rFonts w:ascii="Calibri" w:hAnsi="Calibri"/>
          <w:rtl w:val="0"/>
          <w:lang w:val="nl-NL"/>
        </w:rPr>
        <w:t>Pathogenesis</w:t>
      </w:r>
      <w:bookmarkEnd w:id="895"/>
    </w:p>
    <w:p>
      <w:pPr>
        <w:pStyle w:val="Body A"/>
      </w:pPr>
      <w:r>
        <w:rPr>
          <w:rtl w:val="0"/>
          <w:lang w:val="en-US"/>
        </w:rPr>
        <w:t xml:space="preserve">-Deficiency of </w:t>
      </w:r>
      <w:r>
        <w:rPr>
          <w:b w:val="1"/>
          <w:bCs w:val="1"/>
          <w:rtl w:val="0"/>
          <w:lang w:val="pt-PT"/>
        </w:rPr>
        <w:t>alpha-galactosidase A (</w:t>
      </w:r>
      <w:r>
        <w:rPr>
          <w:b w:val="1"/>
          <w:bCs w:val="1"/>
          <w:rtl w:val="0"/>
          <w:lang w:val="en-US"/>
        </w:rPr>
        <w:t>α</w:t>
      </w:r>
      <w:r>
        <w:rPr>
          <w:b w:val="1"/>
          <w:bCs w:val="1"/>
          <w:rtl w:val="0"/>
          <w:lang w:val="pt-PT"/>
        </w:rPr>
        <w:t>-Gal A)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progressive lysosomal </w:t>
      </w:r>
      <w:r>
        <w:rPr>
          <w:b w:val="1"/>
          <w:bCs w:val="1"/>
          <w:rtl w:val="0"/>
          <w:lang w:val="en-US"/>
        </w:rPr>
        <w:t>deposition of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it-IT"/>
        </w:rPr>
        <w:t>globotriaosylceramide (GL-3)</w:t>
      </w:r>
      <w:r>
        <w:rPr>
          <w:rtl w:val="0"/>
          <w:lang w:val="en-US"/>
        </w:rPr>
        <w:t xml:space="preserve"> in cells throughout the body</w:t>
      </w:r>
    </w:p>
    <w:p>
      <w:pPr>
        <w:pStyle w:val="Heading 2"/>
        <w:rPr>
          <w:rFonts w:ascii="Calibri" w:cs="Calibri" w:hAnsi="Calibri" w:eastAsia="Calibri"/>
        </w:rPr>
      </w:pPr>
      <w:bookmarkStart w:name="_Toc896" w:id="896"/>
      <w:r>
        <w:rPr>
          <w:rFonts w:ascii="Calibri" w:hAnsi="Calibri"/>
          <w:rtl w:val="0"/>
          <w:lang w:val="en-US"/>
        </w:rPr>
        <w:t>Genetic testing/diagnosis</w:t>
      </w:r>
      <w:bookmarkEnd w:id="896"/>
    </w:p>
    <w:p>
      <w:pPr>
        <w:pStyle w:val="Body A"/>
      </w:pPr>
      <w:r>
        <w:rPr>
          <w:rtl w:val="0"/>
          <w:lang w:val="fr-FR"/>
        </w:rPr>
        <w:t xml:space="preserve">-Deficient 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>-Gal A enzyme activity in plasma, isolated leukocytes, and/or cultured cells is the most efficient and reliable method in males</w:t>
      </w:r>
    </w:p>
    <w:p>
      <w:pPr>
        <w:pStyle w:val="Body A"/>
      </w:pPr>
      <w:r>
        <w:rPr>
          <w:rStyle w:val="page number"/>
          <w:rtl w:val="0"/>
          <w:lang w:val="en-US"/>
        </w:rPr>
        <w:t>-Identification of hemizygous GLA pathogenic variant (&gt;800 mutations identified; most private)</w:t>
      </w:r>
    </w:p>
    <w:p>
      <w:pPr>
        <w:pStyle w:val="Heading 2"/>
        <w:rPr>
          <w:rFonts w:ascii="Calibri" w:cs="Calibri" w:hAnsi="Calibri" w:eastAsia="Calibri"/>
        </w:rPr>
      </w:pPr>
      <w:bookmarkStart w:name="_Toc897" w:id="897"/>
      <w:r>
        <w:rPr>
          <w:rFonts w:ascii="Calibri" w:hAnsi="Calibri"/>
          <w:rtl w:val="0"/>
          <w:lang w:val="en-US"/>
        </w:rPr>
        <w:t>Others</w:t>
      </w:r>
      <w:bookmarkEnd w:id="897"/>
    </w:p>
    <w:p>
      <w:pPr>
        <w:pStyle w:val="Body A"/>
      </w:pPr>
      <w:r>
        <w:rPr>
          <w:rStyle w:val="page number"/>
          <w:rtl w:val="0"/>
          <w:lang w:val="en-US"/>
        </w:rPr>
        <w:t>-Heterozygous females typically have milder symptoms at a later age of onset than males</w:t>
      </w:r>
    </w:p>
    <w:p>
      <w:pPr>
        <w:pStyle w:val="Body A"/>
      </w:pPr>
      <w:r>
        <w:rPr>
          <w:rStyle w:val="page number"/>
          <w:rtl w:val="0"/>
          <w:lang w:val="en-US"/>
        </w:rPr>
        <w:t>-ERT is disputable</w:t>
      </w:r>
    </w:p>
    <w:p>
      <w:pPr>
        <w:pStyle w:val="Heading"/>
        <w:numPr>
          <w:ilvl w:val="0"/>
          <w:numId w:val="166"/>
        </w:numPr>
      </w:pPr>
      <w:bookmarkStart w:name="_Toc898" w:id="898"/>
      <w:r>
        <w:rPr>
          <w:rtl w:val="0"/>
          <w:lang w:val="en-US"/>
        </w:rPr>
        <w:t>Krabbe Disease</w:t>
      </w:r>
      <w:bookmarkEnd w:id="898"/>
    </w:p>
    <w:p>
      <w:pPr>
        <w:pStyle w:val="Heading 2"/>
        <w:rPr>
          <w:rFonts w:ascii="Calibri" w:cs="Calibri" w:hAnsi="Calibri" w:eastAsia="Calibri"/>
        </w:rPr>
      </w:pPr>
      <w:bookmarkStart w:name="_Toc899" w:id="899"/>
      <w:r>
        <w:rPr>
          <w:rFonts w:ascii="Calibri" w:hAnsi="Calibri"/>
          <w:rtl w:val="0"/>
          <w:lang w:val="en-US"/>
        </w:rPr>
        <w:t>Genetics</w:t>
      </w:r>
      <w:bookmarkEnd w:id="899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GALC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>β</w:t>
      </w:r>
      <w:r>
        <w:rPr>
          <w:rtl w:val="0"/>
          <w:lang w:val="it-IT"/>
        </w:rPr>
        <w:t>-Galactocerebrosidase); Saposin A/C (Activator of GALC)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900" w:id="900"/>
      <w:r>
        <w:rPr>
          <w:rFonts w:ascii="Calibri" w:hAnsi="Calibri"/>
          <w:rtl w:val="0"/>
          <w:lang w:val="en-US"/>
        </w:rPr>
        <w:t>Clinical findings/Dysmorphic features</w:t>
      </w:r>
      <w:bookmarkEnd w:id="900"/>
    </w:p>
    <w:p>
      <w:pPr>
        <w:pStyle w:val="Body A"/>
      </w:pPr>
      <w:r>
        <w:rPr>
          <w:rtl w:val="0"/>
          <w:lang w:val="en-US"/>
        </w:rPr>
        <w:t xml:space="preserve">1) Infantile (95% of cases; onset &lt; 6 mths; death by 2y): </w:t>
      </w:r>
      <w:r>
        <w:rPr>
          <w:b w:val="1"/>
          <w:bCs w:val="1"/>
          <w:rtl w:val="0"/>
          <w:lang w:val="en-US"/>
        </w:rPr>
        <w:t>hyperirritability</w:t>
      </w:r>
      <w:r>
        <w:rPr>
          <w:rtl w:val="0"/>
          <w:lang w:val="es-ES_tradnl"/>
        </w:rPr>
        <w:t xml:space="preserve">/inconsolable, </w:t>
      </w:r>
      <w:r>
        <w:rPr>
          <w:b w:val="1"/>
          <w:bCs w:val="1"/>
          <w:rtl w:val="0"/>
          <w:lang w:val="en-US"/>
        </w:rPr>
        <w:t>hypersensitive to light/sound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de-DE"/>
        </w:rPr>
        <w:t>stiffness</w:t>
      </w:r>
      <w:r>
        <w:rPr>
          <w:rtl w:val="0"/>
          <w:lang w:val="en-US"/>
        </w:rPr>
        <w:t xml:space="preserve"> of limbs, episodic fever (unknown origin), psychomotor functions deteriorate (hypertonicity, leg crossed extension, arm flexion, arched neck); end-stage: decerebrate posturing, blindness, unresponsive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Late infantile (6 mths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>3y): irritability, psychomotor regression, stiffness, ataxia, loss of vision; death 2-3y after onset</w:t>
      </w:r>
    </w:p>
    <w:p>
      <w:pPr>
        <w:pStyle w:val="Body A"/>
      </w:pPr>
      <w:r>
        <w:rPr>
          <w:rStyle w:val="page number"/>
          <w:rtl w:val="0"/>
          <w:lang w:val="en-US"/>
        </w:rPr>
        <w:t>3) Juvenile onset (3-8y): loss of vision, hemiparesis, ataxia, and psychomotor regression</w:t>
      </w:r>
    </w:p>
    <w:p>
      <w:pPr>
        <w:pStyle w:val="Body A"/>
      </w:pPr>
      <w:r>
        <w:rPr>
          <w:rStyle w:val="page number"/>
          <w:rtl w:val="0"/>
          <w:lang w:val="en-US"/>
        </w:rPr>
        <w:t>4) Adult onset (&gt;20y): milder phenotype; slower progression; normal life span or progress to vegetative state and death</w:t>
      </w:r>
    </w:p>
    <w:p>
      <w:pPr>
        <w:pStyle w:val="Heading 2"/>
        <w:rPr>
          <w:rFonts w:ascii="Calibri" w:cs="Calibri" w:hAnsi="Calibri" w:eastAsia="Calibri"/>
        </w:rPr>
      </w:pPr>
      <w:bookmarkStart w:name="_Toc901" w:id="901"/>
      <w:r>
        <w:rPr>
          <w:rFonts w:ascii="Calibri" w:hAnsi="Calibri"/>
          <w:rtl w:val="0"/>
        </w:rPr>
        <w:t>Etiology</w:t>
      </w:r>
      <w:bookmarkEnd w:id="901"/>
    </w:p>
    <w:p>
      <w:pPr>
        <w:pStyle w:val="Body A"/>
      </w:pPr>
      <w:r>
        <w:rPr>
          <w:rStyle w:val="page number"/>
          <w:rtl w:val="0"/>
          <w:lang w:val="en-US"/>
        </w:rPr>
        <w:t>-1 in 250,000 in US, 1 in 100,000 in Europe</w:t>
      </w:r>
    </w:p>
    <w:p>
      <w:pPr>
        <w:pStyle w:val="Heading 2"/>
        <w:rPr>
          <w:rFonts w:ascii="Calibri" w:cs="Calibri" w:hAnsi="Calibri" w:eastAsia="Calibri"/>
        </w:rPr>
      </w:pPr>
      <w:bookmarkStart w:name="_Toc902" w:id="902"/>
      <w:r>
        <w:rPr>
          <w:rFonts w:ascii="Calibri" w:hAnsi="Calibri"/>
          <w:rtl w:val="0"/>
          <w:lang w:val="nl-NL"/>
        </w:rPr>
        <w:t>Pathogenesis</w:t>
      </w:r>
      <w:bookmarkEnd w:id="902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Lysosomal sphingolipidosis; globoid cells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multinucleated macrophages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Deficient lysosomal degradation of </w:t>
      </w:r>
      <w:r>
        <w:rPr>
          <w:b w:val="1"/>
          <w:bCs w:val="1"/>
          <w:rtl w:val="0"/>
          <w:lang w:val="en-US"/>
        </w:rPr>
        <w:t>β</w:t>
      </w:r>
      <w:r>
        <w:rPr>
          <w:b w:val="1"/>
          <w:bCs w:val="1"/>
          <w:rtl w:val="0"/>
          <w:lang w:val="es-ES_tradnl"/>
        </w:rPr>
        <w:t>-galactosylceramide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accumulation of toxic metabolites psychosine (galactosylsphingosine)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highly apoptotic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oligodendrocyte death</w:t>
      </w:r>
    </w:p>
    <w:p>
      <w:pPr>
        <w:pStyle w:val="Heading 2"/>
        <w:rPr>
          <w:rFonts w:ascii="Calibri" w:cs="Calibri" w:hAnsi="Calibri" w:eastAsia="Calibri"/>
        </w:rPr>
      </w:pPr>
      <w:bookmarkStart w:name="_Toc903" w:id="903"/>
      <w:r>
        <w:rPr>
          <w:rFonts w:ascii="Calibri" w:hAnsi="Calibri"/>
          <w:rtl w:val="0"/>
          <w:lang w:val="en-US"/>
        </w:rPr>
        <w:t>Genetic testing/diagnosis</w:t>
      </w:r>
      <w:bookmarkEnd w:id="903"/>
    </w:p>
    <w:p>
      <w:pPr>
        <w:pStyle w:val="Body A"/>
      </w:pPr>
      <w:r>
        <w:rPr>
          <w:rStyle w:val="page number"/>
          <w:rtl w:val="0"/>
          <w:lang w:val="en-US"/>
        </w:rPr>
        <w:t xml:space="preserve">-More than 200 pathogenic variants, </w:t>
      </w:r>
      <w:r>
        <w:rPr>
          <w:b w:val="1"/>
          <w:bCs w:val="1"/>
          <w:rtl w:val="0"/>
          <w:lang w:val="en-US"/>
        </w:rPr>
        <w:t>30-kb deletion</w:t>
      </w:r>
      <w:r>
        <w:rPr>
          <w:rStyle w:val="page number"/>
          <w:rtl w:val="0"/>
          <w:lang w:val="en-US"/>
        </w:rPr>
        <w:t xml:space="preserve"> (from large intron 10, extends beyond the end of gene) accounts for </w:t>
      </w:r>
      <w:r>
        <w:rPr>
          <w:b w:val="1"/>
          <w:bCs w:val="1"/>
          <w:rtl w:val="0"/>
          <w:lang w:val="en-US"/>
        </w:rPr>
        <w:t>~45% of pathogenic variants in persons of European ancestry</w:t>
      </w:r>
    </w:p>
    <w:p>
      <w:pPr>
        <w:pStyle w:val="Heading"/>
        <w:numPr>
          <w:ilvl w:val="0"/>
          <w:numId w:val="166"/>
        </w:numPr>
      </w:pPr>
      <w:bookmarkStart w:name="_Toc904" w:id="904"/>
      <w:r>
        <w:rPr>
          <w:rtl w:val="0"/>
          <w:lang w:val="en-US"/>
        </w:rPr>
        <w:t>Russell-Silver Syndrome</w:t>
      </w:r>
      <w:bookmarkEnd w:id="904"/>
    </w:p>
    <w:p>
      <w:pPr>
        <w:pStyle w:val="Heading 2"/>
        <w:rPr>
          <w:rFonts w:ascii="Calibri" w:cs="Calibri" w:hAnsi="Calibri" w:eastAsia="Calibri"/>
        </w:rPr>
      </w:pPr>
      <w:bookmarkStart w:name="_Toc905" w:id="905"/>
      <w:r>
        <w:rPr>
          <w:rFonts w:ascii="Calibri" w:hAnsi="Calibri"/>
          <w:rtl w:val="0"/>
          <w:lang w:val="en-US"/>
        </w:rPr>
        <w:t>Genetics</w:t>
      </w:r>
      <w:bookmarkEnd w:id="905"/>
    </w:p>
    <w:p>
      <w:pPr>
        <w:pStyle w:val="Body A"/>
      </w:pPr>
      <w:r>
        <w:rPr>
          <w:rStyle w:val="page number"/>
          <w:rtl w:val="0"/>
          <w:lang w:val="en-US"/>
        </w:rPr>
        <w:t xml:space="preserve">-Abnormalities at imprinted domain on </w:t>
      </w:r>
      <w:r>
        <w:rPr>
          <w:b w:val="1"/>
          <w:bCs w:val="1"/>
          <w:rtl w:val="0"/>
          <w:lang w:val="en-US"/>
        </w:rPr>
        <w:t>chromosome 11p15.5</w:t>
      </w:r>
    </w:p>
    <w:p>
      <w:pPr>
        <w:pStyle w:val="Heading 2"/>
        <w:rPr>
          <w:rFonts w:ascii="Calibri" w:cs="Calibri" w:hAnsi="Calibri" w:eastAsia="Calibri"/>
        </w:rPr>
      </w:pPr>
      <w:bookmarkStart w:name="_Toc906" w:id="906"/>
      <w:r>
        <w:rPr>
          <w:rFonts w:ascii="Calibri" w:hAnsi="Calibri"/>
          <w:rtl w:val="0"/>
          <w:lang w:val="en-US"/>
        </w:rPr>
        <w:t>Clinical findings/Dysmorphic features</w:t>
      </w:r>
      <w:bookmarkEnd w:id="90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IUGR</w:t>
      </w:r>
      <w:r>
        <w:rPr>
          <w:rStyle w:val="page number"/>
          <w:rtl w:val="0"/>
          <w:lang w:val="en-US"/>
        </w:rPr>
        <w:t xml:space="preserve">; postnatal growth deficiency; proportionately short stature, normal head circumference, </w:t>
      </w:r>
      <w:r>
        <w:rPr>
          <w:b w:val="1"/>
          <w:bCs w:val="1"/>
          <w:rtl w:val="0"/>
          <w:lang w:val="en-US"/>
        </w:rPr>
        <w:t>fifth-finger clinodactyly</w:t>
      </w:r>
      <w:r>
        <w:rPr>
          <w:rStyle w:val="page number"/>
          <w:rtl w:val="0"/>
          <w:lang w:val="en-US"/>
        </w:rPr>
        <w:t>, typical facial features with triangular facies characterized by broad forehead and narrow chin, limb-length asymmetry (hemihypotrophy)</w:t>
      </w:r>
    </w:p>
    <w:p>
      <w:pPr>
        <w:pStyle w:val="Body A"/>
      </w:pPr>
      <w:r>
        <w:rPr>
          <w:rStyle w:val="page number"/>
          <w:rtl w:val="0"/>
          <w:lang w:val="en-US"/>
        </w:rPr>
        <w:t>-Significant risk for developmental delay (both motor and cognitive) and learning disabilities</w:t>
      </w:r>
    </w:p>
    <w:p>
      <w:pPr>
        <w:pStyle w:val="Heading 2"/>
        <w:rPr>
          <w:rFonts w:ascii="Calibri" w:cs="Calibri" w:hAnsi="Calibri" w:eastAsia="Calibri"/>
        </w:rPr>
      </w:pPr>
      <w:bookmarkStart w:name="_Toc907" w:id="907"/>
      <w:r>
        <w:rPr>
          <w:rFonts w:ascii="Calibri" w:hAnsi="Calibri"/>
          <w:rtl w:val="0"/>
        </w:rPr>
        <w:t>Etiology</w:t>
      </w:r>
      <w:bookmarkEnd w:id="907"/>
    </w:p>
    <w:p>
      <w:pPr>
        <w:pStyle w:val="Body A"/>
      </w:pPr>
      <w:r>
        <w:rPr>
          <w:rStyle w:val="page number"/>
          <w:rtl w:val="0"/>
          <w:lang w:val="en-US"/>
        </w:rPr>
        <w:t>-1 in 100,000</w:t>
      </w:r>
    </w:p>
    <w:p>
      <w:pPr>
        <w:pStyle w:val="Heading 2"/>
        <w:rPr>
          <w:rFonts w:ascii="Calibri" w:cs="Calibri" w:hAnsi="Calibri" w:eastAsia="Calibri"/>
        </w:rPr>
      </w:pPr>
      <w:bookmarkStart w:name="_Toc908" w:id="908"/>
      <w:r>
        <w:rPr>
          <w:rFonts w:ascii="Calibri" w:hAnsi="Calibri"/>
          <w:rtl w:val="0"/>
          <w:lang w:val="nl-NL"/>
        </w:rPr>
        <w:t>Pathogenesis</w:t>
      </w:r>
      <w:bookmarkEnd w:id="908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IC1 hypomethylation on paternal allele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CTCF binds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blocks transcriptional signals from cis enhancer sequences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IGF2 is off/biallelic expression of H19</w:t>
      </w:r>
    </w:p>
    <w:p>
      <w:pPr>
        <w:pStyle w:val="Body A"/>
      </w:pPr>
      <w:r>
        <w:rPr>
          <w:rStyle w:val="page number"/>
          <w:rtl w:val="0"/>
          <w:lang w:val="en-US"/>
        </w:rPr>
        <w:t>-H19 is an imprinted, maternally expressed non-coding RNA; IGF2 is an imprinted, paternally expressed transcript: insulin-like growth factor II</w:t>
      </w:r>
    </w:p>
    <w:p>
      <w:pPr>
        <w:pStyle w:val="Body A"/>
      </w:pPr>
      <w:r>
        <w:rPr>
          <w:rStyle w:val="page number"/>
          <w:rtl w:val="0"/>
          <w:lang w:val="en-US"/>
        </w:rPr>
        <w:t>-Maternal uniparental disomy of chromosome 7 can also cause RSS (loci unknown)</w:t>
      </w:r>
    </w:p>
    <w:p>
      <w:pPr>
        <w:pStyle w:val="Heading 2"/>
        <w:rPr>
          <w:rFonts w:ascii="Calibri" w:cs="Calibri" w:hAnsi="Calibri" w:eastAsia="Calibri"/>
        </w:rPr>
      </w:pPr>
      <w:bookmarkStart w:name="_Toc909" w:id="909"/>
      <w:r>
        <w:rPr>
          <w:rFonts w:ascii="Calibri" w:hAnsi="Calibri"/>
          <w:rtl w:val="0"/>
          <w:lang w:val="en-US"/>
        </w:rPr>
        <w:t>Genetic testing/diagnosis</w:t>
      </w:r>
      <w:bookmarkEnd w:id="909"/>
    </w:p>
    <w:p>
      <w:pPr>
        <w:pStyle w:val="Body A"/>
      </w:pPr>
      <w:r>
        <w:rPr>
          <w:rStyle w:val="page number"/>
          <w:rtl w:val="0"/>
          <w:lang w:val="en-US"/>
        </w:rPr>
        <w:t xml:space="preserve">1) Chromosome 11p15.5-related RSS: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-Loss of IC1 methylation of paternal 11p15.5 (35-50% of cases)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methylation analysis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Duplication of maternal 11p15.5</w:t>
      </w:r>
      <w:r>
        <w:rPr>
          <w:rtl w:val="0"/>
          <w:lang w:val="pt-PT"/>
        </w:rPr>
        <w:t xml:space="preserve"> (maternal UPD)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In/Del analysis</w:t>
      </w:r>
    </w:p>
    <w:p>
      <w:pPr>
        <w:pStyle w:val="Body A"/>
      </w:pPr>
      <w:r>
        <w:rPr>
          <w:rStyle w:val="page number"/>
          <w:rtl w:val="0"/>
          <w:lang w:val="en-US"/>
        </w:rPr>
        <w:t>2) Chromosome 7-related RSS:</w:t>
      </w:r>
    </w:p>
    <w:p>
      <w:pPr>
        <w:pStyle w:val="Body A"/>
      </w:pPr>
      <w:r>
        <w:rPr>
          <w:rtl w:val="0"/>
          <w:lang w:val="pt-PT"/>
        </w:rPr>
        <w:t xml:space="preserve">-Maternal UPD (7-10%)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SNP/marker analysis, methylation specific MLPA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-Deletion/Duplication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cytogenetic or In/Del analysis</w:t>
      </w:r>
    </w:p>
    <w:p>
      <w:pPr>
        <w:pStyle w:val="Heading 2"/>
        <w:rPr>
          <w:rFonts w:ascii="Calibri" w:cs="Calibri" w:hAnsi="Calibri" w:eastAsia="Calibri"/>
        </w:rPr>
      </w:pPr>
      <w:bookmarkStart w:name="_Toc910" w:id="910"/>
      <w:r>
        <w:rPr>
          <w:rFonts w:ascii="Calibri" w:hAnsi="Calibri"/>
          <w:rtl w:val="0"/>
          <w:lang w:val="en-US"/>
        </w:rPr>
        <w:t>Others</w:t>
      </w:r>
      <w:bookmarkEnd w:id="910"/>
    </w:p>
    <w:p>
      <w:pPr>
        <w:pStyle w:val="Body A"/>
      </w:pPr>
      <w:r>
        <w:rPr>
          <w:rStyle w:val="page number"/>
          <w:rtl w:val="0"/>
          <w:lang w:val="en-US"/>
        </w:rPr>
        <w:t xml:space="preserve">-RSS caused by epigenetic alterations at IC 1, while BWS is caused by alterations at IC1 and IC2 </w:t>
      </w:r>
    </w:p>
    <w:p>
      <w:pPr>
        <w:pStyle w:val="Heading"/>
        <w:numPr>
          <w:ilvl w:val="0"/>
          <w:numId w:val="166"/>
        </w:numPr>
      </w:pPr>
      <w:bookmarkStart w:name="_Toc911" w:id="911"/>
      <w:r>
        <w:rPr>
          <w:rtl w:val="0"/>
          <w:lang w:val="en-US"/>
        </w:rPr>
        <w:t>WAS-related disorders</w:t>
      </w:r>
      <w:bookmarkEnd w:id="911"/>
    </w:p>
    <w:p>
      <w:pPr>
        <w:pStyle w:val="Heading 2"/>
        <w:rPr>
          <w:rFonts w:ascii="Calibri" w:cs="Calibri" w:hAnsi="Calibri" w:eastAsia="Calibri"/>
        </w:rPr>
      </w:pPr>
      <w:bookmarkStart w:name="_Toc912" w:id="912"/>
      <w:r>
        <w:rPr>
          <w:rFonts w:ascii="Calibri" w:hAnsi="Calibri"/>
          <w:rtl w:val="0"/>
          <w:lang w:val="en-US"/>
        </w:rPr>
        <w:t>Genetics</w:t>
      </w:r>
      <w:bookmarkEnd w:id="912"/>
    </w:p>
    <w:p>
      <w:pPr>
        <w:pStyle w:val="Body A"/>
      </w:pPr>
      <w:r>
        <w:rPr>
          <w:rtl w:val="0"/>
          <w:lang w:val="de-DE"/>
        </w:rPr>
        <w:t>-Gene: WAS (</w:t>
      </w:r>
      <w:r>
        <w:rPr>
          <w:b w:val="1"/>
          <w:bCs w:val="1"/>
          <w:rtl w:val="0"/>
          <w:lang w:val="en-US"/>
        </w:rPr>
        <w:t>Wiskott-Aldrich</w:t>
      </w:r>
      <w:r>
        <w:rPr>
          <w:rtl w:val="0"/>
          <w:lang w:val="en-US"/>
        </w:rPr>
        <w:t xml:space="preserve"> syndrome protein, Xp11.23)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XLR</w:t>
      </w:r>
    </w:p>
    <w:p>
      <w:pPr>
        <w:pStyle w:val="Heading 2"/>
        <w:rPr>
          <w:rFonts w:ascii="Calibri" w:cs="Calibri" w:hAnsi="Calibri" w:eastAsia="Calibri"/>
        </w:rPr>
      </w:pPr>
      <w:bookmarkStart w:name="_Toc913" w:id="913"/>
      <w:r>
        <w:rPr>
          <w:rFonts w:ascii="Calibri" w:hAnsi="Calibri"/>
          <w:rtl w:val="0"/>
          <w:lang w:val="en-US"/>
        </w:rPr>
        <w:t>Clinical findings/Dysmorphic features</w:t>
      </w:r>
      <w:bookmarkEnd w:id="913"/>
    </w:p>
    <w:p>
      <w:pPr>
        <w:pStyle w:val="Body A"/>
      </w:pPr>
      <w:r>
        <w:rPr>
          <w:rtl w:val="0"/>
          <w:lang w:val="en-US"/>
        </w:rPr>
        <w:t xml:space="preserve">-Spectrum of disorders of </w:t>
      </w:r>
      <w:r>
        <w:rPr>
          <w:b w:val="1"/>
          <w:bCs w:val="1"/>
          <w:rtl w:val="0"/>
          <w:lang w:val="it-IT"/>
        </w:rPr>
        <w:t>hematopoietic cells</w:t>
      </w:r>
      <w:r>
        <w:rPr>
          <w:rtl w:val="0"/>
          <w:lang w:val="en-US"/>
        </w:rPr>
        <w:t xml:space="preserve"> (defects of platelets and lymphocytes): </w:t>
      </w:r>
      <w:r>
        <w:rPr>
          <w:b w:val="1"/>
          <w:bCs w:val="1"/>
          <w:rtl w:val="0"/>
          <w:lang w:val="de-DE"/>
        </w:rPr>
        <w:t>Wiskott-Aldrich syndrome</w:t>
      </w:r>
      <w:r>
        <w:rPr>
          <w:rtl w:val="0"/>
          <w:lang w:val="en-US"/>
        </w:rPr>
        <w:t xml:space="preserve">, X-linked thrombocytopenia (XLT), </w:t>
      </w:r>
      <w:r>
        <w:rPr>
          <w:b w:val="1"/>
          <w:bCs w:val="1"/>
          <w:rtl w:val="0"/>
          <w:lang w:val="en-US"/>
        </w:rPr>
        <w:t>X-linked congenital neutropenia</w:t>
      </w:r>
      <w:r>
        <w:rPr>
          <w:rtl w:val="0"/>
          <w:lang w:val="en-US"/>
        </w:rPr>
        <w:t xml:space="preserve"> (XLN)</w:t>
      </w:r>
    </w:p>
    <w:p>
      <w:pPr>
        <w:pStyle w:val="Body A"/>
      </w:pPr>
      <w:r>
        <w:rPr>
          <w:rtl w:val="0"/>
          <w:lang w:val="en-US"/>
        </w:rPr>
        <w:t xml:space="preserve">-Affected males: </w:t>
      </w:r>
      <w:r>
        <w:rPr>
          <w:b w:val="1"/>
          <w:bCs w:val="1"/>
          <w:rtl w:val="0"/>
          <w:lang w:val="en-US"/>
        </w:rPr>
        <w:t>thrombocytopenia</w:t>
      </w:r>
      <w:r>
        <w:rPr>
          <w:rtl w:val="0"/>
          <w:lang w:val="de-DE"/>
        </w:rPr>
        <w:t xml:space="preserve">, intermittent </w:t>
      </w:r>
      <w:r>
        <w:rPr>
          <w:b w:val="1"/>
          <w:bCs w:val="1"/>
          <w:rtl w:val="0"/>
          <w:lang w:val="en-US"/>
        </w:rPr>
        <w:t>mucosal bleeding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bloody diarrhea</w:t>
      </w:r>
      <w:r>
        <w:rPr>
          <w:rtl w:val="0"/>
          <w:lang w:val="en-US"/>
        </w:rPr>
        <w:t xml:space="preserve">, intermittent/chronic </w:t>
      </w:r>
      <w:r>
        <w:rPr>
          <w:b w:val="1"/>
          <w:bCs w:val="1"/>
          <w:rtl w:val="0"/>
          <w:lang w:val="en-US"/>
        </w:rPr>
        <w:t>petechiae</w:t>
      </w:r>
      <w:r>
        <w:rPr>
          <w:rtl w:val="0"/>
          <w:lang w:val="en-US"/>
        </w:rPr>
        <w:t>; eczema; recurrent bacterial/viral infections (mainly ear)</w:t>
      </w:r>
    </w:p>
    <w:p>
      <w:pPr>
        <w:pStyle w:val="Body A"/>
      </w:pPr>
      <w:r>
        <w:rPr>
          <w:rStyle w:val="page number"/>
          <w:rtl w:val="0"/>
          <w:lang w:val="en-US"/>
        </w:rPr>
        <w:t>-40% of those who survive early complications develop autoimmune conditions (hemolytic anemia, immune thrombocytopenic purpura, immune-mediated neutropenia, rheumatoid arthritis, vasculitis, immune-mediated damage to kidneys and liver)</w:t>
      </w:r>
    </w:p>
    <w:p>
      <w:pPr>
        <w:pStyle w:val="Body A"/>
      </w:pPr>
      <w:r>
        <w:rPr>
          <w:rStyle w:val="page number"/>
          <w:rtl w:val="0"/>
          <w:lang w:val="en-US"/>
        </w:rPr>
        <w:t>-Males with XLT: thrombocytopenia with small platelets; eczema; immune dysfunction, are usually mild or absent</w:t>
      </w:r>
    </w:p>
    <w:p>
      <w:pPr>
        <w:pStyle w:val="Body A"/>
      </w:pPr>
      <w:r>
        <w:rPr>
          <w:rStyle w:val="page number"/>
          <w:rtl w:val="0"/>
          <w:lang w:val="en-US"/>
        </w:rPr>
        <w:t>-Males with XLN: congenital neutropenia, myeloid dysplasia, lymphoid cell abnormalities</w:t>
      </w:r>
    </w:p>
    <w:p>
      <w:pPr>
        <w:pStyle w:val="Heading 2"/>
        <w:rPr>
          <w:rFonts w:ascii="Calibri" w:cs="Calibri" w:hAnsi="Calibri" w:eastAsia="Calibri"/>
        </w:rPr>
      </w:pPr>
      <w:bookmarkStart w:name="_Toc914" w:id="914"/>
      <w:r>
        <w:rPr>
          <w:rFonts w:ascii="Calibri" w:hAnsi="Calibri"/>
          <w:rtl w:val="0"/>
        </w:rPr>
        <w:t>Etiology</w:t>
      </w:r>
      <w:bookmarkEnd w:id="914"/>
    </w:p>
    <w:p>
      <w:pPr>
        <w:pStyle w:val="Body A"/>
      </w:pPr>
      <w:r>
        <w:rPr>
          <w:rStyle w:val="page number"/>
          <w:rtl w:val="0"/>
          <w:lang w:val="en-US"/>
        </w:rPr>
        <w:t>-Prevalence: 1-4 per 1,000,000</w:t>
      </w:r>
    </w:p>
    <w:p>
      <w:pPr>
        <w:pStyle w:val="Heading 2"/>
        <w:rPr>
          <w:rFonts w:ascii="Calibri" w:cs="Calibri" w:hAnsi="Calibri" w:eastAsia="Calibri"/>
        </w:rPr>
      </w:pPr>
      <w:bookmarkStart w:name="_Toc915" w:id="915"/>
      <w:r>
        <w:rPr>
          <w:rFonts w:ascii="Calibri" w:hAnsi="Calibri"/>
          <w:rtl w:val="0"/>
          <w:lang w:val="nl-NL"/>
        </w:rPr>
        <w:t>Pathogenesis</w:t>
      </w:r>
      <w:bookmarkEnd w:id="915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WASP</w:t>
      </w:r>
      <w:r>
        <w:rPr>
          <w:rStyle w:val="page number"/>
          <w:rtl w:val="0"/>
          <w:lang w:val="en-US"/>
        </w:rPr>
        <w:t xml:space="preserve"> in hematopoietic cells: </w:t>
      </w:r>
      <w:r>
        <w:rPr>
          <w:b w:val="1"/>
          <w:bCs w:val="1"/>
          <w:rtl w:val="0"/>
          <w:lang w:val="en-US"/>
        </w:rPr>
        <w:t>signal transduction and actin cytoskeleton organization</w:t>
      </w:r>
      <w:r>
        <w:rPr>
          <w:rStyle w:val="page number"/>
          <w:rtl w:val="0"/>
          <w:lang w:val="en-US"/>
        </w:rPr>
        <w:t xml:space="preserve"> in response to external stimuli</w:t>
      </w:r>
    </w:p>
    <w:p>
      <w:pPr>
        <w:pStyle w:val="Body A"/>
      </w:pPr>
      <w:r>
        <w:rPr>
          <w:rStyle w:val="page number"/>
          <w:rtl w:val="0"/>
          <w:lang w:val="en-US"/>
        </w:rPr>
        <w:t>-T and B lymphocytes, neutrophils, macrophages, DC of males with WAS-related disorders exhibit defects in migration, anchoring, localization</w:t>
      </w:r>
    </w:p>
    <w:p>
      <w:pPr>
        <w:pStyle w:val="Heading 2"/>
        <w:rPr>
          <w:rFonts w:ascii="Calibri" w:cs="Calibri" w:hAnsi="Calibri" w:eastAsia="Calibri"/>
        </w:rPr>
      </w:pPr>
      <w:bookmarkStart w:name="_Toc916" w:id="916"/>
      <w:r>
        <w:rPr>
          <w:rFonts w:ascii="Calibri" w:hAnsi="Calibri"/>
          <w:rtl w:val="0"/>
          <w:lang w:val="en-US"/>
        </w:rPr>
        <w:t>Genetic testing/diagnosis</w:t>
      </w:r>
      <w:bookmarkEnd w:id="916"/>
    </w:p>
    <w:p>
      <w:pPr>
        <w:pStyle w:val="Body A"/>
      </w:pPr>
      <w:r>
        <w:rPr>
          <w:rStyle w:val="page number"/>
          <w:rtl w:val="0"/>
          <w:lang w:val="en-US"/>
        </w:rPr>
        <w:t xml:space="preserve">-Male proband with both </w:t>
      </w:r>
      <w:r>
        <w:rPr>
          <w:b w:val="1"/>
          <w:bCs w:val="1"/>
          <w:rtl w:val="0"/>
          <w:lang w:val="en-US"/>
        </w:rPr>
        <w:t>congenital thrombocytopenia</w:t>
      </w:r>
      <w:r>
        <w:rPr>
          <w:rStyle w:val="page number"/>
          <w:rtl w:val="0"/>
          <w:lang w:val="en-US"/>
        </w:rPr>
        <w:t xml:space="preserve"> (&lt;70,000 platelets/mm3) and </w:t>
      </w:r>
      <w:r>
        <w:rPr>
          <w:b w:val="1"/>
          <w:bCs w:val="1"/>
          <w:rtl w:val="0"/>
          <w:lang w:val="en-US"/>
        </w:rPr>
        <w:t>small platelets</w:t>
      </w:r>
      <w:r>
        <w:rPr>
          <w:rStyle w:val="page number"/>
          <w:rtl w:val="0"/>
          <w:lang w:val="en-US"/>
        </w:rPr>
        <w:t xml:space="preserve"> + at least one of the following: eczema, recurrent bacterial/viral infections, autoimmune disease(s), malignancy, reduced WASP expression in fresh blood sample</w:t>
      </w:r>
    </w:p>
    <w:p>
      <w:pPr>
        <w:pStyle w:val="Body A"/>
      </w:pPr>
      <w:r>
        <w:rPr>
          <w:rStyle w:val="page number"/>
          <w:rtl w:val="0"/>
          <w:lang w:val="en-US"/>
        </w:rPr>
        <w:t>-Identification of hemizygous WAS pathogenic variant is necessary to confirm the diagnosis</w:t>
      </w:r>
    </w:p>
    <w:p>
      <w:pPr>
        <w:pStyle w:val="Heading"/>
        <w:numPr>
          <w:ilvl w:val="0"/>
          <w:numId w:val="166"/>
        </w:numPr>
      </w:pPr>
      <w:bookmarkStart w:name="_Toc917" w:id="917"/>
      <w:r>
        <w:rPr>
          <w:rtl w:val="0"/>
          <w:lang w:val="de-DE"/>
        </w:rPr>
        <w:t>Stickler Syndrome</w:t>
      </w:r>
      <w:bookmarkEnd w:id="917"/>
    </w:p>
    <w:p>
      <w:pPr>
        <w:pStyle w:val="Heading 2"/>
        <w:rPr>
          <w:rFonts w:ascii="Calibri" w:cs="Calibri" w:hAnsi="Calibri" w:eastAsia="Calibri"/>
        </w:rPr>
      </w:pPr>
      <w:bookmarkStart w:name="_Toc918" w:id="918"/>
      <w:r>
        <w:rPr>
          <w:rFonts w:ascii="Calibri" w:hAnsi="Calibri"/>
          <w:rtl w:val="0"/>
          <w:lang w:val="en-US"/>
        </w:rPr>
        <w:t>Genetics</w:t>
      </w:r>
      <w:bookmarkEnd w:id="918"/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COL2A1</w:t>
      </w:r>
      <w:r>
        <w:rPr>
          <w:rtl w:val="0"/>
          <w:lang w:val="de-DE"/>
        </w:rPr>
        <w:t xml:space="preserve"> (AD), COL11A1 (AD), COL11A2 (AD), COL9A1 (AR), COL9A2 (AR), COL9A3 (AR)</w:t>
      </w:r>
    </w:p>
    <w:p>
      <w:pPr>
        <w:pStyle w:val="Heading 2"/>
        <w:rPr>
          <w:rFonts w:ascii="Calibri" w:cs="Calibri" w:hAnsi="Calibri" w:eastAsia="Calibri"/>
        </w:rPr>
      </w:pPr>
      <w:bookmarkStart w:name="_Toc919" w:id="919"/>
      <w:r>
        <w:rPr>
          <w:rFonts w:ascii="Calibri" w:hAnsi="Calibri"/>
          <w:rtl w:val="0"/>
          <w:lang w:val="en-US"/>
        </w:rPr>
        <w:t>Clinical findings/Dysmorphic features</w:t>
      </w:r>
      <w:bookmarkEnd w:id="919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Connective tissue disorder; o</w:t>
      </w:r>
      <w:r>
        <w:rPr>
          <w:rtl w:val="0"/>
          <w:lang w:val="en-US"/>
        </w:rPr>
        <w:t xml:space="preserve">cular findings (myopia, </w:t>
      </w:r>
      <w:r>
        <w:rPr>
          <w:b w:val="1"/>
          <w:bCs w:val="1"/>
          <w:rtl w:val="0"/>
          <w:lang w:val="es-ES_tradnl"/>
        </w:rPr>
        <w:t>cataract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de-DE"/>
        </w:rPr>
        <w:t xml:space="preserve">retinal detachment); HL </w:t>
      </w:r>
      <w:r>
        <w:rPr>
          <w:rtl w:val="0"/>
          <w:lang w:val="en-US"/>
        </w:rPr>
        <w:t xml:space="preserve">(conductive and sensorineural); </w:t>
      </w:r>
      <w:r>
        <w:rPr>
          <w:b w:val="1"/>
          <w:bCs w:val="1"/>
          <w:rtl w:val="0"/>
          <w:lang w:val="en-US"/>
        </w:rPr>
        <w:t>midfacial underdevelopment and cleft palate</w:t>
      </w:r>
      <w:r>
        <w:rPr>
          <w:rtl w:val="0"/>
          <w:lang w:val="en-US"/>
        </w:rPr>
        <w:t xml:space="preserve"> (either alone or as part of the </w:t>
      </w:r>
      <w:r>
        <w:rPr>
          <w:b w:val="1"/>
          <w:bCs w:val="1"/>
          <w:rtl w:val="0"/>
          <w:lang w:val="en-US"/>
        </w:rPr>
        <w:t>Robin sequence</w:t>
      </w:r>
      <w:r>
        <w:rPr>
          <w:rtl w:val="0"/>
          <w:lang w:val="en-US"/>
        </w:rPr>
        <w:t>); mild spondyloepiphyseal dysplasia and/or precocious arthritis</w:t>
      </w:r>
    </w:p>
    <w:p>
      <w:pPr>
        <w:pStyle w:val="Body A"/>
      </w:pPr>
      <w:r>
        <w:rPr>
          <w:rStyle w:val="page number"/>
          <w:rtl w:val="0"/>
          <w:lang w:val="en-US"/>
        </w:rPr>
        <w:t>-Variable phenotypic expression both within and among families (locus/allelic heterogeneity)</w:t>
      </w:r>
    </w:p>
    <w:p>
      <w:pPr>
        <w:pStyle w:val="Heading 2"/>
        <w:rPr>
          <w:rFonts w:ascii="Calibri" w:cs="Calibri" w:hAnsi="Calibri" w:eastAsia="Calibri"/>
        </w:rPr>
      </w:pPr>
      <w:bookmarkStart w:name="_Toc920" w:id="920"/>
      <w:r>
        <w:rPr>
          <w:rFonts w:ascii="Calibri" w:hAnsi="Calibri"/>
          <w:rtl w:val="0"/>
        </w:rPr>
        <w:t>Etiology</w:t>
      </w:r>
      <w:bookmarkEnd w:id="920"/>
    </w:p>
    <w:p>
      <w:pPr>
        <w:pStyle w:val="Body A"/>
      </w:pPr>
      <w:r>
        <w:rPr>
          <w:rStyle w:val="page number"/>
          <w:rtl w:val="0"/>
          <w:lang w:val="en-US"/>
        </w:rPr>
        <w:t>-Incidence among neonates is 1:7,500-1:9,000</w:t>
      </w:r>
    </w:p>
    <w:p>
      <w:pPr>
        <w:pStyle w:val="Heading 2"/>
        <w:rPr>
          <w:rFonts w:ascii="Calibri" w:cs="Calibri" w:hAnsi="Calibri" w:eastAsia="Calibri"/>
        </w:rPr>
      </w:pPr>
      <w:bookmarkStart w:name="_Toc921" w:id="921"/>
      <w:r>
        <w:rPr>
          <w:rFonts w:ascii="Calibri" w:hAnsi="Calibri"/>
          <w:rtl w:val="0"/>
          <w:lang w:val="nl-NL"/>
        </w:rPr>
        <w:t>Pathogenesis</w:t>
      </w:r>
      <w:bookmarkEnd w:id="921"/>
    </w:p>
    <w:p>
      <w:pPr>
        <w:pStyle w:val="Body A"/>
      </w:pPr>
      <w:r>
        <w:rPr>
          <w:b w:val="1"/>
          <w:bCs w:val="1"/>
          <w:rtl w:val="0"/>
          <w:lang w:val="en-US"/>
        </w:rPr>
        <w:t>-Haploinsufficiency of type II collagen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vestigial gel forms in the retrolental space</w:t>
      </w:r>
    </w:p>
    <w:p>
      <w:pPr>
        <w:pStyle w:val="Heading 2"/>
        <w:rPr>
          <w:rFonts w:ascii="Calibri" w:cs="Calibri" w:hAnsi="Calibri" w:eastAsia="Calibri"/>
        </w:rPr>
      </w:pPr>
      <w:bookmarkStart w:name="_Toc922" w:id="922"/>
      <w:r>
        <w:rPr>
          <w:rFonts w:ascii="Calibri" w:hAnsi="Calibri"/>
          <w:rtl w:val="0"/>
          <w:lang w:val="en-US"/>
        </w:rPr>
        <w:t>Genetic testing/diagnosis</w:t>
      </w:r>
      <w:bookmarkEnd w:id="922"/>
    </w:p>
    <w:p>
      <w:pPr>
        <w:pStyle w:val="Body A"/>
        <w:rPr>
          <w:lang w:val="it-IT"/>
        </w:rPr>
      </w:pPr>
      <w:r>
        <w:rPr>
          <w:rtl w:val="0"/>
          <w:lang w:val="it-IT"/>
        </w:rPr>
        <w:t>-COL2A1 (80-90%): Seq 99%; COL11A1 (10-20%): Seq 99%</w:t>
      </w:r>
    </w:p>
    <w:p>
      <w:pPr>
        <w:pStyle w:val="Heading"/>
        <w:numPr>
          <w:ilvl w:val="0"/>
          <w:numId w:val="166"/>
        </w:numPr>
      </w:pPr>
      <w:bookmarkStart w:name="_Toc923" w:id="923"/>
      <w:r>
        <w:rPr>
          <w:rtl w:val="0"/>
          <w:lang w:val="es-ES_tradnl"/>
        </w:rPr>
        <w:t>Galactosemia</w:t>
      </w:r>
      <w:bookmarkEnd w:id="923"/>
    </w:p>
    <w:p>
      <w:pPr>
        <w:pStyle w:val="Heading 2"/>
        <w:rPr>
          <w:rFonts w:ascii="Calibri" w:cs="Calibri" w:hAnsi="Calibri" w:eastAsia="Calibri"/>
        </w:rPr>
      </w:pPr>
      <w:bookmarkStart w:name="_Toc924" w:id="924"/>
      <w:r>
        <w:rPr>
          <w:rFonts w:ascii="Calibri" w:hAnsi="Calibri"/>
          <w:rtl w:val="0"/>
          <w:lang w:val="en-US"/>
        </w:rPr>
        <w:t>Genetics</w:t>
      </w:r>
      <w:bookmarkEnd w:id="924"/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de-DE"/>
        </w:rPr>
        <w:t>GALT</w:t>
      </w:r>
      <w:r>
        <w:rPr>
          <w:rtl w:val="0"/>
          <w:lang w:val="en-US"/>
        </w:rPr>
        <w:t xml:space="preserve"> (galactose-1-phosphate uridylyltransferase; type I), </w:t>
      </w:r>
      <w:r>
        <w:rPr>
          <w:b w:val="1"/>
          <w:bCs w:val="1"/>
          <w:rtl w:val="0"/>
          <w:lang w:val="en-US"/>
        </w:rPr>
        <w:t>GALK1</w:t>
      </w:r>
      <w:r>
        <w:rPr>
          <w:rtl w:val="0"/>
          <w:lang w:val="en-US"/>
        </w:rPr>
        <w:t xml:space="preserve"> (galactokinase 1; type II) and </w:t>
      </w:r>
      <w:r>
        <w:rPr>
          <w:b w:val="1"/>
          <w:bCs w:val="1"/>
          <w:rtl w:val="0"/>
          <w:lang w:val="de-DE"/>
        </w:rPr>
        <w:t>GALE</w:t>
      </w:r>
      <w:r>
        <w:rPr>
          <w:rtl w:val="0"/>
          <w:lang w:val="en-US"/>
        </w:rPr>
        <w:t xml:space="preserve"> (UDP-galactose-4-epimerase; type III)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925" w:id="925"/>
      <w:r>
        <w:rPr>
          <w:rFonts w:ascii="Calibri" w:hAnsi="Calibri"/>
          <w:rtl w:val="0"/>
          <w:lang w:val="en-US"/>
        </w:rPr>
        <w:t>Clinical findings/Dysmorphic features</w:t>
      </w:r>
      <w:bookmarkEnd w:id="925"/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Classic galactosemia</w:t>
      </w:r>
      <w:r>
        <w:rPr>
          <w:rtl w:val="0"/>
          <w:lang w:val="en-US"/>
        </w:rPr>
        <w:t xml:space="preserve">/type I/GALT: most common; most severe; if infants not treated promptly with a low-galactose diet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life-threatening complications within few days after birth: feeding difficulties, lethargy, FTT, </w:t>
      </w:r>
      <w:r>
        <w:rPr>
          <w:b w:val="1"/>
          <w:bCs w:val="1"/>
          <w:rtl w:val="0"/>
          <w:lang w:val="es-ES_tradnl"/>
        </w:rPr>
        <w:t>jaundice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liver damage</w:t>
      </w:r>
      <w:r>
        <w:rPr>
          <w:rtl w:val="0"/>
          <w:lang w:val="en-US"/>
        </w:rPr>
        <w:t>, abnormal bleeding, bacterial infections (</w:t>
      </w:r>
      <w:r>
        <w:rPr>
          <w:b w:val="1"/>
          <w:bCs w:val="1"/>
          <w:rtl w:val="0"/>
          <w:lang w:val="en-US"/>
        </w:rPr>
        <w:t>sepsis</w:t>
      </w:r>
      <w:r>
        <w:rPr>
          <w:rtl w:val="0"/>
          <w:lang w:val="en-US"/>
        </w:rPr>
        <w:t xml:space="preserve">), shock, DD, </w:t>
      </w:r>
      <w:r>
        <w:rPr>
          <w:b w:val="1"/>
          <w:bCs w:val="1"/>
          <w:rtl w:val="0"/>
          <w:lang w:val="en-US"/>
        </w:rPr>
        <w:t>clouding of lens (cataract</w:t>
      </w:r>
      <w:r>
        <w:rPr>
          <w:rtl w:val="0"/>
          <w:lang w:val="en-US"/>
        </w:rPr>
        <w:t>), speech difficulties, ID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Galactokinase deficiency</w:t>
      </w:r>
      <w:r>
        <w:rPr>
          <w:rStyle w:val="page number"/>
          <w:rtl w:val="0"/>
          <w:lang w:val="en-US"/>
        </w:rPr>
        <w:t xml:space="preserve">/type II/GALK1: fewer medical problems than the classic type; affected infants develop </w:t>
      </w:r>
      <w:r>
        <w:rPr>
          <w:b w:val="1"/>
          <w:bCs w:val="1"/>
          <w:rtl w:val="0"/>
          <w:lang w:val="en-US"/>
        </w:rPr>
        <w:t>cataracts</w:t>
      </w:r>
      <w:r>
        <w:rPr>
          <w:rStyle w:val="page number"/>
          <w:rtl w:val="0"/>
          <w:lang w:val="en-US"/>
        </w:rPr>
        <w:t xml:space="preserve"> but otherwise experience few long-term complications</w:t>
      </w:r>
    </w:p>
    <w:p>
      <w:pPr>
        <w:pStyle w:val="Body A"/>
      </w:pPr>
      <w:r>
        <w:rPr>
          <w:rtl w:val="0"/>
          <w:lang w:val="en-US"/>
        </w:rPr>
        <w:t xml:space="preserve">3) </w:t>
      </w:r>
      <w:r>
        <w:rPr>
          <w:b w:val="1"/>
          <w:bCs w:val="1"/>
          <w:rtl w:val="0"/>
          <w:lang w:val="es-ES_tradnl"/>
        </w:rPr>
        <w:t>Galactose epimerase</w:t>
      </w:r>
      <w:r>
        <w:rPr>
          <w:rtl w:val="0"/>
          <w:lang w:val="en-US"/>
        </w:rPr>
        <w:t xml:space="preserve"> deficiency/type III/GALE: mild to severe: cataracts, delayed growth and development, ID, liver disease, kidney problems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4) </w:t>
      </w:r>
      <w:r>
        <w:rPr>
          <w:b w:val="1"/>
          <w:bCs w:val="1"/>
          <w:rtl w:val="0"/>
          <w:lang w:val="en-US"/>
        </w:rPr>
        <w:t>Clinical variant galactosemia</w:t>
      </w:r>
      <w:r>
        <w:rPr>
          <w:rStyle w:val="page number"/>
          <w:rtl w:val="0"/>
          <w:lang w:val="en-US"/>
        </w:rPr>
        <w:t>: 1%-10% residual GALT activity in erythrocytes and/or liver</w:t>
      </w:r>
    </w:p>
    <w:p>
      <w:pPr>
        <w:pStyle w:val="Body A"/>
      </w:pPr>
      <w:r>
        <w:rPr>
          <w:rtl w:val="0"/>
          <w:lang w:val="en-US"/>
        </w:rPr>
        <w:t xml:space="preserve">5) </w:t>
      </w:r>
      <w:r>
        <w:rPr>
          <w:b w:val="1"/>
          <w:bCs w:val="1"/>
          <w:rtl w:val="0"/>
          <w:lang w:val="it-IT"/>
        </w:rPr>
        <w:t>Biochemical variant galactosemia</w:t>
      </w:r>
      <w:r>
        <w:rPr>
          <w:rtl w:val="0"/>
          <w:lang w:val="en-US"/>
        </w:rPr>
        <w:t xml:space="preserve">: 15%-33% residual GALT enzyme activity in erythrocytes (includes </w:t>
      </w:r>
      <w:r>
        <w:rPr>
          <w:b w:val="1"/>
          <w:bCs w:val="1"/>
          <w:rtl w:val="0"/>
          <w:lang w:val="nl-NL"/>
        </w:rPr>
        <w:t>D2 Duarte biochemical variant state</w:t>
      </w:r>
      <w:r>
        <w:rPr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bookmarkStart w:name="_Toc926" w:id="926"/>
      <w:r>
        <w:rPr>
          <w:rFonts w:ascii="Calibri" w:hAnsi="Calibri"/>
          <w:rtl w:val="0"/>
        </w:rPr>
        <w:t>Etiology</w:t>
      </w:r>
      <w:bookmarkEnd w:id="926"/>
    </w:p>
    <w:p>
      <w:pPr>
        <w:pStyle w:val="Body A"/>
      </w:pPr>
      <w:r>
        <w:rPr>
          <w:rStyle w:val="page number"/>
          <w:rtl w:val="0"/>
          <w:lang w:val="en-US"/>
        </w:rPr>
        <w:t>-NBS results: prevalence of classic galactosemia is 1:48,000</w:t>
      </w:r>
    </w:p>
    <w:p>
      <w:pPr>
        <w:pStyle w:val="Heading 2"/>
        <w:rPr>
          <w:rFonts w:ascii="Calibri" w:cs="Calibri" w:hAnsi="Calibri" w:eastAsia="Calibri"/>
        </w:rPr>
      </w:pPr>
      <w:bookmarkStart w:name="_Toc927" w:id="927"/>
      <w:r>
        <w:rPr>
          <w:rFonts w:ascii="Calibri" w:hAnsi="Calibri"/>
          <w:rtl w:val="0"/>
          <w:lang w:val="nl-NL"/>
        </w:rPr>
        <w:t>Pathogenesis</w:t>
      </w:r>
      <w:bookmarkEnd w:id="927"/>
    </w:p>
    <w:p>
      <w:pPr>
        <w:pStyle w:val="Body A"/>
      </w:pPr>
      <w:r>
        <w:rPr>
          <w:rStyle w:val="page number"/>
          <w:rtl w:val="0"/>
          <w:lang w:val="en-US"/>
        </w:rPr>
        <w:t>-Galactose in many foods; part of larger sugar lactose (in dairy products and baby formulas)</w:t>
      </w:r>
    </w:p>
    <w:p>
      <w:pPr>
        <w:pStyle w:val="Body A"/>
      </w:pPr>
      <w:r>
        <w:rPr>
          <w:rtl w:val="0"/>
          <w:lang w:val="nl-NL"/>
        </w:rPr>
        <w:t xml:space="preserve">-Pathogenic variant </w:t>
      </w:r>
      <w:r>
        <w:rPr>
          <w:b w:val="1"/>
          <w:bCs w:val="1"/>
          <w:rtl w:val="0"/>
          <w:lang w:val="en-US"/>
        </w:rPr>
        <w:t>p.Gln188Arg</w:t>
      </w:r>
      <w:r>
        <w:rPr>
          <w:rtl w:val="0"/>
          <w:lang w:val="en-US"/>
        </w:rPr>
        <w:t xml:space="preserve"> largely prevents formation of a GALT-UMP intermediate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Duarte D2</w:t>
      </w:r>
      <w:r>
        <w:rPr>
          <w:rtl w:val="0"/>
          <w:lang w:val="en-US"/>
        </w:rPr>
        <w:t xml:space="preserve">: deletion in E-box (carbohydrate response element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reduced GALT expression)</w:t>
      </w:r>
    </w:p>
    <w:p>
      <w:pPr>
        <w:pStyle w:val="Heading 2"/>
        <w:rPr>
          <w:rFonts w:ascii="Calibri" w:cs="Calibri" w:hAnsi="Calibri" w:eastAsia="Calibri"/>
        </w:rPr>
      </w:pPr>
      <w:bookmarkStart w:name="_Toc928" w:id="928"/>
      <w:r>
        <w:rPr>
          <w:rFonts w:ascii="Calibri" w:hAnsi="Calibri"/>
          <w:rtl w:val="0"/>
          <w:lang w:val="en-US"/>
        </w:rPr>
        <w:t>Genetic testing/diagnosis</w:t>
      </w:r>
      <w:bookmarkEnd w:id="928"/>
    </w:p>
    <w:p>
      <w:pPr>
        <w:pStyle w:val="Body A"/>
      </w:pPr>
      <w:r>
        <w:rPr>
          <w:rStyle w:val="page number"/>
          <w:rtl w:val="0"/>
          <w:lang w:val="en-US"/>
        </w:rPr>
        <w:t xml:space="preserve">-Classic galactosemia + clinical variant galactosemia: </w:t>
      </w:r>
      <w:r>
        <w:rPr>
          <w:b w:val="1"/>
          <w:bCs w:val="1"/>
          <w:rtl w:val="0"/>
          <w:lang w:val="en-US"/>
        </w:rPr>
        <w:t xml:space="preserve">elevated erythrocyte galactose-1-phosphate </w:t>
      </w:r>
      <w:r>
        <w:rPr>
          <w:rStyle w:val="page number"/>
          <w:rtl w:val="0"/>
          <w:lang w:val="en-US"/>
        </w:rPr>
        <w:t>(&gt; 10 mg/dL), reduced GALT activity, and/or biallelic variants in GALT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-Seq of GALT first (95%)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del/dup analysis if only one or no variant is found (5.2-kb del in AJ)</w:t>
      </w:r>
    </w:p>
    <w:p>
      <w:pPr>
        <w:pStyle w:val="Body A"/>
      </w:pPr>
      <w:r>
        <w:rPr>
          <w:rStyle w:val="page number"/>
          <w:rtl w:val="0"/>
          <w:lang w:val="en-US"/>
        </w:rPr>
        <w:t>-Targeted analysis for common variants can be done first in ind. of European or African ancestry</w:t>
      </w:r>
    </w:p>
    <w:p>
      <w:pPr>
        <w:pStyle w:val="Heading 2"/>
        <w:rPr>
          <w:rFonts w:ascii="Calibri" w:cs="Calibri" w:hAnsi="Calibri" w:eastAsia="Calibri"/>
        </w:rPr>
      </w:pPr>
      <w:bookmarkStart w:name="_Toc929" w:id="929"/>
      <w:r>
        <w:rPr>
          <w:rFonts w:ascii="Calibri" w:hAnsi="Calibri"/>
          <w:rtl w:val="0"/>
          <w:lang w:val="en-US"/>
        </w:rPr>
        <w:t>Others</w:t>
      </w:r>
      <w:bookmarkEnd w:id="929"/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Almost all females with classic galactosemia with premature ovarian insufficiency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100% of classic galactosemia or clinical variant galactosemia can be detected in NBS that include testing for galactosemia in their panel</w:t>
      </w:r>
      <w:r>
        <w:rPr>
          <w:rStyle w:val="page number"/>
          <w:rtl w:val="0"/>
          <w:lang w:val="en-US"/>
        </w:rPr>
        <w:t xml:space="preserve"> (clinical variant galactosemia may be missed if NBS only measures blood total galactose level and not erythrocyte GALT enzyme activity)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-Neonate with emesis, diarrhea, icterus and hepatomegaly</w:t>
      </w:r>
    </w:p>
    <w:p>
      <w:pPr>
        <w:pStyle w:val="Heading"/>
        <w:numPr>
          <w:ilvl w:val="0"/>
          <w:numId w:val="166"/>
        </w:numPr>
      </w:pPr>
      <w:bookmarkStart w:name="_Toc930" w:id="930"/>
      <w:r>
        <w:rPr>
          <w:rStyle w:val="page number"/>
          <w:rtl w:val="0"/>
        </w:rPr>
        <w:t>Tyrosinemia type I</w:t>
      </w:r>
      <w:bookmarkEnd w:id="930"/>
    </w:p>
    <w:p>
      <w:pPr>
        <w:pStyle w:val="Heading 2"/>
        <w:rPr>
          <w:rFonts w:ascii="Calibri" w:cs="Calibri" w:hAnsi="Calibri" w:eastAsia="Calibri"/>
        </w:rPr>
      </w:pPr>
      <w:bookmarkStart w:name="_Toc931" w:id="931"/>
      <w:r>
        <w:rPr>
          <w:rFonts w:ascii="Calibri" w:hAnsi="Calibri"/>
          <w:rtl w:val="0"/>
          <w:lang w:val="en-US"/>
        </w:rPr>
        <w:t>Genetics</w:t>
      </w:r>
      <w:bookmarkEnd w:id="931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FAH</w:t>
      </w:r>
      <w:r>
        <w:rPr>
          <w:rtl w:val="0"/>
          <w:lang w:val="en-US"/>
        </w:rPr>
        <w:t xml:space="preserve"> (fumarylacetoacetase)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932" w:id="932"/>
      <w:r>
        <w:rPr>
          <w:rFonts w:ascii="Calibri" w:hAnsi="Calibri"/>
          <w:rtl w:val="0"/>
          <w:lang w:val="en-US"/>
        </w:rPr>
        <w:t>Clinical findings/Dysmorphic features</w:t>
      </w:r>
      <w:bookmarkEnd w:id="932"/>
    </w:p>
    <w:p>
      <w:pPr>
        <w:pStyle w:val="Body A"/>
      </w:pPr>
      <w:r>
        <w:rPr>
          <w:rStyle w:val="page number"/>
          <w:rtl w:val="0"/>
          <w:lang w:val="en-US"/>
        </w:rPr>
        <w:t xml:space="preserve">-Untreated: young infants with severe liver involvement or later in first year with </w:t>
      </w:r>
      <w:r>
        <w:rPr>
          <w:b w:val="1"/>
          <w:bCs w:val="1"/>
          <w:rtl w:val="0"/>
          <w:lang w:val="en-US"/>
        </w:rPr>
        <w:t>liver dysfunction</w:t>
      </w:r>
      <w:r>
        <w:rPr>
          <w:rStyle w:val="page number"/>
          <w:rtl w:val="0"/>
          <w:lang w:val="en-US"/>
        </w:rPr>
        <w:t xml:space="preserve"> and renal tubular dysfunction, growth failure and </w:t>
      </w:r>
      <w:r>
        <w:rPr>
          <w:b w:val="1"/>
          <w:bCs w:val="1"/>
          <w:rtl w:val="0"/>
          <w:lang w:val="en-US"/>
        </w:rPr>
        <w:t xml:space="preserve">rickets; </w:t>
      </w:r>
      <w:r>
        <w:rPr>
          <w:rStyle w:val="page number"/>
          <w:rtl w:val="0"/>
          <w:lang w:val="en-US"/>
        </w:rPr>
        <w:t xml:space="preserve">repeated, often unrecognized, neurologic crises (1-7days)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change in mental status, abdominal pain, peripheral neuropathy, and/or respiratory failure; death &lt; 10y, typically from liver failure, neurologic crisis, or hepatocellular carcinoma</w:t>
      </w:r>
    </w:p>
    <w:p>
      <w:pPr>
        <w:pStyle w:val="Heading 2"/>
        <w:rPr>
          <w:rFonts w:ascii="Calibri" w:cs="Calibri" w:hAnsi="Calibri" w:eastAsia="Calibri"/>
        </w:rPr>
      </w:pPr>
      <w:bookmarkStart w:name="_Toc933" w:id="933"/>
      <w:r>
        <w:rPr>
          <w:rFonts w:ascii="Calibri" w:hAnsi="Calibri"/>
          <w:rtl w:val="0"/>
        </w:rPr>
        <w:t>Etiology</w:t>
      </w:r>
      <w:bookmarkEnd w:id="933"/>
    </w:p>
    <w:p>
      <w:pPr>
        <w:pStyle w:val="Body A"/>
      </w:pPr>
      <w:r>
        <w:rPr>
          <w:rStyle w:val="page number"/>
          <w:rtl w:val="0"/>
          <w:lang w:val="en-US"/>
        </w:rPr>
        <w:t>-1 in 100,000; in general US population, carrier frequency is estimated at 1:100 to 1:150</w:t>
      </w:r>
    </w:p>
    <w:p>
      <w:pPr>
        <w:pStyle w:val="Heading 2"/>
        <w:rPr>
          <w:rFonts w:ascii="Calibri" w:cs="Calibri" w:hAnsi="Calibri" w:eastAsia="Calibri"/>
        </w:rPr>
      </w:pPr>
      <w:bookmarkStart w:name="_Toc934" w:id="934"/>
      <w:r>
        <w:rPr>
          <w:rFonts w:ascii="Calibri" w:hAnsi="Calibri"/>
          <w:rtl w:val="0"/>
          <w:lang w:val="nl-NL"/>
        </w:rPr>
        <w:t>Pathogenesis</w:t>
      </w:r>
      <w:bookmarkEnd w:id="934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FAH is terminal enzyme in the tyrosine catabolic pathway; fumarylacetoacetate</w:t>
      </w:r>
      <w:r>
        <w:rPr>
          <w:rStyle w:val="page number"/>
          <w:rtl w:val="0"/>
          <w:lang w:val="en-US"/>
        </w:rPr>
        <w:t xml:space="preserve"> (FAA) is immediate precursor: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accumulates in hepatocytes, causing cellular damage and apoptosis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is diverted into succinylacetoacetate and succinylacetone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succinylacetone interferes with activity of 2 major hepatic enzymes: </w:t>
      </w:r>
    </w:p>
    <w:p>
      <w:pPr>
        <w:pStyle w:val="Body A"/>
      </w:pPr>
      <w:r>
        <w:rPr>
          <w:rtl w:val="0"/>
          <w:lang w:val="pt-PT"/>
        </w:rPr>
        <w:t xml:space="preserve">1) parahydroxyphenylpyruvic acid dioxygenase (p-HPPD)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elevation of plasma tyrosine</w:t>
      </w:r>
    </w:p>
    <w:p>
      <w:pPr>
        <w:pStyle w:val="Body A"/>
      </w:pPr>
      <w:r>
        <w:rPr>
          <w:rtl w:val="0"/>
          <w:lang w:val="en-US"/>
        </w:rPr>
        <w:t xml:space="preserve">2) PBG synthase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reduced activity of the enzyme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 xml:space="preserve">-ALA dehydratase; reduced heme synthesis; increased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-aminolevulinic acid (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 xml:space="preserve">-ALA; induces acute neurologic episodes; increased urinary excretion of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-ALA (see AIP))</w:t>
      </w:r>
    </w:p>
    <w:p>
      <w:pPr>
        <w:pStyle w:val="Heading 2"/>
        <w:rPr>
          <w:rFonts w:ascii="Calibri" w:cs="Calibri" w:hAnsi="Calibri" w:eastAsia="Calibri"/>
        </w:rPr>
      </w:pPr>
      <w:bookmarkStart w:name="_Toc935" w:id="935"/>
      <w:r>
        <w:rPr>
          <w:rFonts w:ascii="Calibri" w:hAnsi="Calibri"/>
          <w:rtl w:val="0"/>
          <w:lang w:val="en-US"/>
        </w:rPr>
        <w:t>Genetic testing/diagnosis</w:t>
      </w:r>
      <w:bookmarkEnd w:id="935"/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 xml:space="preserve">-NBS: presence of </w:t>
      </w:r>
      <w:r>
        <w:rPr>
          <w:b w:val="1"/>
          <w:bCs w:val="1"/>
          <w:rtl w:val="0"/>
          <w:lang w:val="en-US"/>
        </w:rPr>
        <w:t>succinylacetone (MS/MS): pathognomonic for tyrosinemia type 1</w:t>
      </w:r>
    </w:p>
    <w:p>
      <w:pPr>
        <w:pStyle w:val="Body A"/>
      </w:pPr>
      <w:r>
        <w:rPr>
          <w:rStyle w:val="page number"/>
          <w:rtl w:val="0"/>
          <w:lang w:val="en-US"/>
        </w:rPr>
        <w:t>-Supportive findings: increased succinylacetone in blood and excretion in urine; elevated plasma concentration of tyrosine, methionine, phenylalanine</w:t>
      </w:r>
    </w:p>
    <w:p>
      <w:pPr>
        <w:pStyle w:val="Body A"/>
      </w:pPr>
      <w:r>
        <w:rPr>
          <w:rStyle w:val="page number"/>
          <w:rtl w:val="0"/>
          <w:lang w:val="en-US"/>
        </w:rPr>
        <w:t>-FAH seq: &gt;95%, In/Del: unknown; targeted p.Pro261Leu first in AJ (&gt; 99% of pathogenic variants in this population); c.1062+5G&gt;A (IVS12+5 G&gt;A) accounts for 87.9% of variants in French-Canadian population; 4 FAH variants (c.1062+5G&gt;A (IVS12+5 G&gt;A), c.554-1G&gt;T (IVS6-1 G&gt;T), c.607-6T&gt;G (IVS7-6 T&gt;G), p.Pro261Leu) account for ~60% of variants in US population</w:t>
      </w:r>
    </w:p>
    <w:p>
      <w:pPr>
        <w:pStyle w:val="Heading 2"/>
        <w:rPr>
          <w:rFonts w:ascii="Calibri" w:cs="Calibri" w:hAnsi="Calibri" w:eastAsia="Calibri"/>
        </w:rPr>
      </w:pPr>
      <w:bookmarkStart w:name="_Toc936" w:id="936"/>
      <w:r>
        <w:rPr>
          <w:rFonts w:ascii="Calibri" w:hAnsi="Calibri"/>
          <w:rtl w:val="0"/>
          <w:lang w:val="en-US"/>
        </w:rPr>
        <w:t>Others</w:t>
      </w:r>
      <w:bookmarkEnd w:id="936"/>
    </w:p>
    <w:p>
      <w:pPr>
        <w:pStyle w:val="Body A"/>
      </w:pPr>
      <w:r>
        <w:rPr>
          <w:rStyle w:val="page number"/>
          <w:rtl w:val="0"/>
          <w:lang w:val="en-US"/>
        </w:rPr>
        <w:t xml:space="preserve">-Treatment: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Nitisinone/NTBC</w:t>
      </w:r>
      <w:r>
        <w:rPr>
          <w:rStyle w:val="page number"/>
          <w:rtl w:val="0"/>
          <w:lang w:val="en-US"/>
        </w:rPr>
        <w:t xml:space="preserve"> (blocks p-HPPD; second step in the tyrosine degradation pathway)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prevents accumulation of fumarylacetoacetate and its conversion to succinylacetone</w:t>
      </w:r>
      <w:r>
        <w:rPr>
          <w:rStyle w:val="page number"/>
          <w:rtl w:val="0"/>
          <w:lang w:val="en-US"/>
        </w:rPr>
        <w:t xml:space="preserve"> </w:t>
      </w:r>
    </w:p>
    <w:p>
      <w:pPr>
        <w:pStyle w:val="Body A"/>
        <w:rPr>
          <w:rFonts w:ascii="Calibri Light" w:cs="Calibri Light" w:hAnsi="Calibri Light" w:eastAsia="Calibri Light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it-IT"/>
        </w:rPr>
        <w:t>Low-tyrosine diet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&gt; 90% survival rate, normal growth, improved liver function, prevention of cirrhosis, correction of renal tubular acidosis, improvement in secondary rickets</w:t>
      </w:r>
    </w:p>
    <w:p>
      <w:pPr>
        <w:pStyle w:val="Heading"/>
        <w:numPr>
          <w:ilvl w:val="0"/>
          <w:numId w:val="166"/>
        </w:numPr>
      </w:pPr>
      <w:bookmarkStart w:name="_Toc937" w:id="937"/>
      <w:r>
        <w:rPr>
          <w:rtl w:val="0"/>
          <w:lang w:val="de-DE"/>
        </w:rPr>
        <w:t>Arylsulfatase A Deficiency/Metachromatic Leukodystrophy</w:t>
      </w:r>
      <w:bookmarkEnd w:id="937"/>
    </w:p>
    <w:p>
      <w:pPr>
        <w:pStyle w:val="Heading 2"/>
        <w:rPr>
          <w:rFonts w:ascii="Calibri" w:cs="Calibri" w:hAnsi="Calibri" w:eastAsia="Calibri"/>
        </w:rPr>
      </w:pPr>
      <w:bookmarkStart w:name="_Toc938" w:id="938"/>
      <w:r>
        <w:rPr>
          <w:rFonts w:ascii="Calibri" w:hAnsi="Calibri"/>
          <w:rtl w:val="0"/>
          <w:lang w:val="en-US"/>
        </w:rPr>
        <w:t>Genetics</w:t>
      </w:r>
      <w:bookmarkEnd w:id="938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ARSA</w:t>
      </w:r>
      <w:r>
        <w:rPr>
          <w:rtl w:val="0"/>
          <w:lang w:val="en-US"/>
        </w:rPr>
        <w:t xml:space="preserve"> (Arylsulfatase A) or </w:t>
      </w:r>
      <w:r>
        <w:rPr>
          <w:b w:val="1"/>
          <w:bCs w:val="1"/>
          <w:rtl w:val="0"/>
          <w:lang w:val="en-US"/>
        </w:rPr>
        <w:t>Saposin B</w:t>
      </w:r>
      <w:r>
        <w:rPr>
          <w:rtl w:val="0"/>
          <w:lang w:val="en-US"/>
        </w:rPr>
        <w:t xml:space="preserve"> (Activator of ARSA)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939" w:id="939"/>
      <w:r>
        <w:rPr>
          <w:rFonts w:ascii="Calibri" w:hAnsi="Calibri"/>
          <w:rtl w:val="0"/>
          <w:lang w:val="en-US"/>
        </w:rPr>
        <w:t>Clinical findings/Dysmorphic features</w:t>
      </w:r>
      <w:bookmarkEnd w:id="939"/>
    </w:p>
    <w:p>
      <w:pPr>
        <w:pStyle w:val="Body A"/>
      </w:pPr>
      <w:r>
        <w:rPr>
          <w:rStyle w:val="page number"/>
          <w:rtl w:val="0"/>
          <w:lang w:val="en-US"/>
        </w:rPr>
        <w:t xml:space="preserve">-Late-infantile: onset &lt; 30 mths; weakness, hypotonia, clumsiness, frequent falls, toe walking, dysarthria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language, cognitive, motor skills regress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spasticity, pain, szs, compromised vision and hearing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tonic spasms, decerebrate posturing, unawareness of surroundings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-Juvenile: onset 30 mths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>16y; decline in school performance and behavioral problems; gait disturbances; progression similar but slower than in late-infantile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-Adult: onset &gt; 16 years; problems in school/job performance, personality changes, emotional lability, psychosis, neurologic symptoms (weakness and loss of coordination progressing to spasticity and incontinence), seizures initially predominate; peripheral neuropathy is common </w:t>
      </w:r>
    </w:p>
    <w:p>
      <w:pPr>
        <w:pStyle w:val="Heading 2"/>
        <w:rPr>
          <w:rFonts w:ascii="Calibri" w:cs="Calibri" w:hAnsi="Calibri" w:eastAsia="Calibri"/>
        </w:rPr>
      </w:pPr>
      <w:bookmarkStart w:name="_Toc940" w:id="940"/>
      <w:r>
        <w:rPr>
          <w:rFonts w:ascii="Calibri" w:hAnsi="Calibri"/>
          <w:rtl w:val="0"/>
        </w:rPr>
        <w:t>Etiology</w:t>
      </w:r>
      <w:bookmarkEnd w:id="940"/>
    </w:p>
    <w:p>
      <w:pPr>
        <w:pStyle w:val="Body A"/>
      </w:pPr>
      <w:r>
        <w:rPr>
          <w:rStyle w:val="page number"/>
          <w:rtl w:val="0"/>
          <w:lang w:val="en-US"/>
        </w:rPr>
        <w:t>-Prevalence between 1:40,000 and 1:160,000</w:t>
      </w:r>
    </w:p>
    <w:p>
      <w:pPr>
        <w:pStyle w:val="Heading 2"/>
        <w:rPr>
          <w:rFonts w:ascii="Calibri" w:cs="Calibri" w:hAnsi="Calibri" w:eastAsia="Calibri"/>
        </w:rPr>
      </w:pPr>
      <w:bookmarkStart w:name="_Toc941" w:id="941"/>
      <w:r>
        <w:rPr>
          <w:rFonts w:ascii="Calibri" w:hAnsi="Calibri"/>
          <w:rtl w:val="0"/>
          <w:lang w:val="nl-NL"/>
        </w:rPr>
        <w:t>Pathogenesis</w:t>
      </w:r>
      <w:bookmarkEnd w:id="941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Lysosomal Sphingolipidosis</w:t>
      </w:r>
      <w:r>
        <w:rPr>
          <w:rtl w:val="0"/>
          <w:lang w:val="en-US"/>
        </w:rPr>
        <w:t xml:space="preserve">; arylsulfatase A (ARSA) enzyme deficiency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defect breakdown of sulfatides (3-O-sulfogalactosylceramide)</w:t>
      </w:r>
      <w:r>
        <w:rPr>
          <w:rtl w:val="0"/>
          <w:lang w:val="en-US"/>
        </w:rPr>
        <w:t xml:space="preserve">,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Sulfatides: sulfate-containing lipids</w:t>
      </w:r>
      <w:r>
        <w:rPr>
          <w:rStyle w:val="page number"/>
          <w:rtl w:val="0"/>
          <w:lang w:val="en-US"/>
        </w:rPr>
        <w:t>; throughout body; greatest abundance in nervous tissue, kidneys, testes; approximately 5% of the myelin lipids</w:t>
      </w:r>
    </w:p>
    <w:p>
      <w:pPr>
        <w:pStyle w:val="Body A"/>
      </w:pPr>
      <w:r>
        <w:rPr>
          <w:rtl w:val="0"/>
          <w:lang w:val="fr-FR"/>
        </w:rPr>
        <w:t xml:space="preserve">-Sulfatide accumulation in nervous system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myelin breakdown (leukodystrophy)</w:t>
      </w:r>
      <w:r>
        <w:rPr>
          <w:rtl w:val="0"/>
          <w:lang w:val="en-US"/>
        </w:rPr>
        <w:t xml:space="preserve"> and progressive neurologic disorder</w:t>
      </w:r>
    </w:p>
    <w:p>
      <w:pPr>
        <w:pStyle w:val="Heading 2"/>
        <w:rPr>
          <w:rFonts w:ascii="Calibri" w:cs="Calibri" w:hAnsi="Calibri" w:eastAsia="Calibri"/>
        </w:rPr>
      </w:pPr>
      <w:bookmarkStart w:name="_Toc942" w:id="942"/>
      <w:r>
        <w:rPr>
          <w:rFonts w:ascii="Calibri" w:hAnsi="Calibri"/>
          <w:rtl w:val="0"/>
          <w:lang w:val="en-US"/>
        </w:rPr>
        <w:t>Genetic testing/diagnosis</w:t>
      </w:r>
      <w:bookmarkEnd w:id="942"/>
    </w:p>
    <w:p>
      <w:pPr>
        <w:pStyle w:val="Body A"/>
      </w:pPr>
      <w:r>
        <w:rPr>
          <w:rStyle w:val="page number"/>
          <w:rtl w:val="0"/>
          <w:lang w:val="en-US"/>
        </w:rPr>
        <w:t xml:space="preserve">-Progressive neurologic dysfunction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MRI evidence of leukodystrophy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-Abnormally </w:t>
      </w:r>
      <w:r>
        <w:rPr>
          <w:b w:val="1"/>
          <w:bCs w:val="1"/>
          <w:rtl w:val="0"/>
          <w:lang w:val="en-US"/>
        </w:rPr>
        <w:t>high sulfatides in urine</w:t>
      </w:r>
    </w:p>
    <w:p>
      <w:pPr>
        <w:pStyle w:val="Body A"/>
      </w:pPr>
      <w:r>
        <w:rPr>
          <w:rStyle w:val="page number"/>
          <w:rtl w:val="0"/>
          <w:lang w:val="en-US"/>
        </w:rPr>
        <w:t>-ARSA: Seq 90-95%; In/Del &lt;1%</w:t>
      </w:r>
    </w:p>
    <w:p>
      <w:pPr>
        <w:pStyle w:val="Heading 2"/>
        <w:rPr>
          <w:rFonts w:ascii="Calibri" w:cs="Calibri" w:hAnsi="Calibri" w:eastAsia="Calibri"/>
        </w:rPr>
      </w:pPr>
      <w:bookmarkStart w:name="_Toc943" w:id="943"/>
      <w:r>
        <w:rPr>
          <w:rFonts w:ascii="Calibri" w:hAnsi="Calibri"/>
          <w:rtl w:val="0"/>
          <w:lang w:val="en-US"/>
        </w:rPr>
        <w:t>Others</w:t>
      </w:r>
      <w:bookmarkEnd w:id="943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Pseudodeficiency (5-15% of normal activity) in ~2% of European Caucasian alleles</w:t>
      </w:r>
    </w:p>
    <w:p>
      <w:pPr>
        <w:pStyle w:val="Heading"/>
        <w:numPr>
          <w:ilvl w:val="0"/>
          <w:numId w:val="166"/>
        </w:numPr>
      </w:pPr>
      <w:bookmarkStart w:name="_Toc944" w:id="944"/>
      <w:r>
        <w:rPr>
          <w:rtl w:val="0"/>
          <w:lang w:val="en-US"/>
        </w:rPr>
        <w:t>Urea cycle disorders</w:t>
      </w:r>
      <w:bookmarkEnd w:id="944"/>
    </w:p>
    <w:p>
      <w:pPr>
        <w:pStyle w:val="Heading 2"/>
        <w:rPr>
          <w:rFonts w:ascii="Calibri" w:cs="Calibri" w:hAnsi="Calibri" w:eastAsia="Calibri"/>
        </w:rPr>
      </w:pPr>
      <w:bookmarkStart w:name="_Toc945" w:id="945"/>
      <w:r>
        <w:rPr>
          <w:rFonts w:ascii="Calibri" w:hAnsi="Calibri"/>
          <w:rtl w:val="0"/>
          <w:lang w:val="en-US"/>
        </w:rPr>
        <w:t>Genetics</w:t>
      </w:r>
      <w:bookmarkEnd w:id="945"/>
    </w:p>
    <w:p>
      <w:pPr>
        <w:pStyle w:val="Body A"/>
      </w:pPr>
      <w:r>
        <w:rPr>
          <w:rStyle w:val="page number"/>
          <w:rtl w:val="0"/>
          <w:lang w:val="en-US"/>
        </w:rPr>
        <w:t xml:space="preserve">-Five catalytic enzymes: 1) </w:t>
      </w:r>
      <w:r>
        <w:rPr>
          <w:b w:val="1"/>
          <w:bCs w:val="1"/>
          <w:rtl w:val="0"/>
          <w:lang w:val="en-US"/>
        </w:rPr>
        <w:t>CPS1</w:t>
      </w:r>
      <w:r>
        <w:rPr>
          <w:rStyle w:val="page number"/>
          <w:rtl w:val="0"/>
          <w:lang w:val="en-US"/>
        </w:rPr>
        <w:t xml:space="preserve"> (Carbamoylphosphate synthetase I), 2) </w:t>
      </w:r>
      <w:r>
        <w:rPr>
          <w:b w:val="1"/>
          <w:bCs w:val="1"/>
          <w:rtl w:val="0"/>
          <w:lang w:val="en-US"/>
        </w:rPr>
        <w:t>OTC</w:t>
      </w:r>
      <w:r>
        <w:rPr>
          <w:rStyle w:val="page number"/>
          <w:rtl w:val="0"/>
          <w:lang w:val="en-US"/>
        </w:rPr>
        <w:t xml:space="preserve"> (Ornithine transcarbamylase), 3) </w:t>
      </w:r>
      <w:r>
        <w:rPr>
          <w:b w:val="1"/>
          <w:bCs w:val="1"/>
          <w:rtl w:val="0"/>
          <w:lang w:val="en-US"/>
        </w:rPr>
        <w:t>ASS1</w:t>
      </w:r>
      <w:r>
        <w:rPr>
          <w:rStyle w:val="page number"/>
          <w:rtl w:val="0"/>
          <w:lang w:val="en-US"/>
        </w:rPr>
        <w:t xml:space="preserve"> (Argininosuccinic acid synthetase), 4) </w:t>
      </w:r>
      <w:r>
        <w:rPr>
          <w:b w:val="1"/>
          <w:bCs w:val="1"/>
          <w:rtl w:val="0"/>
          <w:lang w:val="en-US"/>
        </w:rPr>
        <w:t>ASL</w:t>
      </w:r>
      <w:r>
        <w:rPr>
          <w:rStyle w:val="page number"/>
          <w:rtl w:val="0"/>
          <w:lang w:val="en-US"/>
        </w:rPr>
        <w:t xml:space="preserve"> (Argininosuccinic acid lyase), 5) </w:t>
      </w:r>
      <w:r>
        <w:rPr>
          <w:b w:val="1"/>
          <w:bCs w:val="1"/>
          <w:rtl w:val="0"/>
          <w:lang w:val="en-US"/>
        </w:rPr>
        <w:t>ARG1</w:t>
      </w:r>
      <w:r>
        <w:rPr>
          <w:rStyle w:val="page number"/>
          <w:rtl w:val="0"/>
          <w:lang w:val="en-US"/>
        </w:rPr>
        <w:t xml:space="preserve"> (Arginase-1)</w:t>
      </w:r>
    </w:p>
    <w:p>
      <w:pPr>
        <w:pStyle w:val="Body A"/>
      </w:pPr>
      <w:r>
        <w:rPr>
          <w:rtl w:val="0"/>
          <w:lang w:val="en-US"/>
        </w:rPr>
        <w:t xml:space="preserve">-One cofactor-producing enzyme: </w:t>
      </w:r>
      <w:r>
        <w:rPr>
          <w:b w:val="1"/>
          <w:bCs w:val="1"/>
          <w:rtl w:val="0"/>
          <w:lang w:val="de-DE"/>
        </w:rPr>
        <w:t>NAGS</w:t>
      </w:r>
      <w:r>
        <w:rPr>
          <w:rtl w:val="0"/>
          <w:lang w:val="en-US"/>
        </w:rPr>
        <w:t xml:space="preserve"> (N-acetyl glutamate synthetase)</w:t>
      </w:r>
    </w:p>
    <w:p>
      <w:pPr>
        <w:pStyle w:val="Body A"/>
      </w:pPr>
      <w:r>
        <w:rPr>
          <w:rtl w:val="0"/>
          <w:lang w:val="en-US"/>
        </w:rPr>
        <w:t>-Two amino acid transporters: 1) SLC25A15/</w:t>
      </w:r>
      <w:r>
        <w:rPr>
          <w:b w:val="1"/>
          <w:bCs w:val="1"/>
          <w:rtl w:val="0"/>
          <w:lang w:val="de-DE"/>
        </w:rPr>
        <w:t>ORNT1</w:t>
      </w:r>
      <w:r>
        <w:rPr>
          <w:rtl w:val="0"/>
          <w:lang w:val="en-US"/>
        </w:rPr>
        <w:t xml:space="preserve"> (Ornithine translocase; ornithine/citrulline carrier), 2) SLC25A13/</w:t>
      </w:r>
      <w:r>
        <w:rPr>
          <w:b w:val="1"/>
          <w:bCs w:val="1"/>
          <w:rtl w:val="0"/>
          <w:lang w:val="it-IT"/>
        </w:rPr>
        <w:t>Citrin</w:t>
      </w:r>
      <w:r>
        <w:rPr>
          <w:rtl w:val="0"/>
          <w:lang w:val="it-IT"/>
        </w:rPr>
        <w:t xml:space="preserve"> (aspartate/glutamate carrier)</w:t>
      </w:r>
    </w:p>
    <w:p>
      <w:pPr>
        <w:pStyle w:val="Heading 2"/>
        <w:rPr>
          <w:rFonts w:ascii="Calibri" w:cs="Calibri" w:hAnsi="Calibri" w:eastAsia="Calibri"/>
        </w:rPr>
      </w:pPr>
      <w:bookmarkStart w:name="_Toc946" w:id="946"/>
      <w:r>
        <w:rPr>
          <w:rFonts w:ascii="Calibri" w:hAnsi="Calibri"/>
          <w:rtl w:val="0"/>
          <w:lang w:val="en-US"/>
        </w:rPr>
        <w:t>Clinical findings/Dysmorphic features</w:t>
      </w:r>
      <w:bookmarkEnd w:id="946"/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NAGS deficiency: mimic of CPS1 deficiency</w:t>
      </w:r>
      <w:r>
        <w:rPr>
          <w:rStyle w:val="page number"/>
          <w:rtl w:val="0"/>
          <w:lang w:val="en-US"/>
        </w:rPr>
        <w:t xml:space="preserve"> (CPS1 inactive w/o </w:t>
      </w:r>
      <w:r>
        <w:rPr>
          <w:b w:val="1"/>
          <w:bCs w:val="1"/>
          <w:rtl w:val="0"/>
          <w:lang w:val="en-US"/>
        </w:rPr>
        <w:t>N-acetylglutamate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CPS1 deficiency</w:t>
      </w:r>
      <w:r>
        <w:rPr>
          <w:rtl w:val="0"/>
          <w:lang w:val="en-US"/>
        </w:rPr>
        <w:t xml:space="preserve">: most severe UCD; rapidly develop </w:t>
      </w:r>
      <w:r>
        <w:rPr>
          <w:b w:val="1"/>
          <w:bCs w:val="1"/>
          <w:rtl w:val="0"/>
          <w:lang w:val="it-IT"/>
        </w:rPr>
        <w:t>hyperammonemia</w:t>
      </w:r>
      <w:r>
        <w:rPr>
          <w:rtl w:val="0"/>
          <w:lang w:val="en-US"/>
        </w:rPr>
        <w:t xml:space="preserve"> in newborn period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OTC deficiency (XLR)</w:t>
      </w:r>
      <w:r>
        <w:rPr>
          <w:rStyle w:val="page number"/>
          <w:rtl w:val="0"/>
          <w:lang w:val="en-US"/>
        </w:rPr>
        <w:t xml:space="preserve">: as severe as CPS1 deficiency; </w:t>
      </w:r>
      <w:r>
        <w:rPr>
          <w:b w:val="1"/>
          <w:bCs w:val="1"/>
          <w:rtl w:val="0"/>
          <w:lang w:val="en-US"/>
        </w:rPr>
        <w:t>~15% of carrier females develop hyperammonemia during lifetime</w:t>
      </w:r>
      <w:r>
        <w:rPr>
          <w:rStyle w:val="page number"/>
          <w:rtl w:val="0"/>
          <w:lang w:val="en-US"/>
        </w:rPr>
        <w:t>, many require medical management of hyperammonemia</w:t>
      </w:r>
    </w:p>
    <w:p>
      <w:pPr>
        <w:pStyle w:val="Body A"/>
      </w:pPr>
      <w:r>
        <w:rPr>
          <w:rtl w:val="0"/>
          <w:lang w:val="en-US"/>
        </w:rPr>
        <w:t xml:space="preserve">4) </w:t>
      </w:r>
      <w:r>
        <w:rPr>
          <w:b w:val="1"/>
          <w:bCs w:val="1"/>
          <w:rtl w:val="0"/>
          <w:lang w:val="en-US"/>
        </w:rPr>
        <w:t>ASS1 deficiency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it-IT"/>
        </w:rPr>
        <w:t>hyperammonemia</w:t>
      </w:r>
      <w:r>
        <w:rPr>
          <w:rtl w:val="0"/>
          <w:lang w:val="en-US"/>
        </w:rPr>
        <w:t xml:space="preserve"> also quite severe; individuals able to incorporate some waste nitrogen into UC intermediates</w:t>
      </w:r>
    </w:p>
    <w:p>
      <w:pPr>
        <w:pStyle w:val="Body A"/>
      </w:pPr>
      <w:r>
        <w:rPr>
          <w:rtl w:val="0"/>
          <w:lang w:val="en-US"/>
        </w:rPr>
        <w:t xml:space="preserve">5) </w:t>
      </w:r>
      <w:r>
        <w:rPr>
          <w:b w:val="1"/>
          <w:bCs w:val="1"/>
          <w:rtl w:val="0"/>
          <w:lang w:val="en-US"/>
        </w:rPr>
        <w:t>ASL deficiency</w:t>
      </w:r>
      <w:r>
        <w:rPr>
          <w:rtl w:val="0"/>
          <w:lang w:val="en-US"/>
        </w:rPr>
        <w:t xml:space="preserve">: can present with rapid-onset hyperammonemia in newborn period; ASL past the point in UC at which all the waste N has been incorporated into the cycle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chronic hepatic enlargement/elevation of transaminases; liver biopsy shows enlarged hepatocytes (fibrosis); </w:t>
      </w:r>
      <w:r>
        <w:rPr>
          <w:b w:val="1"/>
          <w:bCs w:val="1"/>
          <w:rtl w:val="0"/>
          <w:lang w:val="es-ES_tradnl"/>
        </w:rPr>
        <w:t>trichorrhexis nodosa</w:t>
      </w:r>
      <w:r>
        <w:rPr>
          <w:rtl w:val="0"/>
          <w:lang w:val="en-US"/>
        </w:rPr>
        <w:t xml:space="preserve"> (responds to arginine supplementation)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6) </w:t>
      </w:r>
      <w:r>
        <w:rPr>
          <w:b w:val="1"/>
          <w:bCs w:val="1"/>
          <w:rtl w:val="0"/>
          <w:lang w:val="en-US"/>
        </w:rPr>
        <w:t>ARG1 deficiency</w:t>
      </w:r>
      <w:r>
        <w:rPr>
          <w:rStyle w:val="page number"/>
          <w:rtl w:val="0"/>
          <w:lang w:val="en-US"/>
        </w:rPr>
        <w:t>: no rapid-onset hyperammonemia; some present earlier with more severe sx; progressive spasticity, tremor, ataxia, choreoathetosis; late-onset hyperammonemia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7) </w:t>
      </w:r>
      <w:r>
        <w:rPr>
          <w:b w:val="1"/>
          <w:bCs w:val="1"/>
          <w:rtl w:val="0"/>
          <w:lang w:val="en-US"/>
        </w:rPr>
        <w:t>ORNT1 deficiency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Hyperornithinemia-Hyperammonemia-Homocitrullinuria</w:t>
      </w:r>
      <w:r>
        <w:rPr>
          <w:rStyle w:val="page number"/>
          <w:rtl w:val="0"/>
          <w:lang w:val="en-US"/>
        </w:rPr>
        <w:t>): variable onset (infancy to adulthood); chronic neurocognitive deficits, hyperammonemic crisis, chronic liver dysfunction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8) </w:t>
      </w:r>
      <w:r>
        <w:rPr>
          <w:b w:val="1"/>
          <w:bCs w:val="1"/>
          <w:rtl w:val="0"/>
          <w:lang w:val="en-US"/>
        </w:rPr>
        <w:t>Citrin deficiency</w:t>
      </w:r>
      <w:r>
        <w:rPr>
          <w:rStyle w:val="page number"/>
          <w:rtl w:val="0"/>
          <w:lang w:val="en-US"/>
        </w:rPr>
        <w:t xml:space="preserve">: can manifest in newborns as neonatal </w:t>
      </w:r>
      <w:r>
        <w:rPr>
          <w:b w:val="1"/>
          <w:bCs w:val="1"/>
          <w:rtl w:val="0"/>
          <w:lang w:val="en-US"/>
        </w:rPr>
        <w:t>intrahepatic cholestasis</w:t>
      </w:r>
      <w:r>
        <w:rPr>
          <w:rStyle w:val="page number"/>
          <w:rtl w:val="0"/>
          <w:lang w:val="en-US"/>
        </w:rPr>
        <w:t xml:space="preserve"> (impaired release of bile from liver cells)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bile builds up in liver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impaired liver function</w:t>
      </w:r>
    </w:p>
    <w:p>
      <w:pPr>
        <w:pStyle w:val="Heading 2"/>
        <w:rPr>
          <w:rFonts w:ascii="Calibri" w:cs="Calibri" w:hAnsi="Calibri" w:eastAsia="Calibri"/>
        </w:rPr>
      </w:pPr>
      <w:bookmarkStart w:name="_Toc947" w:id="947"/>
      <w:r>
        <w:rPr>
          <w:rFonts w:ascii="Calibri" w:hAnsi="Calibri"/>
          <w:rtl w:val="0"/>
        </w:rPr>
        <w:t>Etiology</w:t>
      </w:r>
      <w:bookmarkEnd w:id="947"/>
    </w:p>
    <w:p>
      <w:pPr>
        <w:pStyle w:val="Body A"/>
      </w:pPr>
      <w:r>
        <w:rPr>
          <w:rStyle w:val="page number"/>
          <w:rtl w:val="0"/>
          <w:lang w:val="en-US"/>
        </w:rPr>
        <w:t>-UCDs is estimated to be at least 1:35,000 births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OTC deficiency 1:55,000</w:t>
      </w:r>
      <w:r>
        <w:rPr>
          <w:rStyle w:val="page number"/>
          <w:rtl w:val="0"/>
          <w:lang w:val="en-US"/>
        </w:rPr>
        <w:t>; ASL deficiency 1:220,000; ASS1 deficiency 1:250,000; ARG1 deficiency 1: 950,000; CPS1 deficiency 1:1,300,000; NAGS deficiency 1:2,000,000</w:t>
      </w:r>
    </w:p>
    <w:p>
      <w:pPr>
        <w:pStyle w:val="Heading 2"/>
        <w:rPr>
          <w:rFonts w:ascii="Calibri" w:cs="Calibri" w:hAnsi="Calibri" w:eastAsia="Calibri"/>
        </w:rPr>
      </w:pPr>
      <w:bookmarkStart w:name="_Toc948" w:id="948"/>
      <w:r>
        <w:rPr>
          <w:rFonts w:ascii="Calibri" w:hAnsi="Calibri"/>
          <w:rtl w:val="0"/>
          <w:lang w:val="nl-NL"/>
        </w:rPr>
        <w:t>Pathogenesis</w:t>
      </w:r>
      <w:bookmarkEnd w:id="948"/>
    </w:p>
    <w:p>
      <w:pPr>
        <w:pStyle w:val="Body A"/>
      </w:pPr>
      <w:r>
        <w:rPr>
          <w:rStyle w:val="page number"/>
          <w:rtl w:val="0"/>
          <w:lang w:val="en-US"/>
        </w:rPr>
        <w:t xml:space="preserve">-NH3 is detoxificated to glutamine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inc. glutamine synthesis in astrocytes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cerebral edema</w:t>
      </w:r>
    </w:p>
    <w:p>
      <w:pPr>
        <w:pStyle w:val="Heading 2"/>
        <w:rPr>
          <w:rFonts w:ascii="Calibri" w:cs="Calibri" w:hAnsi="Calibri" w:eastAsia="Calibri"/>
        </w:rPr>
      </w:pPr>
      <w:bookmarkStart w:name="_Toc949" w:id="949"/>
      <w:r>
        <w:rPr>
          <w:rFonts w:ascii="Calibri" w:hAnsi="Calibri"/>
          <w:rtl w:val="0"/>
          <w:lang w:val="en-US"/>
        </w:rPr>
        <w:t>Genetic testing/diagnosis</w:t>
      </w:r>
      <w:bookmarkEnd w:id="949"/>
    </w:p>
    <w:p>
      <w:pPr>
        <w:pStyle w:val="Body A"/>
      </w:pPr>
      <w:r>
        <w:rPr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Plasma NH3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of &gt; 150 </w:t>
      </w:r>
      <w:r>
        <w:rPr>
          <w:b w:val="1"/>
          <w:bCs w:val="1"/>
          <w:rtl w:val="0"/>
          <w:lang w:val="en-US"/>
        </w:rPr>
        <w:t>μ</w:t>
      </w:r>
      <w:r>
        <w:rPr>
          <w:b w:val="1"/>
          <w:bCs w:val="1"/>
          <w:rtl w:val="0"/>
          <w:lang w:val="it-IT"/>
        </w:rPr>
        <w:t>mol/L</w:t>
      </w:r>
      <w:r>
        <w:rPr>
          <w:rtl w:val="0"/>
          <w:lang w:val="en-US"/>
        </w:rPr>
        <w:t xml:space="preserve"> (with nl anion gap and nl plasma glucose)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strong ind. of UCD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PAA: 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Cit is product of proximal (CPS1, OTC, NAGS) and substrate for distal (ASS1, ASL, ARG1)</w:t>
      </w:r>
      <w:r>
        <w:rPr>
          <w:rStyle w:val="page number"/>
          <w:rtl w:val="0"/>
          <w:lang w:val="en-US"/>
        </w:rPr>
        <w:t>: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CPS1-, NAGS-, OTC- and ORNT1-deficiency: Cit low/absent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-ASS1-deficiency: Cit markedly elevated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-Citrin deficiency: Cit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moderate elevated + elevated threonine/serine ratio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-ASL deficiency: Cit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moderate elevated + high argininosuccinic acid (ASA) in plasma/urine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ARG1 deficiency: Cit normal + high arginine (</w:t>
      </w:r>
      <w:r>
        <w:rPr>
          <w:rStyle w:val="page number"/>
          <w:rtl w:val="0"/>
          <w:lang w:val="en-US"/>
        </w:rPr>
        <w:t>may be reduced in all other UCDs)</w:t>
      </w:r>
    </w:p>
    <w:p>
      <w:pPr>
        <w:pStyle w:val="Body A"/>
        <w:rPr>
          <w:b w:val="1"/>
          <w:bCs w:val="1"/>
        </w:rPr>
      </w:pPr>
      <w:r>
        <w:rPr>
          <w:rtl w:val="0"/>
          <w:lang w:val="de-DE"/>
        </w:rPr>
        <w:t xml:space="preserve">-Plasma </w:t>
      </w:r>
      <w:r>
        <w:rPr>
          <w:b w:val="1"/>
          <w:bCs w:val="1"/>
          <w:rtl w:val="0"/>
          <w:lang w:val="en-US"/>
        </w:rPr>
        <w:t>ornithine is elevated in ORNT1 deficiency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not elevated in OTC deficiency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-Urine homocitrulline is elevated</w:t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ORNT1 deficiency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s-ES_tradnl"/>
        </w:rPr>
        <w:t>Urine orotic acid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normal/low in CPS1 and NAGS deficiency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very high in OTC deficiency (carbamyl phosphate is shunted to pyrimidine synthesis resulting in high orotic acid)</w:t>
      </w:r>
    </w:p>
    <w:p>
      <w:pPr>
        <w:pStyle w:val="Body A"/>
      </w:pPr>
      <w:r>
        <w:rPr>
          <w:rStyle w:val="page number"/>
          <w:rtl w:val="0"/>
          <w:lang w:val="en-US"/>
        </w:rPr>
        <w:t>-Urine orotic acid can also be increased in ARG1 deficiency and ASS1 deficiency</w:t>
      </w:r>
    </w:p>
    <w:p>
      <w:pPr>
        <w:pStyle w:val="Heading"/>
        <w:numPr>
          <w:ilvl w:val="0"/>
          <w:numId w:val="166"/>
        </w:numPr>
      </w:pPr>
      <w:bookmarkStart w:name="_Toc950" w:id="950"/>
      <w:r>
        <w:rPr>
          <w:rtl w:val="0"/>
          <w:lang w:val="pt-PT"/>
        </w:rPr>
        <w:t>Glutaric acidemia Type I</w:t>
      </w:r>
      <w:bookmarkEnd w:id="950"/>
    </w:p>
    <w:p>
      <w:pPr>
        <w:pStyle w:val="Heading 2"/>
        <w:rPr>
          <w:rFonts w:ascii="Calibri" w:cs="Calibri" w:hAnsi="Calibri" w:eastAsia="Calibri"/>
        </w:rPr>
      </w:pPr>
      <w:bookmarkStart w:name="_Toc951" w:id="951"/>
      <w:r>
        <w:rPr>
          <w:rFonts w:ascii="Calibri" w:hAnsi="Calibri"/>
          <w:rtl w:val="0"/>
          <w:lang w:val="en-US"/>
        </w:rPr>
        <w:t>Genetics</w:t>
      </w:r>
      <w:bookmarkEnd w:id="951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GCDH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glutaryl-CoA dehydrogenase</w:t>
      </w:r>
      <w:r>
        <w:rPr>
          <w:rtl w:val="0"/>
          <w:lang w:val="en-US"/>
        </w:rPr>
        <w:t>; 19p13.13)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952" w:id="952"/>
      <w:r>
        <w:rPr>
          <w:rFonts w:ascii="Calibri" w:hAnsi="Calibri"/>
          <w:rtl w:val="0"/>
          <w:lang w:val="en-US"/>
        </w:rPr>
        <w:t>Clinical findings/Dysmorphic features</w:t>
      </w:r>
      <w:bookmarkEnd w:id="952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Macrocephaly at birth (75%)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acute encephalopathic</w:t>
      </w:r>
      <w:r>
        <w:rPr>
          <w:rStyle w:val="page number"/>
          <w:rtl w:val="0"/>
          <w:lang w:val="en-US"/>
        </w:rPr>
        <w:t xml:space="preserve"> episodes (i.e. illness); sudden onset of hypotonia and severe </w:t>
      </w:r>
      <w:r>
        <w:rPr>
          <w:b w:val="1"/>
          <w:bCs w:val="1"/>
          <w:rtl w:val="0"/>
          <w:lang w:val="en-US"/>
        </w:rPr>
        <w:t>movement disorders (choreoathetotic movements)</w:t>
      </w:r>
      <w:r>
        <w:rPr>
          <w:rStyle w:val="page number"/>
          <w:rtl w:val="0"/>
          <w:lang w:val="en-US"/>
        </w:rPr>
        <w:t xml:space="preserve"> following an acute episode of dystonia</w:t>
      </w:r>
    </w:p>
    <w:p>
      <w:pPr>
        <w:pStyle w:val="Body A"/>
      </w:pPr>
      <w:r>
        <w:rPr>
          <w:rStyle w:val="page number"/>
          <w:rtl w:val="0"/>
          <w:lang w:val="en-US"/>
        </w:rPr>
        <w:t>-Relatively normal development if treated</w:t>
      </w:r>
    </w:p>
    <w:p>
      <w:pPr>
        <w:pStyle w:val="Heading 2"/>
        <w:rPr>
          <w:rFonts w:ascii="Calibri" w:cs="Calibri" w:hAnsi="Calibri" w:eastAsia="Calibri"/>
        </w:rPr>
      </w:pPr>
      <w:bookmarkStart w:name="_Toc953" w:id="953"/>
      <w:r>
        <w:rPr>
          <w:rFonts w:ascii="Calibri" w:hAnsi="Calibri"/>
          <w:rtl w:val="0"/>
        </w:rPr>
        <w:t>Etiology</w:t>
      </w:r>
      <w:bookmarkEnd w:id="953"/>
    </w:p>
    <w:p>
      <w:pPr>
        <w:pStyle w:val="Body A"/>
      </w:pPr>
      <w:r>
        <w:rPr>
          <w:rStyle w:val="page number"/>
          <w:rtl w:val="0"/>
          <w:lang w:val="en-US"/>
        </w:rPr>
        <w:t>-Prevalence: 1 in 100,000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Prevalence in Amish: 1 in 300</w:t>
      </w:r>
    </w:p>
    <w:p>
      <w:pPr>
        <w:pStyle w:val="Heading 2"/>
        <w:rPr>
          <w:rFonts w:ascii="Calibri" w:cs="Calibri" w:hAnsi="Calibri" w:eastAsia="Calibri"/>
        </w:rPr>
      </w:pPr>
      <w:bookmarkStart w:name="_Toc954" w:id="954"/>
      <w:r>
        <w:rPr>
          <w:rFonts w:ascii="Calibri" w:hAnsi="Calibri"/>
          <w:rtl w:val="0"/>
          <w:lang w:val="nl-NL"/>
        </w:rPr>
        <w:t>Pathogenesis</w:t>
      </w:r>
      <w:bookmarkEnd w:id="954"/>
    </w:p>
    <w:p>
      <w:pPr>
        <w:pStyle w:val="Body A"/>
      </w:pPr>
      <w:r>
        <w:rPr>
          <w:rStyle w:val="page number"/>
          <w:rtl w:val="0"/>
          <w:lang w:val="en-US"/>
        </w:rPr>
        <w:t>-Deficiency in glutaryl-CoA dehydrogenase: lysine/tryptophan metabolism (in mt matrix)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-Converts glutaryl-CoA to crotonyl-CoA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impaired break down of amino acids </w:t>
      </w:r>
      <w:r>
        <w:rPr>
          <w:b w:val="1"/>
          <w:bCs w:val="1"/>
          <w:rtl w:val="0"/>
          <w:lang w:val="en-US"/>
        </w:rPr>
        <w:t>lysine, hydroxylysine, tryptophan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-Accumulating </w:t>
      </w:r>
      <w:r>
        <w:rPr>
          <w:b w:val="1"/>
          <w:bCs w:val="1"/>
          <w:rtl w:val="0"/>
          <w:lang w:val="en-US"/>
        </w:rPr>
        <w:t>glutaryl-CoA is metabolized to 3-hydroxyglutaric acid and glutaconic acid</w:t>
      </w:r>
    </w:p>
    <w:p>
      <w:pPr>
        <w:pStyle w:val="Body A"/>
      </w:pPr>
      <w:r>
        <w:rPr>
          <w:rStyle w:val="page number"/>
          <w:rtl w:val="0"/>
          <w:lang w:val="en-US"/>
        </w:rPr>
        <w:t>-Excessive levels of these amino acids/intermediates cause damage to brain (basal ganglia)</w:t>
      </w:r>
    </w:p>
    <w:p>
      <w:pPr>
        <w:pStyle w:val="Heading 2"/>
        <w:rPr>
          <w:rFonts w:ascii="Calibri" w:cs="Calibri" w:hAnsi="Calibri" w:eastAsia="Calibri"/>
        </w:rPr>
      </w:pPr>
      <w:bookmarkStart w:name="_Toc955" w:id="955"/>
      <w:r>
        <w:rPr>
          <w:rFonts w:ascii="Calibri" w:hAnsi="Calibri"/>
          <w:rtl w:val="0"/>
          <w:lang w:val="en-US"/>
        </w:rPr>
        <w:t>Genetic testing/diagnosis</w:t>
      </w:r>
      <w:bookmarkEnd w:id="955"/>
    </w:p>
    <w:p>
      <w:pPr>
        <w:pStyle w:val="Body A"/>
      </w:pPr>
      <w:r>
        <w:rPr>
          <w:rtl w:val="0"/>
          <w:lang w:val="en-US"/>
        </w:rPr>
        <w:t xml:space="preserve">-Elevated </w:t>
      </w:r>
      <w:r>
        <w:rPr>
          <w:b w:val="1"/>
          <w:bCs w:val="1"/>
          <w:rtl w:val="0"/>
          <w:lang w:val="it-IT"/>
        </w:rPr>
        <w:t>glutaric acid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3-hydroxyglutaric acid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it-IT"/>
        </w:rPr>
        <w:t>glutaconic acid</w:t>
      </w:r>
      <w:r>
        <w:rPr>
          <w:rtl w:val="0"/>
          <w:lang w:val="it-IT"/>
        </w:rPr>
        <w:t xml:space="preserve">, glutarylcarnitine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detected by gas chromatography/MS (organic acids) or tandem MS (acylcarnitines)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C5DC level is increased</w:t>
      </w:r>
    </w:p>
    <w:p>
      <w:pPr>
        <w:pStyle w:val="Heading 2"/>
        <w:rPr>
          <w:rFonts w:ascii="Calibri" w:cs="Calibri" w:hAnsi="Calibri" w:eastAsia="Calibri"/>
        </w:rPr>
      </w:pPr>
      <w:bookmarkStart w:name="_Toc956" w:id="956"/>
      <w:r>
        <w:rPr>
          <w:rFonts w:ascii="Calibri" w:hAnsi="Calibri"/>
          <w:rtl w:val="0"/>
          <w:lang w:val="en-US"/>
        </w:rPr>
        <w:t>Others</w:t>
      </w:r>
      <w:bookmarkEnd w:id="956"/>
    </w:p>
    <w:p>
      <w:pPr>
        <w:pStyle w:val="Body A"/>
      </w:pPr>
      <w:r>
        <w:rPr>
          <w:rtl w:val="0"/>
          <w:lang w:val="da-DK"/>
        </w:rPr>
        <w:t>-Sarah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s painting Ruthie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s prayer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-Bleeding in brain or eyes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mimics non-accidental trauma/child abuse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-Treatment: </w:t>
      </w:r>
    </w:p>
    <w:p>
      <w:pPr>
        <w:pStyle w:val="Body A"/>
      </w:pPr>
      <w:r>
        <w:rPr>
          <w:rtl w:val="0"/>
          <w:lang w:val="en-US"/>
        </w:rPr>
        <w:t xml:space="preserve">During crisis: prevent or reverse catabolic state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high-energy intake (plus insulin in case of hyperglycemia)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 xml:space="preserve">reduce production of neurotoxic GA and 3-OH-GA by decrease/omitting natural protein for 24 </w:t>
      </w:r>
      <w:r>
        <w:rPr>
          <w:b w:val="1"/>
          <w:bCs w:val="1"/>
          <w:rtl w:val="0"/>
          <w:lang w:val="en-US"/>
        </w:rPr>
        <w:t>−</w:t>
      </w:r>
      <w:r>
        <w:rPr>
          <w:b w:val="1"/>
          <w:bCs w:val="1"/>
          <w:rtl w:val="0"/>
          <w:lang w:val="en-US"/>
        </w:rPr>
        <w:t>48h</w:t>
      </w:r>
      <w:r>
        <w:rPr>
          <w:rtl w:val="0"/>
          <w:lang w:val="en-US"/>
        </w:rPr>
        <w:t xml:space="preserve">; prevent secondary carnitine depletion by </w:t>
      </w:r>
      <w:r>
        <w:rPr>
          <w:b w:val="1"/>
          <w:bCs w:val="1"/>
          <w:rtl w:val="0"/>
          <w:lang w:val="it-IT"/>
        </w:rPr>
        <w:t xml:space="preserve">carnitine suppl. </w:t>
      </w:r>
    </w:p>
    <w:p>
      <w:pPr>
        <w:pStyle w:val="Body A"/>
        <w:rPr>
          <w:rFonts w:ascii="Calibri Light" w:cs="Calibri Light" w:hAnsi="Calibri Light" w:eastAsia="Calibri Light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rStyle w:val="page number"/>
          <w:rtl w:val="0"/>
          <w:lang w:val="en-US"/>
        </w:rPr>
        <w:t xml:space="preserve">Long-Term: reduce accumulation of toxic agent glutaric acid; low protein diet which specifically </w:t>
      </w:r>
      <w:r>
        <w:rPr>
          <w:b w:val="1"/>
          <w:bCs w:val="1"/>
          <w:rtl w:val="0"/>
          <w:lang w:val="en-US"/>
        </w:rPr>
        <w:t>restricts lysine and tryptophan</w:t>
      </w:r>
      <w:r>
        <w:rPr>
          <w:rStyle w:val="page number"/>
          <w:rtl w:val="0"/>
          <w:lang w:val="en-US"/>
        </w:rPr>
        <w:t>; alternatively, they can be put on a lysine free diet with tryptophan supplements for protein biosynthesis; patients are also given carnitine</w:t>
      </w:r>
    </w:p>
    <w:p>
      <w:pPr>
        <w:pStyle w:val="Heading"/>
        <w:numPr>
          <w:ilvl w:val="0"/>
          <w:numId w:val="166"/>
        </w:numPr>
      </w:pPr>
      <w:bookmarkStart w:name="_Toc957" w:id="957"/>
      <w:r>
        <w:rPr>
          <w:rtl w:val="0"/>
          <w:lang w:val="en-US"/>
        </w:rPr>
        <w:t>Mucolipidosis II/I-cell disease</w:t>
      </w:r>
      <w:bookmarkEnd w:id="957"/>
    </w:p>
    <w:p>
      <w:pPr>
        <w:pStyle w:val="Heading 2"/>
        <w:rPr>
          <w:rFonts w:ascii="Calibri" w:cs="Calibri" w:hAnsi="Calibri" w:eastAsia="Calibri"/>
        </w:rPr>
      </w:pPr>
      <w:bookmarkStart w:name="_Toc958" w:id="958"/>
      <w:r>
        <w:rPr>
          <w:rFonts w:ascii="Calibri" w:hAnsi="Calibri"/>
          <w:rtl w:val="0"/>
          <w:lang w:val="en-US"/>
        </w:rPr>
        <w:t>Genetics</w:t>
      </w:r>
      <w:bookmarkEnd w:id="958"/>
    </w:p>
    <w:p>
      <w:pPr>
        <w:pStyle w:val="Body A"/>
      </w:pPr>
      <w:r>
        <w:rPr>
          <w:rStyle w:val="page number"/>
          <w:rtl w:val="0"/>
          <w:lang w:val="en-US"/>
        </w:rPr>
        <w:t>-GNPTAB (UDP-N-acetylglucosamine-1-phosphate transferase; 12q23.3)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959" w:id="959"/>
      <w:r>
        <w:rPr>
          <w:rFonts w:ascii="Calibri" w:hAnsi="Calibri"/>
          <w:rtl w:val="0"/>
          <w:lang w:val="en-US"/>
        </w:rPr>
        <w:t>Clinical findings/Dysmorphic features</w:t>
      </w:r>
      <w:bookmarkEnd w:id="959"/>
    </w:p>
    <w:p>
      <w:pPr>
        <w:pStyle w:val="Body A"/>
      </w:pPr>
      <w:r>
        <w:rPr>
          <w:rStyle w:val="page number"/>
          <w:rtl w:val="0"/>
          <w:lang w:val="en-US"/>
        </w:rPr>
        <w:t>-Slowly progressive; clinical onset at birth; fatal most often in early childhood</w:t>
      </w:r>
    </w:p>
    <w:p>
      <w:pPr>
        <w:pStyle w:val="Body A"/>
      </w:pPr>
      <w:r>
        <w:rPr>
          <w:rtl w:val="0"/>
          <w:lang w:val="en-US"/>
        </w:rPr>
        <w:t xml:space="preserve">-FTT, contractures in large joints; thickened skin; </w:t>
      </w:r>
      <w:r>
        <w:rPr>
          <w:b w:val="1"/>
          <w:bCs w:val="1"/>
          <w:rtl w:val="0"/>
          <w:lang w:val="en-US"/>
        </w:rPr>
        <w:t>coarse facial features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de-DE"/>
        </w:rPr>
        <w:t>hypertrophic gingiva</w:t>
      </w:r>
    </w:p>
    <w:p>
      <w:pPr>
        <w:pStyle w:val="Body A"/>
      </w:pPr>
      <w:r>
        <w:rPr>
          <w:rtl w:val="0"/>
          <w:lang w:val="en-US"/>
        </w:rPr>
        <w:t xml:space="preserve">-Orthopedic (present at birth): thoracic deformity, kyphosis, clubfeet, deformed long bones, and/or dislocation of hip(s); skeletal radiographs reveal </w:t>
      </w:r>
      <w:r>
        <w:rPr>
          <w:b w:val="1"/>
          <w:bCs w:val="1"/>
          <w:rtl w:val="0"/>
          <w:lang w:val="es-ES_tradnl"/>
        </w:rPr>
        <w:t>dysostosis multiplex</w:t>
      </w:r>
    </w:p>
    <w:p>
      <w:pPr>
        <w:pStyle w:val="Body A"/>
      </w:pPr>
      <w:r>
        <w:rPr>
          <w:rtl w:val="0"/>
          <w:lang w:val="it-IT"/>
        </w:rPr>
        <w:t xml:space="preserve">-Cardiac: </w:t>
      </w:r>
      <w:r>
        <w:rPr>
          <w:b w:val="1"/>
          <w:bCs w:val="1"/>
          <w:rtl w:val="0"/>
          <w:lang w:val="en-US"/>
        </w:rPr>
        <w:t>thickening and insufficiency of the mitral valve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-Progressive mucosal thickening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narrow airways and gradual stiffening of the thoracic cage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respiratory insufficiency (most common cause of death)</w:t>
      </w:r>
    </w:p>
    <w:p>
      <w:pPr>
        <w:pStyle w:val="Body A"/>
      </w:pPr>
      <w:r>
        <w:rPr>
          <w:rStyle w:val="page number"/>
          <w:rtl w:val="0"/>
          <w:lang w:val="en-US"/>
        </w:rPr>
        <w:t>-Breaking of the lumbar vertebrae, a J-shaped sella tursica, and ribs that widen anteriorly</w:t>
      </w:r>
    </w:p>
    <w:p>
      <w:pPr>
        <w:pStyle w:val="Heading 2"/>
        <w:rPr>
          <w:rFonts w:ascii="Calibri" w:cs="Calibri" w:hAnsi="Calibri" w:eastAsia="Calibri"/>
        </w:rPr>
      </w:pPr>
      <w:bookmarkStart w:name="_Toc960" w:id="960"/>
      <w:r>
        <w:rPr>
          <w:rFonts w:ascii="Calibri" w:hAnsi="Calibri"/>
          <w:rtl w:val="0"/>
        </w:rPr>
        <w:t>Etiology</w:t>
      </w:r>
      <w:bookmarkEnd w:id="960"/>
    </w:p>
    <w:p>
      <w:pPr>
        <w:pStyle w:val="Body A"/>
      </w:pPr>
      <w:r>
        <w:rPr>
          <w:rStyle w:val="page number"/>
          <w:rtl w:val="0"/>
          <w:lang w:val="en-US"/>
        </w:rPr>
        <w:t>-Overall carrier rate: 1:158 and 1:316; high prevalence (1:6184 live births; carrier rate of 1:39) in Quebec, Canada (founder variant GNPTAB, c.3503_3504delTC)</w:t>
      </w:r>
    </w:p>
    <w:p>
      <w:pPr>
        <w:pStyle w:val="Heading 2"/>
        <w:rPr>
          <w:rFonts w:ascii="Calibri" w:cs="Calibri" w:hAnsi="Calibri" w:eastAsia="Calibri"/>
        </w:rPr>
      </w:pPr>
      <w:bookmarkStart w:name="_Toc961" w:id="961"/>
      <w:r>
        <w:rPr>
          <w:rFonts w:ascii="Calibri" w:hAnsi="Calibri"/>
          <w:rtl w:val="0"/>
          <w:lang w:val="nl-NL"/>
        </w:rPr>
        <w:t>Pathogenesis</w:t>
      </w:r>
      <w:bookmarkEnd w:id="961"/>
    </w:p>
    <w:p>
      <w:pPr>
        <w:pStyle w:val="Body A"/>
      </w:pPr>
      <w:r>
        <w:rPr>
          <w:rStyle w:val="page number"/>
          <w:rtl w:val="0"/>
          <w:lang w:val="en-US"/>
        </w:rPr>
        <w:t xml:space="preserve">-Deficiency of GlcNAc-phosphotransferase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 addition of the common mannose-6-phosphate (M6P) moiety to lysosomal acid hydrolases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 binding to M6P receptors in trans-Golgi network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no receptor-mediated transport of enzymes to lysosomal compartment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hydrolases leave cells; appear in excessive amounts in culture media/patient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 body fluid</w:t>
      </w:r>
    </w:p>
    <w:p>
      <w:pPr>
        <w:pStyle w:val="Heading 2"/>
        <w:rPr>
          <w:rFonts w:ascii="Calibri" w:cs="Calibri" w:hAnsi="Calibri" w:eastAsia="Calibri"/>
        </w:rPr>
      </w:pPr>
      <w:bookmarkStart w:name="_Toc962" w:id="962"/>
      <w:r>
        <w:rPr>
          <w:rFonts w:ascii="Calibri" w:hAnsi="Calibri"/>
          <w:rtl w:val="0"/>
          <w:lang w:val="en-US"/>
        </w:rPr>
        <w:t>Genetic testing/diagnosis</w:t>
      </w:r>
      <w:bookmarkEnd w:id="962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Activity of nearly all lysosomal hydrolases 5- to 20-x higher in plasma and other body fluids than in normal controls</w:t>
      </w:r>
      <w:r>
        <w:rPr>
          <w:rStyle w:val="page number"/>
          <w:rtl w:val="0"/>
          <w:lang w:val="en-US"/>
        </w:rPr>
        <w:t>; M6P cannot be added to the glycan part of glycoproteins</w:t>
      </w:r>
    </w:p>
    <w:p>
      <w:pPr>
        <w:pStyle w:val="Body A"/>
      </w:pPr>
      <w:r>
        <w:rPr>
          <w:rStyle w:val="page number"/>
          <w:rtl w:val="0"/>
          <w:lang w:val="en-US"/>
        </w:rPr>
        <w:t>-Nearly complete inactivity (&lt;&lt;1%) of UDP-N-acetylglucosamine confirms the diagnosis</w:t>
      </w:r>
    </w:p>
    <w:p>
      <w:pPr>
        <w:pStyle w:val="Heading 2"/>
        <w:rPr>
          <w:rFonts w:ascii="Calibri" w:cs="Calibri" w:hAnsi="Calibri" w:eastAsia="Calibri"/>
        </w:rPr>
      </w:pPr>
      <w:bookmarkStart w:name="_Toc963" w:id="963"/>
      <w:r>
        <w:rPr>
          <w:rFonts w:ascii="Calibri" w:hAnsi="Calibri"/>
          <w:rtl w:val="0"/>
          <w:lang w:val="en-US"/>
        </w:rPr>
        <w:t>Others</w:t>
      </w:r>
      <w:bookmarkEnd w:id="963"/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 xml:space="preserve">-Dark and dense granules in cytoplasm of patient fibroblasts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inclusion cells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(I-cells)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-elevated levels of Arylsulfatase A and beta-glucuronidase</w:t>
      </w:r>
    </w:p>
    <w:p>
      <w:pPr>
        <w:pStyle w:val="Heading"/>
        <w:numPr>
          <w:ilvl w:val="0"/>
          <w:numId w:val="166"/>
        </w:numPr>
      </w:pPr>
      <w:bookmarkStart w:name="_Toc964" w:id="964"/>
      <w:r>
        <w:rPr>
          <w:rtl w:val="0"/>
          <w:lang w:val="en-US"/>
        </w:rPr>
        <w:t>ATP7A-Related Copper Transport Disorders</w:t>
      </w:r>
      <w:bookmarkEnd w:id="964"/>
    </w:p>
    <w:p>
      <w:pPr>
        <w:pStyle w:val="Heading 2"/>
        <w:rPr>
          <w:rFonts w:ascii="Calibri" w:cs="Calibri" w:hAnsi="Calibri" w:eastAsia="Calibri"/>
        </w:rPr>
      </w:pPr>
      <w:bookmarkStart w:name="_Toc965" w:id="965"/>
      <w:r>
        <w:rPr>
          <w:rFonts w:ascii="Calibri" w:hAnsi="Calibri"/>
          <w:rtl w:val="0"/>
          <w:lang w:val="en-US"/>
        </w:rPr>
        <w:t>Genetics</w:t>
      </w:r>
      <w:bookmarkEnd w:id="965"/>
    </w:p>
    <w:p>
      <w:pPr>
        <w:pStyle w:val="Body A"/>
      </w:pPr>
      <w:r>
        <w:rPr>
          <w:rStyle w:val="page number"/>
          <w:rtl w:val="0"/>
          <w:lang w:val="en-US"/>
        </w:rPr>
        <w:t>-Gene: ATP7A (Copper transporting ATPase1, Xq21.1)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XLR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pt-PT"/>
        </w:rPr>
        <w:t>1/3 de novo</w:t>
      </w:r>
      <w:r>
        <w:rPr>
          <w:rtl w:val="0"/>
          <w:lang w:val="en-US"/>
        </w:rPr>
        <w:t>)</w:t>
      </w:r>
    </w:p>
    <w:p>
      <w:pPr>
        <w:pStyle w:val="Heading 2"/>
        <w:rPr>
          <w:rFonts w:ascii="Calibri" w:cs="Calibri" w:hAnsi="Calibri" w:eastAsia="Calibri"/>
        </w:rPr>
      </w:pPr>
      <w:bookmarkStart w:name="_Toc966" w:id="966"/>
      <w:r>
        <w:rPr>
          <w:rFonts w:ascii="Calibri" w:hAnsi="Calibri"/>
          <w:rtl w:val="0"/>
          <w:lang w:val="en-US"/>
        </w:rPr>
        <w:t>Clinical findings/Dysmorphic features</w:t>
      </w:r>
      <w:bookmarkEnd w:id="966"/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Menkes disease</w:t>
      </w:r>
      <w:r>
        <w:rPr>
          <w:rStyle w:val="page number"/>
          <w:rtl w:val="0"/>
          <w:lang w:val="en-US"/>
        </w:rPr>
        <w:t xml:space="preserve">: healthy until 2-3 mths; then loss of developmental milestones, hypotonia, seizures, FTT; infants exhibit </w:t>
      </w:r>
      <w:r>
        <w:rPr>
          <w:b w:val="1"/>
          <w:bCs w:val="1"/>
          <w:rtl w:val="0"/>
          <w:lang w:val="en-US"/>
        </w:rPr>
        <w:t>typical neurologic and hair changes</w:t>
      </w:r>
      <w:r>
        <w:rPr>
          <w:rStyle w:val="page number"/>
          <w:rtl w:val="0"/>
          <w:lang w:val="en-US"/>
        </w:rPr>
        <w:t xml:space="preserve"> (short, sparse, coarse, twisted, light; </w:t>
      </w:r>
      <w:r>
        <w:rPr>
          <w:b w:val="1"/>
          <w:bCs w:val="1"/>
          <w:rtl w:val="0"/>
          <w:lang w:val="en-US"/>
        </w:rPr>
        <w:t>steel wool cleaning pads; pili torti</w:t>
      </w:r>
      <w:r>
        <w:rPr>
          <w:rStyle w:val="page number"/>
          <w:rtl w:val="0"/>
          <w:lang w:val="en-US"/>
        </w:rPr>
        <w:t>); temp. instability; hypoglycemia; death by age 3y</w:t>
      </w:r>
    </w:p>
    <w:p>
      <w:pPr>
        <w:pStyle w:val="Body A"/>
      </w:pPr>
      <w:r>
        <w:rPr>
          <w:rtl w:val="0"/>
          <w:lang w:val="en-US"/>
        </w:rPr>
        <w:t xml:space="preserve">2) </w:t>
      </w:r>
      <w:r>
        <w:rPr>
          <w:b w:val="1"/>
          <w:bCs w:val="1"/>
          <w:rtl w:val="0"/>
          <w:lang w:val="fr-FR"/>
        </w:rPr>
        <w:t>Occipital horn syndrome</w:t>
      </w:r>
      <w:r>
        <w:rPr>
          <w:rtl w:val="0"/>
          <w:lang w:val="de-DE"/>
        </w:rPr>
        <w:t xml:space="preserve"> (OHS)/</w:t>
      </w:r>
      <w:r>
        <w:rPr>
          <w:b w:val="1"/>
          <w:bCs w:val="1"/>
          <w:rtl w:val="0"/>
          <w:lang w:val="en-US"/>
        </w:rPr>
        <w:t>X-linked cutis laxa</w:t>
      </w:r>
      <w:r>
        <w:rPr>
          <w:rtl w:val="0"/>
          <w:lang w:val="en-US"/>
        </w:rPr>
        <w:t>: "occipital horns" (distinctive wedge-shaped calcifications at occipital bone); lax skin and joints; bladder diverticula; inguinal hernias; vascular tortuosity; intellect is normal or slightly reduced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ATP7A-related distal motor neuropathy</w:t>
      </w:r>
      <w:r>
        <w:rPr>
          <w:rStyle w:val="page number"/>
          <w:rtl w:val="0"/>
          <w:lang w:val="en-US"/>
        </w:rPr>
        <w:t>: adult-onset disorder; resembling Charcot-Marie-Tooth disease; no clinical or biochemical abnormalities characteristic of Menkes disease or OHS</w:t>
      </w:r>
    </w:p>
    <w:p>
      <w:pPr>
        <w:pStyle w:val="Heading 2"/>
        <w:rPr>
          <w:rFonts w:ascii="Calibri" w:cs="Calibri" w:hAnsi="Calibri" w:eastAsia="Calibri"/>
        </w:rPr>
      </w:pPr>
      <w:bookmarkStart w:name="_Toc967" w:id="967"/>
      <w:r>
        <w:rPr>
          <w:rFonts w:ascii="Calibri" w:hAnsi="Calibri"/>
          <w:rtl w:val="0"/>
        </w:rPr>
        <w:t>Etiology</w:t>
      </w:r>
      <w:bookmarkEnd w:id="967"/>
    </w:p>
    <w:p>
      <w:pPr>
        <w:pStyle w:val="Body A"/>
      </w:pPr>
      <w:r>
        <w:rPr>
          <w:rStyle w:val="page number"/>
          <w:rtl w:val="0"/>
          <w:lang w:val="en-US"/>
        </w:rPr>
        <w:t>-Incidence 1:100,000 births</w:t>
      </w:r>
    </w:p>
    <w:p>
      <w:pPr>
        <w:pStyle w:val="Heading 2"/>
        <w:rPr>
          <w:rFonts w:ascii="Calibri" w:cs="Calibri" w:hAnsi="Calibri" w:eastAsia="Calibri"/>
        </w:rPr>
      </w:pPr>
      <w:bookmarkStart w:name="_Toc968" w:id="968"/>
      <w:r>
        <w:rPr>
          <w:rFonts w:ascii="Calibri" w:hAnsi="Calibri"/>
          <w:rtl w:val="0"/>
          <w:lang w:val="nl-NL"/>
        </w:rPr>
        <w:t>Pathogenesis</w:t>
      </w:r>
      <w:bookmarkEnd w:id="968"/>
    </w:p>
    <w:p>
      <w:pPr>
        <w:pStyle w:val="Body A"/>
      </w:pPr>
      <w:r>
        <w:rPr>
          <w:rStyle w:val="page number"/>
          <w:rtl w:val="0"/>
          <w:lang w:val="en-US"/>
        </w:rPr>
        <w:t xml:space="preserve">-ATP7A is transmembrane protein that functions in copper transport across membranes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copper accumulates in some tissues (small intestine and kidney), low in brain and other tissues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Reduced activity of numerous copper-containing enzymes</w:t>
      </w:r>
      <w:r>
        <w:rPr>
          <w:rStyle w:val="page number"/>
          <w:rtl w:val="0"/>
          <w:lang w:val="en-US"/>
        </w:rPr>
        <w:t xml:space="preserve"> (i.e. structure and function of bone, skin, hair, blood vessels, nervous system)</w:t>
      </w:r>
    </w:p>
    <w:p>
      <w:pPr>
        <w:pStyle w:val="Heading 2"/>
        <w:rPr>
          <w:rFonts w:ascii="Calibri" w:cs="Calibri" w:hAnsi="Calibri" w:eastAsia="Calibri"/>
        </w:rPr>
      </w:pPr>
      <w:bookmarkStart w:name="_Toc969" w:id="969"/>
      <w:r>
        <w:rPr>
          <w:rFonts w:ascii="Calibri" w:hAnsi="Calibri"/>
          <w:rtl w:val="0"/>
          <w:lang w:val="en-US"/>
        </w:rPr>
        <w:t>Genetic testing/diagnosis</w:t>
      </w:r>
      <w:bookmarkEnd w:id="969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Plasma and CSF catecholamine</w:t>
      </w:r>
      <w:r>
        <w:rPr>
          <w:rStyle w:val="page number"/>
          <w:rtl w:val="0"/>
          <w:lang w:val="en-US"/>
        </w:rPr>
        <w:t xml:space="preserve"> analysis: catechol concentrations abnl in males with Menkes disease and OHS (normal in ATP7A-related DMN) (abnl levels reflect partial deficiency of the copper-dependent dopamine beta hydroxylase critical for catecholamine biosynthesis</w:t>
      </w:r>
    </w:p>
    <w:p>
      <w:pPr>
        <w:pStyle w:val="Body A"/>
      </w:pPr>
      <w:r>
        <w:rPr>
          <w:rStyle w:val="page number"/>
          <w:rtl w:val="0"/>
          <w:lang w:val="en-US"/>
        </w:rPr>
        <w:t>-Serum copper concentration and serum ceruloplasmin concentration low in Menkes disease and OHS (normal in ATP7A-related DMN)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-ATP7A: Seq 80%, InDel 20%</w:t>
      </w:r>
    </w:p>
    <w:p>
      <w:pPr>
        <w:pStyle w:val="Heading 2"/>
        <w:rPr>
          <w:rFonts w:ascii="Calibri" w:cs="Calibri" w:hAnsi="Calibri" w:eastAsia="Calibri"/>
        </w:rPr>
      </w:pPr>
      <w:bookmarkStart w:name="_Toc970" w:id="970"/>
      <w:r>
        <w:rPr>
          <w:rFonts w:ascii="Calibri" w:hAnsi="Calibri"/>
          <w:rtl w:val="0"/>
          <w:lang w:val="en-US"/>
        </w:rPr>
        <w:t>Others</w:t>
      </w:r>
      <w:bookmarkEnd w:id="970"/>
    </w:p>
    <w:p>
      <w:pPr>
        <w:pStyle w:val="Body A"/>
      </w:pPr>
      <w:r>
        <w:rPr>
          <w:rStyle w:val="page number"/>
          <w:rtl w:val="0"/>
          <w:lang w:val="en-US"/>
        </w:rPr>
        <w:t>-ATP7A-related DMN: unique variants within or near the luminal surface of the protein</w:t>
      </w:r>
    </w:p>
    <w:p>
      <w:pPr>
        <w:pStyle w:val="Heading"/>
        <w:numPr>
          <w:ilvl w:val="0"/>
          <w:numId w:val="166"/>
        </w:numPr>
      </w:pPr>
      <w:bookmarkStart w:name="_Toc971" w:id="971"/>
      <w:r>
        <w:rPr>
          <w:rtl w:val="0"/>
          <w:lang w:val="en-US"/>
        </w:rPr>
        <w:t>WAGR Syndrome/PAX6-Related Aniridia</w:t>
      </w:r>
      <w:bookmarkEnd w:id="971"/>
    </w:p>
    <w:p>
      <w:pPr>
        <w:pStyle w:val="Heading 2"/>
        <w:rPr>
          <w:rFonts w:ascii="Calibri" w:cs="Calibri" w:hAnsi="Calibri" w:eastAsia="Calibri"/>
        </w:rPr>
      </w:pPr>
      <w:bookmarkStart w:name="_Toc972" w:id="972"/>
      <w:r>
        <w:rPr>
          <w:rFonts w:ascii="Calibri" w:hAnsi="Calibri"/>
          <w:rtl w:val="0"/>
          <w:lang w:val="en-US"/>
        </w:rPr>
        <w:t>Genetics</w:t>
      </w:r>
      <w:bookmarkEnd w:id="972"/>
    </w:p>
    <w:p>
      <w:pPr>
        <w:pStyle w:val="Body A"/>
      </w:pPr>
      <w:r>
        <w:rPr>
          <w:rtl w:val="0"/>
          <w:lang w:val="en-US"/>
        </w:rPr>
        <w:t xml:space="preserve">-Isolated aniridia: PAX6 (Pair box protein; </w:t>
      </w:r>
      <w:r>
        <w:rPr>
          <w:b w:val="1"/>
          <w:bCs w:val="1"/>
          <w:rtl w:val="0"/>
          <w:lang w:val="en-US"/>
        </w:rPr>
        <w:t>11p13</w:t>
      </w:r>
      <w:r>
        <w:rPr>
          <w:rtl w:val="0"/>
          <w:lang w:val="en-US"/>
        </w:rPr>
        <w:t xml:space="preserve">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pt-PT"/>
        </w:rPr>
        <w:t xml:space="preserve"> AD; 30% de novo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WAGR: PAX6 + WT1</w:t>
      </w:r>
      <w:r>
        <w:rPr>
          <w:rStyle w:val="page number"/>
          <w:rtl w:val="0"/>
          <w:lang w:val="en-US"/>
        </w:rPr>
        <w:t xml:space="preserve"> (Pair box protein + Wilms Tumor 1; </w:t>
      </w:r>
      <w:r>
        <w:rPr>
          <w:b w:val="1"/>
          <w:bCs w:val="1"/>
          <w:rtl w:val="0"/>
          <w:lang w:val="en-US"/>
        </w:rPr>
        <w:t>11p13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~700kb heterozygous deletion</w:t>
      </w:r>
      <w:r>
        <w:rPr>
          <w:rStyle w:val="page number"/>
          <w:rtl w:val="0"/>
          <w:lang w:val="en-US"/>
        </w:rPr>
        <w:t xml:space="preserve">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AD; usually de novo</w:t>
      </w:r>
      <w:r>
        <w:rPr>
          <w:rStyle w:val="page number"/>
          <w:rtl w:val="0"/>
          <w:lang w:val="en-US"/>
        </w:rPr>
        <w:t xml:space="preserve"> (rarely, asymptomatic parent may be mosaic)</w:t>
      </w:r>
    </w:p>
    <w:p>
      <w:pPr>
        <w:pStyle w:val="Heading 2"/>
        <w:rPr>
          <w:rFonts w:ascii="Calibri" w:cs="Calibri" w:hAnsi="Calibri" w:eastAsia="Calibri"/>
        </w:rPr>
      </w:pPr>
      <w:bookmarkStart w:name="_Toc973" w:id="973"/>
      <w:r>
        <w:rPr>
          <w:rFonts w:ascii="Calibri" w:hAnsi="Calibri"/>
          <w:rtl w:val="0"/>
          <w:lang w:val="en-US"/>
        </w:rPr>
        <w:t>Clinical findings/Dysmorphic features</w:t>
      </w:r>
      <w:bookmarkEnd w:id="973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WAGR= </w:t>
      </w:r>
      <w:r>
        <w:rPr>
          <w:b w:val="1"/>
          <w:bCs w:val="1"/>
          <w:u w:val="single"/>
          <w:rtl w:val="0"/>
          <w:lang w:val="de-DE"/>
        </w:rPr>
        <w:t>W</w:t>
      </w:r>
      <w:r>
        <w:rPr>
          <w:b w:val="1"/>
          <w:bCs w:val="1"/>
          <w:rtl w:val="0"/>
          <w:lang w:val="da-DK"/>
        </w:rPr>
        <w:t>ilms Tumor-</w:t>
      </w:r>
      <w:r>
        <w:rPr>
          <w:b w:val="1"/>
          <w:bCs w:val="1"/>
          <w:u w:val="single"/>
          <w:rtl w:val="0"/>
          <w:lang w:val="en-US"/>
        </w:rPr>
        <w:t>A</w:t>
      </w:r>
      <w:r>
        <w:rPr>
          <w:b w:val="1"/>
          <w:bCs w:val="1"/>
          <w:rtl w:val="0"/>
          <w:lang w:val="en-US"/>
        </w:rPr>
        <w:t>niridia-</w:t>
      </w:r>
      <w:r>
        <w:rPr>
          <w:b w:val="1"/>
          <w:bCs w:val="1"/>
          <w:u w:val="single"/>
          <w:rtl w:val="0"/>
          <w:lang w:val="en-US"/>
        </w:rPr>
        <w:t>G</w:t>
      </w:r>
      <w:r>
        <w:rPr>
          <w:b w:val="1"/>
          <w:bCs w:val="1"/>
          <w:rtl w:val="0"/>
          <w:lang w:val="it-IT"/>
        </w:rPr>
        <w:t>enital Anomalies-</w:t>
      </w:r>
      <w:r>
        <w:rPr>
          <w:b w:val="1"/>
          <w:bCs w:val="1"/>
          <w:u w:val="single"/>
          <w:rtl w:val="0"/>
          <w:lang w:val="en-US"/>
        </w:rPr>
        <w:t>R</w:t>
      </w:r>
      <w:r>
        <w:rPr>
          <w:b w:val="1"/>
          <w:bCs w:val="1"/>
          <w:rtl w:val="0"/>
          <w:lang w:val="fr-FR"/>
        </w:rPr>
        <w:t>etardation</w:t>
      </w:r>
    </w:p>
    <w:p>
      <w:pPr>
        <w:pStyle w:val="Body A"/>
      </w:pPr>
      <w:r>
        <w:rPr>
          <w:rStyle w:val="page number"/>
          <w:rtl w:val="0"/>
          <w:lang w:val="en-US"/>
        </w:rPr>
        <w:t>-Aniridia: pan ocular disorder: cornea, iris, intraocular pressure (resulting in glaucoma), lens (cataract and subluxation), fovea (hypoplasia), optic nerve (optic nerve coloboma/hypoplasia)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-WAGR: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da-DK"/>
        </w:rPr>
        <w:t xml:space="preserve"> Risk for </w:t>
      </w:r>
      <w:r>
        <w:rPr>
          <w:b w:val="1"/>
          <w:bCs w:val="1"/>
          <w:rtl w:val="0"/>
          <w:lang w:val="en-US"/>
        </w:rPr>
        <w:t>Wilms tumor</w:t>
      </w:r>
      <w:r>
        <w:rPr>
          <w:rtl w:val="0"/>
          <w:lang w:val="en-US"/>
        </w:rPr>
        <w:t xml:space="preserve"> is 42.5%-77% (of those: 90% by age four; 98% by age seven)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Genital anomalies</w:t>
      </w:r>
      <w:r>
        <w:rPr>
          <w:rStyle w:val="page number"/>
          <w:rtl w:val="0"/>
          <w:lang w:val="en-US"/>
        </w:rPr>
        <w:t xml:space="preserve"> (males: cryptorchidism, hypospadias, ambiguous genitalia, ureteric abnormalities, gonadoblastoma; females: normal external genitalia, may have uterine abnormalities and streak ovaries)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ID</w:t>
      </w:r>
      <w:r>
        <w:rPr>
          <w:rStyle w:val="page number"/>
          <w:rtl w:val="0"/>
          <w:lang w:val="en-US"/>
        </w:rPr>
        <w:t xml:space="preserve"> in 70%, behavioral abnormalities (ADHD, ASD, anxiety, depression, OCD)</w:t>
      </w:r>
    </w:p>
    <w:p>
      <w:pPr>
        <w:pStyle w:val="Heading 2"/>
        <w:rPr>
          <w:rFonts w:ascii="Calibri" w:cs="Calibri" w:hAnsi="Calibri" w:eastAsia="Calibri"/>
        </w:rPr>
      </w:pPr>
      <w:bookmarkStart w:name="_Toc974" w:id="974"/>
      <w:r>
        <w:rPr>
          <w:rFonts w:ascii="Calibri" w:hAnsi="Calibri"/>
          <w:rtl w:val="0"/>
        </w:rPr>
        <w:t>Etiology</w:t>
      </w:r>
      <w:bookmarkEnd w:id="974"/>
    </w:p>
    <w:p>
      <w:pPr>
        <w:pStyle w:val="Body A"/>
      </w:pPr>
      <w:r>
        <w:rPr>
          <w:rStyle w:val="page number"/>
          <w:rtl w:val="0"/>
          <w:lang w:val="en-US"/>
        </w:rPr>
        <w:t>-Prevalence of aniridia 1:40,000 to 1:100,000; prevalence of WAGR is 1:500,000</w:t>
      </w:r>
    </w:p>
    <w:p>
      <w:pPr>
        <w:pStyle w:val="Heading 2"/>
        <w:rPr>
          <w:rFonts w:ascii="Calibri" w:cs="Calibri" w:hAnsi="Calibri" w:eastAsia="Calibri"/>
        </w:rPr>
      </w:pPr>
      <w:bookmarkStart w:name="_Toc975" w:id="975"/>
      <w:r>
        <w:rPr>
          <w:rFonts w:ascii="Calibri" w:hAnsi="Calibri"/>
          <w:rtl w:val="0"/>
          <w:lang w:val="nl-NL"/>
        </w:rPr>
        <w:t>Pathogenesis</w:t>
      </w:r>
      <w:bookmarkEnd w:id="975"/>
    </w:p>
    <w:p>
      <w:pPr>
        <w:pStyle w:val="Body A"/>
      </w:pPr>
      <w:r>
        <w:rPr>
          <w:rStyle w:val="page number"/>
          <w:rtl w:val="0"/>
          <w:lang w:val="en-US"/>
        </w:rPr>
        <w:t>-PAX6 important for ocular devel. during embryogenesis: proliferation, differentiation, migration, adhesion</w:t>
      </w:r>
    </w:p>
    <w:p>
      <w:pPr>
        <w:pStyle w:val="Body A"/>
      </w:pPr>
      <w:r>
        <w:rPr>
          <w:rtl w:val="0"/>
          <w:lang w:val="en-US"/>
        </w:rPr>
        <w:t xml:space="preserve">-PAX6 expression continues in adult retina, lens, cornea (maintains ocular health)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nl-NL"/>
        </w:rPr>
        <w:t xml:space="preserve"> het mut disturb ocular morphogenesis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aniridia and related ocular phenotypes; mild CNS defects; hom or comhet mut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anophthalmia and CNS defects; often fatal (</w:t>
      </w:r>
      <w:r>
        <w:rPr>
          <w:b w:val="1"/>
          <w:bCs w:val="1"/>
          <w:rtl w:val="0"/>
          <w:lang w:val="en-US"/>
        </w:rPr>
        <w:t>incomplete dominance</w:t>
      </w:r>
      <w:r>
        <w:rPr>
          <w:rtl w:val="0"/>
          <w:lang w:val="en-US"/>
        </w:rPr>
        <w:t xml:space="preserve">)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-WAGR caused by cryptic or cytogenetically visible deletions (11p that include band 11p13)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loss of WT1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genitourinary + renal abnormalities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predisposes to Wilms tumor</w:t>
      </w:r>
    </w:p>
    <w:p>
      <w:pPr>
        <w:pStyle w:val="Heading 2"/>
        <w:rPr>
          <w:rFonts w:ascii="Calibri" w:cs="Calibri" w:hAnsi="Calibri" w:eastAsia="Calibri"/>
        </w:rPr>
      </w:pPr>
      <w:bookmarkStart w:name="_Toc976" w:id="976"/>
      <w:r>
        <w:rPr>
          <w:rFonts w:ascii="Calibri" w:hAnsi="Calibri"/>
          <w:rtl w:val="0"/>
          <w:lang w:val="en-US"/>
        </w:rPr>
        <w:t>Genetic testing/diagnosis</w:t>
      </w:r>
      <w:bookmarkEnd w:id="976"/>
    </w:p>
    <w:p>
      <w:pPr>
        <w:pStyle w:val="Body A"/>
      </w:pPr>
      <w:r>
        <w:rPr>
          <w:rStyle w:val="page number"/>
          <w:rtl w:val="0"/>
          <w:lang w:val="en-US"/>
        </w:rPr>
        <w:t xml:space="preserve">-Isolated aniridia: PAX6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Seq 85%, In/Del 15%; WAGR: PAX6 and WT1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CMA/FISH 100%</w:t>
      </w:r>
    </w:p>
    <w:p>
      <w:pPr>
        <w:pStyle w:val="Heading 2"/>
        <w:rPr>
          <w:rFonts w:ascii="Calibri" w:cs="Calibri" w:hAnsi="Calibri" w:eastAsia="Calibri"/>
        </w:rPr>
      </w:pPr>
      <w:bookmarkStart w:name="_Toc977" w:id="977"/>
      <w:r>
        <w:rPr>
          <w:rFonts w:ascii="Calibri" w:hAnsi="Calibri"/>
          <w:rtl w:val="0"/>
          <w:lang w:val="en-US"/>
        </w:rPr>
        <w:t>Others</w:t>
      </w:r>
      <w:bookmarkEnd w:id="977"/>
    </w:p>
    <w:p>
      <w:pPr>
        <w:pStyle w:val="Body A"/>
      </w:pPr>
      <w:r>
        <w:rPr>
          <w:rtl w:val="0"/>
          <w:lang w:val="nl-NL"/>
        </w:rPr>
        <w:t xml:space="preserve">-Het variant in PAX6 regulatory element (150kb from PAX6 in ELP4 gene)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isolated aniridia</w:t>
      </w:r>
    </w:p>
    <w:p>
      <w:pPr>
        <w:pStyle w:val="Body A"/>
      </w:pPr>
      <w:r>
        <w:rPr>
          <w:rStyle w:val="page number"/>
          <w:rtl w:val="0"/>
          <w:lang w:val="en-US"/>
        </w:rPr>
        <w:t>-Screen children with abdominal US every 3 month until age 8 years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Wilms tumor (=Nephroblastoma) = childhood kidney cancer</w:t>
      </w:r>
    </w:p>
    <w:p>
      <w:pPr>
        <w:pStyle w:val="Heading"/>
        <w:numPr>
          <w:ilvl w:val="0"/>
          <w:numId w:val="166"/>
        </w:numPr>
      </w:pPr>
      <w:bookmarkStart w:name="_Toc978" w:id="978"/>
      <w:r>
        <w:rPr>
          <w:rtl w:val="0"/>
          <w:lang w:val="en-US"/>
        </w:rPr>
        <w:t>Glucose-6-phosphate dehydrogenase deficiency</w:t>
      </w:r>
      <w:bookmarkEnd w:id="978"/>
    </w:p>
    <w:p>
      <w:pPr>
        <w:pStyle w:val="Heading 2"/>
        <w:rPr>
          <w:rFonts w:ascii="Calibri" w:cs="Calibri" w:hAnsi="Calibri" w:eastAsia="Calibri"/>
        </w:rPr>
      </w:pPr>
      <w:bookmarkStart w:name="_Toc979" w:id="979"/>
      <w:r>
        <w:rPr>
          <w:rFonts w:ascii="Calibri" w:hAnsi="Calibri"/>
          <w:rtl w:val="0"/>
          <w:lang w:val="en-US"/>
        </w:rPr>
        <w:t>Genetics</w:t>
      </w:r>
      <w:bookmarkEnd w:id="979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de-DE"/>
        </w:rPr>
        <w:t>G6PD</w:t>
      </w:r>
      <w:r>
        <w:rPr>
          <w:rtl w:val="0"/>
          <w:lang w:val="en-US"/>
        </w:rPr>
        <w:t xml:space="preserve"> (glucose-6-phosphate dehydrogenase; Xq28)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-XLR</w:t>
      </w:r>
    </w:p>
    <w:p>
      <w:pPr>
        <w:pStyle w:val="Heading 2"/>
        <w:rPr>
          <w:rFonts w:ascii="Calibri" w:cs="Calibri" w:hAnsi="Calibri" w:eastAsia="Calibri"/>
        </w:rPr>
      </w:pPr>
      <w:bookmarkStart w:name="_Toc980" w:id="980"/>
      <w:r>
        <w:rPr>
          <w:rFonts w:ascii="Calibri" w:hAnsi="Calibri"/>
          <w:rtl w:val="0"/>
          <w:lang w:val="en-US"/>
        </w:rPr>
        <w:t>Clinical findings/Dysmorphic features</w:t>
      </w:r>
      <w:bookmarkEnd w:id="980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Hemolytic anemia</w:t>
      </w:r>
      <w:r>
        <w:rPr>
          <w:rtl w:val="0"/>
          <w:lang w:val="en-US"/>
        </w:rPr>
        <w:t xml:space="preserve"> (red blood cells destroyed faster than they get replaced)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da-DK"/>
        </w:rPr>
        <w:t xml:space="preserve"> paleness, </w:t>
      </w:r>
      <w:r>
        <w:rPr>
          <w:b w:val="1"/>
          <w:bCs w:val="1"/>
          <w:rtl w:val="0"/>
          <w:lang w:val="es-ES_tradnl"/>
        </w:rPr>
        <w:t>jaundice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dark urine</w:t>
      </w:r>
      <w:r>
        <w:rPr>
          <w:rtl w:val="0"/>
          <w:lang w:val="en-US"/>
        </w:rPr>
        <w:t>, fatigue, shortness of breath, rapid heart rate</w:t>
      </w:r>
    </w:p>
    <w:p>
      <w:pPr>
        <w:pStyle w:val="Body A"/>
      </w:pPr>
      <w:r>
        <w:rPr>
          <w:rStyle w:val="page number"/>
          <w:rtl w:val="0"/>
          <w:lang w:val="en-US"/>
        </w:rPr>
        <w:t>-Significant cause of mild to severe jaundice in newborns</w:t>
      </w:r>
    </w:p>
    <w:p>
      <w:pPr>
        <w:pStyle w:val="Body A"/>
      </w:pPr>
      <w:r>
        <w:rPr>
          <w:rStyle w:val="page number"/>
          <w:rtl w:val="0"/>
          <w:lang w:val="en-US"/>
        </w:rPr>
        <w:t>-Many people never experience signs/symptoms and are unaware that they have the condition</w:t>
      </w:r>
    </w:p>
    <w:p>
      <w:pPr>
        <w:pStyle w:val="Body A"/>
      </w:pPr>
      <w:r>
        <w:rPr>
          <w:rStyle w:val="page number"/>
          <w:rtl w:val="0"/>
          <w:lang w:val="en-US"/>
        </w:rPr>
        <w:t>-Some carrier females with symptoms</w:t>
      </w:r>
    </w:p>
    <w:p>
      <w:pPr>
        <w:pStyle w:val="Heading 2"/>
        <w:rPr>
          <w:rFonts w:ascii="Calibri" w:cs="Calibri" w:hAnsi="Calibri" w:eastAsia="Calibri"/>
        </w:rPr>
      </w:pPr>
      <w:bookmarkStart w:name="_Toc981" w:id="981"/>
      <w:r>
        <w:rPr>
          <w:rFonts w:ascii="Calibri" w:hAnsi="Calibri"/>
          <w:rtl w:val="0"/>
        </w:rPr>
        <w:t>Etiology</w:t>
      </w:r>
      <w:bookmarkEnd w:id="981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Most common enzymopathy</w:t>
      </w:r>
      <w:r>
        <w:rPr>
          <w:rStyle w:val="page number"/>
          <w:rtl w:val="0"/>
          <w:lang w:val="en-US"/>
        </w:rPr>
        <w:t>; 400 million people worldwide affected; most frequent in parts of Africa, Asia, Mediterranean, Middle East; affects ~ 1 in 10 African American males in US</w:t>
      </w:r>
    </w:p>
    <w:p>
      <w:pPr>
        <w:pStyle w:val="Heading 2"/>
        <w:rPr>
          <w:rFonts w:ascii="Calibri" w:cs="Calibri" w:hAnsi="Calibri" w:eastAsia="Calibri"/>
        </w:rPr>
      </w:pPr>
      <w:bookmarkStart w:name="_Toc982" w:id="982"/>
      <w:r>
        <w:rPr>
          <w:rFonts w:ascii="Calibri" w:hAnsi="Calibri"/>
          <w:rtl w:val="0"/>
          <w:lang w:val="nl-NL"/>
        </w:rPr>
        <w:t>Pathogenesis</w:t>
      </w:r>
      <w:bookmarkEnd w:id="982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Impaired ability of erythrocytes to form NADPH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not enough to regenerate glutathione (natural antioxidant)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toxic ROS accumulate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hemolysis</w:t>
      </w:r>
    </w:p>
    <w:p>
      <w:pPr>
        <w:pStyle w:val="Heading 2"/>
        <w:rPr>
          <w:rFonts w:ascii="Calibri" w:cs="Calibri" w:hAnsi="Calibri" w:eastAsia="Calibri"/>
        </w:rPr>
      </w:pPr>
      <w:bookmarkStart w:name="_Toc983" w:id="983"/>
      <w:r>
        <w:rPr>
          <w:rFonts w:ascii="Calibri" w:hAnsi="Calibri"/>
          <w:rtl w:val="0"/>
          <w:lang w:val="en-US"/>
        </w:rPr>
        <w:t>Genetic testing/diagnosis</w:t>
      </w:r>
      <w:bookmarkEnd w:id="983"/>
    </w:p>
    <w:p>
      <w:pPr>
        <w:pStyle w:val="Body A"/>
      </w:pPr>
      <w:r>
        <w:rPr>
          <w:rStyle w:val="page number"/>
          <w:rtl w:val="0"/>
          <w:lang w:val="en-US"/>
        </w:rPr>
        <w:t>-G6PD enzyme activity level below 5 units per gram of hemoglobin constitutes deficiency</w:t>
      </w:r>
    </w:p>
    <w:p>
      <w:pPr>
        <w:pStyle w:val="Heading 2"/>
        <w:rPr>
          <w:rFonts w:ascii="Calibri" w:cs="Calibri" w:hAnsi="Calibri" w:eastAsia="Calibri"/>
        </w:rPr>
      </w:pPr>
      <w:bookmarkStart w:name="_Toc984" w:id="984"/>
      <w:r>
        <w:rPr>
          <w:rFonts w:ascii="Calibri" w:hAnsi="Calibri"/>
          <w:rtl w:val="0"/>
          <w:lang w:val="en-US"/>
        </w:rPr>
        <w:t>Others</w:t>
      </w:r>
      <w:bookmarkEnd w:id="984"/>
    </w:p>
    <w:p>
      <w:pPr>
        <w:pStyle w:val="Body A"/>
      </w:pPr>
      <w:r>
        <w:rPr>
          <w:rStyle w:val="page number"/>
          <w:rtl w:val="0"/>
          <w:lang w:val="en-US"/>
        </w:rPr>
        <w:t xml:space="preserve">-Triggers: 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1) Food: </w:t>
      </w:r>
      <w:r>
        <w:rPr>
          <w:b w:val="1"/>
          <w:bCs w:val="1"/>
          <w:rtl w:val="0"/>
          <w:lang w:val="en-US"/>
        </w:rPr>
        <w:t>Fava beans</w:t>
      </w:r>
      <w:r>
        <w:rPr>
          <w:rStyle w:val="page number"/>
          <w:rtl w:val="0"/>
          <w:lang w:val="en-US"/>
        </w:rPr>
        <w:t>/inhaled pollen with high amounts of chemicals that are highly oxidative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Infections: </w:t>
      </w:r>
      <w:r>
        <w:rPr>
          <w:b w:val="1"/>
          <w:bCs w:val="1"/>
          <w:rtl w:val="0"/>
          <w:lang w:val="en-US"/>
        </w:rPr>
        <w:t>immune system incites inflammatory response</w:t>
      </w:r>
      <w:r>
        <w:rPr>
          <w:rStyle w:val="page number"/>
          <w:rtl w:val="0"/>
          <w:lang w:val="en-US"/>
        </w:rPr>
        <w:t xml:space="preserve"> that generates oxidative species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Specific drugs: </w:t>
      </w:r>
      <w:r>
        <w:rPr>
          <w:b w:val="1"/>
          <w:bCs w:val="1"/>
          <w:rtl w:val="0"/>
          <w:lang w:val="en-US"/>
        </w:rPr>
        <w:t>antibiotics</w:t>
      </w:r>
      <w:r>
        <w:rPr>
          <w:rStyle w:val="page number"/>
          <w:rtl w:val="0"/>
          <w:lang w:val="en-US"/>
        </w:rPr>
        <w:t xml:space="preserve"> and malaria medications</w:t>
      </w:r>
    </w:p>
    <w:p>
      <w:pPr>
        <w:pStyle w:val="Heading"/>
        <w:numPr>
          <w:ilvl w:val="0"/>
          <w:numId w:val="166"/>
        </w:numPr>
      </w:pPr>
      <w:bookmarkStart w:name="_Toc985" w:id="985"/>
      <w:r>
        <w:rPr>
          <w:rStyle w:val="page number"/>
          <w:rtl w:val="0"/>
        </w:rPr>
        <w:t>Pallister-Killian mosaic syndrome</w:t>
      </w:r>
      <w:bookmarkEnd w:id="985"/>
    </w:p>
    <w:p>
      <w:pPr>
        <w:pStyle w:val="Heading 2"/>
        <w:rPr>
          <w:rFonts w:ascii="Calibri" w:cs="Calibri" w:hAnsi="Calibri" w:eastAsia="Calibri"/>
        </w:rPr>
      </w:pPr>
      <w:bookmarkStart w:name="_Toc986" w:id="986"/>
      <w:r>
        <w:rPr>
          <w:rFonts w:ascii="Calibri" w:hAnsi="Calibri"/>
          <w:rtl w:val="0"/>
          <w:lang w:val="en-US"/>
        </w:rPr>
        <w:t>Genetics</w:t>
      </w:r>
      <w:bookmarkEnd w:id="98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Isochromosome 12p or i(12p)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100% de novo</w:t>
      </w:r>
    </w:p>
    <w:p>
      <w:pPr>
        <w:pStyle w:val="Heading 2"/>
        <w:rPr>
          <w:rFonts w:ascii="Calibri" w:cs="Calibri" w:hAnsi="Calibri" w:eastAsia="Calibri"/>
        </w:rPr>
      </w:pPr>
      <w:bookmarkStart w:name="_Toc987" w:id="987"/>
      <w:r>
        <w:rPr>
          <w:rFonts w:ascii="Calibri" w:hAnsi="Calibri"/>
          <w:rtl w:val="0"/>
          <w:lang w:val="en-US"/>
        </w:rPr>
        <w:t>Clinical findings/Dysmorphic features</w:t>
      </w:r>
      <w:bookmarkEnd w:id="987"/>
    </w:p>
    <w:p>
      <w:pPr>
        <w:pStyle w:val="Body A"/>
      </w:pPr>
      <w:r>
        <w:rPr>
          <w:rStyle w:val="page number"/>
          <w:rtl w:val="0"/>
          <w:lang w:val="en-US"/>
        </w:rPr>
        <w:t>-Hypotonia in infancy and early childhood; ID</w:t>
      </w:r>
    </w:p>
    <w:p>
      <w:pPr>
        <w:pStyle w:val="Body A"/>
      </w:pPr>
      <w:r>
        <w:rPr>
          <w:rStyle w:val="page number"/>
          <w:rtl w:val="0"/>
          <w:lang w:val="en-US"/>
        </w:rPr>
        <w:t>-Sparse scalp hair; high forehead; coarse face; widely spaced eyes; broad nasal bridge; highly arched palate; epicanthal fold; large, low-set ears with thick and outwards-protrude lobes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Hypopigmented streaks of skin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it-IT"/>
        </w:rPr>
        <w:t>extra nipples</w:t>
      </w:r>
      <w:r>
        <w:rPr>
          <w:rtl w:val="0"/>
          <w:lang w:val="en-US"/>
        </w:rPr>
        <w:t>; seizures; droopy upper eyelids, crossed eyes (strabismus); joint contractures; cognitive delays; heart defects; rounded cheeks; wide mouth with thin upper lip and a large tongue</w:t>
      </w:r>
    </w:p>
    <w:p>
      <w:pPr>
        <w:pStyle w:val="Heading 2"/>
        <w:rPr>
          <w:rFonts w:ascii="Calibri" w:cs="Calibri" w:hAnsi="Calibri" w:eastAsia="Calibri"/>
        </w:rPr>
      </w:pPr>
      <w:bookmarkStart w:name="_Toc988" w:id="988"/>
      <w:r>
        <w:rPr>
          <w:rFonts w:ascii="Calibri" w:hAnsi="Calibri"/>
          <w:rtl w:val="0"/>
        </w:rPr>
        <w:t>Etiology</w:t>
      </w:r>
      <w:bookmarkEnd w:id="988"/>
    </w:p>
    <w:p>
      <w:pPr>
        <w:pStyle w:val="Body A"/>
      </w:pPr>
      <w:r>
        <w:rPr>
          <w:rStyle w:val="page number"/>
          <w:rtl w:val="0"/>
          <w:lang w:val="en-US"/>
        </w:rPr>
        <w:t>-150 cases reported</w:t>
      </w:r>
    </w:p>
    <w:p>
      <w:pPr>
        <w:pStyle w:val="Heading 2"/>
        <w:rPr>
          <w:rFonts w:ascii="Calibri" w:cs="Calibri" w:hAnsi="Calibri" w:eastAsia="Calibri"/>
        </w:rPr>
      </w:pPr>
      <w:bookmarkStart w:name="_Toc989" w:id="989"/>
      <w:r>
        <w:rPr>
          <w:rFonts w:ascii="Calibri" w:hAnsi="Calibri"/>
          <w:rtl w:val="0"/>
          <w:lang w:val="nl-NL"/>
        </w:rPr>
        <w:t>Pathogenesis</w:t>
      </w:r>
      <w:bookmarkEnd w:id="989"/>
    </w:p>
    <w:p>
      <w:pPr>
        <w:pStyle w:val="Body A"/>
      </w:pPr>
      <w:r>
        <w:rPr>
          <w:rStyle w:val="page number"/>
          <w:rtl w:val="0"/>
          <w:lang w:val="en-US"/>
        </w:rPr>
        <w:t xml:space="preserve">-Some cells with isochromosome 12p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four copies of all genes on p arm of chromosome 12</w:t>
      </w:r>
    </w:p>
    <w:p>
      <w:pPr>
        <w:pStyle w:val="Heading 2"/>
        <w:rPr>
          <w:rFonts w:ascii="Calibri" w:cs="Calibri" w:hAnsi="Calibri" w:eastAsia="Calibri"/>
        </w:rPr>
      </w:pPr>
      <w:bookmarkStart w:name="_Toc990" w:id="990"/>
      <w:r>
        <w:rPr>
          <w:rFonts w:ascii="Calibri" w:hAnsi="Calibri"/>
          <w:rtl w:val="0"/>
          <w:lang w:val="en-US"/>
        </w:rPr>
        <w:t>Genetic testing/diagnosis</w:t>
      </w:r>
      <w:bookmarkEnd w:id="990"/>
    </w:p>
    <w:p>
      <w:pPr>
        <w:pStyle w:val="Body A"/>
      </w:pPr>
      <w:r>
        <w:rPr>
          <w:rStyle w:val="page number"/>
          <w:rtl w:val="0"/>
          <w:lang w:val="en-US"/>
        </w:rPr>
        <w:t>-Karyotype/FISH</w:t>
      </w:r>
    </w:p>
    <w:p>
      <w:pPr>
        <w:pStyle w:val="Heading"/>
        <w:numPr>
          <w:ilvl w:val="0"/>
          <w:numId w:val="166"/>
        </w:numPr>
      </w:pPr>
      <w:bookmarkStart w:name="_Toc991" w:id="991"/>
      <w:r>
        <w:rPr>
          <w:rStyle w:val="page number"/>
          <w:rtl w:val="0"/>
        </w:rPr>
        <w:t>Long QT syndrome</w:t>
      </w:r>
      <w:bookmarkEnd w:id="991"/>
    </w:p>
    <w:p>
      <w:pPr>
        <w:pStyle w:val="Heading 2"/>
        <w:rPr>
          <w:rFonts w:ascii="Calibri" w:cs="Calibri" w:hAnsi="Calibri" w:eastAsia="Calibri"/>
        </w:rPr>
      </w:pPr>
      <w:bookmarkStart w:name="_Toc992" w:id="992"/>
      <w:r>
        <w:rPr>
          <w:rFonts w:ascii="Calibri" w:hAnsi="Calibri"/>
          <w:rtl w:val="0"/>
          <w:lang w:val="en-US"/>
        </w:rPr>
        <w:t>Genetics</w:t>
      </w:r>
      <w:bookmarkEnd w:id="992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15 genes</w:t>
      </w:r>
      <w:r>
        <w:rPr>
          <w:rtl w:val="0"/>
          <w:lang w:val="en-US"/>
        </w:rPr>
        <w:t>; most common: KCNH2 (LQT2), KCNQ1 (LQT1), SCN5A (LQT3)</w:t>
      </w:r>
    </w:p>
    <w:p>
      <w:pPr>
        <w:pStyle w:val="Body A"/>
      </w:pPr>
      <w:r>
        <w:rPr>
          <w:rtl w:val="0"/>
          <w:lang w:val="da-DK"/>
        </w:rPr>
        <w:t>-AD;</w:t>
      </w:r>
      <w:r>
        <w:rPr>
          <w:b w:val="1"/>
          <w:bCs w:val="1"/>
          <w:rtl w:val="0"/>
          <w:lang w:val="en-US"/>
        </w:rPr>
        <w:t xml:space="preserve"> mostly inherited; de novo is rare; </w:t>
      </w:r>
      <w:r>
        <w:rPr>
          <w:rtl w:val="0"/>
          <w:lang w:val="en-US"/>
        </w:rPr>
        <w:t xml:space="preserve">exception: </w:t>
      </w:r>
      <w:r>
        <w:rPr>
          <w:b w:val="1"/>
          <w:bCs w:val="1"/>
          <w:rtl w:val="0"/>
          <w:lang w:val="en-US"/>
        </w:rPr>
        <w:t>Jervell and Lange-Nielsen syndrome (AR)</w:t>
      </w:r>
    </w:p>
    <w:p>
      <w:pPr>
        <w:pStyle w:val="Body A"/>
      </w:pPr>
      <w:r>
        <w:rPr>
          <w:rStyle w:val="page number"/>
          <w:rtl w:val="0"/>
          <w:lang w:val="en-US"/>
        </w:rPr>
        <w:t>-20% with LQTS without variant in known genes</w:t>
      </w:r>
    </w:p>
    <w:p>
      <w:pPr>
        <w:pStyle w:val="Heading 2"/>
        <w:rPr>
          <w:rFonts w:ascii="Calibri" w:cs="Calibri" w:hAnsi="Calibri" w:eastAsia="Calibri"/>
        </w:rPr>
      </w:pPr>
      <w:bookmarkStart w:name="_Toc993" w:id="993"/>
      <w:r>
        <w:rPr>
          <w:rFonts w:ascii="Calibri" w:hAnsi="Calibri"/>
          <w:rtl w:val="0"/>
          <w:lang w:val="en-US"/>
        </w:rPr>
        <w:t>Clinical findings/Dysmorphic features</w:t>
      </w:r>
      <w:bookmarkEnd w:id="993"/>
    </w:p>
    <w:p>
      <w:pPr>
        <w:pStyle w:val="Body A"/>
      </w:pPr>
      <w:r>
        <w:rPr>
          <w:rStyle w:val="page number"/>
          <w:rtl w:val="0"/>
          <w:lang w:val="en-US"/>
        </w:rPr>
        <w:t>-Cardiac electrophysiologic disorder; QT prolongation and T-wave abnormalities on ECG</w:t>
      </w:r>
    </w:p>
    <w:p>
      <w:pPr>
        <w:pStyle w:val="Body A"/>
      </w:pPr>
      <w:r>
        <w:rPr>
          <w:rtl w:val="0"/>
          <w:lang w:val="en-US"/>
        </w:rPr>
        <w:t xml:space="preserve">-Associated with </w:t>
      </w:r>
      <w:r>
        <w:rPr>
          <w:b w:val="1"/>
          <w:bCs w:val="1"/>
          <w:rtl w:val="0"/>
          <w:lang w:val="en-US"/>
        </w:rPr>
        <w:t>tachyarrhythmias</w:t>
      </w:r>
      <w:r>
        <w:rPr>
          <w:rtl w:val="0"/>
          <w:lang w:val="en-US"/>
        </w:rPr>
        <w:t xml:space="preserve"> (ventricular tachycardia </w:t>
      </w:r>
      <w:r>
        <w:rPr>
          <w:b w:val="1"/>
          <w:bCs w:val="1"/>
          <w:rtl w:val="0"/>
          <w:lang w:val="pt-PT"/>
        </w:rPr>
        <w:t>torsade de pointes [TdP]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-TdP is usually self-terminating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syncopal event</w:t>
      </w:r>
      <w:r>
        <w:rPr>
          <w:rStyle w:val="page number"/>
          <w:rtl w:val="0"/>
          <w:lang w:val="en-US"/>
        </w:rPr>
        <w:t xml:space="preserve"> (fainting, most common symptom in LQTS)</w:t>
      </w:r>
    </w:p>
    <w:p>
      <w:pPr>
        <w:pStyle w:val="Body A"/>
      </w:pPr>
      <w:r>
        <w:rPr>
          <w:rStyle w:val="page number"/>
          <w:rtl w:val="0"/>
          <w:lang w:val="en-US"/>
        </w:rPr>
        <w:t>-Events during exercise/emotional stress, less common during sleep, usually without warning</w:t>
      </w:r>
    </w:p>
    <w:p>
      <w:pPr>
        <w:pStyle w:val="Body A"/>
      </w:pPr>
      <w:r>
        <w:rPr>
          <w:rStyle w:val="page number"/>
          <w:rtl w:val="0"/>
          <w:lang w:val="en-US"/>
        </w:rPr>
        <w:t>-In some instances, TdP degenerates to ventricular fibrillation and causes aborted cardiac arrest (if the individual is defibrillated) or sudden death</w:t>
      </w:r>
    </w:p>
    <w:p>
      <w:pPr>
        <w:pStyle w:val="Body A"/>
      </w:pPr>
      <w:r>
        <w:rPr>
          <w:rStyle w:val="page number"/>
          <w:rtl w:val="0"/>
          <w:lang w:val="en-US"/>
        </w:rPr>
        <w:t>-50% of untreated individuals with a pathogenic variant in one of the genes have symptoms (one to a few syncopal events); most common from preteen years through the 20s</w:t>
      </w:r>
    </w:p>
    <w:p>
      <w:pPr>
        <w:pStyle w:val="Heading 2"/>
        <w:rPr>
          <w:rFonts w:ascii="Calibri" w:cs="Calibri" w:hAnsi="Calibri" w:eastAsia="Calibri"/>
        </w:rPr>
      </w:pPr>
      <w:bookmarkStart w:name="_Toc994" w:id="994"/>
      <w:r>
        <w:rPr>
          <w:rFonts w:ascii="Calibri" w:hAnsi="Calibri"/>
          <w:rtl w:val="0"/>
        </w:rPr>
        <w:t>Etiology</w:t>
      </w:r>
      <w:bookmarkEnd w:id="994"/>
    </w:p>
    <w:p>
      <w:pPr>
        <w:pStyle w:val="Body A"/>
      </w:pPr>
      <w:r>
        <w:rPr>
          <w:rStyle w:val="page number"/>
          <w:rtl w:val="0"/>
          <w:lang w:val="en-US"/>
        </w:rPr>
        <w:t>-Prevalence of LQTS has been estimated at 1:2,500</w:t>
      </w:r>
    </w:p>
    <w:p>
      <w:pPr>
        <w:pStyle w:val="Heading 2"/>
        <w:rPr>
          <w:rFonts w:ascii="Calibri" w:cs="Calibri" w:hAnsi="Calibri" w:eastAsia="Calibri"/>
        </w:rPr>
      </w:pPr>
      <w:bookmarkStart w:name="_Toc995" w:id="995"/>
      <w:r>
        <w:rPr>
          <w:rFonts w:ascii="Calibri" w:hAnsi="Calibri"/>
          <w:rtl w:val="0"/>
          <w:lang w:val="nl-NL"/>
        </w:rPr>
        <w:t>Pathogenesis</w:t>
      </w:r>
      <w:bookmarkEnd w:id="995"/>
    </w:p>
    <w:p>
      <w:pPr>
        <w:pStyle w:val="Body A"/>
      </w:pPr>
      <w:r>
        <w:rPr>
          <w:rStyle w:val="page number"/>
          <w:rtl w:val="0"/>
          <w:lang w:val="en-US"/>
        </w:rPr>
        <w:t xml:space="preserve">-LQTS genes encode for </w:t>
      </w:r>
      <w:r>
        <w:rPr>
          <w:b w:val="1"/>
          <w:bCs w:val="1"/>
          <w:rtl w:val="0"/>
          <w:lang w:val="en-US"/>
        </w:rPr>
        <w:t>potassium or sodium cardiac ion channels or interacting proteins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LOF variants in potassium channels (K+)</w:t>
      </w:r>
      <w:r>
        <w:rPr>
          <w:rStyle w:val="page number"/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gain of function in sodium channel (Na+)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-Abnormal ion function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prolongation of cardiac AP and susceptibility of cardiac myocytes to early afterdepolarizations (EADs)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ventricular arrhythmia, TdP</w:t>
      </w:r>
    </w:p>
    <w:p>
      <w:pPr>
        <w:pStyle w:val="Heading 2"/>
        <w:rPr>
          <w:rFonts w:ascii="Calibri" w:cs="Calibri" w:hAnsi="Calibri" w:eastAsia="Calibri"/>
        </w:rPr>
      </w:pPr>
      <w:bookmarkStart w:name="_Toc996" w:id="996"/>
      <w:r>
        <w:rPr>
          <w:rFonts w:ascii="Calibri" w:hAnsi="Calibri"/>
          <w:rtl w:val="0"/>
          <w:lang w:val="en-US"/>
        </w:rPr>
        <w:t>Genetic testing/diagnosis</w:t>
      </w:r>
      <w:bookmarkEnd w:id="996"/>
    </w:p>
    <w:p>
      <w:pPr>
        <w:pStyle w:val="Body A"/>
      </w:pPr>
      <w:r>
        <w:rPr>
          <w:rtl w:val="0"/>
          <w:lang w:val="de-DE"/>
        </w:rPr>
        <w:t xml:space="preserve">-Multigene panel: </w:t>
      </w:r>
      <w:r>
        <w:rPr>
          <w:b w:val="1"/>
          <w:bCs w:val="1"/>
          <w:rtl w:val="0"/>
          <w:lang w:val="en-US"/>
        </w:rPr>
        <w:t>KCNQ1 (30-35% of cases</w:t>
      </w:r>
      <w:r>
        <w:rPr>
          <w:rtl w:val="0"/>
          <w:lang w:val="it-IT"/>
        </w:rPr>
        <w:t xml:space="preserve">; Seq 98%, In/Del 2-3%); </w:t>
      </w:r>
      <w:r>
        <w:rPr>
          <w:b w:val="1"/>
          <w:bCs w:val="1"/>
          <w:rtl w:val="0"/>
          <w:lang w:val="en-US"/>
        </w:rPr>
        <w:t>KCNH2 (25-30%</w:t>
      </w:r>
      <w:r>
        <w:rPr>
          <w:rtl w:val="0"/>
          <w:lang w:val="en-US"/>
        </w:rPr>
        <w:t xml:space="preserve"> of cases; Seq 98%, In/Del 2-3%); </w:t>
      </w:r>
      <w:r>
        <w:rPr>
          <w:b w:val="1"/>
          <w:bCs w:val="1"/>
          <w:rtl w:val="0"/>
          <w:lang w:val="en-US"/>
        </w:rPr>
        <w:t>SCN5A (5-10%</w:t>
      </w:r>
      <w:r>
        <w:rPr>
          <w:rtl w:val="0"/>
          <w:lang w:val="en-US"/>
        </w:rPr>
        <w:t xml:space="preserve"> of cases; Seq 100%)</w:t>
      </w:r>
    </w:p>
    <w:p>
      <w:pPr>
        <w:pStyle w:val="Heading"/>
        <w:numPr>
          <w:ilvl w:val="0"/>
          <w:numId w:val="166"/>
        </w:numPr>
      </w:pPr>
      <w:bookmarkStart w:name="_Toc997" w:id="997"/>
      <w:r>
        <w:rPr>
          <w:rtl w:val="0"/>
          <w:lang w:val="de-DE"/>
        </w:rPr>
        <w:t>Smith - Lemli- Opitz</w:t>
      </w:r>
      <w:bookmarkEnd w:id="997"/>
    </w:p>
    <w:p>
      <w:pPr>
        <w:pStyle w:val="Heading 2"/>
        <w:rPr>
          <w:rFonts w:ascii="Calibri" w:cs="Calibri" w:hAnsi="Calibri" w:eastAsia="Calibri"/>
        </w:rPr>
      </w:pPr>
      <w:bookmarkStart w:name="_Toc998" w:id="998"/>
      <w:r>
        <w:rPr>
          <w:rFonts w:ascii="Calibri" w:hAnsi="Calibri"/>
          <w:rtl w:val="0"/>
          <w:lang w:val="en-US"/>
        </w:rPr>
        <w:t>Genetics</w:t>
      </w:r>
      <w:bookmarkEnd w:id="998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DHCR7</w:t>
      </w:r>
      <w:r>
        <w:rPr>
          <w:rtl w:val="0"/>
          <w:lang w:val="en-US"/>
        </w:rPr>
        <w:t xml:space="preserve"> (7-dehydrocholesterol reductase; 11q13.4)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999" w:id="999"/>
      <w:r>
        <w:rPr>
          <w:rFonts w:ascii="Calibri" w:hAnsi="Calibri"/>
          <w:rtl w:val="0"/>
          <w:lang w:val="en-US"/>
        </w:rPr>
        <w:t>Clinical findings/Dysmorphic features</w:t>
      </w:r>
      <w:bookmarkEnd w:id="999"/>
    </w:p>
    <w:p>
      <w:pPr>
        <w:pStyle w:val="Body A"/>
      </w:pPr>
      <w:r>
        <w:rPr>
          <w:rtl w:val="0"/>
          <w:lang w:val="en-US"/>
        </w:rPr>
        <w:t xml:space="preserve">-Facial features: microcephaly, narrow forehead, </w:t>
      </w:r>
      <w:r>
        <w:rPr>
          <w:b w:val="1"/>
          <w:bCs w:val="1"/>
          <w:rtl w:val="0"/>
          <w:lang w:val="en-US"/>
        </w:rPr>
        <w:t>epicanthal folds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pt-PT"/>
        </w:rPr>
        <w:t>ptosis</w:t>
      </w:r>
      <w:r>
        <w:rPr>
          <w:rtl w:val="0"/>
          <w:lang w:val="en-US"/>
        </w:rPr>
        <w:t xml:space="preserve">, short mandible with preservation of jaw width, cleft palate, short nose, </w:t>
      </w:r>
      <w:r>
        <w:rPr>
          <w:b w:val="1"/>
          <w:bCs w:val="1"/>
          <w:rtl w:val="0"/>
          <w:lang w:val="pt-PT"/>
        </w:rPr>
        <w:t>anteverted nares</w:t>
      </w:r>
      <w:r>
        <w:rPr>
          <w:rtl w:val="0"/>
          <w:lang w:val="en-US"/>
        </w:rPr>
        <w:t>, low-set ears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2-3 syndactyly of the toes</w:t>
      </w:r>
      <w:r>
        <w:rPr>
          <w:rStyle w:val="page number"/>
          <w:rtl w:val="0"/>
          <w:lang w:val="en-US"/>
        </w:rPr>
        <w:t xml:space="preserve"> (minimal to Y-shaped); postaxial polydactyly</w:t>
      </w:r>
    </w:p>
    <w:p>
      <w:pPr>
        <w:pStyle w:val="Body A"/>
      </w:pPr>
      <w:r>
        <w:rPr>
          <w:rStyle w:val="page number"/>
          <w:rtl w:val="0"/>
          <w:lang w:val="en-US"/>
        </w:rPr>
        <w:t>-Growth delay; ID; hypospadias in males</w:t>
      </w:r>
    </w:p>
    <w:p>
      <w:pPr>
        <w:pStyle w:val="Heading 2"/>
        <w:rPr>
          <w:rFonts w:ascii="Calibri" w:cs="Calibri" w:hAnsi="Calibri" w:eastAsia="Calibri"/>
        </w:rPr>
      </w:pPr>
      <w:bookmarkStart w:name="_Toc1000" w:id="1000"/>
      <w:r>
        <w:rPr>
          <w:rFonts w:ascii="Calibri" w:hAnsi="Calibri"/>
          <w:rtl w:val="0"/>
        </w:rPr>
        <w:t>Etiology</w:t>
      </w:r>
      <w:bookmarkEnd w:id="1000"/>
    </w:p>
    <w:p>
      <w:pPr>
        <w:pStyle w:val="Body A"/>
      </w:pPr>
      <w:r>
        <w:rPr>
          <w:rStyle w:val="page number"/>
          <w:rtl w:val="0"/>
          <w:lang w:val="en-US"/>
        </w:rPr>
        <w:t>-Prevalence approximately 1:20,000 to 1:40,000 live births</w:t>
      </w:r>
    </w:p>
    <w:p>
      <w:pPr>
        <w:pStyle w:val="Heading 2"/>
        <w:rPr>
          <w:rFonts w:ascii="Calibri" w:cs="Calibri" w:hAnsi="Calibri" w:eastAsia="Calibri"/>
        </w:rPr>
      </w:pPr>
      <w:bookmarkStart w:name="_Toc1001" w:id="1001"/>
      <w:r>
        <w:rPr>
          <w:rFonts w:ascii="Calibri" w:hAnsi="Calibri"/>
          <w:rtl w:val="0"/>
          <w:lang w:val="nl-NL"/>
        </w:rPr>
        <w:t>Pathogenesis</w:t>
      </w:r>
      <w:bookmarkEnd w:id="1001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Deficiency of 7-DHC reductase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failure to convert 7-DHC to cholesterol</w:t>
      </w:r>
    </w:p>
    <w:p>
      <w:pPr>
        <w:pStyle w:val="Heading 2"/>
        <w:rPr>
          <w:rFonts w:ascii="Calibri" w:cs="Calibri" w:hAnsi="Calibri" w:eastAsia="Calibri"/>
        </w:rPr>
      </w:pPr>
      <w:bookmarkStart w:name="_Toc1002" w:id="1002"/>
      <w:r>
        <w:rPr>
          <w:rFonts w:ascii="Calibri" w:hAnsi="Calibri"/>
          <w:rtl w:val="0"/>
          <w:lang w:val="en-US"/>
        </w:rPr>
        <w:t>Genetic testing/diagnosis</w:t>
      </w:r>
      <w:bookmarkEnd w:id="1002"/>
    </w:p>
    <w:p>
      <w:pPr>
        <w:pStyle w:val="Body A"/>
      </w:pPr>
      <w:r>
        <w:rPr>
          <w:rStyle w:val="page number"/>
          <w:rtl w:val="0"/>
          <w:lang w:val="en-US"/>
        </w:rPr>
        <w:t xml:space="preserve">-Diagnostic test: </w:t>
      </w:r>
      <w:r>
        <w:rPr>
          <w:b w:val="1"/>
          <w:bCs w:val="1"/>
          <w:rtl w:val="0"/>
          <w:lang w:val="en-US"/>
        </w:rPr>
        <w:t xml:space="preserve">elevated serum conc. of 7-DHC; </w:t>
      </w:r>
      <w:r>
        <w:rPr>
          <w:rStyle w:val="page number"/>
          <w:rtl w:val="0"/>
          <w:lang w:val="en-US"/>
        </w:rPr>
        <w:t xml:space="preserve">most affected ind. with </w:t>
      </w:r>
      <w:r>
        <w:rPr>
          <w:b w:val="1"/>
          <w:bCs w:val="1"/>
          <w:rtl w:val="0"/>
          <w:lang w:val="en-US"/>
        </w:rPr>
        <w:t>hypocholesterolemia</w:t>
      </w:r>
    </w:p>
    <w:p>
      <w:pPr>
        <w:pStyle w:val="Body A"/>
      </w:pPr>
      <w:r>
        <w:rPr>
          <w:rStyle w:val="page number"/>
          <w:rtl w:val="0"/>
          <w:lang w:val="en-US"/>
        </w:rPr>
        <w:t>-Seq. of DHCR7 (96% of known variants): seq. of ex 4-9; targeted analysis of variants; In/Del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84% of pathogenic variants are missense</w:t>
      </w:r>
      <w:r>
        <w:rPr>
          <w:rStyle w:val="page number"/>
          <w:rtl w:val="0"/>
          <w:lang w:val="en-US"/>
        </w:rPr>
        <w:t xml:space="preserve"> variants distributed among all coding exons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-Woman pregnant with SLOS fetus have low serum estriol levels</w:t>
      </w:r>
    </w:p>
    <w:p>
      <w:pPr>
        <w:pStyle w:val="Heading"/>
        <w:numPr>
          <w:ilvl w:val="0"/>
          <w:numId w:val="166"/>
        </w:numPr>
      </w:pPr>
      <w:bookmarkStart w:name="_Toc1003" w:id="1003"/>
      <w:r>
        <w:rPr>
          <w:rtl w:val="0"/>
          <w:lang w:val="en-US"/>
        </w:rPr>
        <w:t>PAFAH1B1-Associated Lissencephaly</w:t>
      </w:r>
      <w:bookmarkEnd w:id="1003"/>
    </w:p>
    <w:p>
      <w:pPr>
        <w:pStyle w:val="Heading 2"/>
        <w:rPr>
          <w:rFonts w:ascii="Calibri" w:cs="Calibri" w:hAnsi="Calibri" w:eastAsia="Calibri"/>
        </w:rPr>
      </w:pPr>
      <w:bookmarkStart w:name="_Toc1004" w:id="1004"/>
      <w:r>
        <w:rPr>
          <w:rFonts w:ascii="Calibri" w:hAnsi="Calibri"/>
          <w:rtl w:val="0"/>
          <w:lang w:val="en-US"/>
        </w:rPr>
        <w:t>Genetics</w:t>
      </w:r>
      <w:bookmarkEnd w:id="1004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nl-NL"/>
        </w:rPr>
        <w:t>Miller-Dieker syndrome</w:t>
      </w:r>
      <w:r>
        <w:rPr>
          <w:rtl w:val="0"/>
          <w:lang w:val="en-US"/>
        </w:rPr>
        <w:t xml:space="preserve"> (MDS): small cytogenetically visible deletions/FISH-detectable microdeletions of </w:t>
      </w:r>
      <w:r>
        <w:rPr>
          <w:b w:val="1"/>
          <w:bCs w:val="1"/>
          <w:rtl w:val="0"/>
          <w:lang w:val="en-US"/>
        </w:rPr>
        <w:t>17p13.3</w:t>
      </w:r>
      <w:r>
        <w:rPr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include PAFAH1B1 (former LIS1) and YWHAE + intervening genes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-80% with MDS have de novo deletion involving 17p13.3; 20% have inherited a deletion from a parent who carries a balanced chromosome rearrangement</w:t>
      </w:r>
    </w:p>
    <w:p>
      <w:pPr>
        <w:pStyle w:val="Body A"/>
      </w:pPr>
      <w:r>
        <w:rPr>
          <w:rStyle w:val="page number"/>
          <w:rtl w:val="0"/>
          <w:lang w:val="en-US"/>
        </w:rPr>
        <w:t>-Isolated lissencephaly sequence (ILS): smaller submicroscopic deletions, intragenic in/del or sequence variants of PAFAH1B1 (all PAFAH1B1 intragenic pathogenic variants are de novo)</w:t>
      </w:r>
    </w:p>
    <w:p>
      <w:pPr>
        <w:pStyle w:val="Heading 2"/>
        <w:rPr>
          <w:rFonts w:ascii="Calibri" w:cs="Calibri" w:hAnsi="Calibri" w:eastAsia="Calibri"/>
        </w:rPr>
      </w:pPr>
      <w:bookmarkStart w:name="_Toc1005" w:id="1005"/>
      <w:r>
        <w:rPr>
          <w:rFonts w:ascii="Calibri" w:hAnsi="Calibri"/>
          <w:rtl w:val="0"/>
          <w:lang w:val="en-US"/>
        </w:rPr>
        <w:t>Clinical findings/Dysmorphic features</w:t>
      </w:r>
      <w:bookmarkEnd w:id="1005"/>
    </w:p>
    <w:p>
      <w:pPr>
        <w:pStyle w:val="Body A"/>
      </w:pPr>
      <w:r>
        <w:rPr>
          <w:rStyle w:val="page number"/>
          <w:rtl w:val="0"/>
          <w:lang w:val="en-US"/>
        </w:rPr>
        <w:t>-PAFAH1B1-associated lissencephaly includes MDS and ILS</w:t>
      </w:r>
    </w:p>
    <w:p>
      <w:pPr>
        <w:pStyle w:val="Body A"/>
      </w:pPr>
      <w:r>
        <w:rPr>
          <w:rStyle w:val="page number"/>
          <w:rtl w:val="0"/>
          <w:lang w:val="en-US"/>
        </w:rPr>
        <w:t>-Lissencephaly: cortical malformations caused by deficient neuronal migration during embryogenesis (agyria or pachygyria)</w:t>
      </w:r>
    </w:p>
    <w:p>
      <w:pPr>
        <w:pStyle w:val="Body A"/>
      </w:pPr>
      <w:r>
        <w:rPr>
          <w:rStyle w:val="page number"/>
          <w:rtl w:val="0"/>
          <w:lang w:val="en-US"/>
        </w:rPr>
        <w:t>-MDS is characterized by lissencephaly, typical facial features, severe neurologic abnormalities</w:t>
      </w:r>
    </w:p>
    <w:p>
      <w:pPr>
        <w:pStyle w:val="Body A"/>
      </w:pPr>
      <w:r>
        <w:rPr>
          <w:rStyle w:val="page number"/>
          <w:rtl w:val="0"/>
          <w:lang w:val="en-US"/>
        </w:rPr>
        <w:t>-ILS is characterized by lissencephaly; DD; ID; seizures</w:t>
      </w:r>
    </w:p>
    <w:p>
      <w:pPr>
        <w:pStyle w:val="Heading 2"/>
        <w:rPr>
          <w:rFonts w:ascii="Calibri" w:cs="Calibri" w:hAnsi="Calibri" w:eastAsia="Calibri"/>
        </w:rPr>
      </w:pPr>
      <w:bookmarkStart w:name="_Toc1006" w:id="1006"/>
      <w:r>
        <w:rPr>
          <w:rFonts w:ascii="Calibri" w:hAnsi="Calibri"/>
          <w:rtl w:val="0"/>
        </w:rPr>
        <w:t>Etiology</w:t>
      </w:r>
      <w:bookmarkEnd w:id="1006"/>
    </w:p>
    <w:p>
      <w:pPr>
        <w:pStyle w:val="Body A"/>
      </w:pPr>
      <w:r>
        <w:rPr>
          <w:rStyle w:val="page number"/>
          <w:rtl w:val="0"/>
          <w:lang w:val="en-US"/>
        </w:rPr>
        <w:t>-Prevalence 12 to 40 in 1,000,000 births</w:t>
      </w:r>
    </w:p>
    <w:p>
      <w:pPr>
        <w:pStyle w:val="Heading 2"/>
        <w:rPr>
          <w:rFonts w:ascii="Calibri" w:cs="Calibri" w:hAnsi="Calibri" w:eastAsia="Calibri"/>
        </w:rPr>
      </w:pPr>
      <w:bookmarkStart w:name="_Toc1007" w:id="1007"/>
      <w:r>
        <w:rPr>
          <w:rFonts w:ascii="Calibri" w:hAnsi="Calibri"/>
          <w:rtl w:val="0"/>
          <w:lang w:val="nl-NL"/>
        </w:rPr>
        <w:t>Pathogenesis</w:t>
      </w:r>
      <w:bookmarkEnd w:id="1007"/>
    </w:p>
    <w:p>
      <w:pPr>
        <w:pStyle w:val="Body A"/>
      </w:pPr>
      <w:r>
        <w:rPr>
          <w:rStyle w:val="page number"/>
          <w:rtl w:val="0"/>
          <w:lang w:val="en-US"/>
        </w:rPr>
        <w:t xml:space="preserve">-Central role in organization of cytoskeleton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interaction with proteins including tubulin, centrosomes and microtubule dynamics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role in neuronal proliferation and migration</w:t>
      </w:r>
    </w:p>
    <w:p>
      <w:pPr>
        <w:pStyle w:val="Body A"/>
      </w:pPr>
      <w:r>
        <w:rPr>
          <w:rtl w:val="0"/>
          <w:lang w:val="nl-NL"/>
        </w:rPr>
        <w:t xml:space="preserve">-Pathogenic variants in PAFAH1B1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reduction in amount of correctly folded protein</w:t>
      </w:r>
    </w:p>
    <w:p>
      <w:pPr>
        <w:pStyle w:val="Heading 2"/>
        <w:rPr>
          <w:rFonts w:ascii="Calibri" w:cs="Calibri" w:hAnsi="Calibri" w:eastAsia="Calibri"/>
        </w:rPr>
      </w:pPr>
      <w:bookmarkStart w:name="_Toc1008" w:id="1008"/>
      <w:r>
        <w:rPr>
          <w:rFonts w:ascii="Calibri" w:hAnsi="Calibri"/>
          <w:rtl w:val="0"/>
          <w:lang w:val="en-US"/>
        </w:rPr>
        <w:t>Genetic testing/diagnosis</w:t>
      </w:r>
      <w:bookmarkEnd w:id="1008"/>
    </w:p>
    <w:p>
      <w:pPr>
        <w:pStyle w:val="Body A"/>
      </w:pPr>
      <w:r>
        <w:rPr>
          <w:rStyle w:val="page number"/>
          <w:rtl w:val="0"/>
          <w:lang w:val="en-US"/>
        </w:rPr>
        <w:t>-High-res chromosome (&gt; 450-band level) identify cytogenetically visible deletions/structural rearrangements of 17p13.3 in ~ 70% of individuals with MDS but not in individuals with ILS</w:t>
      </w:r>
    </w:p>
    <w:p>
      <w:pPr>
        <w:pStyle w:val="Heading"/>
        <w:numPr>
          <w:ilvl w:val="0"/>
          <w:numId w:val="166"/>
        </w:numPr>
      </w:pPr>
      <w:bookmarkStart w:name="_Toc1009" w:id="1009"/>
      <w:r>
        <w:rPr>
          <w:rtl w:val="0"/>
          <w:lang w:val="en-US"/>
        </w:rPr>
        <w:t>MUTHY-Associated polyposis</w:t>
      </w:r>
      <w:bookmarkEnd w:id="1009"/>
    </w:p>
    <w:p>
      <w:pPr>
        <w:pStyle w:val="Heading 2"/>
        <w:rPr>
          <w:rFonts w:ascii="Calibri" w:cs="Calibri" w:hAnsi="Calibri" w:eastAsia="Calibri"/>
        </w:rPr>
      </w:pPr>
      <w:bookmarkStart w:name="_Toc1010" w:id="1010"/>
      <w:r>
        <w:rPr>
          <w:rFonts w:ascii="Calibri" w:hAnsi="Calibri"/>
          <w:rtl w:val="0"/>
          <w:lang w:val="en-US"/>
        </w:rPr>
        <w:t>Genetics</w:t>
      </w:r>
      <w:bookmarkEnd w:id="1010"/>
    </w:p>
    <w:p>
      <w:pPr>
        <w:pStyle w:val="Body A"/>
      </w:pPr>
      <w:r>
        <w:rPr>
          <w:rStyle w:val="page number"/>
          <w:rtl w:val="0"/>
          <w:lang w:val="en-US"/>
        </w:rPr>
        <w:t>-Gene: MUTYH (Adenine DNA glycosylase; 1p34.1)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AR</w:t>
      </w:r>
    </w:p>
    <w:p>
      <w:pPr>
        <w:pStyle w:val="Heading 2"/>
        <w:rPr>
          <w:rFonts w:ascii="Calibri" w:cs="Calibri" w:hAnsi="Calibri" w:eastAsia="Calibri"/>
        </w:rPr>
      </w:pPr>
      <w:bookmarkStart w:name="_Toc1011" w:id="1011"/>
      <w:r>
        <w:rPr>
          <w:rFonts w:ascii="Calibri" w:hAnsi="Calibri"/>
          <w:rtl w:val="0"/>
          <w:lang w:val="en-US"/>
        </w:rPr>
        <w:t>Clinical findings/Dysmorphic features</w:t>
      </w:r>
      <w:bookmarkEnd w:id="1011"/>
    </w:p>
    <w:p>
      <w:pPr>
        <w:pStyle w:val="Body A"/>
      </w:pPr>
      <w:r>
        <w:rPr>
          <w:rStyle w:val="page number"/>
          <w:rtl w:val="0"/>
          <w:lang w:val="en-US"/>
        </w:rPr>
        <w:t>-Increased lifetime risk of CRC (almost 100% in absence of timely surveillance)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-10-100s </w:t>
      </w:r>
      <w:r>
        <w:rPr>
          <w:b w:val="1"/>
          <w:bCs w:val="1"/>
          <w:rtl w:val="0"/>
          <w:lang w:val="en-US"/>
        </w:rPr>
        <w:t>colonic adenomatous</w:t>
      </w:r>
      <w:r>
        <w:rPr>
          <w:rStyle w:val="page number"/>
          <w:rtl w:val="0"/>
          <w:lang w:val="en-US"/>
        </w:rPr>
        <w:t xml:space="preserve"> at 50 years (CRC can develop in absence of polyposis)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Duodenal adenomas</w:t>
      </w:r>
      <w:r>
        <w:rPr>
          <w:rStyle w:val="page number"/>
          <w:rtl w:val="0"/>
          <w:lang w:val="en-US"/>
        </w:rPr>
        <w:t xml:space="preserve"> in 17%-25% of individuals with MAP (lifetime risk: 4%)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Serrated adenomas</w:t>
      </w:r>
      <w:r>
        <w:rPr>
          <w:rStyle w:val="page number"/>
          <w:rtl w:val="0"/>
          <w:lang w:val="en-US"/>
        </w:rPr>
        <w:t>, hyperplastic/sessile serrated polyps, and mixed (hyperplastic and adenomatous) polyps can occur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-Modestly inc. risk for late-onset malignancies of </w:t>
      </w:r>
      <w:r>
        <w:rPr>
          <w:b w:val="1"/>
          <w:bCs w:val="1"/>
          <w:rtl w:val="0"/>
          <w:lang w:val="en-US"/>
        </w:rPr>
        <w:t>ovary, bladder, skin, breast, endometrial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-Some ind. develop </w:t>
      </w:r>
      <w:r>
        <w:rPr>
          <w:b w:val="1"/>
          <w:bCs w:val="1"/>
          <w:rtl w:val="0"/>
          <w:lang w:val="en-US"/>
        </w:rPr>
        <w:t>sebaceous gland tumors</w:t>
      </w:r>
      <w:r>
        <w:rPr>
          <w:rStyle w:val="page number"/>
          <w:rtl w:val="0"/>
          <w:lang w:val="en-US"/>
        </w:rPr>
        <w:t xml:space="preserve"> (recently, thyroid abnormalities were reported)</w:t>
      </w:r>
    </w:p>
    <w:p>
      <w:pPr>
        <w:pStyle w:val="Heading 2"/>
        <w:rPr>
          <w:rFonts w:ascii="Calibri" w:cs="Calibri" w:hAnsi="Calibri" w:eastAsia="Calibri"/>
        </w:rPr>
      </w:pPr>
      <w:bookmarkStart w:name="_Toc1012" w:id="1012"/>
      <w:r>
        <w:rPr>
          <w:rFonts w:ascii="Calibri" w:hAnsi="Calibri"/>
          <w:rtl w:val="0"/>
        </w:rPr>
        <w:t>Etiology</w:t>
      </w:r>
      <w:bookmarkEnd w:id="1012"/>
    </w:p>
    <w:p>
      <w:pPr>
        <w:pStyle w:val="Body A"/>
      </w:pPr>
      <w:r>
        <w:rPr>
          <w:rStyle w:val="page number"/>
          <w:rtl w:val="0"/>
          <w:lang w:val="en-US"/>
        </w:rPr>
        <w:t xml:space="preserve">-1-2% are carriers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prevalence of 1:40,000 to 1:20,000 for biallelic germline variants </w:t>
      </w:r>
    </w:p>
    <w:p>
      <w:pPr>
        <w:pStyle w:val="Heading 2"/>
        <w:rPr>
          <w:rFonts w:ascii="Calibri" w:cs="Calibri" w:hAnsi="Calibri" w:eastAsia="Calibri"/>
        </w:rPr>
      </w:pPr>
      <w:bookmarkStart w:name="_Toc1013" w:id="1013"/>
      <w:r>
        <w:rPr>
          <w:rFonts w:ascii="Calibri" w:hAnsi="Calibri"/>
          <w:rtl w:val="0"/>
          <w:lang w:val="nl-NL"/>
        </w:rPr>
        <w:t>Pathogenesis</w:t>
      </w:r>
      <w:bookmarkEnd w:id="1013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Adenine DNA glycosylase</w:t>
      </w:r>
      <w:r>
        <w:rPr>
          <w:rStyle w:val="page number"/>
          <w:rtl w:val="0"/>
          <w:lang w:val="en-US"/>
        </w:rPr>
        <w:t xml:space="preserve"> plays role in DNA damage repair (</w:t>
      </w:r>
      <w:r>
        <w:rPr>
          <w:b w:val="1"/>
          <w:bCs w:val="1"/>
          <w:rtl w:val="0"/>
          <w:lang w:val="en-US"/>
        </w:rPr>
        <w:t>base excision repair</w:t>
      </w:r>
      <w:r>
        <w:rPr>
          <w:rStyle w:val="page number"/>
          <w:rtl w:val="0"/>
          <w:lang w:val="en-US"/>
        </w:rPr>
        <w:t xml:space="preserve">, caused by ionizing radiation, chemical oxidants, ROS)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lack of MUTYH leads to accumulation of G:C&gt;T:A transversions in daughter DNA strands post-replication</w:t>
      </w:r>
    </w:p>
    <w:p>
      <w:pPr>
        <w:pStyle w:val="Heading 2"/>
        <w:rPr>
          <w:rFonts w:ascii="Calibri" w:cs="Calibri" w:hAnsi="Calibri" w:eastAsia="Calibri"/>
        </w:rPr>
      </w:pPr>
      <w:bookmarkStart w:name="_Toc1014" w:id="1014"/>
      <w:r>
        <w:rPr>
          <w:rFonts w:ascii="Calibri" w:hAnsi="Calibri"/>
          <w:rtl w:val="0"/>
          <w:lang w:val="en-US"/>
        </w:rPr>
        <w:t>Genetic testing/diagnosis</w:t>
      </w:r>
      <w:bookmarkEnd w:id="1014"/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-MUTYH: Seq 99%. In/del ?</w:t>
      </w:r>
    </w:p>
    <w:p>
      <w:pPr>
        <w:pStyle w:val="Body A"/>
      </w:pPr>
      <w:r>
        <w:rPr>
          <w:rStyle w:val="page number"/>
          <w:rtl w:val="0"/>
          <w:lang w:val="en-US"/>
        </w:rPr>
        <w:t>-Two mutations account for 75% (c.536A&gt;G (p.Tyr179Cys) and c.1187G&gt;A (p.Gly396Asp))</w:t>
      </w:r>
    </w:p>
    <w:p>
      <w:pPr>
        <w:pStyle w:val="Heading 2"/>
        <w:rPr>
          <w:rFonts w:ascii="Calibri" w:cs="Calibri" w:hAnsi="Calibri" w:eastAsia="Calibri"/>
        </w:rPr>
      </w:pPr>
      <w:bookmarkStart w:name="_Toc1015" w:id="1015"/>
      <w:r>
        <w:rPr>
          <w:rFonts w:ascii="Calibri" w:hAnsi="Calibri"/>
          <w:rtl w:val="0"/>
          <w:lang w:val="en-US"/>
        </w:rPr>
        <w:t>Others</w:t>
      </w:r>
      <w:bookmarkEnd w:id="1015"/>
    </w:p>
    <w:p>
      <w:pPr>
        <w:pStyle w:val="Body A"/>
      </w:pPr>
      <w:r>
        <w:rPr>
          <w:rStyle w:val="page number"/>
          <w:rtl w:val="0"/>
          <w:lang w:val="en-US"/>
        </w:rPr>
        <w:t xml:space="preserve">-Hallmark of MUTYH carcinomas: </w:t>
      </w:r>
      <w:r>
        <w:rPr>
          <w:b w:val="1"/>
          <w:bCs w:val="1"/>
          <w:rtl w:val="0"/>
          <w:lang w:val="en-US"/>
        </w:rPr>
        <w:t>KRAS c.34G&gt;T in codon 12 in 64% of MAP</w:t>
      </w:r>
      <w:r>
        <w:rPr>
          <w:rStyle w:val="page number"/>
          <w:rtl w:val="0"/>
          <w:lang w:val="en-US"/>
        </w:rPr>
        <w:t xml:space="preserve"> CRCs cancers</w:t>
      </w:r>
    </w:p>
    <w:p>
      <w:pPr>
        <w:pStyle w:val="Body A"/>
      </w:pPr>
      <w:r>
        <w:rPr>
          <w:rStyle w:val="page number"/>
          <w:rtl w:val="0"/>
          <w:lang w:val="en-US"/>
        </w:rPr>
        <w:t>-MUTYH tumors are mainly MSI-stable</w:t>
      </w:r>
    </w:p>
    <w:p>
      <w:pPr>
        <w:pStyle w:val="Body A"/>
      </w:pPr>
      <w:r>
        <w:rPr>
          <w:rStyle w:val="page number"/>
          <w:rtl w:val="0"/>
          <w:lang w:val="en-US"/>
        </w:rPr>
        <w:t>-Colonoscopy every 1-2 years starting age 20-25</w:t>
      </w:r>
    </w:p>
    <w:p>
      <w:pPr>
        <w:pStyle w:val="Heading"/>
        <w:numPr>
          <w:ilvl w:val="0"/>
          <w:numId w:val="166"/>
        </w:numPr>
      </w:pPr>
      <w:bookmarkStart w:name="_Toc1016" w:id="1016"/>
      <w:r>
        <w:rPr>
          <w:rtl w:val="0"/>
          <w:lang w:val="en-US"/>
        </w:rPr>
        <w:t>DICER1-Related Disorders</w:t>
      </w:r>
      <w:bookmarkEnd w:id="1016"/>
    </w:p>
    <w:p>
      <w:pPr>
        <w:pStyle w:val="Heading 2"/>
        <w:rPr>
          <w:rFonts w:ascii="Calibri" w:cs="Calibri" w:hAnsi="Calibri" w:eastAsia="Calibri"/>
        </w:rPr>
      </w:pPr>
      <w:bookmarkStart w:name="_Toc1017" w:id="1017"/>
      <w:r>
        <w:rPr>
          <w:rFonts w:ascii="Calibri" w:hAnsi="Calibri"/>
          <w:rtl w:val="0"/>
          <w:lang w:val="en-US"/>
        </w:rPr>
        <w:t>Genetics</w:t>
      </w:r>
      <w:bookmarkEnd w:id="1017"/>
    </w:p>
    <w:p>
      <w:pPr>
        <w:pStyle w:val="Body A"/>
      </w:pPr>
      <w:r>
        <w:rPr>
          <w:rStyle w:val="page number"/>
          <w:rtl w:val="0"/>
          <w:lang w:val="en-US"/>
        </w:rPr>
        <w:t>-Gene: DICER1 (Endoribonuclease Dicer; 14q32.13)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-AD; 80% inherited</w:t>
      </w:r>
    </w:p>
    <w:p>
      <w:pPr>
        <w:pStyle w:val="Heading 2"/>
        <w:rPr>
          <w:rFonts w:ascii="Calibri" w:cs="Calibri" w:hAnsi="Calibri" w:eastAsia="Calibri"/>
        </w:rPr>
      </w:pPr>
      <w:bookmarkStart w:name="_Toc1018" w:id="1018"/>
      <w:r>
        <w:rPr>
          <w:rFonts w:ascii="Calibri" w:hAnsi="Calibri"/>
          <w:rtl w:val="0"/>
          <w:lang w:val="en-US"/>
        </w:rPr>
        <w:t>Clinical findings/Dysmorphic features</w:t>
      </w:r>
      <w:bookmarkEnd w:id="1018"/>
    </w:p>
    <w:p>
      <w:pPr>
        <w:pStyle w:val="Body A"/>
      </w:pPr>
      <w:r>
        <w:rPr>
          <w:rtl w:val="0"/>
          <w:lang w:val="en-US"/>
        </w:rPr>
        <w:t xml:space="preserve">-Familial tumor susceptibility syndrome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increased risk for </w:t>
      </w:r>
      <w:r>
        <w:rPr>
          <w:b w:val="1"/>
          <w:bCs w:val="1"/>
          <w:rtl w:val="0"/>
          <w:lang w:val="en-US"/>
        </w:rPr>
        <w:t xml:space="preserve">pulmonary pleuroblastoma </w:t>
      </w:r>
      <w:r>
        <w:rPr>
          <w:rtl w:val="0"/>
          <w:lang w:val="en-US"/>
        </w:rPr>
        <w:t xml:space="preserve">(PPB; neoplasm that arises during lung development or shortly after birth); </w:t>
      </w:r>
      <w:r>
        <w:rPr>
          <w:b w:val="1"/>
          <w:bCs w:val="1"/>
          <w:rtl w:val="0"/>
          <w:lang w:val="it-IT"/>
        </w:rPr>
        <w:t>ovarian sex cord-stromal tumors</w:t>
      </w:r>
      <w:r>
        <w:rPr>
          <w:rtl w:val="0"/>
          <w:lang w:val="en-US"/>
        </w:rPr>
        <w:t xml:space="preserve">; cystic nephroma; </w:t>
      </w:r>
      <w:r>
        <w:rPr>
          <w:b w:val="1"/>
          <w:bCs w:val="1"/>
          <w:rtl w:val="0"/>
          <w:lang w:val="en-US"/>
        </w:rPr>
        <w:t>thyroid gland neoplasia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-Less common: ciliary body medulloepithelioma; botryoid-type embryonal </w:t>
      </w:r>
      <w:r>
        <w:rPr>
          <w:b w:val="1"/>
          <w:bCs w:val="1"/>
          <w:rtl w:val="0"/>
          <w:lang w:val="en-US"/>
        </w:rPr>
        <w:t>rhabdomyosarcoma</w:t>
      </w:r>
      <w:r>
        <w:rPr>
          <w:rStyle w:val="page number"/>
          <w:rtl w:val="0"/>
          <w:lang w:val="en-US"/>
        </w:rPr>
        <w:t xml:space="preserve"> of the cervix; nasal chondromesenchymal hamartoma; renal sarcoma; pituitary blastoma</w:t>
      </w:r>
    </w:p>
    <w:p>
      <w:pPr>
        <w:pStyle w:val="Body A"/>
      </w:pPr>
      <w:r>
        <w:rPr>
          <w:rStyle w:val="page number"/>
          <w:rtl w:val="0"/>
          <w:lang w:val="en-US"/>
        </w:rPr>
        <w:t>-Majority of tumors in individuals &lt; 40 years</w:t>
      </w:r>
    </w:p>
    <w:p>
      <w:pPr>
        <w:pStyle w:val="Heading 2"/>
        <w:rPr>
          <w:rFonts w:ascii="Calibri" w:cs="Calibri" w:hAnsi="Calibri" w:eastAsia="Calibri"/>
        </w:rPr>
      </w:pPr>
      <w:bookmarkStart w:name="_Toc1019" w:id="1019"/>
      <w:r>
        <w:rPr>
          <w:rFonts w:ascii="Calibri" w:hAnsi="Calibri"/>
          <w:rtl w:val="0"/>
        </w:rPr>
        <w:t>Etiology</w:t>
      </w:r>
      <w:bookmarkEnd w:id="1019"/>
    </w:p>
    <w:p>
      <w:pPr>
        <w:pStyle w:val="Body A"/>
      </w:pPr>
      <w:r>
        <w:rPr>
          <w:rStyle w:val="page number"/>
          <w:rtl w:val="0"/>
          <w:lang w:val="en-US"/>
        </w:rPr>
        <w:t>-unknown</w:t>
      </w:r>
    </w:p>
    <w:p>
      <w:pPr>
        <w:pStyle w:val="Heading 2"/>
        <w:rPr>
          <w:rFonts w:ascii="Calibri" w:cs="Calibri" w:hAnsi="Calibri" w:eastAsia="Calibri"/>
        </w:rPr>
      </w:pPr>
      <w:bookmarkStart w:name="_Toc1020" w:id="1020"/>
      <w:r>
        <w:rPr>
          <w:rFonts w:ascii="Calibri" w:hAnsi="Calibri"/>
          <w:rtl w:val="0"/>
          <w:lang w:val="nl-NL"/>
        </w:rPr>
        <w:t>Pathogenesis</w:t>
      </w:r>
      <w:bookmarkEnd w:id="1020"/>
    </w:p>
    <w:p>
      <w:pPr>
        <w:pStyle w:val="Body A"/>
      </w:pPr>
      <w:r>
        <w:rPr>
          <w:rtl w:val="0"/>
          <w:lang w:val="en-US"/>
        </w:rPr>
        <w:t xml:space="preserve">-DICER1 encodes RNase III enzyme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>miRNA and siRNA biogenesis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cleaves precursor double stranded RNAs into active forms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-LoF germline pathogenic variants in DICER1 + somatic pathogenic variants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production of defective mature miRNAs from the 5' (5p) end of the miRNA hairpin</w:t>
      </w:r>
    </w:p>
    <w:p>
      <w:pPr>
        <w:pStyle w:val="Heading 2"/>
        <w:rPr>
          <w:rFonts w:ascii="Calibri" w:cs="Calibri" w:hAnsi="Calibri" w:eastAsia="Calibri"/>
        </w:rPr>
      </w:pPr>
      <w:bookmarkStart w:name="_Toc1021" w:id="1021"/>
      <w:r>
        <w:rPr>
          <w:rFonts w:ascii="Calibri" w:hAnsi="Calibri"/>
          <w:rtl w:val="0"/>
          <w:lang w:val="en-US"/>
        </w:rPr>
        <w:t>Genetic testing/diagnosis</w:t>
      </w:r>
      <w:bookmarkEnd w:id="1021"/>
    </w:p>
    <w:p>
      <w:pPr>
        <w:pStyle w:val="Body A"/>
      </w:pPr>
      <w:r>
        <w:rPr>
          <w:rStyle w:val="page number"/>
          <w:rtl w:val="0"/>
          <w:lang w:val="en-US"/>
        </w:rPr>
        <w:t>-Dicer sequencing: 65%</w:t>
      </w:r>
    </w:p>
    <w:p>
      <w:pPr>
        <w:pStyle w:val="Heading"/>
        <w:numPr>
          <w:ilvl w:val="0"/>
          <w:numId w:val="166"/>
        </w:numPr>
      </w:pPr>
      <w:bookmarkStart w:name="_Toc1022" w:id="1022"/>
      <w:r>
        <w:rPr>
          <w:rtl w:val="0"/>
          <w:lang w:val="en-US"/>
        </w:rPr>
        <w:t>Gorlin syndrome/Nevoid basal cell carcinoma syndrome</w:t>
      </w:r>
      <w:bookmarkEnd w:id="1022"/>
    </w:p>
    <w:p>
      <w:pPr>
        <w:pStyle w:val="Heading 2"/>
        <w:rPr>
          <w:rFonts w:ascii="Calibri" w:cs="Calibri" w:hAnsi="Calibri" w:eastAsia="Calibri"/>
        </w:rPr>
      </w:pPr>
      <w:bookmarkStart w:name="_Toc1023" w:id="1023"/>
      <w:r>
        <w:rPr>
          <w:rFonts w:ascii="Calibri" w:hAnsi="Calibri"/>
          <w:rtl w:val="0"/>
          <w:lang w:val="en-US"/>
        </w:rPr>
        <w:t>Genetics</w:t>
      </w:r>
      <w:bookmarkEnd w:id="1023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PTCH1</w:t>
      </w:r>
      <w:r>
        <w:rPr>
          <w:rStyle w:val="page number"/>
          <w:rtl w:val="0"/>
          <w:lang w:val="en-US"/>
        </w:rPr>
        <w:t xml:space="preserve"> (Protein patched homolog 1; 9q22.32); SUFU (Suppressor of fused homolog; 10q24.32)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-AD; 70-80% inherited</w:t>
      </w:r>
    </w:p>
    <w:p>
      <w:pPr>
        <w:pStyle w:val="Heading 2"/>
        <w:rPr>
          <w:rFonts w:ascii="Calibri" w:cs="Calibri" w:hAnsi="Calibri" w:eastAsia="Calibri"/>
        </w:rPr>
      </w:pPr>
      <w:bookmarkStart w:name="_Toc1024" w:id="1024"/>
      <w:r>
        <w:rPr>
          <w:rFonts w:ascii="Calibri" w:hAnsi="Calibri"/>
          <w:rtl w:val="0"/>
          <w:lang w:val="en-US"/>
        </w:rPr>
        <w:t>Clinical findings/Dysmorphic features</w:t>
      </w:r>
      <w:bookmarkEnd w:id="1024"/>
    </w:p>
    <w:p>
      <w:pPr>
        <w:pStyle w:val="Body A"/>
      </w:pPr>
      <w:r>
        <w:rPr>
          <w:rtl w:val="0"/>
          <w:lang w:val="en-US"/>
        </w:rPr>
        <w:t xml:space="preserve">-Formation of </w:t>
      </w:r>
      <w:r>
        <w:rPr>
          <w:b w:val="1"/>
          <w:bCs w:val="1"/>
          <w:rtl w:val="0"/>
          <w:lang w:val="en-US"/>
        </w:rPr>
        <w:t>multiple jaw keratocysts</w:t>
      </w:r>
      <w:r>
        <w:rPr>
          <w:rtl w:val="0"/>
          <w:lang w:val="en-US"/>
        </w:rPr>
        <w:t xml:space="preserve"> (2</w:t>
      </w:r>
      <w:r>
        <w:rPr>
          <w:vertAlign w:val="superscript"/>
          <w:rtl w:val="0"/>
          <w:lang w:val="en-US"/>
        </w:rPr>
        <w:t>nd</w:t>
      </w:r>
      <w:r>
        <w:rPr>
          <w:rtl w:val="0"/>
          <w:lang w:val="en-US"/>
        </w:rPr>
        <w:t xml:space="preserve"> decade) and/or </w:t>
      </w:r>
      <w:r>
        <w:rPr>
          <w:b w:val="1"/>
          <w:bCs w:val="1"/>
          <w:rtl w:val="0"/>
          <w:lang w:val="it-IT"/>
        </w:rPr>
        <w:t>basal cell carcinomas</w:t>
      </w:r>
      <w:r>
        <w:rPr>
          <w:rtl w:val="0"/>
          <w:lang w:val="en-US"/>
        </w:rPr>
        <w:t xml:space="preserve"> (3</w:t>
      </w:r>
      <w:r>
        <w:rPr>
          <w:vertAlign w:val="superscript"/>
          <w:rtl w:val="0"/>
          <w:lang w:val="en-US"/>
        </w:rPr>
        <w:t>rd</w:t>
      </w:r>
      <w:r>
        <w:rPr>
          <w:rtl w:val="0"/>
          <w:lang w:val="en-US"/>
        </w:rPr>
        <w:t xml:space="preserve"> decade)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-60% with </w:t>
      </w:r>
      <w:r>
        <w:rPr>
          <w:b w:val="1"/>
          <w:bCs w:val="1"/>
          <w:rtl w:val="0"/>
          <w:lang w:val="en-US"/>
        </w:rPr>
        <w:t>macrocephaly</w:t>
      </w:r>
      <w:r>
        <w:rPr>
          <w:rStyle w:val="page number"/>
          <w:rtl w:val="0"/>
          <w:lang w:val="en-US"/>
        </w:rPr>
        <w:t>, frontal bossing, coarse facial features, facial milia (keratin-filled cysts)</w:t>
      </w:r>
    </w:p>
    <w:p>
      <w:pPr>
        <w:pStyle w:val="Body A"/>
      </w:pPr>
      <w:r>
        <w:rPr>
          <w:rtl w:val="0"/>
          <w:lang w:val="en-US"/>
        </w:rPr>
        <w:t xml:space="preserve">-Most with skeletal anomalies (e.g., </w:t>
      </w:r>
      <w:r>
        <w:rPr>
          <w:b w:val="1"/>
          <w:bCs w:val="1"/>
          <w:rtl w:val="0"/>
          <w:lang w:val="it-IT"/>
        </w:rPr>
        <w:t>bifid ribs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wedge-shaped vertebrae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it-IT"/>
        </w:rPr>
        <w:t>Ectopic calcification</w:t>
      </w:r>
      <w:r>
        <w:rPr>
          <w:rtl w:val="0"/>
          <w:lang w:val="en-US"/>
        </w:rPr>
        <w:t xml:space="preserve"> (falx cerebri) in &gt; 90% of affected individuals by 20 years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-Cardiac (2%) and ovarian (20%) fibromas; ~5% of affected children develop medulloblastoma (primitive neuroectodermal tumor; risk higher in ind. with SUFU variant (33%) vs. PTCH1 (&lt;2%)). </w:t>
      </w:r>
    </w:p>
    <w:p>
      <w:pPr>
        <w:pStyle w:val="Heading 2"/>
        <w:rPr>
          <w:rFonts w:ascii="Calibri" w:cs="Calibri" w:hAnsi="Calibri" w:eastAsia="Calibri"/>
        </w:rPr>
      </w:pPr>
      <w:bookmarkStart w:name="_Toc1025" w:id="1025"/>
      <w:r>
        <w:rPr>
          <w:rFonts w:ascii="Calibri" w:hAnsi="Calibri"/>
          <w:rtl w:val="0"/>
        </w:rPr>
        <w:t>Etiology</w:t>
      </w:r>
      <w:bookmarkEnd w:id="1025"/>
    </w:p>
    <w:p>
      <w:pPr>
        <w:pStyle w:val="Body A"/>
      </w:pPr>
      <w:r>
        <w:rPr>
          <w:rStyle w:val="page number"/>
          <w:rtl w:val="0"/>
          <w:lang w:val="en-US"/>
        </w:rPr>
        <w:t>-Prevalence approx. 1:57,000</w:t>
      </w:r>
    </w:p>
    <w:p>
      <w:pPr>
        <w:pStyle w:val="Heading 2"/>
        <w:rPr>
          <w:rFonts w:ascii="Calibri" w:cs="Calibri" w:hAnsi="Calibri" w:eastAsia="Calibri"/>
        </w:rPr>
      </w:pPr>
      <w:bookmarkStart w:name="_Toc1026" w:id="1026"/>
      <w:r>
        <w:rPr>
          <w:rFonts w:ascii="Calibri" w:hAnsi="Calibri"/>
          <w:rtl w:val="0"/>
          <w:lang w:val="nl-NL"/>
        </w:rPr>
        <w:t>Pathogenesis</w:t>
      </w:r>
      <w:bookmarkEnd w:id="102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PTCH1</w:t>
      </w:r>
      <w:r>
        <w:rPr>
          <w:rStyle w:val="page number"/>
          <w:rtl w:val="0"/>
          <w:lang w:val="en-US"/>
        </w:rPr>
        <w:t xml:space="preserve"> is membrane protein with 12 transmembrane regions, 2 extracellular loops, and putative sterol-sensing domain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functions as </w:t>
      </w:r>
      <w:r>
        <w:rPr>
          <w:b w:val="1"/>
          <w:bCs w:val="1"/>
          <w:rtl w:val="0"/>
          <w:lang w:val="en-US"/>
        </w:rPr>
        <w:t>SHH receptor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represses signaling activity of the co-receptor smoothened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 complex with SHH, protein patched homolog 1 is not a repressor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signaling happens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-Pathogenic variants result in a truncated protein and missense variants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LoF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SUFU</w:t>
      </w:r>
      <w:r>
        <w:rPr>
          <w:rtl w:val="0"/>
          <w:lang w:val="de-DE"/>
        </w:rPr>
        <w:t xml:space="preserve"> protein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negative regulator in SHH pathway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heterozygous LoF variants cause NBCCS</w:t>
      </w:r>
    </w:p>
    <w:p>
      <w:pPr>
        <w:pStyle w:val="Heading 2"/>
        <w:rPr>
          <w:rFonts w:ascii="Calibri" w:cs="Calibri" w:hAnsi="Calibri" w:eastAsia="Calibri"/>
        </w:rPr>
      </w:pPr>
      <w:bookmarkStart w:name="_Toc1027" w:id="1027"/>
      <w:r>
        <w:rPr>
          <w:rFonts w:ascii="Calibri" w:hAnsi="Calibri"/>
          <w:rtl w:val="0"/>
          <w:lang w:val="en-US"/>
        </w:rPr>
        <w:t>Genetic testing/diagnosis</w:t>
      </w:r>
      <w:bookmarkEnd w:id="1027"/>
    </w:p>
    <w:p>
      <w:pPr>
        <w:pStyle w:val="Body A"/>
      </w:pPr>
      <w:r>
        <w:rPr>
          <w:rStyle w:val="page number"/>
          <w:rtl w:val="0"/>
          <w:lang w:val="en-US"/>
        </w:rPr>
        <w:t>-PTCH1: Seq 50-85%; InDel 6-21%; SUFU: Seq 5%; InDel 1%; Unknown: 15-27%</w:t>
      </w:r>
    </w:p>
    <w:p>
      <w:pPr>
        <w:pStyle w:val="Heading 2"/>
        <w:rPr>
          <w:rFonts w:ascii="Calibri" w:cs="Calibri" w:hAnsi="Calibri" w:eastAsia="Calibri"/>
        </w:rPr>
      </w:pPr>
      <w:bookmarkStart w:name="_Toc1028" w:id="1028"/>
      <w:r>
        <w:rPr>
          <w:rFonts w:ascii="Calibri" w:hAnsi="Calibri"/>
          <w:rtl w:val="0"/>
          <w:lang w:val="en-US"/>
        </w:rPr>
        <w:t>Others</w:t>
      </w:r>
      <w:bookmarkEnd w:id="1028"/>
    </w:p>
    <w:p>
      <w:pPr>
        <w:pStyle w:val="Body A"/>
      </w:pPr>
      <w:r>
        <w:rPr>
          <w:rStyle w:val="page number"/>
          <w:rtl w:val="0"/>
          <w:lang w:val="en-US"/>
        </w:rPr>
        <w:t>-Life expectancy in NBCCS is not significantly different from average</w:t>
      </w:r>
    </w:p>
    <w:p>
      <w:pPr>
        <w:pStyle w:val="Heading"/>
        <w:numPr>
          <w:ilvl w:val="0"/>
          <w:numId w:val="166"/>
        </w:numPr>
      </w:pPr>
      <w:bookmarkStart w:name="_Toc1029" w:id="1029"/>
      <w:r>
        <w:rPr>
          <w:rStyle w:val="page number"/>
          <w:rtl w:val="0"/>
        </w:rPr>
        <w:t>Retinoblastoma</w:t>
      </w:r>
      <w:bookmarkEnd w:id="1029"/>
    </w:p>
    <w:p>
      <w:pPr>
        <w:pStyle w:val="Heading 2"/>
        <w:rPr>
          <w:rFonts w:ascii="Calibri" w:cs="Calibri" w:hAnsi="Calibri" w:eastAsia="Calibri"/>
        </w:rPr>
      </w:pPr>
      <w:bookmarkStart w:name="_Toc1030" w:id="1030"/>
      <w:r>
        <w:rPr>
          <w:rFonts w:ascii="Calibri" w:hAnsi="Calibri"/>
          <w:rtl w:val="0"/>
          <w:lang w:val="en-US"/>
        </w:rPr>
        <w:t>Genetics</w:t>
      </w:r>
      <w:bookmarkEnd w:id="1030"/>
    </w:p>
    <w:p>
      <w:pPr>
        <w:pStyle w:val="Body A"/>
      </w:pPr>
      <w:r>
        <w:rPr>
          <w:rStyle w:val="page number"/>
          <w:rtl w:val="0"/>
          <w:lang w:val="en-US"/>
        </w:rPr>
        <w:t>-Genes: RB1 (Retinoblastoma-associated protein; 13q14.2); MYCN</w:t>
      </w:r>
    </w:p>
    <w:p>
      <w:pPr>
        <w:pStyle w:val="Heading 2"/>
        <w:rPr>
          <w:rFonts w:ascii="Calibri" w:cs="Calibri" w:hAnsi="Calibri" w:eastAsia="Calibri"/>
        </w:rPr>
      </w:pPr>
      <w:bookmarkStart w:name="_Toc1031" w:id="1031"/>
      <w:r>
        <w:rPr>
          <w:rFonts w:ascii="Calibri" w:hAnsi="Calibri"/>
          <w:rtl w:val="0"/>
          <w:lang w:val="en-US"/>
        </w:rPr>
        <w:t>Clinical findings/Dysmorphic features</w:t>
      </w:r>
      <w:bookmarkEnd w:id="1031"/>
    </w:p>
    <w:p>
      <w:pPr>
        <w:pStyle w:val="Body A"/>
      </w:pPr>
      <w:r>
        <w:rPr>
          <w:rStyle w:val="page number"/>
          <w:rtl w:val="0"/>
          <w:lang w:val="en-US"/>
        </w:rPr>
        <w:t>-AD susceptibility for retinoblastoma; from cells with cancer-predisposing mut in 2 RB1 copies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Malignant tumor of developing retina</w:t>
      </w:r>
      <w:r>
        <w:rPr>
          <w:rStyle w:val="page number"/>
          <w:rtl w:val="0"/>
          <w:lang w:val="en-US"/>
        </w:rPr>
        <w:t xml:space="preserve"> in children &lt; 5y; may be unifocal or multifocal;</w:t>
      </w:r>
    </w:p>
    <w:p>
      <w:pPr>
        <w:pStyle w:val="Body A"/>
      </w:pPr>
      <w:r>
        <w:rPr>
          <w:rStyle w:val="page number"/>
          <w:rtl w:val="0"/>
          <w:lang w:val="en-US"/>
        </w:rPr>
        <w:t>-~60%: unilateral RB (age of diagnosis 24 mths); ~ 40%: bilateral RB (age of diagnosis 15 mths)</w:t>
      </w:r>
    </w:p>
    <w:p>
      <w:pPr>
        <w:pStyle w:val="Body A"/>
      </w:pPr>
      <w:r>
        <w:rPr>
          <w:rStyle w:val="page number"/>
          <w:rtl w:val="0"/>
          <w:lang w:val="en-US"/>
        </w:rPr>
        <w:t>-Individuals are also at increased risk of developing non-ocular tumors; sarcomas</w:t>
      </w:r>
    </w:p>
    <w:p>
      <w:pPr>
        <w:pStyle w:val="Heading 2"/>
        <w:rPr>
          <w:rFonts w:ascii="Calibri" w:cs="Calibri" w:hAnsi="Calibri" w:eastAsia="Calibri"/>
        </w:rPr>
      </w:pPr>
      <w:bookmarkStart w:name="_Toc1032" w:id="1032"/>
      <w:r>
        <w:rPr>
          <w:rFonts w:ascii="Calibri" w:hAnsi="Calibri"/>
          <w:rtl w:val="0"/>
        </w:rPr>
        <w:t>Etiology</w:t>
      </w:r>
      <w:bookmarkEnd w:id="1032"/>
    </w:p>
    <w:p>
      <w:pPr>
        <w:pStyle w:val="Body A"/>
      </w:pPr>
      <w:r>
        <w:rPr>
          <w:rStyle w:val="page number"/>
          <w:rtl w:val="0"/>
          <w:lang w:val="en-US"/>
        </w:rPr>
        <w:t>-Incidence between 1:15,000 and 1:20,000 live births</w:t>
      </w:r>
    </w:p>
    <w:p>
      <w:pPr>
        <w:pStyle w:val="Heading 2"/>
        <w:rPr>
          <w:rFonts w:ascii="Calibri" w:cs="Calibri" w:hAnsi="Calibri" w:eastAsia="Calibri"/>
        </w:rPr>
      </w:pPr>
      <w:bookmarkStart w:name="_Toc1033" w:id="1033"/>
      <w:r>
        <w:rPr>
          <w:rFonts w:ascii="Calibri" w:hAnsi="Calibri"/>
          <w:rtl w:val="0"/>
          <w:lang w:val="nl-NL"/>
        </w:rPr>
        <w:t>Pathogenesis</w:t>
      </w:r>
      <w:bookmarkEnd w:id="1033"/>
    </w:p>
    <w:p>
      <w:pPr>
        <w:pStyle w:val="Body A"/>
      </w:pPr>
      <w:r>
        <w:rPr>
          <w:rStyle w:val="page number"/>
          <w:rtl w:val="0"/>
          <w:lang w:val="en-US"/>
        </w:rPr>
        <w:t xml:space="preserve">-RB1 encodes ubiquitously expressed </w:t>
      </w:r>
      <w:r>
        <w:rPr>
          <w:b w:val="1"/>
          <w:bCs w:val="1"/>
          <w:rtl w:val="0"/>
          <w:lang w:val="en-US"/>
        </w:rPr>
        <w:t>nuclear protein involved in cell cycle regulation (G1 to S transition)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RB is </w:t>
      </w:r>
      <w:r>
        <w:rPr>
          <w:b w:val="1"/>
          <w:bCs w:val="1"/>
          <w:rtl w:val="0"/>
          <w:lang w:val="en-US"/>
        </w:rPr>
        <w:t>phosphorylated</w:t>
      </w:r>
      <w:r>
        <w:rPr>
          <w:rStyle w:val="page number"/>
          <w:rtl w:val="0"/>
          <w:lang w:val="en-US"/>
        </w:rPr>
        <w:t xml:space="preserve"> by members of the cyclin-dependent kinase system prior to the entry into S-phase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binding activity of pocket domain is lost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release of cellular proteins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Pathogenic variants in RB1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b w:val="1"/>
          <w:bCs w:val="1"/>
          <w:rtl w:val="0"/>
          <w:lang w:val="en-US"/>
        </w:rPr>
        <w:t xml:space="preserve"> loss of cell cycle-regulating function</w:t>
      </w:r>
    </w:p>
    <w:p>
      <w:pPr>
        <w:pStyle w:val="Body A"/>
      </w:pPr>
      <w:r>
        <w:rPr>
          <w:rStyle w:val="page number"/>
          <w:rtl w:val="0"/>
          <w:lang w:val="en-US"/>
        </w:rPr>
        <w:t>-Partial active proteins associated with low-penetrance retinoblastoma</w:t>
      </w:r>
    </w:p>
    <w:p>
      <w:pPr>
        <w:pStyle w:val="Heading 2"/>
        <w:rPr>
          <w:rFonts w:ascii="Calibri" w:cs="Calibri" w:hAnsi="Calibri" w:eastAsia="Calibri"/>
        </w:rPr>
      </w:pPr>
      <w:bookmarkStart w:name="_Toc1034" w:id="1034"/>
      <w:r>
        <w:rPr>
          <w:rFonts w:ascii="Calibri" w:hAnsi="Calibri"/>
          <w:rtl w:val="0"/>
          <w:lang w:val="en-US"/>
        </w:rPr>
        <w:t>Genetic testing/diagnosis</w:t>
      </w:r>
      <w:bookmarkEnd w:id="1034"/>
    </w:p>
    <w:p>
      <w:pPr>
        <w:pStyle w:val="Body A"/>
      </w:pPr>
      <w:r>
        <w:rPr>
          <w:rStyle w:val="page number"/>
          <w:rtl w:val="0"/>
          <w:lang w:val="en-US"/>
        </w:rPr>
        <w:t>-Eye exam using indirect ophthalmoscopy; imaging studies: support diagnosis and stage tumor</w:t>
      </w:r>
    </w:p>
    <w:p>
      <w:pPr>
        <w:pStyle w:val="Body A"/>
      </w:pPr>
      <w:r>
        <w:rPr>
          <w:rStyle w:val="page number"/>
          <w:rtl w:val="0"/>
          <w:lang w:val="en-US"/>
        </w:rPr>
        <w:t>-Diagnosis: proband with retinoblastoma AND family history of retinoblastoma OR identification of het germline variant in RB1</w:t>
      </w:r>
    </w:p>
    <w:p>
      <w:pPr>
        <w:pStyle w:val="Body A"/>
      </w:pPr>
      <w:r>
        <w:rPr>
          <w:rStyle w:val="page number"/>
          <w:rtl w:val="0"/>
          <w:lang w:val="en-US"/>
        </w:rPr>
        <w:t>-Seq and In/Del analysis of RB1 are performed on peripheral blood DNA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-If tumor tissue available: Seq and In/Del analysis of RB1 on tumor DNA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if pathogenic variants found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blood is tested for presence of these variants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if no pathogenic variants found: </w:t>
      </w:r>
      <w:r>
        <w:rPr>
          <w:b w:val="1"/>
          <w:bCs w:val="1"/>
          <w:rtl w:val="0"/>
          <w:lang w:val="en-US"/>
        </w:rPr>
        <w:t>methylation analysis of RB1 promoter CpG island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if no hypermethylation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amplification of MYCN</w:t>
      </w:r>
      <w:r>
        <w:rPr>
          <w:rStyle w:val="page number"/>
          <w:rtl w:val="0"/>
          <w:lang w:val="en-US"/>
        </w:rPr>
        <w:t xml:space="preserve"> is tested (cause of retinoblastoma in absence of RB1 variants in ~ 1.5% of individuals with isolated unilateral retinoblastoma)</w:t>
      </w:r>
    </w:p>
    <w:p>
      <w:pPr>
        <w:pStyle w:val="Heading 2"/>
        <w:rPr>
          <w:rFonts w:ascii="Calibri" w:cs="Calibri" w:hAnsi="Calibri" w:eastAsia="Calibri"/>
        </w:rPr>
      </w:pPr>
      <w:bookmarkStart w:name="_Toc1035" w:id="1035"/>
      <w:r>
        <w:rPr>
          <w:rFonts w:ascii="Calibri" w:hAnsi="Calibri"/>
          <w:rtl w:val="0"/>
          <w:lang w:val="en-US"/>
        </w:rPr>
        <w:t>Others</w:t>
      </w:r>
      <w:bookmarkEnd w:id="1035"/>
    </w:p>
    <w:p>
      <w:pPr>
        <w:pStyle w:val="Body A"/>
      </w:pPr>
      <w:r>
        <w:rPr>
          <w:rStyle w:val="page number"/>
          <w:rtl w:val="0"/>
          <w:lang w:val="en-US"/>
        </w:rPr>
        <w:t>-Eye examination under anesthesia every 3-4 weeks until 6mths, then less frequently until 3y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-15% of unilateral retinoblastoma patients carry a germline mutation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1% recurrence risk for unilateral (it is 5-7% for bilateral, due germline mosaicism, mainly in father)</w:t>
      </w:r>
    </w:p>
    <w:p>
      <w:pPr>
        <w:pStyle w:val="Heading"/>
        <w:numPr>
          <w:ilvl w:val="0"/>
          <w:numId w:val="166"/>
        </w:numPr>
      </w:pPr>
      <w:bookmarkStart w:name="_Toc1036" w:id="1036"/>
      <w:r>
        <w:rPr>
          <w:rtl w:val="0"/>
          <w:lang w:val="es-ES_tradnl"/>
        </w:rPr>
        <w:t>Peutz-Jeghers Syndrome</w:t>
      </w:r>
      <w:bookmarkEnd w:id="1036"/>
    </w:p>
    <w:p>
      <w:pPr>
        <w:pStyle w:val="Heading 2"/>
        <w:rPr>
          <w:rFonts w:ascii="Calibri" w:cs="Calibri" w:hAnsi="Calibri" w:eastAsia="Calibri"/>
        </w:rPr>
      </w:pPr>
      <w:bookmarkStart w:name="_Toc1037" w:id="1037"/>
      <w:r>
        <w:rPr>
          <w:rFonts w:ascii="Calibri" w:hAnsi="Calibri"/>
          <w:rtl w:val="0"/>
          <w:lang w:val="en-US"/>
        </w:rPr>
        <w:t>Genetics</w:t>
      </w:r>
      <w:bookmarkEnd w:id="1037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STK11</w:t>
      </w:r>
      <w:r>
        <w:rPr>
          <w:rtl w:val="0"/>
          <w:lang w:val="en-US"/>
        </w:rPr>
        <w:t xml:space="preserve"> (95% of PJS; Serine/threonine-protein kinase STK11; 19p13.3)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>-AD</w:t>
      </w:r>
    </w:p>
    <w:p>
      <w:pPr>
        <w:pStyle w:val="Heading 2"/>
        <w:rPr>
          <w:rFonts w:ascii="Calibri" w:cs="Calibri" w:hAnsi="Calibri" w:eastAsia="Calibri"/>
        </w:rPr>
      </w:pPr>
      <w:bookmarkStart w:name="_Toc1038" w:id="1038"/>
      <w:r>
        <w:rPr>
          <w:rFonts w:ascii="Calibri" w:hAnsi="Calibri"/>
          <w:rtl w:val="0"/>
          <w:lang w:val="en-US"/>
        </w:rPr>
        <w:t>Clinical findings/Dysmorphic features</w:t>
      </w:r>
      <w:bookmarkEnd w:id="1038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GI polyposis + mucocutaneous pigmentation + cancer predisposition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fr-FR"/>
        </w:rPr>
        <w:t>Hamartomatous polyps</w:t>
      </w:r>
      <w:r>
        <w:rPr>
          <w:rtl w:val="0"/>
          <w:lang w:val="en-US"/>
        </w:rPr>
        <w:t xml:space="preserve">: most common in small intestine but also in stomach, large bowel, extraintestinal sites (renal pelvis, bronchus, gall bladder, nasal passages, urinary bladder, ureters)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chronic bleeding, anemia, recurrent obstruction, </w:t>
      </w:r>
      <w:r>
        <w:rPr>
          <w:b w:val="1"/>
          <w:bCs w:val="1"/>
          <w:rtl w:val="0"/>
          <w:lang w:val="fr-FR"/>
        </w:rPr>
        <w:t>intussusception</w:t>
      </w:r>
    </w:p>
    <w:p>
      <w:pPr>
        <w:pStyle w:val="Body A"/>
      </w:pPr>
      <w:r>
        <w:rPr>
          <w:rStyle w:val="page number"/>
          <w:rtl w:val="0"/>
          <w:lang w:val="en-US"/>
        </w:rPr>
        <w:t>-Mucocutaneous hyperpigmentation: dark blue/brown macules around mouth, eyes, nostrils, perianal area, buccal mucosa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-Increased risk for epithelial malignancies: colorectal, gastric, pancreatic, breast, ovarian; </w:t>
      </w:r>
      <w:r>
        <w:rPr>
          <w:b w:val="1"/>
          <w:bCs w:val="1"/>
          <w:rtl w:val="0"/>
          <w:lang w:val="en-US"/>
        </w:rPr>
        <w:t>Sertoli cell tumors of the testes, sex cord tumors with annular tubules (SCTAT)</w:t>
      </w:r>
    </w:p>
    <w:p>
      <w:pPr>
        <w:pStyle w:val="Heading 2"/>
        <w:rPr>
          <w:rFonts w:ascii="Calibri" w:cs="Calibri" w:hAnsi="Calibri" w:eastAsia="Calibri"/>
        </w:rPr>
      </w:pPr>
      <w:bookmarkStart w:name="_Toc1039" w:id="1039"/>
      <w:r>
        <w:rPr>
          <w:rFonts w:ascii="Calibri" w:hAnsi="Calibri"/>
          <w:rtl w:val="0"/>
        </w:rPr>
        <w:t>Etiology</w:t>
      </w:r>
      <w:bookmarkEnd w:id="1039"/>
    </w:p>
    <w:p>
      <w:pPr>
        <w:pStyle w:val="Body A"/>
      </w:pPr>
      <w:r>
        <w:rPr>
          <w:rStyle w:val="page number"/>
          <w:rtl w:val="0"/>
          <w:lang w:val="en-US"/>
        </w:rPr>
        <w:t>-Estimates range widely from 1:25,000 to 1:280,000</w:t>
      </w:r>
    </w:p>
    <w:p>
      <w:pPr>
        <w:pStyle w:val="Heading 2"/>
        <w:rPr>
          <w:rFonts w:ascii="Calibri" w:cs="Calibri" w:hAnsi="Calibri" w:eastAsia="Calibri"/>
        </w:rPr>
      </w:pPr>
      <w:bookmarkStart w:name="_Toc1040" w:id="1040"/>
      <w:r>
        <w:rPr>
          <w:rFonts w:ascii="Calibri" w:hAnsi="Calibri"/>
          <w:rtl w:val="0"/>
          <w:lang w:val="nl-NL"/>
        </w:rPr>
        <w:t>Pathogenesis</w:t>
      </w:r>
      <w:bookmarkEnd w:id="1040"/>
    </w:p>
    <w:p>
      <w:pPr>
        <w:pStyle w:val="Body A"/>
      </w:pPr>
      <w:r>
        <w:rPr>
          <w:rStyle w:val="page number"/>
          <w:rtl w:val="0"/>
          <w:lang w:val="en-US"/>
        </w:rPr>
        <w:t>-Dysregulation of mTOR is common molecular pathway for hamartoma syndromes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STK11 acts as suppressor for mTOR</w:t>
      </w:r>
      <w:r>
        <w:rPr>
          <w:rStyle w:val="page number"/>
          <w:rtl w:val="0"/>
          <w:lang w:val="en-US"/>
        </w:rPr>
        <w:t xml:space="preserve"> pathway by </w:t>
      </w:r>
      <w:r>
        <w:rPr>
          <w:b w:val="1"/>
          <w:bCs w:val="1"/>
          <w:rtl w:val="0"/>
          <w:lang w:val="en-US"/>
        </w:rPr>
        <w:t>activating mTOR inhibitor TSC2</w:t>
      </w:r>
      <w:r>
        <w:rPr>
          <w:rStyle w:val="page number"/>
          <w:rtl w:val="0"/>
          <w:lang w:val="en-US"/>
        </w:rPr>
        <w:t xml:space="preserve"> through (AMP-dependent protein kinase (AMPK)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leading to accumulation/activation of mTOR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protein synthesis and angiogenesis</w:t>
      </w:r>
    </w:p>
    <w:p>
      <w:pPr>
        <w:pStyle w:val="Body A"/>
      </w:pPr>
      <w:r>
        <w:rPr>
          <w:rStyle w:val="page number"/>
          <w:rtl w:val="0"/>
          <w:lang w:val="en-US"/>
        </w:rPr>
        <w:t>-STK11 is multi-tasking tumor suppressor with roles in apoptosis, cell cycle arrest, cell proliferation, cell polarity, energy metabolism</w:t>
      </w:r>
    </w:p>
    <w:p>
      <w:pPr>
        <w:pStyle w:val="Heading 2"/>
        <w:rPr>
          <w:rFonts w:ascii="Calibri" w:cs="Calibri" w:hAnsi="Calibri" w:eastAsia="Calibri"/>
        </w:rPr>
      </w:pPr>
      <w:bookmarkStart w:name="_Toc1041" w:id="1041"/>
      <w:r>
        <w:rPr>
          <w:rFonts w:ascii="Calibri" w:hAnsi="Calibri"/>
          <w:rtl w:val="0"/>
          <w:lang w:val="en-US"/>
        </w:rPr>
        <w:t>Genetic testing/diagnosis</w:t>
      </w:r>
      <w:bookmarkEnd w:id="1041"/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-STK11: Seq 81%, InDel 15%</w:t>
      </w:r>
    </w:p>
    <w:p>
      <w:pPr>
        <w:pStyle w:val="Heading 2"/>
      </w:pPr>
      <w:bookmarkStart w:name="_Toc1042" w:id="1042"/>
      <w:r>
        <w:rPr>
          <w:rFonts w:ascii="Calibri" w:hAnsi="Calibri"/>
          <w:rtl w:val="0"/>
          <w:lang w:val="en-US"/>
        </w:rPr>
        <w:t>Others</w:t>
      </w:r>
      <w:bookmarkEnd w:id="1042"/>
    </w:p>
    <w:p>
      <w:pPr>
        <w:pStyle w:val="Body A"/>
      </w:pPr>
      <w:r>
        <w:rPr>
          <w:rStyle w:val="page number"/>
          <w:rtl w:val="0"/>
          <w:lang w:val="en-US"/>
        </w:rPr>
        <w:t>-PTEN also effects TSC2 and mTOR pathway via AKT1</w:t>
      </w:r>
    </w:p>
    <w:p>
      <w:pPr>
        <w:pStyle w:val="Body A"/>
        <w:rPr>
          <w:b w:val="1"/>
          <w:bCs w:val="1"/>
        </w:rPr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Rapamycin is mTOR inhibitor</w:t>
      </w:r>
    </w:p>
    <w:p>
      <w:pPr>
        <w:pStyle w:val="Heading"/>
        <w:numPr>
          <w:ilvl w:val="0"/>
          <w:numId w:val="166"/>
        </w:numPr>
      </w:pPr>
      <w:bookmarkStart w:name="_Toc1043" w:id="1043"/>
      <w:r>
        <w:rPr>
          <w:rtl w:val="0"/>
          <w:lang w:val="it-IT"/>
        </w:rPr>
        <w:t>Juvenile Polyposis Syndrome</w:t>
      </w:r>
      <w:bookmarkEnd w:id="1043"/>
    </w:p>
    <w:p>
      <w:pPr>
        <w:pStyle w:val="Heading 2"/>
        <w:rPr>
          <w:rFonts w:ascii="Calibri" w:cs="Calibri" w:hAnsi="Calibri" w:eastAsia="Calibri"/>
        </w:rPr>
      </w:pPr>
      <w:bookmarkStart w:name="_Toc1044" w:id="1044"/>
      <w:r>
        <w:rPr>
          <w:rFonts w:ascii="Calibri" w:hAnsi="Calibri"/>
          <w:rtl w:val="0"/>
          <w:lang w:val="en-US"/>
        </w:rPr>
        <w:t>Genetics</w:t>
      </w:r>
      <w:bookmarkEnd w:id="1044"/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da-DK"/>
        </w:rPr>
        <w:t>BMPR1A</w:t>
      </w:r>
      <w:r>
        <w:rPr>
          <w:rtl w:val="0"/>
          <w:lang w:val="en-US"/>
        </w:rPr>
        <w:t xml:space="preserve"> (28%; Bone morphogenetic protein receptor type-1A; 10q23.2); </w:t>
      </w:r>
      <w:r>
        <w:rPr>
          <w:b w:val="1"/>
          <w:bCs w:val="1"/>
          <w:rtl w:val="0"/>
          <w:lang w:val="de-DE"/>
        </w:rPr>
        <w:t>SMAD4</w:t>
      </w:r>
      <w:r>
        <w:rPr>
          <w:rtl w:val="0"/>
          <w:lang w:val="en-US"/>
        </w:rPr>
        <w:t xml:space="preserve"> (27%; Mothers against decapentaplegic homolog 4; 18q21.2); 45% unknown cause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-AD; 1/3 inherited</w:t>
      </w:r>
    </w:p>
    <w:p>
      <w:pPr>
        <w:pStyle w:val="Heading 2"/>
        <w:rPr>
          <w:rFonts w:ascii="Calibri" w:cs="Calibri" w:hAnsi="Calibri" w:eastAsia="Calibri"/>
        </w:rPr>
      </w:pPr>
      <w:bookmarkStart w:name="_Toc1045" w:id="1045"/>
      <w:r>
        <w:rPr>
          <w:rFonts w:ascii="Calibri" w:hAnsi="Calibri"/>
          <w:rtl w:val="0"/>
          <w:lang w:val="en-US"/>
        </w:rPr>
        <w:t>Clinical findings/Dysmorphic features</w:t>
      </w:r>
      <w:bookmarkEnd w:id="1045"/>
    </w:p>
    <w:p>
      <w:pPr>
        <w:pStyle w:val="Body A"/>
      </w:pPr>
      <w:r>
        <w:rPr>
          <w:rtl w:val="0"/>
          <w:lang w:val="en-US"/>
        </w:rPr>
        <w:t xml:space="preserve">-Predisposition to </w:t>
      </w:r>
      <w:r>
        <w:rPr>
          <w:b w:val="1"/>
          <w:bCs w:val="1"/>
          <w:rtl w:val="0"/>
          <w:lang w:val="fr-FR"/>
        </w:rPr>
        <w:t>hamartomatous polyps in GI</w:t>
      </w:r>
      <w:r>
        <w:rPr>
          <w:rtl w:val="0"/>
          <w:lang w:val="en-US"/>
        </w:rPr>
        <w:t xml:space="preserve"> tract (stomach, small intestine, colon, rectum)</w:t>
      </w:r>
    </w:p>
    <w:p>
      <w:pPr>
        <w:pStyle w:val="Body A"/>
      </w:pPr>
      <w:r>
        <w:rPr>
          <w:rStyle w:val="page number"/>
          <w:rtl w:val="0"/>
          <w:lang w:val="en-US"/>
        </w:rPr>
        <w:t>-Most ind. with some polyps by age 20y; some with only 4-5 over lifetime, some with &gt;100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-If polyps untreated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bleeding and anemia</w:t>
      </w:r>
    </w:p>
    <w:p>
      <w:pPr>
        <w:pStyle w:val="Body A"/>
      </w:pPr>
      <w:r>
        <w:rPr>
          <w:rStyle w:val="page number"/>
          <w:rtl w:val="0"/>
          <w:lang w:val="en-US"/>
        </w:rPr>
        <w:t>-Most juvenile polyps are benign; however, malignant transformation can occur</w:t>
      </w:r>
    </w:p>
    <w:p>
      <w:pPr>
        <w:pStyle w:val="Body A"/>
      </w:pPr>
      <w:r>
        <w:rPr>
          <w:rStyle w:val="page number"/>
          <w:rtl w:val="0"/>
          <w:lang w:val="en-US"/>
        </w:rPr>
        <w:t>-Risk for GI cancers: 9% to 50%.</w:t>
      </w:r>
    </w:p>
    <w:p>
      <w:pPr>
        <w:pStyle w:val="Heading 2"/>
        <w:rPr>
          <w:rFonts w:ascii="Calibri" w:cs="Calibri" w:hAnsi="Calibri" w:eastAsia="Calibri"/>
        </w:rPr>
      </w:pPr>
      <w:bookmarkStart w:name="_Toc1046" w:id="1046"/>
      <w:r>
        <w:rPr>
          <w:rFonts w:ascii="Calibri" w:hAnsi="Calibri"/>
          <w:rtl w:val="0"/>
        </w:rPr>
        <w:t>Etiology</w:t>
      </w:r>
      <w:bookmarkEnd w:id="1046"/>
    </w:p>
    <w:p>
      <w:pPr>
        <w:pStyle w:val="Body A"/>
      </w:pPr>
      <w:r>
        <w:rPr>
          <w:rStyle w:val="page number"/>
          <w:rtl w:val="0"/>
          <w:lang w:val="en-US"/>
        </w:rPr>
        <w:t>-Incidence between 1:16,000 and 1:100,000</w:t>
      </w:r>
    </w:p>
    <w:p>
      <w:pPr>
        <w:pStyle w:val="Heading 2"/>
        <w:rPr>
          <w:rFonts w:ascii="Calibri" w:cs="Calibri" w:hAnsi="Calibri" w:eastAsia="Calibri"/>
        </w:rPr>
      </w:pPr>
      <w:bookmarkStart w:name="_Toc1047" w:id="1047"/>
      <w:r>
        <w:rPr>
          <w:rFonts w:ascii="Calibri" w:hAnsi="Calibri"/>
          <w:rtl w:val="0"/>
          <w:lang w:val="nl-NL"/>
        </w:rPr>
        <w:t>Pathogenesis</w:t>
      </w:r>
      <w:bookmarkEnd w:id="1047"/>
    </w:p>
    <w:p>
      <w:pPr>
        <w:pStyle w:val="Body A"/>
      </w:pPr>
      <w:r>
        <w:rPr>
          <w:rStyle w:val="page number"/>
          <w:rtl w:val="0"/>
          <w:lang w:val="en-US"/>
        </w:rPr>
        <w:t>-SMAD4 (tumor suppressor; intracellular mediator of TGF-</w:t>
      </w:r>
      <w:r>
        <w:rPr>
          <w:rStyle w:val="page number"/>
          <w:rtl w:val="0"/>
          <w:lang w:val="en-US"/>
        </w:rPr>
        <w:t xml:space="preserve">β </w:t>
      </w:r>
      <w:r>
        <w:rPr>
          <w:rStyle w:val="page number"/>
          <w:rtl w:val="0"/>
          <w:lang w:val="en-US"/>
        </w:rPr>
        <w:t xml:space="preserve">signaling); BMPR1A (unclear if tumor suppressor; type I cell surface receptor for BMP pathway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ligands, such as TGF-</w:t>
      </w:r>
      <w:r>
        <w:rPr>
          <w:rStyle w:val="page number"/>
          <w:rtl w:val="0"/>
          <w:lang w:val="en-US"/>
        </w:rPr>
        <w:t xml:space="preserve">β </w:t>
      </w:r>
      <w:r>
        <w:rPr>
          <w:rStyle w:val="page number"/>
          <w:rtl w:val="0"/>
          <w:lang w:val="en-US"/>
        </w:rPr>
        <w:t xml:space="preserve">or BMP, bind to receptor and activate signaling pathways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protein complexes that migrate to nucleus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bind DNA sequences to regulate transcription</w:t>
      </w:r>
    </w:p>
    <w:p>
      <w:pPr>
        <w:pStyle w:val="Heading 2"/>
        <w:rPr>
          <w:rFonts w:ascii="Calibri" w:cs="Calibri" w:hAnsi="Calibri" w:eastAsia="Calibri"/>
        </w:rPr>
      </w:pPr>
      <w:bookmarkStart w:name="_Toc1048" w:id="1048"/>
      <w:r>
        <w:rPr>
          <w:rFonts w:ascii="Calibri" w:hAnsi="Calibri"/>
          <w:rtl w:val="0"/>
          <w:lang w:val="en-US"/>
        </w:rPr>
        <w:t>Genetic testing/diagnosis</w:t>
      </w:r>
      <w:bookmarkEnd w:id="1048"/>
    </w:p>
    <w:p>
      <w:pPr>
        <w:pStyle w:val="Body A"/>
      </w:pPr>
      <w:r>
        <w:rPr>
          <w:rStyle w:val="page number"/>
          <w:rtl w:val="0"/>
          <w:lang w:val="en-US"/>
        </w:rPr>
        <w:t>-Diagnosis is established in proband with any of the following: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more than five juvenile polyps of colorectum;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multiple juvenile polyps throughout GI tract; 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any number of juvenile polyps and a family history of juvenile polyposis</w:t>
      </w:r>
    </w:p>
    <w:p>
      <w:pPr>
        <w:pStyle w:val="Body A"/>
      </w:pPr>
      <w:r>
        <w:rPr>
          <w:rStyle w:val="page number"/>
          <w:rtl w:val="0"/>
          <w:lang w:val="en-US"/>
        </w:rPr>
        <w:t>-Identification of a heterozygous pathogenic variant in SMAD4 or BMPR1A confirms diagnosis if clinical features are inconclusive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-BMPR1A: Seq 69-85%; InDel 15%; SMAD4: Seq 83%; InDel 17%</w:t>
      </w:r>
    </w:p>
    <w:p>
      <w:pPr>
        <w:pStyle w:val="Heading 2"/>
        <w:rPr>
          <w:rFonts w:ascii="Calibri" w:cs="Calibri" w:hAnsi="Calibri" w:eastAsia="Calibri"/>
        </w:rPr>
      </w:pPr>
      <w:bookmarkStart w:name="_Toc1049" w:id="1049"/>
      <w:r>
        <w:rPr>
          <w:rFonts w:ascii="Calibri" w:hAnsi="Calibri"/>
          <w:rtl w:val="0"/>
          <w:lang w:val="en-US"/>
        </w:rPr>
        <w:t>Others</w:t>
      </w:r>
      <w:bookmarkEnd w:id="1049"/>
    </w:p>
    <w:p>
      <w:pPr>
        <w:pStyle w:val="Body A"/>
      </w:pPr>
      <w:r>
        <w:rPr>
          <w:rStyle w:val="page number"/>
          <w:rtl w:val="0"/>
          <w:lang w:val="en-US"/>
        </w:rPr>
        <w:t>-Close proximity of BMPR1A to PTEN (both on 10q22-q23), but not members of same pathways</w:t>
      </w:r>
    </w:p>
    <w:p>
      <w:pPr>
        <w:pStyle w:val="Body A"/>
      </w:pPr>
      <w:r>
        <w:rPr>
          <w:rStyle w:val="page number"/>
          <w:rtl w:val="0"/>
          <w:lang w:val="en-US"/>
        </w:rPr>
        <w:t>-Contiguous gene deletion of PTEN and BMPR1A associated with severe form of early-onset JPS</w:t>
      </w:r>
    </w:p>
    <w:p>
      <w:pPr>
        <w:pStyle w:val="Body A"/>
      </w:pPr>
      <w:r>
        <w:rPr>
          <w:rStyle w:val="page number"/>
          <w:rtl w:val="0"/>
          <w:lang w:val="en-US"/>
        </w:rPr>
        <w:t>-"Juvenile" refers to type of polyp rather than to the age of onset</w:t>
      </w:r>
    </w:p>
    <w:p>
      <w:pPr>
        <w:pStyle w:val="Body A"/>
      </w:pPr>
      <w:r>
        <w:rPr>
          <w:rStyle w:val="page number"/>
          <w:rtl w:val="0"/>
          <w:lang w:val="en-US"/>
        </w:rPr>
        <w:t>-Combined syndrome of JPS and HHT is present in most individuals with SMAD4 variant</w:t>
      </w:r>
    </w:p>
    <w:p>
      <w:pPr>
        <w:pStyle w:val="Heading"/>
        <w:numPr>
          <w:ilvl w:val="0"/>
          <w:numId w:val="166"/>
        </w:numPr>
      </w:pPr>
      <w:bookmarkStart w:name="_Toc1050" w:id="1050"/>
      <w:r>
        <w:rPr>
          <w:rtl w:val="0"/>
          <w:lang w:val="es-ES_tradnl"/>
        </w:rPr>
        <w:t>Dyskeratosis congenita</w:t>
      </w:r>
      <w:bookmarkEnd w:id="1050"/>
    </w:p>
    <w:p>
      <w:pPr>
        <w:pStyle w:val="Heading 2"/>
        <w:rPr>
          <w:rFonts w:ascii="Calibri" w:cs="Calibri" w:hAnsi="Calibri" w:eastAsia="Calibri"/>
        </w:rPr>
      </w:pPr>
      <w:bookmarkStart w:name="_Toc1051" w:id="1051"/>
      <w:r>
        <w:rPr>
          <w:rFonts w:ascii="Calibri" w:hAnsi="Calibri"/>
          <w:rtl w:val="0"/>
          <w:lang w:val="en-US"/>
        </w:rPr>
        <w:t>Genetics</w:t>
      </w:r>
      <w:bookmarkEnd w:id="1051"/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DKC1</w:t>
      </w:r>
      <w:r>
        <w:rPr>
          <w:rtl w:val="0"/>
          <w:lang w:val="en-US"/>
        </w:rPr>
        <w:t xml:space="preserve"> (XL; 20-25%); TINF2 (AD; 12-20%); TERC (AD; 5-10%); RTEL1 (AD/AR; 2-8%); TERT (AD/AR; 1-7%); unknown 20-30%</w:t>
      </w:r>
    </w:p>
    <w:p>
      <w:pPr>
        <w:pStyle w:val="Heading 2"/>
        <w:rPr>
          <w:rFonts w:ascii="Calibri" w:cs="Calibri" w:hAnsi="Calibri" w:eastAsia="Calibri"/>
        </w:rPr>
      </w:pPr>
      <w:bookmarkStart w:name="_Toc1052" w:id="1052"/>
      <w:r>
        <w:rPr>
          <w:rFonts w:ascii="Calibri" w:hAnsi="Calibri"/>
          <w:rtl w:val="0"/>
          <w:lang w:val="en-US"/>
        </w:rPr>
        <w:t>Clinical findings/Dysmorphic features</w:t>
      </w:r>
      <w:bookmarkEnd w:id="1052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1) dysplastic nails; 2) lacy reticular pigmentation of upper chest/neck, 3) oral leukoplakia</w:t>
      </w:r>
    </w:p>
    <w:p>
      <w:pPr>
        <w:pStyle w:val="Body A"/>
      </w:pPr>
      <w:r>
        <w:rPr>
          <w:rtl w:val="0"/>
          <w:lang w:val="en-US"/>
        </w:rPr>
        <w:t xml:space="preserve">-Increased risk for: pulmonary </w:t>
      </w:r>
      <w:r>
        <w:rPr>
          <w:b w:val="1"/>
          <w:bCs w:val="1"/>
          <w:rtl w:val="0"/>
          <w:lang w:val="it-IT"/>
        </w:rPr>
        <w:t>fibrosis</w:t>
      </w:r>
      <w:r>
        <w:rPr>
          <w:rtl w:val="0"/>
          <w:lang w:val="en-US"/>
        </w:rPr>
        <w:t xml:space="preserve">, progressive bone marrow failure, myelodysplastic syndrome, acute myelogenous </w:t>
      </w:r>
      <w:r>
        <w:rPr>
          <w:b w:val="1"/>
          <w:bCs w:val="1"/>
          <w:rtl w:val="0"/>
          <w:lang w:val="en-US"/>
        </w:rPr>
        <w:t>leukemia</w:t>
      </w:r>
      <w:r>
        <w:rPr>
          <w:rtl w:val="0"/>
          <w:lang w:val="en-US"/>
        </w:rPr>
        <w:t>, solid tumors (</w:t>
      </w:r>
      <w:r>
        <w:rPr>
          <w:b w:val="1"/>
          <w:bCs w:val="1"/>
          <w:rtl w:val="0"/>
          <w:lang w:val="en-US"/>
        </w:rPr>
        <w:t>squamous cell carcinoma of head/neck</w:t>
      </w:r>
      <w:r>
        <w:rPr>
          <w:rtl w:val="0"/>
          <w:lang w:val="en-US"/>
        </w:rPr>
        <w:t xml:space="preserve"> or anogenital cancer); bone marrow failure</w:t>
      </w:r>
    </w:p>
    <w:p>
      <w:pPr>
        <w:pStyle w:val="Heading 2"/>
        <w:rPr>
          <w:rFonts w:ascii="Calibri" w:cs="Calibri" w:hAnsi="Calibri" w:eastAsia="Calibri"/>
        </w:rPr>
      </w:pPr>
      <w:bookmarkStart w:name="_Toc1053" w:id="1053"/>
      <w:r>
        <w:rPr>
          <w:rFonts w:ascii="Calibri" w:hAnsi="Calibri"/>
          <w:rtl w:val="0"/>
        </w:rPr>
        <w:t>Etiology</w:t>
      </w:r>
      <w:bookmarkEnd w:id="1053"/>
    </w:p>
    <w:p>
      <w:pPr>
        <w:pStyle w:val="Body A"/>
      </w:pPr>
      <w:r>
        <w:rPr>
          <w:rStyle w:val="page number"/>
          <w:rtl w:val="0"/>
          <w:lang w:val="en-US"/>
        </w:rPr>
        <w:t>-Rare, 2015: 400 families</w:t>
      </w:r>
    </w:p>
    <w:p>
      <w:pPr>
        <w:pStyle w:val="Heading 2"/>
        <w:rPr>
          <w:rFonts w:ascii="Calibri" w:cs="Calibri" w:hAnsi="Calibri" w:eastAsia="Calibri"/>
        </w:rPr>
      </w:pPr>
      <w:bookmarkStart w:name="_Toc1054" w:id="1054"/>
      <w:r>
        <w:rPr>
          <w:rFonts w:ascii="Calibri" w:hAnsi="Calibri"/>
          <w:rtl w:val="0"/>
          <w:lang w:val="nl-NL"/>
        </w:rPr>
        <w:t>Pathogenesis</w:t>
      </w:r>
      <w:bookmarkEnd w:id="1054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TTAGGG nucleotide repeats</w:t>
      </w:r>
      <w:r>
        <w:rPr>
          <w:rStyle w:val="page number"/>
          <w:rtl w:val="0"/>
          <w:lang w:val="en-US"/>
        </w:rPr>
        <w:t xml:space="preserve"> fold back to create a t-loop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many proteins bind to t-loop and others bind to those proteins to form a stable telomere "cap". </w:t>
      </w:r>
    </w:p>
    <w:p>
      <w:pPr>
        <w:pStyle w:val="Body A"/>
      </w:pPr>
      <w:r>
        <w:rPr>
          <w:rStyle w:val="page number"/>
          <w:rtl w:val="0"/>
          <w:lang w:val="en-US"/>
        </w:rPr>
        <w:t>-11 genes (DKC1, TERC, TERT, TINF2, NOP10, NHP2, WRAP53, ACD, RTEL1, PARN, CTC1) encoding critical components of telomere can be mutated in individuals with DC</w:t>
      </w:r>
    </w:p>
    <w:p>
      <w:pPr>
        <w:pStyle w:val="Heading 2"/>
        <w:rPr>
          <w:rFonts w:ascii="Calibri" w:cs="Calibri" w:hAnsi="Calibri" w:eastAsia="Calibri"/>
        </w:rPr>
      </w:pPr>
      <w:bookmarkStart w:name="_Toc1055" w:id="1055"/>
      <w:r>
        <w:rPr>
          <w:rFonts w:ascii="Calibri" w:hAnsi="Calibri"/>
          <w:rtl w:val="0"/>
          <w:lang w:val="en-US"/>
        </w:rPr>
        <w:t>Genetic testing/diagnosis</w:t>
      </w:r>
      <w:bookmarkEnd w:id="1055"/>
    </w:p>
    <w:p>
      <w:pPr>
        <w:pStyle w:val="Body A"/>
      </w:pPr>
      <w:r>
        <w:rPr>
          <w:rStyle w:val="page number"/>
          <w:rtl w:val="0"/>
          <w:lang w:val="en-US"/>
        </w:rPr>
        <w:t xml:space="preserve">-Individuals with DC have abnormally short telomeres for their age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multicolor flow cytometry fluorescence in situ hybridization (flow-FISH) on white blood cell subsets</w:t>
      </w:r>
    </w:p>
    <w:p>
      <w:pPr>
        <w:pStyle w:val="Body A"/>
      </w:pPr>
      <w:r>
        <w:rPr>
          <w:rStyle w:val="page number"/>
          <w:rtl w:val="0"/>
          <w:lang w:val="en-US"/>
        </w:rPr>
        <w:t>-Serial single-gene testing or multigene panel; in AJ testing for c.3791G&gt; A (p.Arg1264His) in RTEL1 can be considered first</w:t>
      </w:r>
    </w:p>
    <w:p>
      <w:pPr>
        <w:pStyle w:val="Heading"/>
        <w:numPr>
          <w:ilvl w:val="0"/>
          <w:numId w:val="166"/>
        </w:numPr>
      </w:pPr>
      <w:bookmarkStart w:name="_Toc1056" w:id="1056"/>
      <w:r>
        <w:rPr>
          <w:rtl w:val="0"/>
          <w:lang w:val="en-US"/>
        </w:rPr>
        <w:t>MELAS (mitochondrial encephalomyopathy, lactic acidosis, and stroke-like episodes)</w:t>
      </w:r>
      <w:bookmarkEnd w:id="1056"/>
    </w:p>
    <w:p>
      <w:pPr>
        <w:pStyle w:val="Heading 2"/>
        <w:rPr>
          <w:rFonts w:ascii="Calibri" w:cs="Calibri" w:hAnsi="Calibri" w:eastAsia="Calibri"/>
        </w:rPr>
      </w:pPr>
      <w:bookmarkStart w:name="_Toc1057" w:id="1057"/>
      <w:r>
        <w:rPr>
          <w:rFonts w:ascii="Calibri" w:hAnsi="Calibri"/>
          <w:rtl w:val="0"/>
          <w:lang w:val="en-US"/>
        </w:rPr>
        <w:t>Genetics</w:t>
      </w:r>
      <w:bookmarkEnd w:id="1057"/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MT-TL1 (&gt;80%);</w:t>
      </w:r>
      <w:r>
        <w:rPr>
          <w:rtl w:val="0"/>
          <w:lang w:val="en-US"/>
        </w:rPr>
        <w:t xml:space="preserve"> MT-ND5 (&lt;10%)</w:t>
      </w:r>
    </w:p>
    <w:p>
      <w:pPr>
        <w:pStyle w:val="Body A"/>
        <w:rPr>
          <w:lang w:val="pt-PT"/>
        </w:rPr>
      </w:pPr>
      <w:r>
        <w:rPr>
          <w:rtl w:val="0"/>
          <w:lang w:val="pt-PT"/>
        </w:rPr>
        <w:t>-Maternal inheritance</w:t>
      </w:r>
    </w:p>
    <w:p>
      <w:pPr>
        <w:pStyle w:val="Heading 2"/>
        <w:rPr>
          <w:rFonts w:ascii="Calibri" w:cs="Calibri" w:hAnsi="Calibri" w:eastAsia="Calibri"/>
        </w:rPr>
      </w:pPr>
      <w:bookmarkStart w:name="_Toc1058" w:id="1058"/>
      <w:r>
        <w:rPr>
          <w:rFonts w:ascii="Calibri" w:hAnsi="Calibri"/>
          <w:rtl w:val="0"/>
          <w:lang w:val="en-US"/>
        </w:rPr>
        <w:t>Clinical findings/Dysmorphic features</w:t>
      </w:r>
      <w:bookmarkEnd w:id="1058"/>
    </w:p>
    <w:p>
      <w:pPr>
        <w:pStyle w:val="Body A"/>
      </w:pPr>
      <w:r>
        <w:rPr>
          <w:rStyle w:val="page number"/>
          <w:rtl w:val="0"/>
          <w:lang w:val="en-US"/>
        </w:rPr>
        <w:t>-Multisystem disorder; onset between 2 and 40y</w:t>
      </w:r>
    </w:p>
    <w:p>
      <w:pPr>
        <w:pStyle w:val="Body A"/>
      </w:pPr>
      <w:r>
        <w:rPr>
          <w:rtl w:val="0"/>
          <w:lang w:val="fr-FR"/>
        </w:rPr>
        <w:t xml:space="preserve">-Manifestations: </w:t>
      </w:r>
      <w:r>
        <w:rPr>
          <w:b w:val="1"/>
          <w:bCs w:val="1"/>
          <w:rtl w:val="0"/>
          <w:lang w:val="en-US"/>
        </w:rPr>
        <w:t>stroke-like episodes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de-DE"/>
        </w:rPr>
        <w:t>encephalopathy</w:t>
      </w:r>
      <w:r>
        <w:rPr>
          <w:rtl w:val="0"/>
          <w:lang w:val="en-US"/>
        </w:rPr>
        <w:t xml:space="preserve"> with seizures/dementia; muscle weakness; exercise intolerance; headaches; vomiting; hearing impairment; peripheral neuropathy; LD; short stature</w:t>
      </w:r>
    </w:p>
    <w:p>
      <w:pPr>
        <w:pStyle w:val="Body A"/>
      </w:pPr>
      <w:r>
        <w:rPr>
          <w:rStyle w:val="page number"/>
          <w:rtl w:val="0"/>
          <w:lang w:val="en-US"/>
        </w:rPr>
        <w:t>-During stroke-like episodes: increased T2-weighted signal areas that do not correspond to the classic vascular distribution (hence: "stroke-like")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pt-PT"/>
        </w:rPr>
        <w:t>Lactic acidemia</w:t>
      </w:r>
      <w:r>
        <w:rPr>
          <w:rtl w:val="0"/>
          <w:lang w:val="en-US"/>
        </w:rPr>
        <w:t xml:space="preserve"> is very common and muscle biopsies typically show </w:t>
      </w:r>
      <w:r>
        <w:rPr>
          <w:b w:val="1"/>
          <w:bCs w:val="1"/>
          <w:rtl w:val="0"/>
          <w:lang w:val="en-US"/>
        </w:rPr>
        <w:t>ragged red fibers</w:t>
      </w:r>
    </w:p>
    <w:p>
      <w:pPr>
        <w:pStyle w:val="Heading 2"/>
        <w:rPr>
          <w:rFonts w:ascii="Calibri" w:cs="Calibri" w:hAnsi="Calibri" w:eastAsia="Calibri"/>
        </w:rPr>
      </w:pPr>
      <w:bookmarkStart w:name="_Toc1059" w:id="1059"/>
      <w:r>
        <w:rPr>
          <w:rFonts w:ascii="Calibri" w:hAnsi="Calibri"/>
          <w:rtl w:val="0"/>
        </w:rPr>
        <w:t>Etiology</w:t>
      </w:r>
      <w:bookmarkEnd w:id="1059"/>
    </w:p>
    <w:p>
      <w:pPr>
        <w:pStyle w:val="Body A"/>
      </w:pPr>
      <w:r>
        <w:rPr>
          <w:rStyle w:val="page number"/>
          <w:rtl w:val="0"/>
          <w:lang w:val="en-US"/>
        </w:rPr>
        <w:t>-Prevalence estimated to be 0.2:100,000 in Japan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-Prevalence of </w:t>
      </w:r>
      <w:r>
        <w:rPr>
          <w:b w:val="1"/>
          <w:bCs w:val="1"/>
          <w:rtl w:val="0"/>
          <w:lang w:val="en-US"/>
        </w:rPr>
        <w:t>m.3243A&gt;G</w:t>
      </w:r>
      <w:r>
        <w:rPr>
          <w:rStyle w:val="page number"/>
          <w:rtl w:val="0"/>
          <w:lang w:val="en-US"/>
        </w:rPr>
        <w:t xml:space="preserve"> estimated to be 16:100,000</w:t>
      </w:r>
      <w:r>
        <w:rPr>
          <w:rStyle w:val="page number"/>
          <w:rtl w:val="0"/>
          <w:lang w:val="en-US"/>
        </w:rPr>
        <w:t>–</w:t>
      </w:r>
      <w:r>
        <w:rPr>
          <w:rStyle w:val="page number"/>
          <w:rtl w:val="0"/>
          <w:lang w:val="en-US"/>
        </w:rPr>
        <w:t>18:100,000 in Finland</w:t>
      </w:r>
    </w:p>
    <w:p>
      <w:pPr>
        <w:pStyle w:val="Heading 2"/>
        <w:rPr>
          <w:rFonts w:ascii="Calibri" w:cs="Calibri" w:hAnsi="Calibri" w:eastAsia="Calibri"/>
        </w:rPr>
      </w:pPr>
      <w:bookmarkStart w:name="_Toc1060" w:id="1060"/>
      <w:r>
        <w:rPr>
          <w:rFonts w:ascii="Calibri" w:hAnsi="Calibri"/>
          <w:rtl w:val="0"/>
          <w:lang w:val="nl-NL"/>
        </w:rPr>
        <w:t>Pathogenesis</w:t>
      </w:r>
      <w:bookmarkEnd w:id="1060"/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11 mt-tRNAs</w:t>
      </w:r>
      <w:r>
        <w:rPr>
          <w:rtl w:val="0"/>
          <w:lang w:val="en-US"/>
        </w:rPr>
        <w:t xml:space="preserve"> (mainly </w:t>
      </w:r>
      <w:r>
        <w:rPr>
          <w:b w:val="1"/>
          <w:bCs w:val="1"/>
          <w:rtl w:val="0"/>
          <w:lang w:val="de-DE"/>
        </w:rPr>
        <w:t>MT-TL1</w:t>
      </w:r>
      <w:r>
        <w:rPr>
          <w:rtl w:val="0"/>
          <w:lang w:val="en-US"/>
        </w:rPr>
        <w:t xml:space="preserve">) involved in MELAS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impaired mitochondrial protein synthesis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de-DE"/>
        </w:rPr>
        <w:t>6 protein-encoding genes</w:t>
      </w:r>
      <w:r>
        <w:rPr>
          <w:rtl w:val="0"/>
          <w:lang w:val="en-US"/>
        </w:rPr>
        <w:t xml:space="preserve"> also involved in MELAS (i.e. MT-ND1, NADH dehydrogenase subunit 1 and MT-ND5, NADH dehydrogenase subunit 5)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pathogenic variants in ETC structural subunits result in </w:t>
      </w:r>
      <w:r>
        <w:rPr>
          <w:b w:val="1"/>
          <w:bCs w:val="1"/>
          <w:rtl w:val="0"/>
          <w:lang w:val="en-US"/>
        </w:rPr>
        <w:t>impaired ATP synthesis via oxidative phosphorylation</w:t>
      </w:r>
    </w:p>
    <w:p>
      <w:pPr>
        <w:pStyle w:val="Heading 2"/>
        <w:rPr>
          <w:rFonts w:ascii="Calibri" w:cs="Calibri" w:hAnsi="Calibri" w:eastAsia="Calibri"/>
        </w:rPr>
      </w:pPr>
      <w:bookmarkStart w:name="_Toc1061" w:id="1061"/>
      <w:r>
        <w:rPr>
          <w:rFonts w:ascii="Calibri" w:hAnsi="Calibri"/>
          <w:rtl w:val="0"/>
          <w:lang w:val="en-US"/>
        </w:rPr>
        <w:t>Genetic testing/diagnosis</w:t>
      </w:r>
      <w:bookmarkEnd w:id="1061"/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 based on clinical diagnostic criteria and identifying a pathogenic variant </w:t>
      </w:r>
    </w:p>
    <w:p>
      <w:pPr>
        <w:pStyle w:val="Body A"/>
      </w:pPr>
      <w:r>
        <w:rPr>
          <w:rtl w:val="0"/>
          <w:lang w:val="en-US"/>
        </w:rPr>
        <w:t xml:space="preserve">-Blood leukocyte DNA is initially tested for </w:t>
      </w:r>
      <w:r>
        <w:rPr>
          <w:b w:val="1"/>
          <w:bCs w:val="1"/>
          <w:rtl w:val="0"/>
          <w:lang w:val="it-IT"/>
        </w:rPr>
        <w:t>m.3243A&gt;G in MT-TL1 (</w:t>
      </w:r>
      <w:r>
        <w:rPr>
          <w:rtl w:val="0"/>
          <w:lang w:val="en-US"/>
        </w:rPr>
        <w:t xml:space="preserve">present in ~ 80% of individuals with typical clinical findings)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if normal, targeted testing for pathogenic variants m.3271T&gt;C and m.3252A&gt;G in MT-TL1 and m.13513G&gt;A in MT-ND5 </w:t>
      </w:r>
    </w:p>
    <w:p>
      <w:pPr>
        <w:pStyle w:val="Heading 2"/>
        <w:rPr>
          <w:rFonts w:ascii="Calibri" w:cs="Calibri" w:hAnsi="Calibri" w:eastAsia="Calibri"/>
        </w:rPr>
      </w:pPr>
      <w:bookmarkStart w:name="_Toc1062" w:id="1062"/>
      <w:r>
        <w:rPr>
          <w:rFonts w:ascii="Calibri" w:hAnsi="Calibri"/>
          <w:rtl w:val="0"/>
          <w:lang w:val="en-US"/>
        </w:rPr>
        <w:t>Others</w:t>
      </w:r>
      <w:bookmarkEnd w:id="1062"/>
    </w:p>
    <w:p>
      <w:pPr>
        <w:pStyle w:val="Body A"/>
      </w:pPr>
      <w:r>
        <w:rPr>
          <w:rtl w:val="0"/>
          <w:lang w:val="en-US"/>
        </w:rPr>
        <w:t xml:space="preserve">-mtDNA encodes 22 </w:t>
      </w:r>
      <w:r>
        <w:rPr>
          <w:b w:val="1"/>
          <w:bCs w:val="1"/>
          <w:rtl w:val="0"/>
          <w:lang w:val="de-DE"/>
        </w:rPr>
        <w:t>tRNAs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-During acute stroke-like episode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intravenous arginine within three hours, followed by intravenous arginine as a continuous infusion over 24 hours for the next three to five days</w:t>
      </w:r>
    </w:p>
    <w:p>
      <w:pPr>
        <w:pStyle w:val="Heading"/>
        <w:numPr>
          <w:ilvl w:val="0"/>
          <w:numId w:val="166"/>
        </w:numPr>
      </w:pPr>
      <w:bookmarkStart w:name="_Toc1063" w:id="1063"/>
      <w:r>
        <w:rPr>
          <w:rtl w:val="0"/>
          <w:lang w:val="en-US"/>
        </w:rPr>
        <w:t>Mitochondrial DNA-Associated Leigh Syndrome and NARP</w:t>
      </w:r>
      <w:bookmarkEnd w:id="1063"/>
    </w:p>
    <w:p>
      <w:pPr>
        <w:pStyle w:val="Heading 2"/>
        <w:rPr>
          <w:rFonts w:ascii="Calibri" w:cs="Calibri" w:hAnsi="Calibri" w:eastAsia="Calibri"/>
        </w:rPr>
      </w:pPr>
      <w:bookmarkStart w:name="_Toc1064" w:id="1064"/>
      <w:r>
        <w:rPr>
          <w:rFonts w:ascii="Calibri" w:hAnsi="Calibri"/>
          <w:rtl w:val="0"/>
          <w:lang w:val="en-US"/>
        </w:rPr>
        <w:t>Genetics</w:t>
      </w:r>
      <w:bookmarkEnd w:id="1064"/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>MT-ATP6</w:t>
      </w:r>
      <w:r>
        <w:rPr>
          <w:rtl w:val="0"/>
          <w:lang w:val="en-US"/>
        </w:rPr>
        <w:t xml:space="preserve"> (~50% Leigh syndrome; &gt;50% NARP); MT-ND5; MT-ND3; MT-ND6</w:t>
      </w:r>
    </w:p>
    <w:p>
      <w:pPr>
        <w:pStyle w:val="Body A"/>
      </w:pPr>
      <w:r>
        <w:rPr>
          <w:rStyle w:val="page number"/>
          <w:rtl w:val="0"/>
          <w:lang w:val="en-US"/>
        </w:rPr>
        <w:t>-If nuclear: mostly AR</w:t>
      </w:r>
    </w:p>
    <w:p>
      <w:pPr>
        <w:pStyle w:val="Heading 2"/>
        <w:rPr>
          <w:rFonts w:ascii="Calibri" w:cs="Calibri" w:hAnsi="Calibri" w:eastAsia="Calibri"/>
        </w:rPr>
      </w:pPr>
      <w:bookmarkStart w:name="_Toc1065" w:id="1065"/>
      <w:r>
        <w:rPr>
          <w:rFonts w:ascii="Calibri" w:hAnsi="Calibri"/>
          <w:rtl w:val="0"/>
          <w:lang w:val="en-US"/>
        </w:rPr>
        <w:t>Clinical findings/Dysmorphic features</w:t>
      </w:r>
      <w:bookmarkEnd w:id="1065"/>
    </w:p>
    <w:p>
      <w:pPr>
        <w:pStyle w:val="Body A"/>
      </w:pPr>
      <w:r>
        <w:rPr>
          <w:rStyle w:val="page number"/>
          <w:rtl w:val="0"/>
          <w:lang w:val="en-US"/>
        </w:rPr>
        <w:t>-Spectrum: progressive neurodegenerative disorders due to anomalies of mt energy generation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Leigh syndrome</w:t>
      </w:r>
      <w:r>
        <w:rPr>
          <w:rtl w:val="0"/>
          <w:lang w:val="en-US"/>
        </w:rPr>
        <w:t xml:space="preserve">: onset between 3 and 12mths (often following viral infection); decompensation (often with elevated lactate levels in blood/CSF) during an intercurrent illness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psychomotor retardation/regression; </w:t>
      </w:r>
      <w:r>
        <w:rPr>
          <w:b w:val="1"/>
          <w:bCs w:val="1"/>
          <w:rtl w:val="0"/>
          <w:lang w:val="en-US"/>
        </w:rPr>
        <w:t>neurologic features</w:t>
      </w:r>
      <w:r>
        <w:rPr>
          <w:rtl w:val="0"/>
          <w:lang w:val="en-US"/>
        </w:rPr>
        <w:t xml:space="preserve"> include </w:t>
      </w:r>
      <w:r>
        <w:rPr>
          <w:b w:val="1"/>
          <w:bCs w:val="1"/>
          <w:rtl w:val="0"/>
          <w:lang w:val="en-US"/>
        </w:rPr>
        <w:t>hypotonia, spasticity, movement disorders</w:t>
      </w:r>
      <w:r>
        <w:rPr>
          <w:rtl w:val="0"/>
          <w:lang w:val="en-US"/>
        </w:rPr>
        <w:t xml:space="preserve"> (including chorea), cerebellar ataxia, peripheral neuropathy, </w:t>
      </w:r>
      <w:r>
        <w:rPr>
          <w:b w:val="1"/>
          <w:bCs w:val="1"/>
          <w:rtl w:val="0"/>
          <w:lang w:val="en-US"/>
        </w:rPr>
        <w:t>basal ganglia + brainstem MRI abnormalities in Leigh syndrome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fr-FR"/>
        </w:rPr>
        <w:t>extraneurologic manifestations</w:t>
      </w:r>
      <w:r>
        <w:rPr>
          <w:rtl w:val="0"/>
          <w:lang w:val="en-US"/>
        </w:rPr>
        <w:t xml:space="preserve"> may include </w:t>
      </w:r>
      <w:r>
        <w:rPr>
          <w:b w:val="1"/>
          <w:bCs w:val="1"/>
          <w:rtl w:val="0"/>
          <w:lang w:val="en-US"/>
        </w:rPr>
        <w:t xml:space="preserve">hypertrophic cardiomyopathy; </w:t>
      </w:r>
      <w:r>
        <w:rPr>
          <w:rtl w:val="0"/>
          <w:lang w:val="en-US"/>
        </w:rPr>
        <w:t>50% of affected individuals die by 3 years (respiratory or cardiac failure)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NARP (neurogenic muscle weakness, ataxia, and retinitis pigmentosa)</w:t>
      </w:r>
      <w:r>
        <w:rPr>
          <w:rStyle w:val="page number"/>
          <w:rtl w:val="0"/>
          <w:lang w:val="en-US"/>
        </w:rPr>
        <w:t>: proximal neurogenic muscle weakness with sensory neuropathy, ataxia, pigmentary retinopathy; onset of symptoms, particularly ataxia and learning difficulties, often in early childhood; can be stable for years, but may suffer episodic deterioration (associated with viral illness)</w:t>
      </w:r>
    </w:p>
    <w:p>
      <w:pPr>
        <w:pStyle w:val="Heading 2"/>
        <w:rPr>
          <w:rFonts w:ascii="Calibri" w:cs="Calibri" w:hAnsi="Calibri" w:eastAsia="Calibri"/>
        </w:rPr>
      </w:pPr>
      <w:bookmarkStart w:name="_Toc1066" w:id="1066"/>
      <w:r>
        <w:rPr>
          <w:rFonts w:ascii="Calibri" w:hAnsi="Calibri"/>
          <w:rtl w:val="0"/>
        </w:rPr>
        <w:t>Etiology</w:t>
      </w:r>
      <w:bookmarkEnd w:id="1066"/>
    </w:p>
    <w:p>
      <w:pPr>
        <w:pStyle w:val="Body A"/>
      </w:pPr>
      <w:r>
        <w:rPr>
          <w:rStyle w:val="page number"/>
          <w:rtl w:val="0"/>
          <w:lang w:val="en-US"/>
        </w:rPr>
        <w:t>-Prevalence is likely to be 1:30,000 to 1:40,000; no data on prevalence of NARP</w:t>
      </w:r>
    </w:p>
    <w:p>
      <w:pPr>
        <w:pStyle w:val="Heading 2"/>
        <w:rPr>
          <w:rFonts w:ascii="Calibri" w:cs="Calibri" w:hAnsi="Calibri" w:eastAsia="Calibri"/>
        </w:rPr>
      </w:pPr>
      <w:bookmarkStart w:name="_Toc1067" w:id="1067"/>
      <w:r>
        <w:rPr>
          <w:rFonts w:ascii="Calibri" w:hAnsi="Calibri"/>
          <w:rtl w:val="0"/>
          <w:lang w:val="nl-NL"/>
        </w:rPr>
        <w:t>Pathogenesis</w:t>
      </w:r>
      <w:bookmarkEnd w:id="1067"/>
    </w:p>
    <w:p>
      <w:pPr>
        <w:pStyle w:val="Body A"/>
      </w:pPr>
      <w:r>
        <w:rPr>
          <w:rStyle w:val="page number"/>
          <w:rtl w:val="0"/>
          <w:lang w:val="en-US"/>
        </w:rPr>
        <w:t xml:space="preserve">-Caused by mutations in more than </w:t>
      </w:r>
      <w:r>
        <w:rPr>
          <w:b w:val="1"/>
          <w:bCs w:val="1"/>
          <w:rtl w:val="0"/>
          <w:lang w:val="en-US"/>
        </w:rPr>
        <w:t>75 different genes</w:t>
      </w:r>
      <w:r>
        <w:rPr>
          <w:rStyle w:val="page number"/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most in nuclear DNA, some in mtDNA</w:t>
      </w:r>
    </w:p>
    <w:p>
      <w:pPr>
        <w:pStyle w:val="Body A"/>
      </w:pPr>
      <w:r>
        <w:rPr>
          <w:rtl w:val="0"/>
          <w:lang w:val="en-US"/>
        </w:rPr>
        <w:t xml:space="preserve">-Pathogenic variants fall into 2 classes: 1) </w:t>
      </w:r>
      <w:r>
        <w:rPr>
          <w:b w:val="1"/>
          <w:bCs w:val="1"/>
          <w:rtl w:val="0"/>
          <w:lang w:val="de-DE"/>
        </w:rPr>
        <w:t>tRNA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decreased mitochondrial protein synthesis; 2) </w:t>
      </w:r>
      <w:r>
        <w:rPr>
          <w:b w:val="1"/>
          <w:bCs w:val="1"/>
          <w:rtl w:val="0"/>
          <w:lang w:val="en-US"/>
        </w:rPr>
        <w:t>Protein-coding mtDNA genes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decreased activity of respiratory chain complex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m.8993T&gt;G, p.Leu156Arg</w:t>
      </w:r>
      <w:r>
        <w:rPr>
          <w:rStyle w:val="page number"/>
          <w:rtl w:val="0"/>
          <w:lang w:val="en-US"/>
        </w:rPr>
        <w:t xml:space="preserve"> in subunit 6 of the mt ATP synthase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ATP synthase (or complex V) uses the proton gradient generated by respiratory chain complexes I to IV to drive ATP synthesis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impaired proton translocation and inhibition of ATP synthesis</w:t>
      </w:r>
    </w:p>
    <w:p>
      <w:pPr>
        <w:pStyle w:val="Heading 2"/>
        <w:rPr>
          <w:rFonts w:ascii="Calibri" w:cs="Calibri" w:hAnsi="Calibri" w:eastAsia="Calibri"/>
        </w:rPr>
      </w:pPr>
      <w:bookmarkStart w:name="_Toc1068" w:id="1068"/>
      <w:r>
        <w:rPr>
          <w:rFonts w:ascii="Calibri" w:hAnsi="Calibri"/>
          <w:rtl w:val="0"/>
          <w:lang w:val="en-US"/>
        </w:rPr>
        <w:t>Genetic testing/diagnosis</w:t>
      </w:r>
      <w:bookmarkEnd w:id="1068"/>
    </w:p>
    <w:p>
      <w:pPr>
        <w:pStyle w:val="Body A"/>
      </w:pPr>
      <w:r>
        <w:rPr>
          <w:rStyle w:val="page number"/>
          <w:rtl w:val="0"/>
          <w:lang w:val="en-US"/>
        </w:rPr>
        <w:t>-Diagnosis: progressive neurologic disease with motor and intellectual DD, signs of brain stem/basal ganglia disease, raised lactate in blood/CSF, and any one of the following: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Characteristic features on brain imaging/typical neuropathologic changes/typical neuropathology in a similarly affected sibling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-Identification of a pathogenic variant in one of 14 mitochondrial genes confirms diagnosis: targeted seq 2 common MT-ATP6 variants, concurrently with del/dup on leukocyte DNA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mt genome sequencing next</w:t>
      </w:r>
    </w:p>
    <w:p>
      <w:pPr>
        <w:pStyle w:val="Body A"/>
      </w:pPr>
      <w:r>
        <w:rPr>
          <w:rStyle w:val="page number"/>
          <w:rtl w:val="0"/>
          <w:lang w:val="en-US"/>
        </w:rPr>
        <w:t>-MT-ATP6: Seq 95%; InDel 5%; most common: m.8993T&gt;G</w:t>
      </w:r>
    </w:p>
    <w:p>
      <w:pPr>
        <w:pStyle w:val="Heading"/>
        <w:numPr>
          <w:ilvl w:val="0"/>
          <w:numId w:val="166"/>
        </w:numPr>
      </w:pPr>
      <w:bookmarkStart w:name="_Toc1069" w:id="1069"/>
      <w:r>
        <w:rPr>
          <w:rtl w:val="0"/>
          <w:lang w:val="en-US"/>
        </w:rPr>
        <w:t>MERRF (myoclonic epilepsy with ragged red fibers)</w:t>
      </w:r>
      <w:bookmarkEnd w:id="1069"/>
    </w:p>
    <w:p>
      <w:pPr>
        <w:pStyle w:val="Heading 2"/>
        <w:rPr>
          <w:rFonts w:ascii="Calibri" w:cs="Calibri" w:hAnsi="Calibri" w:eastAsia="Calibri"/>
        </w:rPr>
      </w:pPr>
      <w:bookmarkStart w:name="_Toc1070" w:id="1070"/>
      <w:r>
        <w:rPr>
          <w:rFonts w:ascii="Calibri" w:hAnsi="Calibri"/>
          <w:rtl w:val="0"/>
          <w:lang w:val="en-US"/>
        </w:rPr>
        <w:t>Genetics</w:t>
      </w:r>
      <w:bookmarkEnd w:id="1070"/>
    </w:p>
    <w:p>
      <w:pPr>
        <w:pStyle w:val="Body A"/>
      </w:pPr>
      <w:r>
        <w:rPr>
          <w:rtl w:val="0"/>
          <w:lang w:val="de-DE"/>
        </w:rPr>
        <w:t xml:space="preserve">-Genes: </w:t>
      </w:r>
      <w:r>
        <w:rPr>
          <w:b w:val="1"/>
          <w:bCs w:val="1"/>
          <w:rtl w:val="0"/>
          <w:lang w:val="en-US"/>
        </w:rPr>
        <w:t xml:space="preserve">MT-TK </w:t>
      </w:r>
      <w:r>
        <w:rPr>
          <w:rtl w:val="0"/>
          <w:lang w:val="en-US"/>
        </w:rPr>
        <w:t>(</w:t>
      </w:r>
      <w:r>
        <w:rPr>
          <w:b w:val="1"/>
          <w:bCs w:val="1"/>
          <w:rtl w:val="0"/>
          <w:lang w:val="en-US"/>
        </w:rPr>
        <w:t>90%, encoding tRNA</w:t>
      </w:r>
      <w:r>
        <w:rPr>
          <w:b w:val="1"/>
          <w:bCs w:val="1"/>
          <w:vertAlign w:val="superscript"/>
          <w:rtl w:val="0"/>
          <w:lang w:val="en-US"/>
        </w:rPr>
        <w:t>Lys</w:t>
      </w:r>
      <w:r>
        <w:rPr>
          <w:rtl w:val="0"/>
          <w:lang w:val="en-US"/>
        </w:rPr>
        <w:t xml:space="preserve">; </w:t>
      </w:r>
      <w:r>
        <w:rPr>
          <w:b w:val="1"/>
          <w:bCs w:val="1"/>
          <w:rtl w:val="0"/>
          <w:lang w:val="en-US"/>
        </w:rPr>
        <w:t>80% m.8344A&gt;G</w:t>
      </w:r>
      <w:r>
        <w:rPr>
          <w:rtl w:val="0"/>
          <w:lang w:val="en-US"/>
        </w:rPr>
        <w:t>); MT-TF, MT-TL1, MT-TI, MT-TP</w:t>
      </w:r>
    </w:p>
    <w:p>
      <w:pPr>
        <w:pStyle w:val="Heading 2"/>
        <w:rPr>
          <w:rFonts w:ascii="Calibri" w:cs="Calibri" w:hAnsi="Calibri" w:eastAsia="Calibri"/>
        </w:rPr>
      </w:pPr>
      <w:bookmarkStart w:name="_Toc1071" w:id="1071"/>
      <w:r>
        <w:rPr>
          <w:rFonts w:ascii="Calibri" w:hAnsi="Calibri"/>
          <w:rtl w:val="0"/>
          <w:lang w:val="en-US"/>
        </w:rPr>
        <w:t>Clinical findings/Dysmorphic features</w:t>
      </w:r>
      <w:bookmarkEnd w:id="1071"/>
    </w:p>
    <w:p>
      <w:pPr>
        <w:pStyle w:val="Body A"/>
      </w:pPr>
      <w:r>
        <w:rPr>
          <w:rtl w:val="0"/>
          <w:lang w:val="en-US"/>
        </w:rPr>
        <w:t xml:space="preserve">-Multisystem disorder: onset in childhood, after normal early development; </w:t>
      </w:r>
      <w:r>
        <w:rPr>
          <w:b w:val="1"/>
          <w:bCs w:val="1"/>
          <w:rtl w:val="0"/>
          <w:lang w:val="en-US"/>
        </w:rPr>
        <w:t>myoclonus</w:t>
      </w:r>
      <w:r>
        <w:rPr>
          <w:rtl w:val="0"/>
          <w:lang w:val="en-US"/>
        </w:rPr>
        <w:t xml:space="preserve"> (quick, involuntary muscle jerk, i.e. </w:t>
      </w:r>
      <w:r>
        <w:rPr>
          <w:b w:val="1"/>
          <w:bCs w:val="1"/>
          <w:rtl w:val="0"/>
          <w:lang w:val="it-IT"/>
        </w:rPr>
        <w:t>hiccups</w:t>
      </w:r>
      <w:r>
        <w:rPr>
          <w:rtl w:val="0"/>
          <w:lang w:val="en-US"/>
        </w:rPr>
        <w:t xml:space="preserve">) often the first symptom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generalized epilepsy, ataxia, weakness, dementia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-Common findings: HL, short stature, optic atrophy, </w:t>
      </w:r>
      <w:r>
        <w:rPr>
          <w:b w:val="1"/>
          <w:bCs w:val="1"/>
          <w:rtl w:val="0"/>
          <w:lang w:val="en-US"/>
        </w:rPr>
        <w:t>cardiomyopathy</w:t>
      </w:r>
    </w:p>
    <w:p>
      <w:pPr>
        <w:pStyle w:val="Heading 2"/>
        <w:rPr>
          <w:rFonts w:ascii="Calibri" w:cs="Calibri" w:hAnsi="Calibri" w:eastAsia="Calibri"/>
        </w:rPr>
      </w:pPr>
      <w:bookmarkStart w:name="_Toc1072" w:id="1072"/>
      <w:r>
        <w:rPr>
          <w:rFonts w:ascii="Calibri" w:hAnsi="Calibri"/>
          <w:rtl w:val="0"/>
        </w:rPr>
        <w:t>Etiology</w:t>
      </w:r>
      <w:bookmarkEnd w:id="1072"/>
    </w:p>
    <w:p>
      <w:pPr>
        <w:pStyle w:val="Body A"/>
      </w:pPr>
      <w:r>
        <w:rPr>
          <w:rStyle w:val="page number"/>
          <w:rtl w:val="0"/>
          <w:lang w:val="en-US"/>
        </w:rPr>
        <w:t>-Prevalence of the m.8344A&gt;G: &lt;1:100,000</w:t>
      </w:r>
    </w:p>
    <w:p>
      <w:pPr>
        <w:pStyle w:val="Heading 2"/>
        <w:rPr>
          <w:rFonts w:ascii="Calibri" w:cs="Calibri" w:hAnsi="Calibri" w:eastAsia="Calibri"/>
        </w:rPr>
      </w:pPr>
      <w:bookmarkStart w:name="_Toc1073" w:id="1073"/>
      <w:r>
        <w:rPr>
          <w:rFonts w:ascii="Calibri" w:hAnsi="Calibri"/>
          <w:rtl w:val="0"/>
          <w:lang w:val="nl-NL"/>
        </w:rPr>
        <w:t>Pathogenesis</w:t>
      </w:r>
      <w:bookmarkEnd w:id="1073"/>
    </w:p>
    <w:p>
      <w:pPr>
        <w:pStyle w:val="Body A"/>
      </w:pPr>
      <w:r>
        <w:rPr>
          <w:rStyle w:val="page number"/>
          <w:rtl w:val="0"/>
          <w:lang w:val="en-US"/>
        </w:rPr>
        <w:t xml:space="preserve">-MT-TK pathogenic variant directly inhibits protein synthesis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cell cultures containing &gt;85% mutated mtDNA with </w:t>
      </w:r>
      <w:r>
        <w:rPr>
          <w:b w:val="1"/>
          <w:bCs w:val="1"/>
          <w:rtl w:val="0"/>
          <w:lang w:val="en-US"/>
        </w:rPr>
        <w:t>decreased translation</w:t>
      </w:r>
      <w:r>
        <w:rPr>
          <w:rStyle w:val="page number"/>
          <w:rtl w:val="0"/>
          <w:lang w:val="en-US"/>
        </w:rPr>
        <w:t xml:space="preserve"> (</w:t>
      </w:r>
      <w:r>
        <w:rPr>
          <w:b w:val="1"/>
          <w:bCs w:val="1"/>
          <w:rtl w:val="0"/>
          <w:lang w:val="en-US"/>
        </w:rPr>
        <w:t>mainly proteins with large numbers of lysines</w:t>
      </w:r>
      <w:r>
        <w:rPr>
          <w:rStyle w:val="page number"/>
          <w:rtl w:val="0"/>
          <w:lang w:val="en-US"/>
        </w:rPr>
        <w:t>)</w:t>
      </w:r>
    </w:p>
    <w:p>
      <w:pPr>
        <w:pStyle w:val="Body A"/>
      </w:pPr>
      <w:r>
        <w:rPr>
          <w:rStyle w:val="page number"/>
          <w:rtl w:val="0"/>
          <w:lang w:val="en-US"/>
        </w:rPr>
        <w:t>-Cells with m.8344A&gt;G contain low levels of tRNA</w:t>
      </w:r>
      <w:r>
        <w:rPr>
          <w:vertAlign w:val="superscript"/>
          <w:rtl w:val="0"/>
          <w:lang w:val="en-US"/>
        </w:rPr>
        <w:t>Lys</w:t>
      </w:r>
      <w:r>
        <w:rPr>
          <w:rStyle w:val="page number"/>
          <w:rtl w:val="0"/>
          <w:lang w:val="en-US"/>
        </w:rPr>
        <w:t xml:space="preserve"> and aminoacylated tRNA</w:t>
      </w:r>
      <w:r>
        <w:rPr>
          <w:vertAlign w:val="superscript"/>
          <w:rtl w:val="0"/>
          <w:lang w:val="en-US"/>
        </w:rPr>
        <w:t>Lys</w:t>
      </w:r>
    </w:p>
    <w:p>
      <w:pPr>
        <w:pStyle w:val="Heading 2"/>
        <w:rPr>
          <w:rFonts w:ascii="Calibri" w:cs="Calibri" w:hAnsi="Calibri" w:eastAsia="Calibri"/>
        </w:rPr>
      </w:pPr>
      <w:bookmarkStart w:name="_Toc1074" w:id="1074"/>
      <w:r>
        <w:rPr>
          <w:rFonts w:ascii="Calibri" w:hAnsi="Calibri"/>
          <w:rtl w:val="0"/>
          <w:lang w:val="en-US"/>
        </w:rPr>
        <w:t>Genetic testing/diagnosis</w:t>
      </w:r>
      <w:bookmarkEnd w:id="1074"/>
    </w:p>
    <w:p>
      <w:pPr>
        <w:pStyle w:val="Body A"/>
      </w:pPr>
      <w:r>
        <w:rPr>
          <w:rStyle w:val="page number"/>
          <w:rtl w:val="0"/>
          <w:lang w:val="en-US"/>
        </w:rPr>
        <w:t xml:space="preserve">-Diagnosis: 4 "canonic" features: </w:t>
      </w:r>
      <w:r>
        <w:rPr>
          <w:b w:val="1"/>
          <w:bCs w:val="1"/>
          <w:rtl w:val="0"/>
          <w:lang w:val="en-US"/>
        </w:rPr>
        <w:t>myoclonus, generalized epilepsy, ataxia, ragged red fibers</w:t>
      </w:r>
    </w:p>
    <w:p>
      <w:pPr>
        <w:pStyle w:val="Heading"/>
        <w:numPr>
          <w:ilvl w:val="0"/>
          <w:numId w:val="166"/>
        </w:numPr>
      </w:pPr>
      <w:bookmarkStart w:name="_Toc1075" w:id="1075"/>
      <w:r>
        <w:rPr>
          <w:rtl w:val="0"/>
          <w:lang w:val="en-US"/>
        </w:rPr>
        <w:t>Mitochondrial DNA Deletion Syndromes</w:t>
      </w:r>
      <w:bookmarkEnd w:id="1075"/>
    </w:p>
    <w:p>
      <w:pPr>
        <w:pStyle w:val="Heading 2"/>
        <w:rPr>
          <w:rFonts w:ascii="Calibri" w:cs="Calibri" w:hAnsi="Calibri" w:eastAsia="Calibri"/>
        </w:rPr>
      </w:pPr>
      <w:bookmarkStart w:name="_Toc1076" w:id="1076"/>
      <w:r>
        <w:rPr>
          <w:rFonts w:ascii="Calibri" w:hAnsi="Calibri"/>
          <w:rtl w:val="0"/>
          <w:lang w:val="en-US"/>
        </w:rPr>
        <w:t>Genetics</w:t>
      </w:r>
      <w:bookmarkEnd w:id="1076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mtDNA large-scale deletion</w:t>
      </w:r>
      <w:r>
        <w:rPr>
          <w:rStyle w:val="page number"/>
          <w:rtl w:val="0"/>
          <w:lang w:val="en-US"/>
        </w:rPr>
        <w:t xml:space="preserve"> ranging from 1.1 to 10 kb</w:t>
      </w:r>
    </w:p>
    <w:p>
      <w:pPr>
        <w:pStyle w:val="Heading 2"/>
        <w:rPr>
          <w:rFonts w:ascii="Calibri" w:cs="Calibri" w:hAnsi="Calibri" w:eastAsia="Calibri"/>
        </w:rPr>
      </w:pPr>
      <w:bookmarkStart w:name="_Toc1077" w:id="1077"/>
      <w:r>
        <w:rPr>
          <w:rFonts w:ascii="Calibri" w:hAnsi="Calibri"/>
          <w:rtl w:val="0"/>
          <w:lang w:val="en-US"/>
        </w:rPr>
        <w:t>Clinical findings/Dysmorphic features</w:t>
      </w:r>
      <w:bookmarkEnd w:id="1077"/>
    </w:p>
    <w:p>
      <w:pPr>
        <w:pStyle w:val="Body A"/>
      </w:pPr>
      <w:r>
        <w:rPr>
          <w:rStyle w:val="page number"/>
          <w:rtl w:val="0"/>
          <w:lang w:val="en-US"/>
        </w:rPr>
        <w:t xml:space="preserve">1) </w:t>
      </w:r>
      <w:r>
        <w:rPr>
          <w:b w:val="1"/>
          <w:bCs w:val="1"/>
          <w:rtl w:val="0"/>
          <w:lang w:val="en-US"/>
        </w:rPr>
        <w:t>Kearns-Sayre syndrome (KSS)</w:t>
      </w:r>
      <w:r>
        <w:rPr>
          <w:rStyle w:val="page number"/>
          <w:rtl w:val="0"/>
          <w:lang w:val="en-US"/>
        </w:rPr>
        <w:t xml:space="preserve">: progressive multisystem disorder; onset &lt; 20y; </w:t>
      </w:r>
      <w:r>
        <w:rPr>
          <w:b w:val="1"/>
          <w:bCs w:val="1"/>
          <w:rtl w:val="0"/>
          <w:lang w:val="en-US"/>
        </w:rPr>
        <w:t>pigmentary retinopathy; progressive external ophthalmoplegia (paralysis/weakness of the eye muscles)</w:t>
      </w:r>
      <w:r>
        <w:rPr>
          <w:rStyle w:val="page number"/>
          <w:rtl w:val="0"/>
          <w:lang w:val="en-US"/>
        </w:rPr>
        <w:t>; additional features: cerebellar ataxia, impaired intellect, SNHL, ptosis, oropharyngeal and esophageal dysfunction, exercise intolerance, muscle weakness, endocrinopathy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2) </w:t>
      </w:r>
      <w:r>
        <w:rPr>
          <w:b w:val="1"/>
          <w:bCs w:val="1"/>
          <w:rtl w:val="0"/>
          <w:lang w:val="en-US"/>
        </w:rPr>
        <w:t>Pearson syndrome</w:t>
      </w:r>
      <w:r>
        <w:rPr>
          <w:rStyle w:val="page number"/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>sideroblastic anemia and exocrine pancreas dysfunction</w:t>
      </w:r>
      <w:r>
        <w:rPr>
          <w:rStyle w:val="page number"/>
          <w:rtl w:val="0"/>
          <w:lang w:val="en-US"/>
        </w:rPr>
        <w:t>; may be fatal in infancy without appropriate hematologic management; (pancreatic failure, sideroblastic anemia, and pancytopenia)l typically lethal in infancy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3) </w:t>
      </w:r>
      <w:r>
        <w:rPr>
          <w:b w:val="1"/>
          <w:bCs w:val="1"/>
          <w:rtl w:val="0"/>
          <w:lang w:val="en-US"/>
        </w:rPr>
        <w:t>Progressive external ophthalmoplegia (PEO)</w:t>
      </w:r>
      <w:r>
        <w:rPr>
          <w:rStyle w:val="page number"/>
          <w:rtl w:val="0"/>
          <w:lang w:val="en-US"/>
        </w:rPr>
        <w:t>: ptosis, ophthalmoplegia, oropharyngeal weakness, variably severe proximal limb weakness with exercise intolerance.</w:t>
      </w:r>
    </w:p>
    <w:p>
      <w:pPr>
        <w:pStyle w:val="Body A"/>
      </w:pPr>
      <w:r>
        <w:rPr>
          <w:rStyle w:val="page number"/>
          <w:rtl w:val="0"/>
          <w:lang w:val="en-US"/>
        </w:rPr>
        <w:t>4) Rarely, a mtDNA deletion can manifest as Leigh syndrome</w:t>
      </w:r>
    </w:p>
    <w:p>
      <w:pPr>
        <w:pStyle w:val="Heading 2"/>
        <w:rPr>
          <w:rFonts w:ascii="Calibri" w:cs="Calibri" w:hAnsi="Calibri" w:eastAsia="Calibri"/>
        </w:rPr>
      </w:pPr>
      <w:bookmarkStart w:name="_Toc1078" w:id="1078"/>
      <w:r>
        <w:rPr>
          <w:rFonts w:ascii="Calibri" w:hAnsi="Calibri"/>
          <w:rtl w:val="0"/>
        </w:rPr>
        <w:t>Etiology</w:t>
      </w:r>
      <w:bookmarkEnd w:id="1078"/>
    </w:p>
    <w:p>
      <w:pPr>
        <w:pStyle w:val="Body A"/>
      </w:pPr>
      <w:r>
        <w:rPr>
          <w:rStyle w:val="page number"/>
          <w:rtl w:val="0"/>
          <w:lang w:val="en-US"/>
        </w:rPr>
        <w:t>-Adults with single large-scale mtDNA deletions: 1.5:100,000 individuals</w:t>
      </w:r>
    </w:p>
    <w:p>
      <w:pPr>
        <w:pStyle w:val="Heading 2"/>
        <w:rPr>
          <w:rFonts w:ascii="Calibri" w:cs="Calibri" w:hAnsi="Calibri" w:eastAsia="Calibri"/>
        </w:rPr>
      </w:pPr>
      <w:bookmarkStart w:name="_Toc1079" w:id="1079"/>
      <w:r>
        <w:rPr>
          <w:rFonts w:ascii="Calibri" w:hAnsi="Calibri"/>
          <w:rtl w:val="0"/>
          <w:lang w:val="nl-NL"/>
        </w:rPr>
        <w:t>Pathogenesis</w:t>
      </w:r>
      <w:bookmarkEnd w:id="1079"/>
    </w:p>
    <w:p>
      <w:pPr>
        <w:pStyle w:val="Body A"/>
      </w:pPr>
      <w:r>
        <w:rPr>
          <w:rStyle w:val="page number"/>
          <w:rtl w:val="0"/>
          <w:lang w:val="en-US"/>
        </w:rPr>
        <w:t xml:space="preserve">-Even smallest mtDNA deletion cover several tRNA genes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"deleted" mtDNA is normally transcribed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transcript is not translated because essential tRNAs are missingfor protein syn.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-Larger deletions also remove mRNAs required for synthesizing the mtDNA-encoded subunits of respiratory chain complexes I, III, IV, or V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impaired mitochondrial energy production.</w:t>
      </w:r>
    </w:p>
    <w:p>
      <w:pPr>
        <w:pStyle w:val="Heading 2"/>
        <w:rPr>
          <w:rFonts w:ascii="Calibri" w:cs="Calibri" w:hAnsi="Calibri" w:eastAsia="Calibri"/>
        </w:rPr>
      </w:pPr>
      <w:bookmarkStart w:name="_Toc1080" w:id="1080"/>
      <w:r>
        <w:rPr>
          <w:rFonts w:ascii="Calibri" w:hAnsi="Calibri"/>
          <w:rtl w:val="0"/>
          <w:lang w:val="en-US"/>
        </w:rPr>
        <w:t>Genetic testing/diagnosis</w:t>
      </w:r>
      <w:bookmarkEnd w:id="1080"/>
    </w:p>
    <w:p>
      <w:pPr>
        <w:pStyle w:val="Body A"/>
      </w:pPr>
      <w:r>
        <w:rPr>
          <w:rStyle w:val="page number"/>
          <w:rtl w:val="0"/>
          <w:lang w:val="en-US"/>
        </w:rPr>
        <w:t>-Deletion/duplication analysis of mtDNA: 100% of KSS; 100% of PEO; &lt;5% of Leigh syndrome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Common deletion m.8470_13446del4977</w:t>
      </w:r>
      <w:r>
        <w:rPr>
          <w:rStyle w:val="page number"/>
          <w:rtl w:val="0"/>
          <w:lang w:val="en-US"/>
        </w:rPr>
        <w:t xml:space="preserve"> present in 30% of KSS individuals</w:t>
      </w:r>
    </w:p>
    <w:p>
      <w:pPr>
        <w:pStyle w:val="Heading 2"/>
        <w:rPr>
          <w:rFonts w:ascii="Calibri" w:cs="Calibri" w:hAnsi="Calibri" w:eastAsia="Calibri"/>
        </w:rPr>
      </w:pPr>
      <w:bookmarkStart w:name="_Toc1081" w:id="1081"/>
      <w:r>
        <w:rPr>
          <w:rFonts w:ascii="Calibri" w:hAnsi="Calibri"/>
          <w:rtl w:val="0"/>
          <w:lang w:val="en-US"/>
        </w:rPr>
        <w:t>Others</w:t>
      </w:r>
      <w:bookmarkEnd w:id="1081"/>
    </w:p>
    <w:p>
      <w:pPr>
        <w:pStyle w:val="Body A"/>
      </w:pPr>
      <w:r>
        <w:rPr>
          <w:rStyle w:val="page number"/>
          <w:rtl w:val="0"/>
          <w:lang w:val="en-US"/>
        </w:rPr>
        <w:t>-Almost always de novo: mtDNA deletions in mother's oocytes during germline development or in embryo during embryogenesis</w:t>
      </w:r>
      <w:r>
        <w:rPr>
          <w:rStyle w:val="page number"/>
        </w:rPr>
        <w:br w:type="textWrapping"/>
      </w:r>
      <w:r>
        <w:rPr>
          <w:rStyle w:val="page number"/>
          <w:rtl w:val="0"/>
          <w:lang w:val="en-US"/>
        </w:rPr>
        <w:t>-Homologous recomb. or slipped mispairing (i.e., unequal crossing over) as origin of deletions</w:t>
      </w:r>
    </w:p>
    <w:p>
      <w:pPr>
        <w:pStyle w:val="Heading"/>
        <w:numPr>
          <w:ilvl w:val="0"/>
          <w:numId w:val="166"/>
        </w:numPr>
      </w:pPr>
      <w:bookmarkStart w:name="_Toc1082" w:id="1082"/>
      <w:r>
        <w:rPr>
          <w:rtl w:val="0"/>
          <w:lang w:val="en-US"/>
        </w:rPr>
        <w:t>Hypophosphatasia</w:t>
      </w:r>
      <w:bookmarkEnd w:id="1082"/>
    </w:p>
    <w:p>
      <w:pPr>
        <w:pStyle w:val="Heading 2"/>
        <w:rPr>
          <w:rFonts w:ascii="Calibri" w:cs="Calibri" w:hAnsi="Calibri" w:eastAsia="Calibri"/>
        </w:rPr>
      </w:pPr>
      <w:bookmarkStart w:name="_Toc1083" w:id="1083"/>
      <w:r>
        <w:rPr>
          <w:rFonts w:ascii="Calibri" w:hAnsi="Calibri"/>
          <w:rtl w:val="0"/>
          <w:lang w:val="en-US"/>
        </w:rPr>
        <w:t>Genetics</w:t>
      </w:r>
      <w:bookmarkEnd w:id="1083"/>
    </w:p>
    <w:p>
      <w:pPr>
        <w:pStyle w:val="Body A"/>
      </w:pPr>
      <w:r>
        <w:rPr>
          <w:rtl w:val="0"/>
          <w:lang w:val="de-DE"/>
        </w:rPr>
        <w:t xml:space="preserve">-Gene: </w:t>
      </w:r>
      <w:r>
        <w:rPr>
          <w:b w:val="1"/>
          <w:bCs w:val="1"/>
          <w:rtl w:val="0"/>
          <w:lang w:val="en-US"/>
        </w:rPr>
        <w:t>ALPL</w:t>
      </w:r>
      <w:r>
        <w:rPr>
          <w:rtl w:val="0"/>
          <w:lang w:val="en-US"/>
        </w:rPr>
        <w:t xml:space="preserve"> (Alkaline phosphatase, tissue-nonspecific isozyme; 1p36.12)</w:t>
      </w:r>
    </w:p>
    <w:p>
      <w:pPr>
        <w:pStyle w:val="Body A"/>
      </w:pPr>
      <w:r>
        <w:rPr>
          <w:rStyle w:val="page number"/>
          <w:rtl w:val="0"/>
          <w:lang w:val="en-US"/>
        </w:rPr>
        <w:t>-AR; milder forms, i.e. odontohypophosphatasia, may be AR or AD</w:t>
      </w:r>
    </w:p>
    <w:p>
      <w:pPr>
        <w:pStyle w:val="Heading 2"/>
        <w:rPr>
          <w:rFonts w:ascii="Calibri" w:cs="Calibri" w:hAnsi="Calibri" w:eastAsia="Calibri"/>
        </w:rPr>
      </w:pPr>
      <w:bookmarkStart w:name="_Toc1084" w:id="1084"/>
      <w:r>
        <w:rPr>
          <w:rFonts w:ascii="Calibri" w:hAnsi="Calibri"/>
          <w:rtl w:val="0"/>
          <w:lang w:val="en-US"/>
        </w:rPr>
        <w:t>Clinical findings/Dysmorphic features</w:t>
      </w:r>
      <w:bookmarkEnd w:id="1084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Defective mineralization of bone/teeth</w:t>
      </w:r>
      <w:r>
        <w:rPr>
          <w:rStyle w:val="page number"/>
          <w:rtl w:val="0"/>
          <w:lang w:val="en-US"/>
        </w:rPr>
        <w:t xml:space="preserve"> due to low activity of </w:t>
      </w:r>
      <w:r>
        <w:rPr>
          <w:b w:val="1"/>
          <w:bCs w:val="1"/>
          <w:rtl w:val="0"/>
          <w:lang w:val="en-US"/>
        </w:rPr>
        <w:t>bone alkaline phosphatase</w:t>
      </w:r>
    </w:p>
    <w:p>
      <w:pPr>
        <w:pStyle w:val="Body A"/>
      </w:pPr>
      <w:r>
        <w:rPr>
          <w:rStyle w:val="page number"/>
          <w:rtl w:val="0"/>
          <w:lang w:val="en-US"/>
        </w:rPr>
        <w:t>-Continuum: stillbirth w/o mineralized bone - pathologic fractures of extremities in adulthood</w:t>
      </w:r>
    </w:p>
    <w:p>
      <w:pPr>
        <w:pStyle w:val="Body A"/>
      </w:pPr>
      <w:r>
        <w:rPr>
          <w:rtl w:val="0"/>
          <w:lang w:val="en-US"/>
        </w:rPr>
        <w:t xml:space="preserve">-Six clinical forms: </w:t>
      </w:r>
      <w:r>
        <w:rPr>
          <w:b w:val="1"/>
          <w:bCs w:val="1"/>
          <w:rtl w:val="0"/>
          <w:lang w:val="it-IT"/>
        </w:rPr>
        <w:t>1) Perinatal (severe)</w:t>
      </w:r>
      <w:r>
        <w:rPr>
          <w:rtl w:val="0"/>
          <w:lang w:val="en-US"/>
        </w:rPr>
        <w:t xml:space="preserve">: respiratory insufficiency and hypercalcemia; </w:t>
      </w:r>
      <w:r>
        <w:rPr>
          <w:b w:val="1"/>
          <w:bCs w:val="1"/>
          <w:rtl w:val="0"/>
          <w:lang w:val="it-IT"/>
        </w:rPr>
        <w:t>2) Perinatal (benign)</w:t>
      </w:r>
      <w:r>
        <w:rPr>
          <w:rtl w:val="0"/>
          <w:lang w:val="en-US"/>
        </w:rPr>
        <w:t xml:space="preserve">: prenatal skeletal manifestations resolve into milder form; </w:t>
      </w:r>
      <w:r>
        <w:rPr>
          <w:b w:val="1"/>
          <w:bCs w:val="1"/>
          <w:rtl w:val="0"/>
          <w:lang w:val="es-ES_tradnl"/>
        </w:rPr>
        <w:t>3) Infantile</w:t>
      </w:r>
      <w:r>
        <w:rPr>
          <w:rtl w:val="0"/>
          <w:lang w:val="en-US"/>
        </w:rPr>
        <w:t xml:space="preserve">: onset between birth and age 3mths of rickets without elevated serum alkaline phosphatase activity; 4) </w:t>
      </w:r>
      <w:r>
        <w:rPr>
          <w:b w:val="1"/>
          <w:bCs w:val="1"/>
          <w:rtl w:val="0"/>
          <w:lang w:val="en-US"/>
        </w:rPr>
        <w:t>Childhood (juvenile)</w:t>
      </w:r>
      <w:r>
        <w:rPr>
          <w:rtl w:val="0"/>
          <w:lang w:val="en-US"/>
        </w:rPr>
        <w:t xml:space="preserve">: ranges from low bone mineral density for age with unexplained fractures to rickets and premature loss of primary teeth with intact roots; </w:t>
      </w:r>
      <w:r>
        <w:rPr>
          <w:b w:val="1"/>
          <w:bCs w:val="1"/>
          <w:rtl w:val="0"/>
          <w:lang w:val="en-US"/>
        </w:rPr>
        <w:t>5) Adult</w:t>
      </w:r>
      <w:r>
        <w:rPr>
          <w:rtl w:val="0"/>
          <w:lang w:val="en-US"/>
        </w:rPr>
        <w:t xml:space="preserve">: stress fractures/pseudofractures of lower extremities in middle age; </w:t>
      </w:r>
      <w:r>
        <w:rPr>
          <w:b w:val="1"/>
          <w:bCs w:val="1"/>
          <w:rtl w:val="0"/>
          <w:lang w:val="en-US"/>
        </w:rPr>
        <w:t>6) Odontohypophosphatasia:</w:t>
      </w:r>
      <w:r>
        <w:rPr>
          <w:rtl w:val="0"/>
          <w:lang w:val="en-US"/>
        </w:rPr>
        <w:t xml:space="preserve"> premature exfoliation of primary teeth and/or severe caries without skeletal manifestations</w:t>
      </w:r>
    </w:p>
    <w:p>
      <w:pPr>
        <w:pStyle w:val="Heading 2"/>
        <w:rPr>
          <w:rFonts w:ascii="Calibri" w:cs="Calibri" w:hAnsi="Calibri" w:eastAsia="Calibri"/>
        </w:rPr>
      </w:pPr>
      <w:bookmarkStart w:name="_Toc1085" w:id="1085"/>
      <w:r>
        <w:rPr>
          <w:rFonts w:ascii="Calibri" w:hAnsi="Calibri"/>
          <w:rtl w:val="0"/>
        </w:rPr>
        <w:t>Etiology</w:t>
      </w:r>
      <w:bookmarkEnd w:id="1085"/>
    </w:p>
    <w:p>
      <w:pPr>
        <w:pStyle w:val="Body A"/>
      </w:pPr>
      <w:r>
        <w:rPr>
          <w:rStyle w:val="page number"/>
          <w:rtl w:val="0"/>
          <w:lang w:val="en-US"/>
        </w:rPr>
        <w:t>-Prevalence of severe forms has been estimated at 1:300,000 in Europe</w:t>
      </w:r>
    </w:p>
    <w:p>
      <w:pPr>
        <w:pStyle w:val="Heading 2"/>
        <w:rPr>
          <w:rFonts w:ascii="Calibri" w:cs="Calibri" w:hAnsi="Calibri" w:eastAsia="Calibri"/>
        </w:rPr>
      </w:pPr>
      <w:bookmarkStart w:name="_Toc1086" w:id="1086"/>
      <w:r>
        <w:rPr>
          <w:rFonts w:ascii="Calibri" w:hAnsi="Calibri"/>
          <w:rtl w:val="0"/>
          <w:lang w:val="nl-NL"/>
        </w:rPr>
        <w:t>Pathogenesis</w:t>
      </w:r>
      <w:bookmarkEnd w:id="1086"/>
    </w:p>
    <w:p>
      <w:pPr>
        <w:pStyle w:val="Body A"/>
      </w:pPr>
      <w:r>
        <w:rPr>
          <w:rStyle w:val="page number"/>
          <w:rtl w:val="0"/>
          <w:lang w:val="en-US"/>
        </w:rPr>
        <w:t xml:space="preserve">-Alkaline phosphatase, tissue-nonspecific isozyme (TNSALP): isozyme present in liver, kidney, bone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acts as a (lipid) </w:t>
      </w:r>
      <w:r>
        <w:rPr>
          <w:b w:val="1"/>
          <w:bCs w:val="1"/>
          <w:rtl w:val="0"/>
          <w:lang w:val="en-US"/>
        </w:rPr>
        <w:t>membrane-bound ectophosphatase</w:t>
      </w:r>
      <w:r>
        <w:rPr>
          <w:rStyle w:val="page number"/>
          <w:rtl w:val="0"/>
          <w:lang w:val="en-US"/>
        </w:rPr>
        <w:t xml:space="preserve"> with PPi, PLP, and PEA as natural substrates; pathogenic variants are LoF</w:t>
      </w:r>
    </w:p>
    <w:p>
      <w:pPr>
        <w:pStyle w:val="Heading 2"/>
        <w:rPr>
          <w:rFonts w:ascii="Calibri" w:cs="Calibri" w:hAnsi="Calibri" w:eastAsia="Calibri"/>
        </w:rPr>
      </w:pPr>
      <w:bookmarkStart w:name="_Toc1087" w:id="1087"/>
      <w:r>
        <w:rPr>
          <w:rFonts w:ascii="Calibri" w:hAnsi="Calibri"/>
          <w:rtl w:val="0"/>
          <w:lang w:val="en-US"/>
        </w:rPr>
        <w:t>Genetic testing/diagnosis</w:t>
      </w:r>
      <w:bookmarkEnd w:id="1087"/>
    </w:p>
    <w:p>
      <w:pPr>
        <w:pStyle w:val="Body A"/>
      </w:pPr>
      <w:r>
        <w:rPr>
          <w:rStyle w:val="page number"/>
          <w:rtl w:val="0"/>
          <w:lang w:val="en-US"/>
        </w:rPr>
        <w:t xml:space="preserve">-All forms with reduced activity of unfractionated serum alkaline phosphatase (ALP) </w:t>
      </w:r>
    </w:p>
    <w:p>
      <w:pPr>
        <w:pStyle w:val="Body A"/>
      </w:pPr>
      <w:r>
        <w:rPr>
          <w:rStyle w:val="page number"/>
          <w:rtl w:val="0"/>
          <w:lang w:val="en-US"/>
        </w:rPr>
        <w:t>-Presence of one or two pathogenic variants in ALPL; ALPL-Seq: 95%; In/Del unknown</w:t>
      </w:r>
    </w:p>
    <w:p>
      <w:pPr>
        <w:pStyle w:val="Heading 2"/>
        <w:rPr>
          <w:rFonts w:ascii="Calibri" w:cs="Calibri" w:hAnsi="Calibri" w:eastAsia="Calibri"/>
        </w:rPr>
      </w:pPr>
      <w:bookmarkStart w:name="_Toc1088" w:id="1088"/>
      <w:r>
        <w:rPr>
          <w:rFonts w:ascii="Calibri" w:hAnsi="Calibri"/>
          <w:rtl w:val="0"/>
          <w:lang w:val="en-US"/>
        </w:rPr>
        <w:t>Others</w:t>
      </w:r>
      <w:bookmarkEnd w:id="1088"/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Biphosphonates contraindicated</w:t>
      </w:r>
      <w:r>
        <w:rPr>
          <w:rStyle w:val="page number"/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phosphate motifs in bisphosphonates have similar conformation to inorganic pyrophosphate (PPi), the natural substrate of TNSALP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treatment with bisphosphonates is thought to be analogous to "adding fuel to the fire</w:t>
      </w:r>
      <w:r>
        <w:rPr>
          <w:rStyle w:val="page number"/>
          <w:rtl w:val="0"/>
          <w:lang w:val="en-US"/>
        </w:rPr>
        <w:t>”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-Excess vitamin D can exacerbate hypercalcemia/hypercalciuria </w:t>
      </w:r>
    </w:p>
    <w:p>
      <w:pPr>
        <w:pStyle w:val="Body A"/>
      </w:pPr>
      <w:r>
        <w:rPr>
          <w:rStyle w:val="page number"/>
          <w:rtl w:val="0"/>
          <w:lang w:val="en-US"/>
        </w:rPr>
        <w:t>-Craniosynostosis is often found in the perinatal or infantile form</w:t>
      </w:r>
    </w:p>
    <w:p>
      <w:pPr>
        <w:pStyle w:val="Heading"/>
        <w:numPr>
          <w:ilvl w:val="0"/>
          <w:numId w:val="166"/>
        </w:numPr>
      </w:pPr>
      <w:bookmarkStart w:name="_Toc1089" w:id="1089"/>
      <w:r>
        <w:rPr>
          <w:rtl w:val="0"/>
          <w:lang w:val="de-DE"/>
        </w:rPr>
        <w:t>Gaucher Disease</w:t>
      </w:r>
      <w:bookmarkEnd w:id="1089"/>
    </w:p>
    <w:p>
      <w:pPr>
        <w:pStyle w:val="Heading 2"/>
        <w:rPr>
          <w:rFonts w:ascii="Calibri" w:cs="Calibri" w:hAnsi="Calibri" w:eastAsia="Calibri"/>
        </w:rPr>
      </w:pPr>
      <w:bookmarkStart w:name="_Toc1090" w:id="1090"/>
      <w:r>
        <w:rPr>
          <w:rFonts w:ascii="Calibri" w:hAnsi="Calibri"/>
          <w:rtl w:val="0"/>
          <w:lang w:val="en-US"/>
        </w:rPr>
        <w:t>Genetics</w:t>
      </w:r>
      <w:bookmarkEnd w:id="1090"/>
    </w:p>
    <w:p>
      <w:pPr>
        <w:pStyle w:val="Body A"/>
      </w:pPr>
      <w:r>
        <w:rPr>
          <w:rtl w:val="0"/>
          <w:lang w:val="pt-PT"/>
        </w:rPr>
        <w:t>-GBA (</w:t>
      </w:r>
      <w:r>
        <w:rPr>
          <w:b w:val="1"/>
          <w:bCs w:val="1"/>
          <w:rtl w:val="0"/>
          <w:lang w:val="pt-PT"/>
        </w:rPr>
        <w:t>Lysosomal acid glucosylceramidase</w:t>
      </w:r>
      <w:r>
        <w:rPr>
          <w:rtl w:val="0"/>
          <w:lang w:val="en-US"/>
        </w:rPr>
        <w:t>; 1q22)</w:t>
      </w:r>
    </w:p>
    <w:p>
      <w:pPr>
        <w:pStyle w:val="Body A"/>
      </w:pPr>
      <w:r>
        <w:rPr>
          <w:rStyle w:val="page number"/>
          <w:rtl w:val="0"/>
          <w:lang w:val="en-US"/>
        </w:rPr>
        <w:t>-AR</w:t>
      </w:r>
    </w:p>
    <w:p>
      <w:pPr>
        <w:pStyle w:val="Heading 2"/>
        <w:rPr>
          <w:rFonts w:ascii="Calibri" w:cs="Calibri" w:hAnsi="Calibri" w:eastAsia="Calibri"/>
        </w:rPr>
      </w:pPr>
      <w:bookmarkStart w:name="_Toc1091" w:id="1091"/>
      <w:r>
        <w:rPr>
          <w:rFonts w:ascii="Calibri" w:hAnsi="Calibri"/>
          <w:rtl w:val="0"/>
          <w:lang w:val="en-US"/>
        </w:rPr>
        <w:t>Clinical findings/Dysmorphic features</w:t>
      </w:r>
      <w:bookmarkEnd w:id="1091"/>
    </w:p>
    <w:p>
      <w:pPr>
        <w:pStyle w:val="Body A"/>
        <w:rPr>
          <w:lang w:val="nl-NL"/>
        </w:rPr>
      </w:pPr>
      <w:r>
        <w:rPr>
          <w:rtl w:val="0"/>
          <w:lang w:val="nl-NL"/>
        </w:rPr>
        <w:t>-Continuum: perinatal lethal - asymptomatic type</w:t>
      </w:r>
    </w:p>
    <w:p>
      <w:pPr>
        <w:pStyle w:val="Body A"/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Type 1</w:t>
      </w:r>
      <w:r>
        <w:rPr>
          <w:rtl w:val="0"/>
          <w:lang w:val="fr-FR"/>
        </w:rPr>
        <w:t xml:space="preserve">: clinical/radiographic evidence of </w:t>
      </w:r>
      <w:r>
        <w:rPr>
          <w:b w:val="1"/>
          <w:bCs w:val="1"/>
          <w:rtl w:val="0"/>
          <w:lang w:val="en-US"/>
        </w:rPr>
        <w:t>bone disease</w:t>
      </w:r>
      <w:r>
        <w:rPr>
          <w:rtl w:val="0"/>
          <w:lang w:val="en-US"/>
        </w:rPr>
        <w:t xml:space="preserve"> (osteopenia, focal lytic or sclerotic lesions, osteonecrosis,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Erlenmeyer flask bone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), </w:t>
      </w:r>
      <w:r>
        <w:rPr>
          <w:b w:val="1"/>
          <w:bCs w:val="1"/>
          <w:rtl w:val="0"/>
          <w:lang w:val="es-ES_tradnl"/>
        </w:rPr>
        <w:t>hepatosplenomegaly</w:t>
      </w:r>
      <w:r>
        <w:rPr>
          <w:rtl w:val="0"/>
          <w:lang w:val="en-US"/>
        </w:rPr>
        <w:t xml:space="preserve">, anemia/thrombocytopenia, lung disease, </w:t>
      </w:r>
      <w:r>
        <w:rPr>
          <w:b w:val="1"/>
          <w:bCs w:val="1"/>
          <w:rtl w:val="0"/>
          <w:lang w:val="en-US"/>
        </w:rPr>
        <w:t>absence of primary CNS disease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-Types 2 and 3: </w:t>
      </w:r>
      <w:r>
        <w:rPr>
          <w:b w:val="1"/>
          <w:bCs w:val="1"/>
          <w:rtl w:val="0"/>
          <w:lang w:val="en-US"/>
        </w:rPr>
        <w:t>presence of primary neurologic disease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2: onset &lt;2y; limited psychomotor development; </w:t>
      </w:r>
      <w:r>
        <w:rPr>
          <w:b w:val="1"/>
          <w:bCs w:val="1"/>
          <w:rtl w:val="0"/>
          <w:lang w:val="en-US"/>
        </w:rPr>
        <w:t>rapidly progressive</w:t>
      </w:r>
      <w:r>
        <w:rPr>
          <w:rtl w:val="0"/>
          <w:lang w:val="fr-FR"/>
        </w:rPr>
        <w:t xml:space="preserve"> course; </w:t>
      </w:r>
      <w:r>
        <w:rPr>
          <w:b w:val="1"/>
          <w:bCs w:val="1"/>
          <w:rtl w:val="0"/>
          <w:lang w:val="en-US"/>
        </w:rPr>
        <w:t>death by 2-4y</w:t>
      </w:r>
    </w:p>
    <w:p>
      <w:pPr>
        <w:pStyle w:val="Body A"/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Style w:val="page number"/>
          <w:rtl w:val="0"/>
          <w:lang w:val="en-US"/>
        </w:rPr>
        <w:t xml:space="preserve"> 3: onset ~2y; more </w:t>
      </w:r>
      <w:r>
        <w:rPr>
          <w:b w:val="1"/>
          <w:bCs w:val="1"/>
          <w:rtl w:val="0"/>
          <w:lang w:val="en-US"/>
        </w:rPr>
        <w:t>slowly progressive course</w:t>
      </w:r>
      <w:r>
        <w:rPr>
          <w:rStyle w:val="page number"/>
          <w:rtl w:val="0"/>
          <w:lang w:val="en-US"/>
        </w:rPr>
        <w:t>; survival into 3</w:t>
      </w:r>
      <w:r>
        <w:rPr>
          <w:vertAlign w:val="superscript"/>
          <w:rtl w:val="0"/>
          <w:lang w:val="en-US"/>
        </w:rPr>
        <w:t>rd</w:t>
      </w:r>
      <w:r>
        <w:rPr>
          <w:rStyle w:val="page number"/>
          <w:rtl w:val="0"/>
          <w:lang w:val="en-US"/>
        </w:rPr>
        <w:t xml:space="preserve"> or 4</w:t>
      </w:r>
      <w:r>
        <w:rPr>
          <w:vertAlign w:val="superscript"/>
          <w:rtl w:val="0"/>
          <w:lang w:val="en-US"/>
        </w:rPr>
        <w:t>th</w:t>
      </w:r>
      <w:r>
        <w:rPr>
          <w:rStyle w:val="page number"/>
          <w:rtl w:val="0"/>
          <w:lang w:val="en-US"/>
        </w:rPr>
        <w:t xml:space="preserve"> decade</w:t>
      </w:r>
    </w:p>
    <w:p>
      <w:pPr>
        <w:pStyle w:val="Heading 2"/>
        <w:rPr>
          <w:rFonts w:ascii="Calibri" w:cs="Calibri" w:hAnsi="Calibri" w:eastAsia="Calibri"/>
        </w:rPr>
      </w:pPr>
      <w:bookmarkStart w:name="_Toc1092" w:id="1092"/>
      <w:r>
        <w:rPr>
          <w:rFonts w:ascii="Calibri" w:hAnsi="Calibri"/>
          <w:rtl w:val="0"/>
        </w:rPr>
        <w:t>Etiology</w:t>
      </w:r>
      <w:bookmarkEnd w:id="1092"/>
    </w:p>
    <w:p>
      <w:pPr>
        <w:pStyle w:val="Body A"/>
      </w:pPr>
      <w:r>
        <w:rPr>
          <w:rStyle w:val="page number"/>
          <w:rtl w:val="0"/>
          <w:lang w:val="en-US"/>
        </w:rPr>
        <w:t>-GD type1: with prevalence of 1:855 and carrier frequency of 1:18 in AJ</w:t>
      </w:r>
    </w:p>
    <w:p>
      <w:pPr>
        <w:pStyle w:val="Heading 2"/>
        <w:rPr>
          <w:rFonts w:ascii="Calibri" w:cs="Calibri" w:hAnsi="Calibri" w:eastAsia="Calibri"/>
        </w:rPr>
      </w:pPr>
      <w:bookmarkStart w:name="_Toc1093" w:id="1093"/>
      <w:r>
        <w:rPr>
          <w:rFonts w:ascii="Calibri" w:hAnsi="Calibri"/>
          <w:rtl w:val="0"/>
          <w:lang w:val="nl-NL"/>
        </w:rPr>
        <w:t>Pathogenesis</w:t>
      </w:r>
      <w:bookmarkEnd w:id="1093"/>
    </w:p>
    <w:p>
      <w:pPr>
        <w:pStyle w:val="Body A"/>
      </w:pPr>
      <w:r>
        <w:rPr>
          <w:rtl w:val="0"/>
          <w:lang w:val="en-US"/>
        </w:rPr>
        <w:t xml:space="preserve">-Defective lysosomal enzyme </w:t>
      </w:r>
      <w:r>
        <w:rPr>
          <w:b w:val="1"/>
          <w:bCs w:val="1"/>
          <w:rtl w:val="0"/>
          <w:lang w:val="es-ES_tradnl"/>
        </w:rPr>
        <w:t>glucocerebrosidase</w:t>
      </w:r>
      <w:r>
        <w:rPr>
          <w:rtl w:val="0"/>
          <w:lang w:val="en-US"/>
        </w:rPr>
        <w:t xml:space="preserve">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accumulation of glucosylceramide (GL1) and other glycolipids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  <w:lang w:val="en-US"/>
        </w:rPr>
        <w:t xml:space="preserve"> GL1 is stored in cells of monocyte/macrophage lineage</w:t>
      </w:r>
    </w:p>
    <w:p>
      <w:pPr>
        <w:pStyle w:val="Body A"/>
      </w:pPr>
      <w:r>
        <w:rPr>
          <w:rStyle w:val="page number"/>
          <w:rtl w:val="0"/>
          <w:lang w:val="en-US"/>
        </w:rPr>
        <w:t>-CNS: GL1 originates from turnover of membrane gangliosides, although neuronal cell death may be the basis of neuropathic involvement</w:t>
      </w:r>
    </w:p>
    <w:p>
      <w:pPr>
        <w:pStyle w:val="Heading 2"/>
        <w:rPr>
          <w:rFonts w:ascii="Calibri" w:cs="Calibri" w:hAnsi="Calibri" w:eastAsia="Calibri"/>
        </w:rPr>
      </w:pPr>
      <w:bookmarkStart w:name="_Toc1094" w:id="1094"/>
      <w:r>
        <w:rPr>
          <w:rFonts w:ascii="Calibri" w:hAnsi="Calibri"/>
          <w:rtl w:val="0"/>
          <w:lang w:val="en-US"/>
        </w:rPr>
        <w:t>Genetic testing/diagnosis</w:t>
      </w:r>
      <w:bookmarkEnd w:id="1094"/>
    </w:p>
    <w:p>
      <w:pPr>
        <w:pStyle w:val="Body A"/>
      </w:pPr>
      <w:r>
        <w:rPr>
          <w:rStyle w:val="page number"/>
          <w:rtl w:val="0"/>
          <w:lang w:val="en-US"/>
        </w:rPr>
        <w:t>-Diagnosis: deficient glucocerebrosidase activity in peripheral blood leukocytes or identification of biallelic variants in GBA</w:t>
      </w:r>
    </w:p>
    <w:p>
      <w:pPr>
        <w:pStyle w:val="Body A"/>
      </w:pPr>
      <w:r>
        <w:rPr>
          <w:rStyle w:val="page number"/>
          <w:rtl w:val="0"/>
          <w:lang w:val="en-US"/>
        </w:rPr>
        <w:t>-Targeted first in AJ: c.84dupG + c.115+1G&gt;A + p.Asn409Ser + Leu483Pro account for 90%</w:t>
      </w:r>
    </w:p>
    <w:p>
      <w:pPr>
        <w:pStyle w:val="Body A"/>
      </w:pPr>
      <w:r>
        <w:rPr>
          <w:rStyle w:val="page number"/>
          <w:rtl w:val="0"/>
          <w:lang w:val="en-US"/>
        </w:rPr>
        <w:t>-GBA: Seq &gt;99%, InDel &lt;1%</w:t>
      </w:r>
    </w:p>
    <w:p>
      <w:pPr>
        <w:pStyle w:val="Heading 2"/>
        <w:rPr>
          <w:rFonts w:ascii="Calibri" w:cs="Calibri" w:hAnsi="Calibri" w:eastAsia="Calibri"/>
        </w:rPr>
      </w:pPr>
      <w:bookmarkStart w:name="_Toc1095" w:id="1095"/>
      <w:r>
        <w:rPr>
          <w:rFonts w:ascii="Calibri" w:hAnsi="Calibri"/>
          <w:rtl w:val="0"/>
          <w:lang w:val="en-US"/>
        </w:rPr>
        <w:t>Others</w:t>
      </w:r>
      <w:bookmarkEnd w:id="1095"/>
    </w:p>
    <w:p>
      <w:pPr>
        <w:pStyle w:val="Body A"/>
      </w:pPr>
      <w:r>
        <w:rPr>
          <w:rStyle w:val="page number"/>
          <w:rtl w:val="0"/>
          <w:lang w:val="en-US"/>
        </w:rPr>
        <w:t>-Most common lysosomal storage disorder</w:t>
      </w:r>
    </w:p>
    <w:p>
      <w:pPr>
        <w:pStyle w:val="Body A"/>
      </w:pPr>
      <w:r>
        <w:rPr>
          <w:rStyle w:val="page number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Severe horizontal gaze palsy (fixed esotropia) and preserved vertical gaze movement</w:t>
      </w:r>
    </w:p>
    <w:p>
      <w:pPr>
        <w:pStyle w:val="Body A"/>
      </w:pPr>
      <w:r>
        <w:rPr>
          <w:rStyle w:val="page number"/>
          <w:rtl w:val="0"/>
          <w:lang w:val="en-US"/>
        </w:rPr>
        <w:t xml:space="preserve">-Carriers are at an increased risk for developing </w:t>
      </w:r>
      <w:r>
        <w:rPr>
          <w:b w:val="1"/>
          <w:bCs w:val="1"/>
          <w:rtl w:val="0"/>
          <w:lang w:val="en-US"/>
        </w:rPr>
        <w:t>Parkinsonism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>
        <w:rStyle w:val="page number"/>
      </w:rPr>
      <w:fldChar w:fldCharType="begin" w:fldLock="0"/>
    </w:r>
    <w:r>
      <w:rPr>
        <w:rStyle w:val="page number"/>
      </w:rPr>
      <w:instrText xml:space="preserve"> PAGE </w:instrText>
    </w:r>
    <w:r>
      <w:rPr>
        <w:rStyle w:val="page number"/>
      </w:rPr>
      <w:fldChar w:fldCharType="separate" w:fldLock="0"/>
    </w:r>
    <w:r>
      <w:rPr>
        <w:rStyle w:val="page number"/>
      </w:rPr>
    </w:r>
    <w:r>
      <w:rPr>
        <w:rStyle w:val="page number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95" w:hanging="4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608" w:hanging="2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28" w:hanging="2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8" w:hanging="2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768" w:hanging="2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488" w:hanging="2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08" w:hanging="2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928" w:hanging="2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648" w:hanging="2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9"/>
      <w:lvl w:ilvl="0">
        <w:start w:val="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0"/>
      <w:lvl w:ilvl="0">
        <w:start w:val="1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1"/>
      <w:lvl w:ilvl="0">
        <w:start w:val="1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2"/>
      <w:lvl w:ilvl="0">
        <w:start w:val="1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3"/>
      <w:lvl w:ilvl="0">
        <w:start w:val="1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4"/>
      <w:lvl w:ilvl="0">
        <w:start w:val="1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5"/>
      <w:lvl w:ilvl="0">
        <w:start w:val="1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startOverride w:val="16"/>
      <w:lvl w:ilvl="0">
        <w:start w:val="1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7"/>
      <w:lvl w:ilvl="0">
        <w:start w:val="1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8"/>
      <w:lvl w:ilvl="0">
        <w:start w:val="1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9"/>
      <w:lvl w:ilvl="0">
        <w:start w:val="1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20"/>
      <w:lvl w:ilvl="0">
        <w:start w:val="2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21"/>
      <w:lvl w:ilvl="0">
        <w:start w:val="2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22"/>
      <w:lvl w:ilvl="0">
        <w:start w:val="2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23"/>
      <w:lvl w:ilvl="0">
        <w:start w:val="2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24"/>
      <w:lvl w:ilvl="0">
        <w:start w:val="2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startOverride w:val="25"/>
      <w:lvl w:ilvl="0">
        <w:start w:val="2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0"/>
    <w:lvlOverride w:ilvl="0">
      <w:startOverride w:val="26"/>
      <w:lvl w:ilvl="0">
        <w:start w:val="2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startOverride w:val="27"/>
      <w:lvl w:ilvl="0">
        <w:start w:val="2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0"/>
    <w:lvlOverride w:ilvl="0">
      <w:startOverride w:val="28"/>
      <w:lvl w:ilvl="0">
        <w:start w:val="2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0"/>
    <w:lvlOverride w:ilvl="0">
      <w:startOverride w:val="29"/>
      <w:lvl w:ilvl="0">
        <w:start w:val="2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0"/>
    <w:lvlOverride w:ilvl="0">
      <w:startOverride w:val="30"/>
      <w:lvl w:ilvl="0">
        <w:start w:val="3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0"/>
    <w:lvlOverride w:ilvl="0">
      <w:startOverride w:val="31"/>
      <w:lvl w:ilvl="0">
        <w:start w:val="3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0"/>
    <w:lvlOverride w:ilvl="0">
      <w:startOverride w:val="32"/>
      <w:lvl w:ilvl="0">
        <w:start w:val="3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0"/>
    <w:lvlOverride w:ilvl="0">
      <w:startOverride w:val="33"/>
      <w:lvl w:ilvl="0">
        <w:start w:val="3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0"/>
    <w:lvlOverride w:ilvl="0">
      <w:startOverride w:val="34"/>
      <w:lvl w:ilvl="0">
        <w:start w:val="3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0"/>
    <w:lvlOverride w:ilvl="0">
      <w:startOverride w:val="35"/>
      <w:lvl w:ilvl="0">
        <w:start w:val="3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0"/>
    <w:lvlOverride w:ilvl="0">
      <w:startOverride w:val="36"/>
      <w:lvl w:ilvl="0">
        <w:start w:val="3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0"/>
    <w:lvlOverride w:ilvl="0">
      <w:startOverride w:val="37"/>
      <w:lvl w:ilvl="0">
        <w:start w:val="3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0"/>
    <w:lvlOverride w:ilvl="0">
      <w:startOverride w:val="38"/>
      <w:lvl w:ilvl="0">
        <w:start w:val="3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0"/>
    <w:lvlOverride w:ilvl="0">
      <w:startOverride w:val="39"/>
      <w:lvl w:ilvl="0">
        <w:start w:val="3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0"/>
    <w:lvlOverride w:ilvl="0">
      <w:startOverride w:val="40"/>
      <w:lvl w:ilvl="0">
        <w:start w:val="4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0"/>
    <w:lvlOverride w:ilvl="0">
      <w:startOverride w:val="41"/>
      <w:lvl w:ilvl="0">
        <w:start w:val="4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0"/>
    <w:lvlOverride w:ilvl="0">
      <w:startOverride w:val="42"/>
      <w:lvl w:ilvl="0">
        <w:start w:val="4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0"/>
    <w:lvlOverride w:ilvl="0">
      <w:startOverride w:val="43"/>
      <w:lvl w:ilvl="0">
        <w:start w:val="4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0"/>
    <w:lvlOverride w:ilvl="0">
      <w:startOverride w:val="44"/>
      <w:lvl w:ilvl="0">
        <w:start w:val="4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0"/>
    <w:lvlOverride w:ilvl="0">
      <w:startOverride w:val="45"/>
      <w:lvl w:ilvl="0">
        <w:start w:val="4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0"/>
    <w:lvlOverride w:ilvl="0">
      <w:startOverride w:val="46"/>
      <w:lvl w:ilvl="0">
        <w:start w:val="4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0"/>
    <w:lvlOverride w:ilvl="0">
      <w:startOverride w:val="47"/>
      <w:lvl w:ilvl="0">
        <w:start w:val="4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0"/>
    <w:lvlOverride w:ilvl="0">
      <w:startOverride w:val="48"/>
      <w:lvl w:ilvl="0">
        <w:start w:val="4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0"/>
    <w:lvlOverride w:ilvl="0">
      <w:startOverride w:val="49"/>
      <w:lvl w:ilvl="0">
        <w:start w:val="4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0"/>
    <w:lvlOverride w:ilvl="0">
      <w:startOverride w:val="50"/>
      <w:lvl w:ilvl="0">
        <w:start w:val="5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0"/>
    <w:lvlOverride w:ilvl="0">
      <w:startOverride w:val="51"/>
      <w:lvl w:ilvl="0">
        <w:start w:val="5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0"/>
    <w:lvlOverride w:ilvl="0">
      <w:startOverride w:val="52"/>
      <w:lvl w:ilvl="0">
        <w:start w:val="5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0"/>
    <w:lvlOverride w:ilvl="0">
      <w:startOverride w:val="53"/>
      <w:lvl w:ilvl="0">
        <w:start w:val="5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0"/>
    <w:lvlOverride w:ilvl="0">
      <w:startOverride w:val="54"/>
      <w:lvl w:ilvl="0">
        <w:start w:val="5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>
    <w:abstractNumId w:val="0"/>
    <w:lvlOverride w:ilvl="0">
      <w:startOverride w:val="55"/>
      <w:lvl w:ilvl="0">
        <w:start w:val="5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0"/>
    <w:lvlOverride w:ilvl="0">
      <w:startOverride w:val="56"/>
      <w:lvl w:ilvl="0">
        <w:start w:val="5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0"/>
    <w:lvlOverride w:ilvl="0">
      <w:startOverride w:val="57"/>
      <w:lvl w:ilvl="0">
        <w:start w:val="5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0"/>
    <w:lvlOverride w:ilvl="0">
      <w:startOverride w:val="58"/>
      <w:lvl w:ilvl="0">
        <w:start w:val="5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0"/>
    <w:lvlOverride w:ilvl="0">
      <w:startOverride w:val="59"/>
      <w:lvl w:ilvl="0">
        <w:start w:val="5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0"/>
    <w:lvlOverride w:ilvl="0">
      <w:startOverride w:val="60"/>
      <w:lvl w:ilvl="0">
        <w:start w:val="6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1">
    <w:abstractNumId w:val="0"/>
    <w:lvlOverride w:ilvl="0">
      <w:startOverride w:val="61"/>
      <w:lvl w:ilvl="0">
        <w:start w:val="6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0"/>
    <w:lvlOverride w:ilvl="0">
      <w:startOverride w:val="62"/>
      <w:lvl w:ilvl="0">
        <w:start w:val="6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0"/>
    <w:lvlOverride w:ilvl="0">
      <w:startOverride w:val="63"/>
      <w:lvl w:ilvl="0">
        <w:start w:val="6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0"/>
    <w:lvlOverride w:ilvl="0">
      <w:startOverride w:val="64"/>
      <w:lvl w:ilvl="0">
        <w:start w:val="6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5">
    <w:abstractNumId w:val="0"/>
    <w:lvlOverride w:ilvl="0">
      <w:startOverride w:val="65"/>
      <w:lvl w:ilvl="0">
        <w:start w:val="6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6">
    <w:abstractNumId w:val="0"/>
    <w:lvlOverride w:ilvl="0">
      <w:startOverride w:val="66"/>
      <w:lvl w:ilvl="0">
        <w:start w:val="6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7">
    <w:abstractNumId w:val="0"/>
    <w:lvlOverride w:ilvl="0">
      <w:startOverride w:val="67"/>
      <w:lvl w:ilvl="0">
        <w:start w:val="6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0"/>
    <w:lvlOverride w:ilvl="0">
      <w:startOverride w:val="68"/>
      <w:lvl w:ilvl="0">
        <w:start w:val="6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9">
    <w:abstractNumId w:val="0"/>
    <w:lvlOverride w:ilvl="0">
      <w:startOverride w:val="69"/>
      <w:lvl w:ilvl="0">
        <w:start w:val="6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0"/>
    <w:lvlOverride w:ilvl="0">
      <w:startOverride w:val="70"/>
      <w:lvl w:ilvl="0">
        <w:start w:val="7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1">
    <w:abstractNumId w:val="0"/>
    <w:lvlOverride w:ilvl="0">
      <w:startOverride w:val="71"/>
      <w:lvl w:ilvl="0">
        <w:start w:val="7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2">
    <w:abstractNumId w:val="0"/>
    <w:lvlOverride w:ilvl="0">
      <w:startOverride w:val="72"/>
      <w:lvl w:ilvl="0">
        <w:start w:val="7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3">
    <w:abstractNumId w:val="0"/>
    <w:lvlOverride w:ilvl="0">
      <w:startOverride w:val="73"/>
      <w:lvl w:ilvl="0">
        <w:start w:val="7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0"/>
    <w:lvlOverride w:ilvl="0">
      <w:startOverride w:val="74"/>
      <w:lvl w:ilvl="0">
        <w:start w:val="7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5">
    <w:abstractNumId w:val="0"/>
    <w:lvlOverride w:ilvl="0">
      <w:startOverride w:val="75"/>
      <w:lvl w:ilvl="0">
        <w:start w:val="7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6">
    <w:abstractNumId w:val="0"/>
    <w:lvlOverride w:ilvl="0">
      <w:startOverride w:val="76"/>
      <w:lvl w:ilvl="0">
        <w:start w:val="7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7">
    <w:abstractNumId w:val="0"/>
    <w:lvlOverride w:ilvl="0">
      <w:startOverride w:val="77"/>
      <w:lvl w:ilvl="0">
        <w:start w:val="7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8">
    <w:abstractNumId w:val="0"/>
    <w:lvlOverride w:ilvl="0">
      <w:startOverride w:val="78"/>
      <w:lvl w:ilvl="0">
        <w:start w:val="7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9">
    <w:abstractNumId w:val="0"/>
    <w:lvlOverride w:ilvl="0">
      <w:startOverride w:val="79"/>
      <w:lvl w:ilvl="0">
        <w:start w:val="7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>
    <w:abstractNumId w:val="0"/>
    <w:lvlOverride w:ilvl="0">
      <w:startOverride w:val="80"/>
      <w:lvl w:ilvl="0">
        <w:start w:val="8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1">
    <w:abstractNumId w:val="0"/>
    <w:lvlOverride w:ilvl="0">
      <w:startOverride w:val="81"/>
      <w:lvl w:ilvl="0">
        <w:start w:val="8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0"/>
    <w:lvlOverride w:ilvl="0">
      <w:startOverride w:val="82"/>
      <w:lvl w:ilvl="0">
        <w:start w:val="8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3">
    <w:abstractNumId w:val="0"/>
    <w:lvlOverride w:ilvl="0">
      <w:startOverride w:val="83"/>
      <w:lvl w:ilvl="0">
        <w:start w:val="8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4">
    <w:abstractNumId w:val="0"/>
    <w:lvlOverride w:ilvl="0">
      <w:startOverride w:val="84"/>
      <w:lvl w:ilvl="0">
        <w:start w:val="8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5">
    <w:abstractNumId w:val="0"/>
    <w:lvlOverride w:ilvl="0">
      <w:startOverride w:val="85"/>
      <w:lvl w:ilvl="0">
        <w:start w:val="8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6">
    <w:abstractNumId w:val="0"/>
    <w:lvlOverride w:ilvl="0">
      <w:startOverride w:val="86"/>
      <w:lvl w:ilvl="0">
        <w:start w:val="8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7">
    <w:abstractNumId w:val="0"/>
    <w:lvlOverride w:ilvl="0">
      <w:startOverride w:val="87"/>
      <w:lvl w:ilvl="0">
        <w:start w:val="8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8">
    <w:abstractNumId w:val="0"/>
    <w:lvlOverride w:ilvl="0">
      <w:startOverride w:val="88"/>
      <w:lvl w:ilvl="0">
        <w:start w:val="8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9">
    <w:abstractNumId w:val="0"/>
    <w:lvlOverride w:ilvl="0">
      <w:startOverride w:val="89"/>
      <w:lvl w:ilvl="0">
        <w:start w:val="8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0">
    <w:abstractNumId w:val="0"/>
    <w:lvlOverride w:ilvl="0">
      <w:startOverride w:val="90"/>
      <w:lvl w:ilvl="0">
        <w:start w:val="9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1">
    <w:abstractNumId w:val="0"/>
    <w:lvlOverride w:ilvl="0">
      <w:startOverride w:val="91"/>
      <w:lvl w:ilvl="0">
        <w:start w:val="9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2">
    <w:abstractNumId w:val="0"/>
    <w:lvlOverride w:ilvl="0">
      <w:startOverride w:val="92"/>
      <w:lvl w:ilvl="0">
        <w:start w:val="9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3">
    <w:abstractNumId w:val="0"/>
    <w:lvlOverride w:ilvl="0">
      <w:startOverride w:val="93"/>
      <w:lvl w:ilvl="0">
        <w:start w:val="9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4">
    <w:abstractNumId w:val="0"/>
    <w:lvlOverride w:ilvl="0">
      <w:startOverride w:val="94"/>
      <w:lvl w:ilvl="0">
        <w:start w:val="9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5">
    <w:abstractNumId w:val="0"/>
    <w:lvlOverride w:ilvl="0">
      <w:startOverride w:val="95"/>
      <w:lvl w:ilvl="0">
        <w:start w:val="9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6">
    <w:abstractNumId w:val="0"/>
    <w:lvlOverride w:ilvl="0">
      <w:startOverride w:val="96"/>
      <w:lvl w:ilvl="0">
        <w:start w:val="9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7">
    <w:abstractNumId w:val="0"/>
    <w:lvlOverride w:ilvl="0">
      <w:startOverride w:val="97"/>
      <w:lvl w:ilvl="0">
        <w:start w:val="9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8">
    <w:abstractNumId w:val="0"/>
    <w:lvlOverride w:ilvl="0">
      <w:startOverride w:val="98"/>
      <w:lvl w:ilvl="0">
        <w:start w:val="9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9">
    <w:abstractNumId w:val="0"/>
    <w:lvlOverride w:ilvl="0">
      <w:startOverride w:val="99"/>
      <w:lvl w:ilvl="0">
        <w:start w:val="9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0">
    <w:abstractNumId w:val="0"/>
    <w:lvlOverride w:ilvl="0">
      <w:startOverride w:val="100"/>
      <w:lvl w:ilvl="0">
        <w:start w:val="10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1">
    <w:abstractNumId w:val="0"/>
    <w:lvlOverride w:ilvl="0">
      <w:startOverride w:val="101"/>
      <w:lvl w:ilvl="0">
        <w:start w:val="10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2">
    <w:abstractNumId w:val="0"/>
    <w:lvlOverride w:ilvl="0">
      <w:startOverride w:val="102"/>
      <w:lvl w:ilvl="0">
        <w:start w:val="10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3">
    <w:abstractNumId w:val="0"/>
    <w:lvlOverride w:ilvl="0">
      <w:startOverride w:val="103"/>
      <w:lvl w:ilvl="0">
        <w:start w:val="10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4">
    <w:abstractNumId w:val="0"/>
    <w:lvlOverride w:ilvl="0">
      <w:startOverride w:val="104"/>
      <w:lvl w:ilvl="0">
        <w:start w:val="10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5">
    <w:abstractNumId w:val="0"/>
    <w:lvlOverride w:ilvl="0">
      <w:startOverride w:val="105"/>
      <w:lvl w:ilvl="0">
        <w:start w:val="10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6">
    <w:abstractNumId w:val="0"/>
    <w:lvlOverride w:ilvl="0">
      <w:startOverride w:val="106"/>
      <w:lvl w:ilvl="0">
        <w:start w:val="10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7">
    <w:abstractNumId w:val="0"/>
    <w:lvlOverride w:ilvl="0">
      <w:startOverride w:val="107"/>
      <w:lvl w:ilvl="0">
        <w:start w:val="10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8">
    <w:abstractNumId w:val="0"/>
    <w:lvlOverride w:ilvl="0">
      <w:startOverride w:val="108"/>
      <w:lvl w:ilvl="0">
        <w:start w:val="10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9">
    <w:abstractNumId w:val="0"/>
    <w:lvlOverride w:ilvl="0">
      <w:startOverride w:val="109"/>
      <w:lvl w:ilvl="0">
        <w:start w:val="10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0">
    <w:abstractNumId w:val="0"/>
    <w:lvlOverride w:ilvl="0">
      <w:startOverride w:val="110"/>
      <w:lvl w:ilvl="0">
        <w:start w:val="11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1">
    <w:abstractNumId w:val="0"/>
    <w:lvlOverride w:ilvl="0">
      <w:startOverride w:val="111"/>
      <w:lvl w:ilvl="0">
        <w:start w:val="11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2">
    <w:abstractNumId w:val="0"/>
    <w:lvlOverride w:ilvl="0">
      <w:startOverride w:val="112"/>
      <w:lvl w:ilvl="0">
        <w:start w:val="11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3">
    <w:abstractNumId w:val="0"/>
    <w:lvlOverride w:ilvl="0">
      <w:startOverride w:val="113"/>
      <w:lvl w:ilvl="0">
        <w:start w:val="11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4">
    <w:abstractNumId w:val="0"/>
    <w:lvlOverride w:ilvl="0">
      <w:startOverride w:val="114"/>
      <w:lvl w:ilvl="0">
        <w:start w:val="11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5">
    <w:abstractNumId w:val="0"/>
    <w:lvlOverride w:ilvl="0">
      <w:startOverride w:val="115"/>
      <w:lvl w:ilvl="0">
        <w:start w:val="11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6">
    <w:abstractNumId w:val="0"/>
    <w:lvlOverride w:ilvl="0">
      <w:startOverride w:val="116"/>
      <w:lvl w:ilvl="0">
        <w:start w:val="11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7">
    <w:abstractNumId w:val="0"/>
    <w:lvlOverride w:ilvl="0">
      <w:startOverride w:val="117"/>
      <w:lvl w:ilvl="0">
        <w:start w:val="11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8">
    <w:abstractNumId w:val="0"/>
    <w:lvlOverride w:ilvl="0">
      <w:startOverride w:val="118"/>
      <w:lvl w:ilvl="0">
        <w:start w:val="11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9">
    <w:abstractNumId w:val="0"/>
    <w:lvlOverride w:ilvl="0">
      <w:startOverride w:val="119"/>
      <w:lvl w:ilvl="0">
        <w:start w:val="11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0">
    <w:abstractNumId w:val="0"/>
    <w:lvlOverride w:ilvl="0">
      <w:startOverride w:val="120"/>
      <w:lvl w:ilvl="0">
        <w:start w:val="12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1">
    <w:abstractNumId w:val="0"/>
    <w:lvlOverride w:ilvl="0">
      <w:startOverride w:val="121"/>
      <w:lvl w:ilvl="0">
        <w:start w:val="12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2">
    <w:abstractNumId w:val="0"/>
    <w:lvlOverride w:ilvl="0">
      <w:startOverride w:val="122"/>
      <w:lvl w:ilvl="0">
        <w:start w:val="12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3">
    <w:abstractNumId w:val="0"/>
    <w:lvlOverride w:ilvl="0">
      <w:startOverride w:val="123"/>
      <w:lvl w:ilvl="0">
        <w:start w:val="12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4">
    <w:abstractNumId w:val="0"/>
    <w:lvlOverride w:ilvl="0">
      <w:startOverride w:val="124"/>
      <w:lvl w:ilvl="0">
        <w:start w:val="12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5">
    <w:abstractNumId w:val="0"/>
    <w:lvlOverride w:ilvl="0">
      <w:startOverride w:val="125"/>
      <w:lvl w:ilvl="0">
        <w:start w:val="12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6">
    <w:abstractNumId w:val="0"/>
    <w:lvlOverride w:ilvl="0">
      <w:startOverride w:val="126"/>
      <w:lvl w:ilvl="0">
        <w:start w:val="12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7">
    <w:abstractNumId w:val="0"/>
    <w:lvlOverride w:ilvl="0">
      <w:startOverride w:val="127"/>
      <w:lvl w:ilvl="0">
        <w:start w:val="12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8">
    <w:abstractNumId w:val="0"/>
    <w:lvlOverride w:ilvl="0">
      <w:startOverride w:val="128"/>
      <w:lvl w:ilvl="0">
        <w:start w:val="12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9">
    <w:abstractNumId w:val="0"/>
    <w:lvlOverride w:ilvl="0">
      <w:startOverride w:val="129"/>
      <w:lvl w:ilvl="0">
        <w:start w:val="12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0">
    <w:abstractNumId w:val="0"/>
    <w:lvlOverride w:ilvl="0">
      <w:startOverride w:val="130"/>
      <w:lvl w:ilvl="0">
        <w:start w:val="13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1">
    <w:abstractNumId w:val="0"/>
    <w:lvlOverride w:ilvl="0">
      <w:startOverride w:val="131"/>
      <w:lvl w:ilvl="0">
        <w:start w:val="13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2">
    <w:abstractNumId w:val="0"/>
    <w:lvlOverride w:ilvl="0">
      <w:startOverride w:val="132"/>
      <w:lvl w:ilvl="0">
        <w:start w:val="13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3">
    <w:abstractNumId w:val="0"/>
    <w:lvlOverride w:ilvl="0">
      <w:startOverride w:val="133"/>
      <w:lvl w:ilvl="0">
        <w:start w:val="13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4">
    <w:abstractNumId w:val="0"/>
    <w:lvlOverride w:ilvl="0">
      <w:startOverride w:val="134"/>
      <w:lvl w:ilvl="0">
        <w:start w:val="13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5">
    <w:abstractNumId w:val="0"/>
    <w:lvlOverride w:ilvl="0">
      <w:startOverride w:val="135"/>
      <w:lvl w:ilvl="0">
        <w:start w:val="13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6">
    <w:abstractNumId w:val="0"/>
    <w:lvlOverride w:ilvl="0">
      <w:startOverride w:val="136"/>
      <w:lvl w:ilvl="0">
        <w:start w:val="13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7">
    <w:abstractNumId w:val="0"/>
    <w:lvlOverride w:ilvl="0">
      <w:startOverride w:val="137"/>
      <w:lvl w:ilvl="0">
        <w:start w:val="13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8">
    <w:abstractNumId w:val="0"/>
    <w:lvlOverride w:ilvl="0">
      <w:startOverride w:val="138"/>
      <w:lvl w:ilvl="0">
        <w:start w:val="13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9">
    <w:abstractNumId w:val="0"/>
    <w:lvlOverride w:ilvl="0">
      <w:startOverride w:val="139"/>
      <w:lvl w:ilvl="0">
        <w:start w:val="13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0">
    <w:abstractNumId w:val="0"/>
    <w:lvlOverride w:ilvl="0">
      <w:startOverride w:val="140"/>
      <w:lvl w:ilvl="0">
        <w:start w:val="14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1">
    <w:abstractNumId w:val="0"/>
    <w:lvlOverride w:ilvl="0">
      <w:startOverride w:val="141"/>
      <w:lvl w:ilvl="0">
        <w:start w:val="14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2">
    <w:abstractNumId w:val="0"/>
    <w:lvlOverride w:ilvl="0">
      <w:startOverride w:val="142"/>
      <w:lvl w:ilvl="0">
        <w:start w:val="14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3">
    <w:abstractNumId w:val="0"/>
    <w:lvlOverride w:ilvl="0">
      <w:startOverride w:val="143"/>
      <w:lvl w:ilvl="0">
        <w:start w:val="14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4">
    <w:abstractNumId w:val="0"/>
    <w:lvlOverride w:ilvl="0">
      <w:startOverride w:val="144"/>
      <w:lvl w:ilvl="0">
        <w:start w:val="14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5">
    <w:abstractNumId w:val="0"/>
    <w:lvlOverride w:ilvl="0">
      <w:startOverride w:val="145"/>
      <w:lvl w:ilvl="0">
        <w:start w:val="14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6">
    <w:abstractNumId w:val="0"/>
    <w:lvlOverride w:ilvl="0">
      <w:startOverride w:val="146"/>
      <w:lvl w:ilvl="0">
        <w:start w:val="14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7">
    <w:abstractNumId w:val="0"/>
    <w:lvlOverride w:ilvl="0">
      <w:startOverride w:val="147"/>
      <w:lvl w:ilvl="0">
        <w:start w:val="14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8">
    <w:abstractNumId w:val="0"/>
    <w:lvlOverride w:ilvl="0">
      <w:startOverride w:val="148"/>
      <w:lvl w:ilvl="0">
        <w:start w:val="14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9">
    <w:abstractNumId w:val="0"/>
    <w:lvlOverride w:ilvl="0">
      <w:startOverride w:val="149"/>
      <w:lvl w:ilvl="0">
        <w:start w:val="14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0">
    <w:abstractNumId w:val="0"/>
    <w:lvlOverride w:ilvl="0">
      <w:startOverride w:val="150"/>
      <w:lvl w:ilvl="0">
        <w:start w:val="15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1">
    <w:abstractNumId w:val="0"/>
    <w:lvlOverride w:ilvl="0">
      <w:startOverride w:val="151"/>
      <w:lvl w:ilvl="0">
        <w:start w:val="15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2">
    <w:abstractNumId w:val="0"/>
    <w:lvlOverride w:ilvl="0">
      <w:startOverride w:val="152"/>
      <w:lvl w:ilvl="0">
        <w:start w:val="15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3">
    <w:abstractNumId w:val="0"/>
    <w:lvlOverride w:ilvl="0">
      <w:startOverride w:val="153"/>
      <w:lvl w:ilvl="0">
        <w:start w:val="15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4">
    <w:abstractNumId w:val="0"/>
    <w:lvlOverride w:ilvl="0">
      <w:startOverride w:val="154"/>
      <w:lvl w:ilvl="0">
        <w:start w:val="154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5">
    <w:abstractNumId w:val="0"/>
    <w:lvlOverride w:ilvl="0">
      <w:startOverride w:val="155"/>
      <w:lvl w:ilvl="0">
        <w:start w:val="155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6">
    <w:abstractNumId w:val="0"/>
    <w:lvlOverride w:ilvl="0">
      <w:startOverride w:val="156"/>
      <w:lvl w:ilvl="0">
        <w:start w:val="156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7">
    <w:abstractNumId w:val="0"/>
    <w:lvlOverride w:ilvl="0">
      <w:startOverride w:val="157"/>
      <w:lvl w:ilvl="0">
        <w:start w:val="157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8">
    <w:abstractNumId w:val="0"/>
    <w:lvlOverride w:ilvl="0">
      <w:startOverride w:val="158"/>
      <w:lvl w:ilvl="0">
        <w:start w:val="158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9">
    <w:abstractNumId w:val="0"/>
    <w:lvlOverride w:ilvl="0">
      <w:startOverride w:val="159"/>
      <w:lvl w:ilvl="0">
        <w:start w:val="159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0">
    <w:abstractNumId w:val="0"/>
    <w:lvlOverride w:ilvl="0">
      <w:startOverride w:val="160"/>
      <w:lvl w:ilvl="0">
        <w:start w:val="160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1">
    <w:abstractNumId w:val="0"/>
    <w:lvlOverride w:ilvl="0">
      <w:startOverride w:val="161"/>
      <w:lvl w:ilvl="0">
        <w:start w:val="161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2">
    <w:abstractNumId w:val="0"/>
    <w:lvlOverride w:ilvl="0">
      <w:startOverride w:val="162"/>
      <w:lvl w:ilvl="0">
        <w:start w:val="162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3">
    <w:abstractNumId w:val="0"/>
    <w:lvlOverride w:ilvl="0">
      <w:startOverride w:val="163"/>
      <w:lvl w:ilvl="0">
        <w:start w:val="163"/>
        <w:numFmt w:val="decimal"/>
        <w:suff w:val="tab"/>
        <w:lvlText w:val="%1."/>
        <w:lvlJc w:val="left"/>
        <w:pPr>
          <w:ind w:left="495" w:hanging="4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8" w:hanging="2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8" w:hanging="2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4">
    <w:abstractNumId w:val="2"/>
  </w:num>
  <w:num w:numId="165">
    <w:abstractNumId w:val="1"/>
  </w:num>
  <w:num w:numId="16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40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numbering" w:styleId="Imported Style 1">
    <w:name w:val="Imported Style 1"/>
    <w:pPr>
      <w:numPr>
        <w:numId w:val="16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