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22q11.2 deletion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-Deletion of </w:t>
      </w:r>
      <w:r>
        <w:rPr>
          <w:rFonts w:ascii="Arial" w:hAnsi="Arial"/>
          <w:b w:val="1"/>
          <w:bCs w:val="1"/>
          <w:rtl w:val="0"/>
          <w:lang w:val="en-US"/>
        </w:rPr>
        <w:t>~3Mb on 22q11.2; NAHR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-AD, 90-95% de novo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-males = females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-complete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-Congenital heart disease (74% of individuals; 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particularly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conotruncal defects</w:t>
      </w:r>
      <w:r>
        <w:rPr>
          <w:rFonts w:ascii="Arial" w:hAnsi="Arial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TOF</w:t>
      </w:r>
      <w:r>
        <w:rPr>
          <w:rFonts w:ascii="Arial" w:hAnsi="Arial"/>
          <w:shd w:val="clear" w:color="auto" w:fill="ffffff"/>
          <w:rtl w:val="0"/>
        </w:rPr>
        <w:t>)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shd w:val="clear" w:color="auto" w:fill="ffffff"/>
          <w:rtl w:val="0"/>
          <w:lang w:val="en-US"/>
        </w:rPr>
        <w:t>Palatal abnormalities (69%)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-Learning difficulties (70%-90%)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Thymus hypo/aplasia</w:t>
      </w:r>
      <w:r>
        <w:rPr>
          <w:rFonts w:ascii="Arial" w:hAnsi="Arial"/>
          <w:rtl w:val="0"/>
          <w:lang w:val="en-US"/>
        </w:rPr>
        <w:t xml:space="preserve"> --&gt; Immune deficiency (77%)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-Parathyroid hypo/aplasia --&gt; </w:t>
      </w:r>
      <w:r>
        <w:rPr>
          <w:rFonts w:ascii="Arial" w:hAnsi="Arial"/>
          <w:b w:val="1"/>
          <w:bCs w:val="1"/>
          <w:shd w:val="clear" w:color="auto" w:fill="ffffff"/>
          <w:rtl w:val="0"/>
          <w:lang w:val="it-IT"/>
        </w:rPr>
        <w:t>Hypocalcemia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micrognathia, ear anomalies, cleft palate, short palpebral fissures, short upper lip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1:3000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-Deleted region is flanked by low copy number repeats (LCRs)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-Contains TBX1, responsible for phenotype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FISH, MLPA, CMA; 5% with normal test result on FISH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microdeletion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-22q11.2 duplication syndrome with same region: normal to intellectual disability/learning disability, delayed psychomotor development, growth retardation, and/or hypotonia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Alagille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-JAG1 (20p12, 95% of cases) and NOTCH2 (1p13-p11)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-AD, 50-70%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Bile duct paucity</w:t>
      </w:r>
      <w:r>
        <w:rPr>
          <w:rFonts w:ascii="Arial" w:hAnsi="Arial"/>
          <w:rtl w:val="0"/>
          <w:lang w:val="en-US"/>
        </w:rPr>
        <w:t xml:space="preserve"> --&gt; Cholestasis (stop of bile [Galle] flow)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-Cardiac defect (most commonly </w:t>
      </w:r>
      <w:r>
        <w:rPr>
          <w:rFonts w:ascii="Arial" w:hAnsi="Arial"/>
          <w:b w:val="1"/>
          <w:bCs w:val="1"/>
          <w:rtl w:val="0"/>
          <w:lang w:val="en-US"/>
        </w:rPr>
        <w:t>stenosis of the peripheral pulmonary artery</w:t>
      </w:r>
      <w:r>
        <w:rPr>
          <w:rFonts w:ascii="Arial" w:hAnsi="Arial"/>
          <w:rtl w:val="0"/>
          <w:lang w:val="en-US"/>
        </w:rPr>
        <w:t xml:space="preserve"> and its branches)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-Skeletal abnormalities (most commonly butterfly); pulmonic stenosis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-Eye: </w:t>
      </w:r>
      <w:r>
        <w:rPr>
          <w:rFonts w:ascii="Arial" w:hAnsi="Arial"/>
          <w:b w:val="1"/>
          <w:bCs w:val="1"/>
          <w:rtl w:val="0"/>
          <w:lang w:val="pt-PT"/>
        </w:rPr>
        <w:t>posterior embryotoxin</w:t>
      </w:r>
      <w:r>
        <w:rPr>
          <w:rFonts w:ascii="Arial" w:hAnsi="Arial"/>
          <w:rtl w:val="0"/>
          <w:lang w:val="en-US"/>
        </w:rPr>
        <w:t xml:space="preserve"> (thickened and centrally displaced anterior border ring of Schwalbe)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Butterfly vertebrae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-Developmental delay, failure to thrive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broad forehead, deep-set eyes, pointed chin, straight nose with bulbous tip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-1:70,000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-Truncated JAG1 unable to bind to the cell membrane resulting in functional 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JAG1 (&gt;89%), JAG1 20p12 del FISH (~7%), NOTCH2 sequencing (1-2%)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-Variable expressivity with clinical features ranging from subclinical to severe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 Tests: Bile duct paucity on liver biopsy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-NOTCH signalling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Brugada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</w:t>
      </w:r>
      <w:r>
        <w:rPr>
          <w:rFonts w:ascii="Arial" w:hAnsi="Arial"/>
          <w:b w:val="1"/>
          <w:bCs w:val="1"/>
          <w:rtl w:val="0"/>
          <w:lang w:val="de-DE"/>
        </w:rPr>
        <w:t>SCN5A</w:t>
      </w:r>
      <w:r>
        <w:rPr>
          <w:rFonts w:ascii="Arial" w:hAnsi="Arial"/>
          <w:rtl w:val="0"/>
          <w:lang w:val="en-US"/>
        </w:rPr>
        <w:t xml:space="preserve"> (3p21; 15-30%), also 22 other genes (&lt;1%)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-AD, except </w:t>
      </w:r>
      <w:r>
        <w:rPr>
          <w:rFonts w:ascii="Arial" w:hAnsi="Arial"/>
          <w:b w:val="1"/>
          <w:bCs w:val="1"/>
          <w:rtl w:val="0"/>
          <w:lang w:val="fr-FR"/>
        </w:rPr>
        <w:t>KCNE5 (XLR)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ST-segment abnormalities</w:t>
      </w:r>
      <w:r>
        <w:rPr>
          <w:rFonts w:ascii="Arial" w:hAnsi="Arial"/>
          <w:rtl w:val="0"/>
          <w:lang w:val="it-IT"/>
        </w:rPr>
        <w:t xml:space="preserve"> in leads V1-V3 on electrocardiogram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-Syncope (temporary loss of consciousness)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-Nocturnal agonal respiration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-High risk of ventricular arrhythmias and sudden death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-Mainly during adulthood (2 days to 85 yrs), mean age of sudden death: 40 yrs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-May present as SIDS or sudden unexpected nocturnal death syndrome (SUNDS)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the disease in </w:t>
      </w:r>
      <w:r>
        <w:rPr>
          <w:rFonts w:ascii="Arial" w:hAnsi="Arial"/>
          <w:b w:val="1"/>
          <w:bCs w:val="1"/>
          <w:rtl w:val="0"/>
          <w:lang w:val="en-US"/>
        </w:rPr>
        <w:t>endemic areas is on the order of 1:2,000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-SCN5A encodes the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-subunit of the cardiac sodium channel and is responsible for phase 0 of the cardiac action potential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SCN5A result in a decrease in Na+ current --&gt; lack of expression of the mutated channel or accelerated inactivation of the channel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-Serial single-gene testing or gene panel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countries in Southeast Asia in which SUNDS is endemic, it is the second cause (following accidents) of death of men &lt; 40 years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Cardio-facio-cutaneous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BRAF (~75%)</w:t>
      </w:r>
      <w:r>
        <w:rPr>
          <w:rFonts w:ascii="Arial" w:hAnsi="Arial"/>
          <w:rtl w:val="0"/>
          <w:lang w:val="en-US"/>
        </w:rPr>
        <w:t>, MAP2K1 (encodes MEK1) and MAP2K2 (encodes MEK2)(~25%), and KRAS (&lt;2%)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  <w:r>
        <w:rPr>
          <w:rFonts w:ascii="Arial" w:hAnsi="Arial"/>
          <w:rtl w:val="0"/>
          <w:lang w:val="en-US"/>
        </w:rPr>
        <w:t>, mostly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Cardiac</w:t>
      </w:r>
      <w:r>
        <w:rPr>
          <w:rFonts w:ascii="Arial" w:hAnsi="Arial"/>
          <w:rtl w:val="0"/>
        </w:rPr>
        <w:t xml:space="preserve">: pulmonic stenosis, </w:t>
      </w:r>
      <w:r>
        <w:rPr>
          <w:rFonts w:ascii="Arial" w:hAnsi="Arial"/>
          <w:b w:val="1"/>
          <w:bCs w:val="1"/>
          <w:rtl w:val="0"/>
          <w:lang w:val="en-US"/>
        </w:rPr>
        <w:t>septal defects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</w:rPr>
        <w:t>, arrhythmia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Facial</w:t>
      </w:r>
      <w:r>
        <w:rPr>
          <w:rFonts w:ascii="Arial" w:hAnsi="Arial"/>
          <w:rtl w:val="0"/>
          <w:lang w:val="en-US"/>
        </w:rPr>
        <w:t xml:space="preserve"> findings: high forehead, relative macrocephaly, bitemporal narrowing, hypoplasia of the supraorbital ridges, depressed nasal bridge with anteverted nares, highly arched palate, more coarse features and </w:t>
      </w:r>
      <w:r>
        <w:rPr>
          <w:rFonts w:ascii="Arial" w:hAnsi="Arial"/>
          <w:b w:val="1"/>
          <w:bCs w:val="1"/>
          <w:rtl w:val="0"/>
          <w:lang w:val="en-US"/>
        </w:rPr>
        <w:t>more dolichocephaly (long head) than Noonan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-Cutaneous abnormalities: xerosis (dry skin), hyperkeratosis, ichthyosis, eczema, ulerythema ophryogenes (rare cutaneous atrophic disorder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-Epicanthal folds and ptosis, ocular hypertelorism, </w:t>
      </w:r>
      <w:r>
        <w:rPr>
          <w:rFonts w:ascii="Arial" w:hAnsi="Arial"/>
          <w:b w:val="1"/>
          <w:bCs w:val="1"/>
          <w:rtl w:val="0"/>
          <w:lang w:val="en-US"/>
        </w:rPr>
        <w:t>telecanthus</w:t>
      </w:r>
      <w:r>
        <w:rPr>
          <w:rFonts w:ascii="Arial" w:hAnsi="Arial"/>
          <w:rtl w:val="0"/>
          <w:lang w:val="en-US"/>
        </w:rPr>
        <w:t xml:space="preserve"> (increased distance between the medial canthi), down-slanting palpebral fissures,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prevalence not known; in Japan 1: 810,000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-BRAF (serine/threonine protein kinase) is direct downstream effector of Ras --&gt; proliferation, differentiation, motility, apoptosis, senescence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-BRAF has two known downstream effectors: MEK1 and MEK2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-BRAF pathogenic variants in CFC syndrome similar to somatic variants found in cancers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kinase activity induce higher levels of MEK and ERK phosphorylation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 for RASopathies/Noonan spectrum disorders that includes BRAF, MAP2K1, MAP2K2, KRAS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BRAF pathogenic variant in cancer, p.Val600Glu, has not been identified in CFC syndrome, but a germline p.Val600Gly pathogenic variant has recently been reported in CFC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Costello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HRAS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-AD; p.Gly12Ser: 81.3%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-Complete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-Feeding issues, DD, ID, short stature, loose and soft skin; </w:t>
      </w:r>
      <w:r>
        <w:rPr>
          <w:rFonts w:ascii="Arial" w:hAnsi="Arial"/>
          <w:b w:val="1"/>
          <w:bCs w:val="1"/>
          <w:rtl w:val="0"/>
          <w:lang w:val="en-US"/>
        </w:rPr>
        <w:t>curly or sparse, fine hair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-Cardiac (hypertrophic cardiomyopathy, valvar pulmonary stenosis, arrhythmia)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findings: coarse facial features, full cheeks, full lips, large mouth, full nasal tip, epicanthal folds, wide nasal bridge, short full nose, deep, </w:t>
      </w:r>
      <w:r>
        <w:rPr>
          <w:rFonts w:ascii="Arial" w:hAnsi="Arial"/>
          <w:b w:val="1"/>
          <w:bCs w:val="1"/>
          <w:rtl w:val="0"/>
          <w:lang w:val="en-US"/>
        </w:rPr>
        <w:t>hoarse or whispery voice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Papillomata</w:t>
      </w:r>
      <w:r>
        <w:rPr>
          <w:rFonts w:ascii="Arial" w:hAnsi="Arial"/>
          <w:rtl w:val="0"/>
          <w:lang w:val="en-US"/>
        </w:rPr>
        <w:t xml:space="preserve"> (small wart-like growth on the skin) of the face and perianal region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 (300 individuals reported worldwide)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-Birth prevalence is estimated at 1:300,000 in the UK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missense variants result in constitutive activation of the abnormal protein product --&gt; increased signaling through Ras-MAPK and PI3K-AKT pathways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-Sequence analysis of </w:t>
      </w:r>
      <w:r>
        <w:rPr>
          <w:rFonts w:ascii="Arial" w:hAnsi="Arial"/>
          <w:b w:val="1"/>
          <w:bCs w:val="1"/>
          <w:rtl w:val="0"/>
          <w:lang w:val="en-US"/>
        </w:rPr>
        <w:t>HRAS (only gene currently known)</w:t>
      </w:r>
      <w:r>
        <w:rPr>
          <w:rFonts w:ascii="Arial" w:hAnsi="Arial"/>
          <w:rtl w:val="0"/>
          <w:lang w:val="en-US"/>
        </w:rPr>
        <w:t xml:space="preserve"> --&gt; pathogenic missense variants in 80%-90% of individuals with the clinical 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analysis for pathogenic variants: </w:t>
      </w:r>
      <w:r>
        <w:rPr>
          <w:rFonts w:ascii="Arial" w:hAnsi="Arial"/>
          <w:b w:val="1"/>
          <w:bCs w:val="1"/>
          <w:rtl w:val="0"/>
          <w:lang w:val="en-US"/>
        </w:rPr>
        <w:t>&gt; 95% affect amino acid p.Gly12 or p.Gly13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other phenotype is known to be associated with germline mutation of HRAS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15% lifetime risk for malignant tumors (</w:t>
      </w:r>
      <w:r>
        <w:rPr>
          <w:rFonts w:ascii="Arial" w:hAnsi="Arial"/>
          <w:b w:val="1"/>
          <w:bCs w:val="1"/>
          <w:rtl w:val="0"/>
          <w:lang w:val="en-US"/>
        </w:rPr>
        <w:t>rhabdomyosarcoma and neuroblastoma, transitional cell carcinoma of the bladder</w:t>
      </w:r>
      <w:r>
        <w:rPr>
          <w:rFonts w:ascii="Arial" w:hAnsi="Arial"/>
          <w:rtl w:val="0"/>
        </w:rPr>
        <w:t>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Hereditary hemorrhagic telangiectasia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ACVRL1</w:t>
      </w:r>
      <w:r>
        <w:rPr>
          <w:rFonts w:ascii="Arial" w:hAnsi="Arial"/>
          <w:rtl w:val="0"/>
        </w:rPr>
        <w:t xml:space="preserve"> (25-57%), </w:t>
      </w:r>
      <w:r>
        <w:rPr>
          <w:rFonts w:ascii="Arial" w:hAnsi="Arial"/>
          <w:b w:val="1"/>
          <w:bCs w:val="1"/>
          <w:rtl w:val="0"/>
          <w:lang w:val="de-DE"/>
        </w:rPr>
        <w:t>ENG</w:t>
      </w:r>
      <w:r>
        <w:rPr>
          <w:rFonts w:ascii="Arial" w:hAnsi="Arial"/>
          <w:rtl w:val="0"/>
          <w:lang w:val="pt-PT"/>
        </w:rPr>
        <w:t xml:space="preserve"> (39-59%), GDF2, SMAD4 (1-2%)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Epistaxis</w:t>
      </w:r>
      <w:r>
        <w:rPr>
          <w:rFonts w:ascii="Arial" w:hAnsi="Arial"/>
          <w:rtl w:val="0"/>
          <w:lang w:val="en-US"/>
        </w:rPr>
        <w:t xml:space="preserve"> (nosebleeds), spontaneous and recurrent (95%)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Mucocutaneous telangiectasias</w:t>
      </w:r>
      <w:r>
        <w:rPr>
          <w:rFonts w:ascii="Arial" w:hAnsi="Arial"/>
          <w:rtl w:val="0"/>
          <w:lang w:val="en-US"/>
        </w:rPr>
        <w:t xml:space="preserve"> (small blanchable red spots at characteristic sites, including lips, oral cavity, fingers, and nose) (80%)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Arteriovenous visceral malformation</w:t>
      </w:r>
      <w:r>
        <w:rPr>
          <w:rFonts w:ascii="Arial" w:hAnsi="Arial"/>
          <w:rtl w:val="0"/>
          <w:lang w:val="en-US"/>
        </w:rPr>
        <w:t xml:space="preserve"> (arteriovenous malformation lacks capillaries and consists of direct connections between arteries and veins)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-Hemorrhage is often the presenting symptom of cerebral AVM; exercise intolerance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incidence in North America is estimated at 1:10,000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risk for DVT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-Diagnosis: &gt;3 of the following clinical features: epistaxis (nose-bleeds), </w:t>
      </w:r>
      <w:r>
        <w:rPr>
          <w:rFonts w:ascii="Arial" w:hAnsi="Arial"/>
          <w:b w:val="1"/>
          <w:bCs w:val="1"/>
          <w:rtl w:val="0"/>
          <w:lang w:val="en-US"/>
        </w:rPr>
        <w:t>mucocutaneous telangiectases</w:t>
      </w:r>
      <w:r>
        <w:rPr>
          <w:rFonts w:ascii="Arial" w:hAnsi="Arial"/>
          <w:rtl w:val="0"/>
          <w:lang w:val="en-US"/>
        </w:rPr>
        <w:t>, visceral AVMs, and/or a family history of HHT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-Serial single-gene testing or gene panel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-Clinical: contrast echo for pulmonary AVM, head MRI for cerebral AVM, US for hepatic AVM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-Liver transplant if hepatic AVM is causing heart failure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nl-NL"/>
        </w:rPr>
      </w:pPr>
      <w:r>
        <w:rPr>
          <w:rFonts w:ascii="Arial" w:hAnsi="Arial"/>
          <w:rtl w:val="0"/>
          <w:lang w:val="nl-NL"/>
        </w:rPr>
        <w:t>Holt-Oram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TBX5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SALL4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-AD, </w:t>
      </w:r>
      <w:r>
        <w:rPr>
          <w:rFonts w:ascii="Arial" w:hAnsi="Arial"/>
          <w:b w:val="1"/>
          <w:bCs w:val="1"/>
          <w:rtl w:val="0"/>
          <w:lang w:val="pt-PT"/>
        </w:rPr>
        <w:t>85%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Malformation of the carpal bone(s) (100%)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-Radial and/or thenar bones (left often more severe than right)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Thumb anomaly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-Congenital heart malformation (75%): most often </w:t>
      </w:r>
      <w:r>
        <w:rPr>
          <w:rFonts w:ascii="Arial" w:hAnsi="Arial"/>
          <w:b w:val="1"/>
          <w:bCs w:val="1"/>
          <w:rtl w:val="0"/>
          <w:lang w:val="en-US"/>
        </w:rPr>
        <w:t>atrial septal defect (ASD) and ventricular septal defect (VSD)</w:t>
      </w:r>
      <w:r>
        <w:rPr>
          <w:rFonts w:ascii="Arial" w:hAnsi="Arial"/>
          <w:rtl w:val="0"/>
          <w:lang w:val="en-US"/>
        </w:rPr>
        <w:t>, cardiac conduction disease, arrhythmia (even if no CHD)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heart-hand syndrome</w:t>
      </w:r>
      <w:r>
        <w:rPr>
          <w:rFonts w:ascii="Arial" w:hAnsi="Arial"/>
          <w:rtl w:val="0"/>
          <w:lang w:val="en-US"/>
        </w:rPr>
        <w:t>; 0.7 and 1 per 100,000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-TBX5 protein product is TF with important role in cardiogenesis and limb development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-Mutant TBX5 mRNAs degrades rapidly or transcripts with diminished DNA binding</w:t>
      </w:r>
      <w:r>
        <w:rPr>
          <w:rFonts w:ascii="Arial" w:hAnsi="Arial" w:hint="default"/>
          <w:rtl w:val="0"/>
          <w:lang w:val="en-US"/>
        </w:rPr>
        <w:t xml:space="preserve"> —</w:t>
      </w:r>
      <w:r>
        <w:rPr>
          <w:rFonts w:ascii="Arial" w:hAnsi="Arial"/>
          <w:rtl w:val="0"/>
          <w:lang w:val="en-US"/>
        </w:rPr>
        <w:t>&gt;</w:t>
      </w:r>
      <w:r>
        <w:rPr>
          <w:rFonts w:ascii="Arial" w:hAnsi="Arial"/>
          <w:rtl w:val="0"/>
          <w:lang w:val="en-US"/>
        </w:rPr>
        <w:t xml:space="preserve"> decreased gene dosage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-TBX5 sequencing (&gt;70%), Del/Dupl analysis (&lt;1%)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70% of ind. with clinical diagnosis have heterozygous pathogenic variant in TBX5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-Rarely: SALL4 mutations result in similar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-Variants at the 5' end of T-box (which binds the major groove of the target DNA sequence) with more serious cardiac defects vs. missense variants at 3' end of the T-box (which binds the minor groove of the target DNA) result in more pronounced limb defects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Noonan syndrome with multiple lentigines (LEOPARD)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PTPN11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de-DE"/>
        </w:rPr>
        <w:t>RAF1</w:t>
      </w:r>
      <w:r>
        <w:rPr>
          <w:rFonts w:ascii="Arial" w:hAnsi="Arial"/>
          <w:rtl w:val="0"/>
          <w:lang w:val="en-US"/>
        </w:rPr>
        <w:t>, BRAF, MAP2K1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Multiple lentigines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-Cardiac abnormalities (particularly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-Poor linear growth/short stature; pectus deformity; SNHL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-Variable degree of cognitive deficits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Caf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>au lait macules (70%-80%)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 features: hypertelorism, down slanting palpebral fissures, low set 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LoF mutations in PTPN11</w:t>
      </w:r>
      <w:r>
        <w:rPr>
          <w:rFonts w:ascii="Arial" w:hAnsi="Arial"/>
          <w:rtl w:val="0"/>
          <w:lang w:val="de-DE"/>
        </w:rPr>
        <w:t xml:space="preserve"> ( </w:t>
      </w:r>
      <w:r>
        <w:rPr>
          <w:rFonts w:ascii="Arial" w:hAnsi="Arial"/>
          <w:b w:val="1"/>
          <w:bCs w:val="1"/>
          <w:rtl w:val="0"/>
        </w:rPr>
        <w:t>vs. Noonan: GoF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PTPN11 sequencing (90%), RAF1 (&lt;5%)</w:t>
      </w:r>
      <w:r>
        <w:rPr>
          <w:rFonts w:ascii="Arial" w:hAnsi="Arial"/>
          <w:rtl w:val="0"/>
          <w:lang w:val="en-US"/>
        </w:rPr>
        <w:t>, others rare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Noonan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PTPN11 (50%, pathogenic missense variant), SOS1 (13%),</w:t>
      </w:r>
      <w:r>
        <w:rPr>
          <w:rFonts w:ascii="Arial" w:hAnsi="Arial"/>
          <w:rtl w:val="0"/>
          <w:lang w:val="en-US"/>
        </w:rPr>
        <w:t xml:space="preserve"> KRAS (&lt;5%), RAF1 (5%), NRAS, CBL, SHOC2, BRAF, RIT1 (5%), SOS2, MAP2K1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-AD, </w:t>
      </w:r>
      <w:r>
        <w:rPr>
          <w:rFonts w:ascii="Arial" w:hAnsi="Arial"/>
          <w:b w:val="1"/>
          <w:bCs w:val="1"/>
          <w:rtl w:val="0"/>
          <w:lang w:val="en-US"/>
        </w:rPr>
        <w:t>affected parent in 30-70%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-Short stature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-Congenital heart defect (</w:t>
      </w:r>
      <w:r>
        <w:rPr>
          <w:rFonts w:ascii="Arial" w:hAnsi="Arial"/>
          <w:b w:val="1"/>
          <w:bCs w:val="1"/>
          <w:rtl w:val="0"/>
          <w:lang w:val="en-US"/>
        </w:rPr>
        <w:t>50-80%; pulmonary valve stenosis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-Ocular abnormalities (95%; strabismus, refractive errors, amblyopia, nystagmus)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Broad or webbed neck; f</w:t>
      </w:r>
      <w:r>
        <w:rPr>
          <w:rFonts w:ascii="Arial" w:hAnsi="Arial"/>
          <w:rtl w:val="0"/>
          <w:lang w:val="en-US"/>
        </w:rPr>
        <w:t>eeding problems; unusual chest shape (superior pectus carinatum and inferior pectus excavatum); renal malformation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-Lymphedema, bleeding disorders, myeloproliferative disorder (</w:t>
      </w:r>
      <w:r>
        <w:rPr>
          <w:rFonts w:ascii="Arial" w:hAnsi="Arial"/>
          <w:b w:val="1"/>
          <w:bCs w:val="1"/>
          <w:rtl w:val="0"/>
          <w:lang w:val="nl-NL"/>
        </w:rPr>
        <w:t>risk of leukemia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-DD of variable degree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1:1000 to 1:2500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-GoF mutations --&gt; constitutive activation of the Ras MAP Kinase pathway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 is test of choice for an individual suspected of having Noonan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phenotypic overlap with cardio-facio-cutaneous syndrome and Costello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term "Male Turner syndrome" incorrectly implied that condition is not found in females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Pulmonary valve stenosis + increased nuclear translucency == Noonan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Williams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-Contiguous gene deletion syndrome, </w:t>
      </w:r>
      <w:r>
        <w:rPr>
          <w:rFonts w:ascii="Arial" w:hAnsi="Arial"/>
          <w:b w:val="1"/>
          <w:bCs w:val="1"/>
          <w:rtl w:val="0"/>
          <w:lang w:val="en-US"/>
        </w:rPr>
        <w:t>ELN in the critical region, 1.5Mb, ~28 genes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7q11.23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AD, majority of cases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-Cardiovascular disease (elastin arteriopathy, </w:t>
      </w:r>
      <w:r>
        <w:rPr>
          <w:rFonts w:ascii="Arial" w:hAnsi="Arial"/>
          <w:b w:val="1"/>
          <w:bCs w:val="1"/>
          <w:rtl w:val="0"/>
          <w:lang w:val="en-US"/>
        </w:rPr>
        <w:t>peripheral pulmonary stenosis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pt-PT"/>
        </w:rPr>
        <w:t>supravalvar aortic stenosis</w:t>
      </w:r>
      <w:r>
        <w:rPr>
          <w:rFonts w:ascii="Arial" w:hAnsi="Arial"/>
          <w:rtl w:val="0"/>
          <w:lang w:val="da-DK"/>
        </w:rPr>
        <w:t>, hypertension)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-Connective tissue abnormalities (hoarse voice, hernia, rectal prolapse, joint limitation or laxity)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 (usually mild) and unique personality characteristics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-Growth abnormalities; endocrine abnormalities (</w:t>
      </w:r>
      <w:r>
        <w:rPr>
          <w:rFonts w:ascii="Arial" w:hAnsi="Arial"/>
          <w:b w:val="1"/>
          <w:bCs w:val="1"/>
          <w:rtl w:val="0"/>
          <w:lang w:val="it-IT"/>
        </w:rPr>
        <w:t>hypercalcemia, hypercalciuria, hypothyroidism</w:t>
      </w:r>
      <w:r>
        <w:rPr>
          <w:rFonts w:ascii="Arial" w:hAnsi="Arial"/>
          <w:rtl w:val="0"/>
          <w:lang w:val="en-US"/>
        </w:rPr>
        <w:t>, early puberty)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broad brow, bitemporal narrowness, </w:t>
      </w:r>
      <w:r>
        <w:rPr>
          <w:rFonts w:ascii="Arial" w:hAnsi="Arial"/>
          <w:b w:val="1"/>
          <w:bCs w:val="1"/>
          <w:rtl w:val="0"/>
          <w:lang w:val="it-IT"/>
        </w:rPr>
        <w:t>periorbital fullness</w:t>
      </w:r>
      <w:r>
        <w:rPr>
          <w:rFonts w:ascii="Arial" w:hAnsi="Arial"/>
          <w:rtl w:val="0"/>
          <w:lang w:val="en-US"/>
        </w:rPr>
        <w:t xml:space="preserve">, lacy iris pattern, strabismus, short nose, </w:t>
      </w:r>
      <w:r>
        <w:rPr>
          <w:rFonts w:ascii="Arial" w:hAnsi="Arial"/>
          <w:b w:val="1"/>
          <w:bCs w:val="1"/>
          <w:rtl w:val="0"/>
          <w:lang w:val="pt-PT"/>
        </w:rPr>
        <w:t>full nasal tip</w:t>
      </w:r>
      <w:r>
        <w:rPr>
          <w:rFonts w:ascii="Arial" w:hAnsi="Arial"/>
          <w:rtl w:val="0"/>
        </w:rPr>
        <w:t xml:space="preserve">, malar hypoplasia, </w:t>
      </w:r>
      <w:r>
        <w:rPr>
          <w:rFonts w:ascii="Arial" w:hAnsi="Arial"/>
          <w:b w:val="1"/>
          <w:bCs w:val="1"/>
          <w:rtl w:val="0"/>
          <w:lang w:val="en-US"/>
        </w:rPr>
        <w:t>long philtrum, full lips</w:t>
      </w:r>
      <w:r>
        <w:rPr>
          <w:rFonts w:ascii="Arial" w:hAnsi="Arial"/>
          <w:rtl w:val="0"/>
          <w:lang w:val="en-US"/>
        </w:rPr>
        <w:t>, wide mouth, small jaw, and prominent earlobes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</w:t>
      </w:r>
      <w:r>
        <w:rPr>
          <w:rFonts w:ascii="Arial" w:hAnsi="Arial"/>
          <w:b w:val="1"/>
          <w:bCs w:val="1"/>
          <w:rtl w:val="0"/>
        </w:rPr>
        <w:t>1:7500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-ELN deletion causes the CV and CT problems, LIMK1 has been linked to the visuospatial construction cognitive deficit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-Detection of recurrent 7q11.23 contiguous gene deletion of the Williams-Beuren syndrome critical region (WBSCR) --&gt; encompasses ELN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-Can be detected using </w:t>
      </w:r>
      <w:r>
        <w:rPr>
          <w:rFonts w:ascii="Arial" w:hAnsi="Arial"/>
          <w:b w:val="1"/>
          <w:bCs w:val="1"/>
          <w:rtl w:val="0"/>
          <w:lang w:val="en-US"/>
        </w:rPr>
        <w:t>FISH or In/Del or microarray (~99%)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Overfriendliness</w:t>
      </w:r>
      <w:r>
        <w:rPr>
          <w:rFonts w:ascii="Arial" w:hAnsi="Arial"/>
          <w:rtl w:val="0"/>
          <w:lang w:val="en-US"/>
        </w:rPr>
        <w:t>, empathy, generalized anxiety, specific phobias, attention deficit disorder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Ataxia-telangiectasia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ATM</w:t>
      </w:r>
      <w:r>
        <w:rPr>
          <w:rFonts w:ascii="Arial" w:hAnsi="Arial"/>
          <w:rtl w:val="0"/>
        </w:rPr>
        <w:t xml:space="preserve"> on 11q22.3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-AR (</w:t>
      </w:r>
      <w:r>
        <w:rPr>
          <w:rFonts w:ascii="Arial" w:hAnsi="Arial"/>
          <w:b w:val="1"/>
          <w:bCs w:val="1"/>
          <w:rtl w:val="0"/>
          <w:lang w:val="en-US"/>
        </w:rPr>
        <w:t>carriers with 4x increased risk for cancer and coronary artery disease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Amish founder mutation: c.1564_1565delAG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gait and truncal ataxia</w:t>
      </w:r>
      <w:r>
        <w:rPr>
          <w:rFonts w:ascii="Arial" w:hAnsi="Arial"/>
          <w:rtl w:val="0"/>
          <w:lang w:val="en-US"/>
        </w:rPr>
        <w:t xml:space="preserve"> with onset between 1-4yo and progressively slurred speech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Oculomotor apraxia</w:t>
      </w:r>
      <w:r>
        <w:rPr>
          <w:rFonts w:ascii="Arial" w:hAnsi="Arial"/>
          <w:rtl w:val="0"/>
          <w:lang w:val="en-US"/>
        </w:rPr>
        <w:t xml:space="preserve"> (inability to follow an object across visual fields)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Choreoathetosis</w:t>
      </w:r>
      <w:r>
        <w:rPr>
          <w:rFonts w:ascii="Arial" w:hAnsi="Arial"/>
          <w:rtl w:val="0"/>
          <w:lang w:val="en-US"/>
        </w:rPr>
        <w:t xml:space="preserve"> (occurrence of involuntary movements, combination of chorea and athetosis)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Telangiectasias of the conjunctivae</w:t>
      </w:r>
      <w:r>
        <w:rPr>
          <w:rFonts w:ascii="Arial" w:hAnsi="Arial"/>
          <w:rtl w:val="0"/>
          <w:lang w:val="en-US"/>
        </w:rPr>
        <w:t xml:space="preserve"> (tissue that lines inside of eyelids and covers the sclera)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Immunodeficiency</w:t>
      </w:r>
      <w:r>
        <w:rPr>
          <w:rFonts w:ascii="Arial" w:hAnsi="Arial"/>
          <w:rtl w:val="0"/>
          <w:lang w:val="en-US"/>
        </w:rPr>
        <w:t xml:space="preserve"> and increased risk for malignancy (particularly leukemia and lymphoma)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in the US: 1:40,000-1:100,000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-ATM is activated by double-stranded DNA breaks --&gt; coordinates cell-cycle checkpoints prior to repair, attaches near damage sites, recruits other repair proteins to damaged sites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mutations LOF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ATM first, followed by gene-targeted deletion/duplication analysis if only one variant is found --&gt; 90% sequence analysis, 1-2% deletion/duplication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for ATM pathogenic variants in specific populations, i.e. Amish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cause of progressive cerebellar ataxia in childhood in most countries with low coefficients of inbreeding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-Individuals with </w:t>
      </w:r>
      <w:r>
        <w:rPr>
          <w:rFonts w:ascii="Arial" w:hAnsi="Arial"/>
          <w:b w:val="1"/>
          <w:bCs w:val="1"/>
          <w:rtl w:val="0"/>
          <w:lang w:val="en-US"/>
        </w:rPr>
        <w:t>AT are sensitive to ionizing radiation</w:t>
      </w:r>
      <w:r>
        <w:rPr>
          <w:rFonts w:ascii="Arial" w:hAnsi="Arial"/>
          <w:rtl w:val="0"/>
          <w:lang w:val="ru-RU"/>
        </w:rPr>
        <w:t>!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AFP in blood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Bloom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fr-FR"/>
        </w:rPr>
        <w:t>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-BLM (15q26.1)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-Severe pre- and postnatal growth deficiency; short stature throughout postnatal life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Sparseness of subcutaneous fat tissue</w:t>
      </w:r>
      <w:r>
        <w:rPr>
          <w:rFonts w:ascii="Arial" w:hAnsi="Arial"/>
          <w:rtl w:val="0"/>
          <w:lang w:val="en-US"/>
        </w:rPr>
        <w:t xml:space="preserve"> throughout infancy and early childhood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-Erythematous and sun-sensitive skin lesion of the face (</w:t>
      </w:r>
      <w:r>
        <w:rPr>
          <w:rFonts w:ascii="Arial" w:hAnsi="Arial"/>
          <w:b w:val="1"/>
          <w:bCs w:val="1"/>
          <w:rtl w:val="0"/>
          <w:lang w:val="en-US"/>
        </w:rPr>
        <w:t>Butterfly rash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-Women may be fertile, but menopause occurs unusually early; </w:t>
      </w:r>
      <w:r>
        <w:rPr>
          <w:rFonts w:ascii="Arial" w:hAnsi="Arial"/>
          <w:b w:val="1"/>
          <w:bCs w:val="1"/>
          <w:rtl w:val="0"/>
          <w:lang w:val="en-US"/>
        </w:rPr>
        <w:t>men are infertile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-Immunodeficiency; increased risk of cancer (wide distribution of type and site (colon most common), often multiple primary tumors)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1/100 carrier frequency in 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 DNA replication and repair leading to genomic instability --&gt; </w:t>
      </w:r>
      <w:r>
        <w:rPr>
          <w:rFonts w:ascii="Arial" w:hAnsi="Arial"/>
          <w:b w:val="1"/>
          <w:bCs w:val="1"/>
          <w:rtl w:val="0"/>
          <w:lang w:val="en-US"/>
        </w:rPr>
        <w:t>chromosome breakage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</w:t>
      </w:r>
      <w:r>
        <w:rPr>
          <w:rFonts w:ascii="Arial" w:hAnsi="Arial"/>
          <w:rtl w:val="0"/>
          <w:lang w:val="en-US"/>
        </w:rPr>
        <w:t>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-Identification of biallelic pathogenic variants in BLM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c.2207_2212delinsTAGTTC in AJ (97%),</w:t>
      </w:r>
      <w:r>
        <w:rPr>
          <w:rFonts w:ascii="Arial" w:hAnsi="Arial"/>
          <w:rtl w:val="0"/>
          <w:lang w:val="en-US"/>
        </w:rPr>
        <w:t xml:space="preserve"> no del/dup reported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genetic testing is inconclusive --&gt; increased frequency of sister-chromatid exchanges on specialized cytogenetic studies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-Normal intelligence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-Chromatid/chromosome breaks; </w:t>
      </w:r>
      <w:r>
        <w:rPr>
          <w:rFonts w:ascii="Arial" w:hAnsi="Arial"/>
          <w:b w:val="1"/>
          <w:bCs w:val="1"/>
          <w:rtl w:val="0"/>
          <w:lang w:val="pt-PT"/>
        </w:rPr>
        <w:t>triradial and quadriradial figures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Harlequin Chromosomes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Fanconi anemia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-FANCA, FANCB, FANCC, FANCD2, FANCE, FANCF, FANCG, </w:t>
      </w:r>
      <w:r>
        <w:rPr>
          <w:rFonts w:ascii="Arial" w:hAnsi="Arial"/>
          <w:b w:val="1"/>
          <w:bCs w:val="1"/>
          <w:rtl w:val="0"/>
        </w:rPr>
        <w:t>BRCA2</w:t>
      </w:r>
      <w:r>
        <w:rPr>
          <w:rFonts w:ascii="Arial" w:hAnsi="Arial"/>
          <w:rtl w:val="0"/>
        </w:rPr>
        <w:t>, BRIP1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AR,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AD (RAD51), XLR (FANCB)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Physical abnormalities (75%)</w:t>
      </w:r>
      <w:r>
        <w:rPr>
          <w:rFonts w:ascii="Arial" w:hAnsi="Arial"/>
          <w:rtl w:val="0"/>
          <w:lang w:val="en-US"/>
        </w:rPr>
        <w:t xml:space="preserve">: short stature, abnormal skin pigmentation (40%), skeletal malformations of </w:t>
      </w:r>
      <w:r>
        <w:rPr>
          <w:rFonts w:ascii="Arial" w:hAnsi="Arial"/>
          <w:b w:val="1"/>
          <w:bCs w:val="1"/>
          <w:rtl w:val="0"/>
          <w:lang w:val="en-US"/>
        </w:rPr>
        <w:t>upper and lower limbs (35%)</w:t>
      </w:r>
      <w:r>
        <w:rPr>
          <w:rFonts w:ascii="Arial" w:hAnsi="Arial"/>
          <w:rtl w:val="0"/>
          <w:lang w:val="en-US"/>
        </w:rPr>
        <w:t>, microcephaly, ophthalmic and GI anomalies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-Progressive bone marrow failure: </w:t>
      </w:r>
      <w:r>
        <w:rPr>
          <w:rFonts w:ascii="Arial" w:hAnsi="Arial"/>
          <w:b w:val="1"/>
          <w:bCs w:val="1"/>
          <w:rtl w:val="0"/>
        </w:rPr>
        <w:t>pancytopenia</w:t>
      </w:r>
      <w:r>
        <w:rPr>
          <w:rFonts w:ascii="Arial" w:hAnsi="Arial"/>
          <w:rtl w:val="0"/>
          <w:lang w:val="en-US"/>
        </w:rPr>
        <w:t xml:space="preserve"> (typically in the 1</w:t>
      </w:r>
      <w:r>
        <w:rPr>
          <w:rFonts w:ascii="Arial" w:hAnsi="Arial"/>
          <w:vertAlign w:val="superscript"/>
          <w:rtl w:val="0"/>
        </w:rPr>
        <w:t>st</w:t>
      </w:r>
      <w:r>
        <w:rPr>
          <w:rFonts w:ascii="Arial" w:hAnsi="Arial"/>
          <w:rtl w:val="0"/>
          <w:lang w:val="en-US"/>
        </w:rPr>
        <w:t xml:space="preserve"> decade, 6-8 years)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of </w:t>
      </w:r>
      <w:r>
        <w:rPr>
          <w:rFonts w:ascii="Arial" w:hAnsi="Arial"/>
          <w:b w:val="1"/>
          <w:bCs w:val="1"/>
          <w:rtl w:val="0"/>
        </w:rPr>
        <w:t>acute myeloid leukemia is 13%</w:t>
      </w:r>
      <w:r>
        <w:rPr>
          <w:rFonts w:ascii="Arial" w:hAnsi="Arial"/>
          <w:rtl w:val="0"/>
          <w:lang w:val="en-US"/>
        </w:rPr>
        <w:t xml:space="preserve"> by age 50 years (500-fold increase)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-Solid tumors (head, neck, skin, gastrointestinal tract, and genitourinary tract) more common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genetic cause of aplastic anemia and one of the most common genetic causes of hematologic malignancy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-Carrier frequency of </w:t>
      </w:r>
      <w:r>
        <w:rPr>
          <w:rFonts w:ascii="Arial" w:hAnsi="Arial"/>
          <w:b w:val="1"/>
          <w:bCs w:val="1"/>
          <w:rtl w:val="0"/>
          <w:lang w:val="en-US"/>
        </w:rPr>
        <w:t>1:180 in North Americans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-Proteins encoded by the FA-related genes work together in pathway called "</w:t>
      </w:r>
      <w:r>
        <w:rPr>
          <w:rFonts w:ascii="Arial" w:hAnsi="Arial"/>
          <w:b w:val="1"/>
          <w:bCs w:val="1"/>
          <w:rtl w:val="0"/>
          <w:lang w:val="en-US"/>
        </w:rPr>
        <w:t>the FA pathway</w:t>
      </w:r>
      <w:r>
        <w:rPr>
          <w:rFonts w:ascii="Arial" w:hAnsi="Arial" w:hint="default"/>
          <w:rtl w:val="0"/>
        </w:rPr>
        <w:t xml:space="preserve">”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-Regulates cellular </w:t>
      </w:r>
      <w:r>
        <w:rPr>
          <w:rFonts w:ascii="Arial" w:hAnsi="Arial"/>
          <w:b w:val="1"/>
          <w:bCs w:val="1"/>
          <w:rtl w:val="0"/>
          <w:lang w:val="en-US"/>
        </w:rPr>
        <w:t>resistance to DNA cross-linking agents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chr breakage and radial forms of lymphocytes with </w:t>
      </w:r>
      <w:r>
        <w:rPr>
          <w:rFonts w:ascii="Arial" w:hAnsi="Arial"/>
          <w:b w:val="1"/>
          <w:bCs w:val="1"/>
          <w:rtl w:val="0"/>
          <w:lang w:val="de-DE"/>
        </w:rPr>
        <w:t>diepoxybutane and mitomycin C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-Biallelic pathogenic variants in one of 18 genes, known to cause AR FA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 pathogenic variant in RAD51, known to cause AD FA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-Hemizygous pathogenic variant in FANCB, known to cause XLR FA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More common in females (</w:t>
      </w:r>
      <w:r>
        <w:rPr>
          <w:rFonts w:ascii="Arial" w:hAnsi="Arial"/>
          <w:b w:val="1"/>
          <w:bCs w:val="1"/>
          <w:shd w:val="clear" w:color="auto" w:fill="ffffff"/>
          <w:rtl w:val="0"/>
        </w:rPr>
        <w:t>1.2:1)</w:t>
      </w:r>
      <w:r>
        <w:rPr>
          <w:rFonts w:ascii="Arial" w:hAnsi="Arial"/>
          <w:shd w:val="clear" w:color="auto" w:fill="ffffff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-Biallelic path variants in BRCA2 associated with early-onset acute leukemia and solid tumors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Congenital contractural arachnodactly (Beals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FBN2</w:t>
      </w:r>
      <w:r>
        <w:rPr>
          <w:rFonts w:ascii="Arial" w:hAnsi="Arial"/>
          <w:rtl w:val="0"/>
          <w:lang w:val="en-US"/>
        </w:rPr>
        <w:t xml:space="preserve"> (Fibrillin 2) is only gene known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inherited; some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-Marfanoid appearance; long slender fingers/toes; </w:t>
      </w:r>
      <w:r>
        <w:rPr>
          <w:rFonts w:ascii="Arial" w:hAnsi="Arial"/>
          <w:b w:val="1"/>
          <w:bCs w:val="1"/>
          <w:rtl w:val="0"/>
          <w:lang w:val="en-US"/>
        </w:rPr>
        <w:t>crumpled ears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contractures of major joints</w:t>
      </w:r>
      <w:r>
        <w:rPr>
          <w:rFonts w:ascii="Arial" w:hAnsi="Arial"/>
          <w:rtl w:val="0"/>
          <w:lang w:val="en-US"/>
        </w:rPr>
        <w:t xml:space="preserve"> (knees and ankles) at birth; muscle hypoplasia; kyphosis/scoliosis; </w:t>
      </w:r>
      <w:r>
        <w:rPr>
          <w:rFonts w:ascii="Arial" w:hAnsi="Arial"/>
          <w:b w:val="1"/>
          <w:bCs w:val="1"/>
          <w:rtl w:val="0"/>
          <w:lang w:val="pt-PT"/>
        </w:rPr>
        <w:t>severe/lethal: aortic dilation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lower than Marfan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-Fibrillin 2 is a glycoprotein of the extracellular matrix microfibrils --&gt; co-distributed with fibrillin 1 in many tissues; precise function is 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-FBN2 sequencing (75%)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Ehlers-Danlos syndrome classic type (types I and II)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COL5A1 (75%-78%), COL5A2 (14%), COL1A1 (&lt;1%)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AD; 50% inherited, 50%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Skin hyperextensibility; atrophic scarring; </w:t>
      </w:r>
      <w:r>
        <w:rPr>
          <w:rFonts w:ascii="Arial" w:hAnsi="Arial"/>
          <w:rtl w:val="0"/>
          <w:lang w:val="en-US"/>
        </w:rPr>
        <w:t xml:space="preserve">generalized </w:t>
      </w:r>
      <w:r>
        <w:rPr>
          <w:rFonts w:ascii="Arial" w:hAnsi="Arial"/>
          <w:b w:val="1"/>
          <w:bCs w:val="1"/>
          <w:rtl w:val="0"/>
          <w:lang w:val="en-US"/>
        </w:rPr>
        <w:t xml:space="preserve">joint hypermobility; </w:t>
      </w:r>
      <w:r>
        <w:rPr>
          <w:rFonts w:ascii="Arial" w:hAnsi="Arial"/>
          <w:rtl w:val="0"/>
          <w:lang w:val="en-US"/>
        </w:rPr>
        <w:t>hypotonia; chronic pain; easy bruising; hernia (part of an internal organ bulges through a weak area of muscle)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-Aortic root dilation (more common in young individuals and rarely progressive)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-1:20,000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-40%-50% of COL5A1 are </w:t>
      </w:r>
      <w:r>
        <w:rPr>
          <w:rFonts w:ascii="Arial" w:hAnsi="Arial"/>
          <w:b w:val="1"/>
          <w:bCs w:val="1"/>
          <w:rtl w:val="0"/>
          <w:lang w:val="en-US"/>
        </w:rPr>
        <w:t>haploinsufficiency</w:t>
      </w:r>
      <w:r>
        <w:rPr>
          <w:rFonts w:ascii="Arial" w:hAnsi="Arial"/>
          <w:rtl w:val="0"/>
          <w:lang w:val="en-US"/>
        </w:rPr>
        <w:t xml:space="preserve"> --&gt; half amount of normal type V collagen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-Small proportion COL5A1 variants affect the structural integrity of type V collagen --&gt; production of functionally defective type V collagen (</w:t>
      </w:r>
      <w:r>
        <w:rPr>
          <w:rFonts w:ascii="Arial" w:hAnsi="Arial"/>
          <w:b w:val="1"/>
          <w:bCs w:val="1"/>
          <w:rtl w:val="0"/>
          <w:lang w:val="fr-FR"/>
        </w:rPr>
        <w:t>dominant-negative variant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cEDS is established in a proband with the minimal clinical diagnostic criteria: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skin hyperextensibility and atrophic scarring and either GJH or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3 minor clinical criteria and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identification of a heterozygous pathogenic variant in COL5A1, COL5A2, or COL1A1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-COL5A1 null allele test on cDNA from a skin biopsy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-Beighton Criteria for GJH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genotype/phenotype correlations known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Ehlers-Danlos syndrome hypermobility (type III)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Genes unknown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-Joint hypermobility; recurrent joint dislocation/subluxation; chronic joint or limb pain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-Soft or velvety skin with normal/slightly increased elasticity --&gt; </w:t>
      </w:r>
      <w:r>
        <w:rPr>
          <w:rFonts w:ascii="Arial" w:hAnsi="Arial"/>
          <w:b w:val="1"/>
          <w:bCs w:val="1"/>
          <w:rtl w:val="0"/>
          <w:lang w:val="en-US"/>
        </w:rPr>
        <w:t>Absence of skin or soft tissue fragility (vs. cEDS)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-Easy bruising, high narrow palate, dental crowding, and low bone density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estimates ranging between 1:5,000 and 1:20,000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-Abnormal dermal elastic fibers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biochemical or genetic tests clinically available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Least severe type of EDS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Ehlers-Danlos syndrome vascular (type IV)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COL3A1</w:t>
      </w:r>
      <w:r>
        <w:rPr>
          <w:rFonts w:ascii="Arial" w:hAnsi="Arial"/>
          <w:rtl w:val="0"/>
        </w:rPr>
        <w:t xml:space="preserve"> (2q31)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-AD; </w:t>
      </w:r>
      <w:r>
        <w:rPr>
          <w:rFonts w:ascii="Arial" w:hAnsi="Arial"/>
          <w:b w:val="1"/>
          <w:bCs w:val="1"/>
          <w:rtl w:val="0"/>
          <w:lang w:val="en-US"/>
        </w:rPr>
        <w:t>penetrance ~100%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Usually no soft, doughy, stretchy skin/abnormal scars/large-joint hypermobility (vs. cEDS)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 criteria: </w:t>
      </w:r>
      <w:r>
        <w:rPr>
          <w:rFonts w:ascii="Arial" w:hAnsi="Arial"/>
          <w:b w:val="1"/>
          <w:bCs w:val="1"/>
          <w:rtl w:val="0"/>
          <w:lang w:val="en-US"/>
        </w:rPr>
        <w:t>arterial rupture, intestinal rupture, uterine rupture during pregnancy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-Minor criteria: </w:t>
      </w:r>
      <w:r>
        <w:rPr>
          <w:rFonts w:ascii="Arial" w:hAnsi="Arial"/>
          <w:b w:val="1"/>
          <w:bCs w:val="1"/>
          <w:rtl w:val="0"/>
          <w:lang w:val="en-US"/>
        </w:rPr>
        <w:t>thin, translucent skin</w:t>
      </w:r>
      <w:r>
        <w:rPr>
          <w:rFonts w:ascii="Arial" w:hAnsi="Arial"/>
          <w:rtl w:val="0"/>
          <w:lang w:val="en-US"/>
        </w:rPr>
        <w:t xml:space="preserve">, easy bruising, thin lips and philtrum, small chin, thin nose, large eyes, aged appearance of hands, </w:t>
      </w:r>
      <w:r>
        <w:rPr>
          <w:rFonts w:ascii="Arial" w:hAnsi="Arial"/>
          <w:b w:val="1"/>
          <w:bCs w:val="1"/>
          <w:rtl w:val="0"/>
          <w:lang w:val="en-US"/>
        </w:rPr>
        <w:t>small joint hypermobility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-1:200,000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COL3A1 encodes the pro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1(III) chain of type III procollagen --&gt; major structural component of skin, blood vessels, hollow organs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Majority of identified pathogenic variants result in single amino-acid substitutions for glycine</w:t>
      </w:r>
      <w:r>
        <w:rPr>
          <w:rFonts w:ascii="Arial" w:hAnsi="Arial"/>
          <w:rtl w:val="0"/>
          <w:lang w:val="en-US"/>
        </w:rPr>
        <w:t xml:space="preserve"> in the Gly-X-Y repeat of the triple helical region of the type III procollagen molecule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COL3A1 --&gt; structural alteration of type III collagen --&gt; intracellular storage/impaired secretion of collagen chains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COL3A1 (95%), then gene-targeted deletion/duplication analysis (~1%)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-Abnormalities in synthesis and mobility of type III collagen chains on biochemical analysis of type III procollagen from cultured fibroblasts when vEDS is suspected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-Individuals with COL3A1 null variants have 15y delay in onset of complications and improved life expectancy 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Ehlers-Danlos syndrome kyphoscoliotic (type VI)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PLOD1</w:t>
      </w:r>
      <w:r>
        <w:rPr>
          <w:rFonts w:ascii="Arial" w:hAnsi="Arial"/>
          <w:rtl w:val="0"/>
          <w:lang w:val="it-IT"/>
        </w:rPr>
        <w:t xml:space="preserve"> (Procollagen-lysine,2-oxoglutarate 5-dioxygenase 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AR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penetrance 100%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 criteria: </w:t>
      </w:r>
      <w:r>
        <w:rPr>
          <w:rFonts w:ascii="Arial" w:hAnsi="Arial"/>
          <w:b w:val="1"/>
          <w:bCs w:val="1"/>
          <w:rtl w:val="0"/>
          <w:lang w:val="en-US"/>
        </w:rPr>
        <w:t>congenital muscular hypotonia</w:t>
      </w:r>
      <w:r>
        <w:rPr>
          <w:rFonts w:ascii="Arial" w:hAnsi="Arial"/>
          <w:rtl w:val="0"/>
          <w:lang w:val="en-US"/>
        </w:rPr>
        <w:t xml:space="preserve"> (--&gt; </w:t>
      </w:r>
      <w:r>
        <w:rPr>
          <w:rFonts w:ascii="Arial" w:hAnsi="Arial"/>
          <w:b w:val="1"/>
          <w:bCs w:val="1"/>
          <w:rtl w:val="0"/>
          <w:lang w:val="en-US"/>
        </w:rPr>
        <w:t>progressive or non-progressive congenital or early-onset kyphoscoliosis</w:t>
      </w:r>
      <w:r>
        <w:rPr>
          <w:rFonts w:ascii="Arial" w:hAnsi="Arial"/>
          <w:rtl w:val="0"/>
          <w:lang w:val="en-US"/>
        </w:rPr>
        <w:t>), GJH with dislocations/subluxations (shoulders, hips, knees)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-Minor criteria: skin hyperextensibility, skin fragility (easy bruising, friable skin, poor wound healing, widened atrophic scarring), </w:t>
      </w:r>
      <w:r>
        <w:rPr>
          <w:rFonts w:ascii="Arial" w:hAnsi="Arial"/>
          <w:b w:val="1"/>
          <w:bCs w:val="1"/>
          <w:rtl w:val="0"/>
          <w:lang w:val="en-US"/>
        </w:rPr>
        <w:t>rupture/aneurysm of a medium-sized arteries</w:t>
      </w:r>
      <w:r>
        <w:rPr>
          <w:rFonts w:ascii="Arial" w:hAnsi="Arial"/>
          <w:rtl w:val="0"/>
          <w:lang w:val="en-US"/>
        </w:rPr>
        <w:t>, osteopenia/osteoporosis, blue sclerae, scleral/ocular fragility/rupture, pectus deformity, marfanoid habitus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-Life span may be normal, but risk for rupture of medium-sized arteries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-Disease incidence of approximately 1:100,000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-Enzyme deficiency leads to </w:t>
      </w:r>
      <w:r>
        <w:rPr>
          <w:rFonts w:ascii="Arial" w:hAnsi="Arial"/>
          <w:b w:val="1"/>
          <w:bCs w:val="1"/>
          <w:rtl w:val="0"/>
          <w:lang w:val="en-US"/>
        </w:rPr>
        <w:t>deficiency in hydroxylysine-based pyridinoline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crosslinks in types I and III collagen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PLOD1 (67%), PLOD1 deletion/duplication analysis (33%)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Loeys-Dietz Syndrome (LDS)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TGFBR2 (55-60%), TGFBR1 (20-25%)</w:t>
      </w:r>
      <w:r>
        <w:rPr>
          <w:rFonts w:ascii="Arial" w:hAnsi="Arial"/>
          <w:rtl w:val="0"/>
          <w:lang w:val="pt-PT"/>
        </w:rPr>
        <w:t xml:space="preserve">, TGFB2 (5-10%), </w:t>
      </w:r>
      <w:r>
        <w:rPr>
          <w:rFonts w:ascii="Arial" w:hAnsi="Arial"/>
          <w:b w:val="1"/>
          <w:bCs w:val="1"/>
          <w:rtl w:val="0"/>
          <w:lang w:val="de-DE"/>
        </w:rPr>
        <w:t>SMAD3</w:t>
      </w:r>
      <w:r>
        <w:rPr>
          <w:rFonts w:ascii="Arial" w:hAnsi="Arial"/>
          <w:rtl w:val="0"/>
        </w:rPr>
        <w:t xml:space="preserve"> (5-10%), </w:t>
      </w:r>
      <w:r>
        <w:rPr>
          <w:rFonts w:ascii="Arial" w:hAnsi="Arial"/>
          <w:b w:val="1"/>
          <w:bCs w:val="1"/>
          <w:rtl w:val="0"/>
          <w:lang w:val="de-DE"/>
        </w:rPr>
        <w:t>SMAD2</w:t>
      </w:r>
      <w:r>
        <w:rPr>
          <w:rFonts w:ascii="Arial" w:hAnsi="Arial"/>
          <w:rtl w:val="0"/>
          <w:lang w:val="en-US"/>
        </w:rPr>
        <w:t xml:space="preserve"> (1-5%), TGFB3 (1-5%), deletions and duplications are rare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-Vascular findings: </w:t>
      </w:r>
      <w:r>
        <w:rPr>
          <w:rFonts w:ascii="Arial" w:hAnsi="Arial"/>
          <w:b w:val="1"/>
          <w:bCs w:val="1"/>
          <w:rtl w:val="0"/>
          <w:lang w:val="en-US"/>
        </w:rPr>
        <w:t>cerebral, thoracic, abdominal arterial aneurysms and/or dissections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-Skeletal manifestations: pectus excavatum or pectus carinatum, scoliosis, joint laxity, arachnodactyly, </w:t>
      </w:r>
      <w:r>
        <w:rPr>
          <w:rFonts w:ascii="Arial" w:hAnsi="Arial"/>
          <w:b w:val="1"/>
          <w:bCs w:val="1"/>
          <w:rtl w:val="0"/>
          <w:lang w:val="pt-PT"/>
        </w:rPr>
        <w:t xml:space="preserve">talipes equinovarus </w:t>
      </w:r>
      <w:r>
        <w:rPr>
          <w:rFonts w:ascii="Arial" w:hAnsi="Arial"/>
          <w:rtl w:val="0"/>
          <w:lang w:val="en-US"/>
        </w:rPr>
        <w:t>(clubfoot)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-75% have </w:t>
      </w:r>
      <w:r>
        <w:rPr>
          <w:rFonts w:ascii="Arial" w:hAnsi="Arial"/>
          <w:b w:val="1"/>
          <w:bCs w:val="1"/>
          <w:rtl w:val="0"/>
          <w:lang w:val="en-US"/>
        </w:rPr>
        <w:t>LDS type I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it-IT"/>
        </w:rPr>
        <w:t>craniofacial</w:t>
      </w:r>
      <w:r>
        <w:rPr>
          <w:rFonts w:ascii="Arial" w:hAnsi="Arial"/>
          <w:rtl w:val="0"/>
          <w:lang w:val="fr-FR"/>
        </w:rPr>
        <w:t xml:space="preserve"> manifestations (ocular </w:t>
      </w:r>
      <w:r>
        <w:rPr>
          <w:rFonts w:ascii="Arial" w:hAnsi="Arial"/>
          <w:b w:val="1"/>
          <w:bCs w:val="1"/>
          <w:rtl w:val="0"/>
        </w:rPr>
        <w:t>hypertelorism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</w:rPr>
        <w:t>bifid uvula</w:t>
      </w:r>
      <w:r>
        <w:rPr>
          <w:rFonts w:ascii="Arial" w:hAnsi="Arial"/>
          <w:rtl w:val="0"/>
          <w:lang w:val="en-US"/>
        </w:rPr>
        <w:t xml:space="preserve">/cleft palate, </w:t>
      </w:r>
      <w:r>
        <w:rPr>
          <w:rFonts w:ascii="Arial" w:hAnsi="Arial"/>
          <w:b w:val="1"/>
          <w:bCs w:val="1"/>
          <w:rtl w:val="0"/>
        </w:rPr>
        <w:t>craniosynostosis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-25% have </w:t>
      </w:r>
      <w:r>
        <w:rPr>
          <w:rFonts w:ascii="Arial" w:hAnsi="Arial"/>
          <w:b w:val="1"/>
          <w:bCs w:val="1"/>
          <w:rtl w:val="0"/>
          <w:lang w:val="en-US"/>
        </w:rPr>
        <w:t>LDS type II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en-US"/>
        </w:rPr>
        <w:t>cutaneous</w:t>
      </w:r>
      <w:r>
        <w:rPr>
          <w:rFonts w:ascii="Arial" w:hAnsi="Arial"/>
          <w:rtl w:val="0"/>
          <w:lang w:val="en-US"/>
        </w:rPr>
        <w:t xml:space="preserve"> manifestations (velvety and translucent skin; easy bruising; widened, atrophic scars)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Increased TGF</w:t>
      </w:r>
      <w:r>
        <w:rPr>
          <w:rFonts w:ascii="Arial" w:hAnsi="Arial" w:hint="default"/>
          <w:b w:val="1"/>
          <w:bCs w:val="1"/>
          <w:rtl w:val="0"/>
        </w:rPr>
        <w:t xml:space="preserve">β </w:t>
      </w:r>
      <w:r>
        <w:rPr>
          <w:rFonts w:ascii="Arial" w:hAnsi="Arial"/>
          <w:b w:val="1"/>
          <w:bCs w:val="1"/>
          <w:rtl w:val="0"/>
          <w:lang w:val="en-US"/>
        </w:rPr>
        <w:t>signaling</w:t>
      </w:r>
      <w:r>
        <w:rPr>
          <w:rFonts w:ascii="Arial" w:hAnsi="Arial"/>
          <w:rtl w:val="0"/>
          <w:lang w:val="en-US"/>
        </w:rPr>
        <w:t xml:space="preserve"> in the vasculature of persons with LDS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-SMAD3, TGFB2, TGFB3 --&gt; predicted loss of function variants somehow still increase TGF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en-US"/>
        </w:rPr>
        <w:t>-signaling in aortic walls of affected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-Gene Panel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Marfan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FBN1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-AD; </w:t>
      </w:r>
      <w:r>
        <w:rPr>
          <w:rFonts w:ascii="Arial" w:hAnsi="Arial"/>
          <w:b w:val="1"/>
          <w:bCs w:val="1"/>
          <w:rtl w:val="0"/>
          <w:lang w:val="pt-PT"/>
        </w:rPr>
        <w:t>75% inherited, 25%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-CV: </w:t>
      </w:r>
      <w:r>
        <w:rPr>
          <w:rFonts w:ascii="Arial" w:hAnsi="Arial"/>
          <w:b w:val="1"/>
          <w:bCs w:val="1"/>
          <w:rtl w:val="0"/>
          <w:lang w:val="en-US"/>
        </w:rPr>
        <w:t>dilation or dissection of the ascending aorta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-Skeletal: pectus carinatum or excavatum; </w:t>
      </w:r>
      <w:r>
        <w:rPr>
          <w:rFonts w:ascii="Arial" w:hAnsi="Arial"/>
          <w:b w:val="1"/>
          <w:bCs w:val="1"/>
          <w:rtl w:val="0"/>
          <w:lang w:val="en-US"/>
        </w:rPr>
        <w:t>reduced upper to lower segment or arm span to height</w:t>
      </w:r>
      <w:r>
        <w:rPr>
          <w:rFonts w:ascii="Arial" w:hAnsi="Arial"/>
          <w:rtl w:val="0"/>
          <w:lang w:val="it-IT"/>
        </w:rPr>
        <w:t xml:space="preserve">; scoliosis; </w:t>
      </w:r>
      <w:r>
        <w:rPr>
          <w:rFonts w:ascii="Arial" w:hAnsi="Arial"/>
          <w:b w:val="1"/>
          <w:bCs w:val="1"/>
          <w:rtl w:val="0"/>
          <w:lang w:val="fr-FR"/>
        </w:rPr>
        <w:t>pes planus</w:t>
      </w:r>
      <w:r>
        <w:rPr>
          <w:rFonts w:ascii="Arial" w:hAnsi="Arial"/>
          <w:rtl w:val="0"/>
          <w:lang w:val="en-US"/>
        </w:rPr>
        <w:t>; high palate; reduced elbow extension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-Eye: </w:t>
      </w:r>
      <w:r>
        <w:rPr>
          <w:rFonts w:ascii="Arial" w:hAnsi="Arial"/>
          <w:b w:val="1"/>
          <w:bCs w:val="1"/>
          <w:rtl w:val="0"/>
          <w:lang w:val="es-ES_tradnl"/>
        </w:rPr>
        <w:t>ectopia lentis</w:t>
      </w:r>
      <w:r>
        <w:rPr>
          <w:rFonts w:ascii="Arial" w:hAnsi="Arial"/>
          <w:rtl w:val="0"/>
          <w:lang w:val="en-US"/>
        </w:rPr>
        <w:t xml:space="preserve"> (retinal detachment; in 60-70%); glaucoma; early cataracts (60%)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Lumbosacral dural ectasia</w:t>
      </w:r>
      <w:r>
        <w:rPr>
          <w:rFonts w:ascii="Arial" w:hAnsi="Arial"/>
          <w:rtl w:val="0"/>
          <w:lang w:val="en-US"/>
        </w:rPr>
        <w:t xml:space="preserve"> (widening/</w:t>
      </w:r>
      <w:r>
        <w:rPr>
          <w:rFonts w:ascii="Arial" w:hAnsi="Arial"/>
          <w:b w:val="1"/>
          <w:bCs w:val="1"/>
          <w:rtl w:val="0"/>
          <w:lang w:val="en-US"/>
        </w:rPr>
        <w:t>ballooning of the dural sac</w:t>
      </w:r>
      <w:r>
        <w:rPr>
          <w:rFonts w:ascii="Arial" w:hAnsi="Arial"/>
          <w:rtl w:val="0"/>
          <w:lang w:val="en-US"/>
        </w:rPr>
        <w:t xml:space="preserve"> surrounding the spinal cord)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-Family history: pathogenic FBN1 variant or 1st degree relative with Marfan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 morbidity and early mortality because of cardiovascular system and dilatation of the aorta at the level of the sinuses of Valsalva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1:5,000-1:10,000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 fibrillin-1 is believed to have </w:t>
      </w:r>
      <w:r>
        <w:rPr>
          <w:rFonts w:ascii="Arial" w:hAnsi="Arial"/>
          <w:b w:val="1"/>
          <w:bCs w:val="1"/>
          <w:rtl w:val="0"/>
        </w:rPr>
        <w:t>dominant-negative</w:t>
      </w:r>
      <w:r>
        <w:rPr>
          <w:rFonts w:ascii="Arial" w:hAnsi="Arial"/>
          <w:rtl w:val="0"/>
          <w:lang w:val="en-US"/>
        </w:rPr>
        <w:t xml:space="preserve"> activity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-Severe reduction of microfibrils in explanted tissues and in matrix deposited by cultured dermal fibroblasts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 involvement of two body systems and minor involvement of a 3</w:t>
      </w:r>
      <w:r>
        <w:rPr>
          <w:rFonts w:ascii="Arial" w:hAnsi="Arial"/>
          <w:vertAlign w:val="superscript"/>
          <w:rtl w:val="0"/>
        </w:rPr>
        <w:t>rd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FBN1 (90-93%), Deletion/Duplication (~5%)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 family history: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Aortic root enlargement (Z-score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 xml:space="preserve">2) + ectopia lentis/pathogenic variant/systemic score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</w:rPr>
        <w:t>7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Ectopia lentis + pathogenic FBN1 variant previously associated with aortic enlargement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-Family history: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Ectopia lentis or systemic score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7 or aortic root enlargement (Z-score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 xml:space="preserve">2 in those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20yo or Z-score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 xml:space="preserve">3 in those </w:t>
      </w:r>
      <w:r>
        <w:rPr>
          <w:rFonts w:ascii="Arial" w:hAnsi="Arial" w:hint="default"/>
          <w:rtl w:val="0"/>
        </w:rPr>
        <w:t>≤</w:t>
      </w:r>
      <w:r>
        <w:rPr>
          <w:rFonts w:ascii="Arial" w:hAnsi="Arial"/>
          <w:rtl w:val="0"/>
          <w:lang w:val="en-US"/>
        </w:rPr>
        <w:t>20yo)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-Beta blockers/Losartan for aortic root dilation; bracing/surgery for scoliosis; annual dilated eye exam and echocardiography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-Surgical repair of the aorta is indicated once: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the </w:t>
      </w:r>
      <w:r>
        <w:rPr>
          <w:rFonts w:ascii="Arial" w:hAnsi="Arial"/>
          <w:b w:val="1"/>
          <w:bCs w:val="1"/>
          <w:rtl w:val="0"/>
          <w:lang w:val="en-US"/>
        </w:rPr>
        <w:t>maximal measurement approaches 5.0 cm</w:t>
      </w:r>
      <w:r>
        <w:rPr>
          <w:rFonts w:ascii="Arial" w:hAnsi="Arial"/>
          <w:rtl w:val="0"/>
          <w:lang w:val="en-US"/>
        </w:rPr>
        <w:t xml:space="preserve"> in adults or older children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the </w:t>
      </w:r>
      <w:r>
        <w:rPr>
          <w:rFonts w:ascii="Arial" w:hAnsi="Arial"/>
          <w:b w:val="1"/>
          <w:bCs w:val="1"/>
          <w:rtl w:val="0"/>
          <w:lang w:val="en-US"/>
        </w:rPr>
        <w:t>rate of increase of the aortic root diameter approaches 1.0 cm per year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Hypohidrotic ectodermal dysplasia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EDA</w:t>
      </w:r>
      <w:r>
        <w:rPr>
          <w:rFonts w:ascii="Arial" w:hAnsi="Arial"/>
          <w:rtl w:val="0"/>
        </w:rPr>
        <w:t xml:space="preserve"> (Ectodysplasin A), </w:t>
      </w:r>
      <w:r>
        <w:rPr>
          <w:rFonts w:ascii="Arial" w:hAnsi="Arial"/>
          <w:b w:val="1"/>
          <w:bCs w:val="1"/>
          <w:rtl w:val="0"/>
          <w:lang w:val="da-DK"/>
        </w:rPr>
        <w:t>EDAR</w:t>
      </w:r>
      <w:r>
        <w:rPr>
          <w:rFonts w:ascii="Arial" w:hAnsi="Arial"/>
          <w:rtl w:val="0"/>
        </w:rPr>
        <w:t xml:space="preserve">, EDARADD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-Mostly </w:t>
      </w:r>
      <w:r>
        <w:rPr>
          <w:rFonts w:ascii="Arial" w:hAnsi="Arial"/>
          <w:b w:val="1"/>
          <w:bCs w:val="1"/>
          <w:rtl w:val="0"/>
          <w:lang w:val="fr-FR"/>
        </w:rPr>
        <w:t>XLR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EDA:95%</w:t>
      </w:r>
      <w:r>
        <w:rPr>
          <w:rFonts w:ascii="Arial" w:hAnsi="Arial"/>
          <w:rtl w:val="0"/>
          <w:lang w:val="en-US"/>
        </w:rPr>
        <w:t>), AD or AR (5%)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-Peeling skin and perioral hyperpigmentation at birth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Hypotrichosis</w:t>
      </w:r>
      <w:r>
        <w:rPr>
          <w:rFonts w:ascii="Arial" w:hAnsi="Arial"/>
          <w:rtl w:val="0"/>
          <w:lang w:val="en-US"/>
        </w:rPr>
        <w:t xml:space="preserve"> (sparseness of scalp and body hair)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Hypohidrosis</w:t>
      </w:r>
      <w:r>
        <w:rPr>
          <w:rFonts w:ascii="Arial" w:hAnsi="Arial"/>
          <w:rtl w:val="0"/>
          <w:lang w:val="en-US"/>
        </w:rPr>
        <w:t xml:space="preserve"> (reduced ability to sweat)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Hypodontia</w:t>
      </w:r>
      <w:r>
        <w:rPr>
          <w:rFonts w:ascii="Arial" w:hAnsi="Arial"/>
          <w:rtl w:val="0"/>
          <w:lang w:val="en-US"/>
        </w:rPr>
        <w:t xml:space="preserve"> (congenital absence of teeth)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1 in 5,000 </w:t>
      </w:r>
      <w:r>
        <w:rPr>
          <w:rFonts w:ascii="Arial" w:hAnsi="Arial" w:hint="default"/>
          <w:b w:val="1"/>
          <w:bCs w:val="1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1 in 10,000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Defective ectodysplasin A</w:t>
      </w:r>
      <w:r>
        <w:rPr>
          <w:rFonts w:ascii="Arial" w:hAnsi="Arial"/>
          <w:rtl w:val="0"/>
          <w:lang w:val="en-US"/>
        </w:rPr>
        <w:t xml:space="preserve"> cannot be activated to mediate the cell-to-cell signaling that regulates </w:t>
      </w:r>
      <w:r>
        <w:rPr>
          <w:rFonts w:ascii="Arial" w:hAnsi="Arial"/>
          <w:b w:val="1"/>
          <w:bCs w:val="1"/>
          <w:rtl w:val="0"/>
          <w:lang w:val="en-US"/>
        </w:rPr>
        <w:t>morphogenesis of ectoderm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-Diagnosed after infancy on the basis of physical features in most affected individuals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-Hemizygous EDA pathogenic variant in an affected male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-Biallelic EDAR, EDARADD, or WNT10A pathogenic variants in affected male or female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-EDA sequencing (~95% XL HED), EDAR and EDARADD sequencing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Wigs and saliva substitutes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Hidrotic ectodermal dysplasia 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GJB6</w:t>
      </w:r>
      <w:r>
        <w:rPr>
          <w:rFonts w:ascii="Arial" w:hAnsi="Arial"/>
          <w:rtl w:val="0"/>
          <w:lang w:val="en-US"/>
        </w:rPr>
        <w:t xml:space="preserve"> (13q12) only known gene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-Malformed, thickened, small nails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Hypotrichosis</w:t>
      </w:r>
      <w:r>
        <w:rPr>
          <w:rFonts w:ascii="Arial" w:hAnsi="Arial"/>
          <w:rtl w:val="0"/>
          <w:lang w:val="en-US"/>
        </w:rPr>
        <w:t xml:space="preserve"> (partial or total alopecia)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Palmoplantar hyperkeratosis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Normal sweating and normal teeth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in the </w:t>
      </w:r>
      <w:r>
        <w:rPr>
          <w:rFonts w:ascii="Arial" w:hAnsi="Arial"/>
          <w:b w:val="1"/>
          <w:bCs w:val="1"/>
          <w:rtl w:val="0"/>
          <w:lang w:val="en-US"/>
        </w:rPr>
        <w:t>French-Canadian</w:t>
      </w:r>
      <w:r>
        <w:rPr>
          <w:rFonts w:ascii="Arial" w:hAnsi="Arial"/>
          <w:rtl w:val="0"/>
          <w:lang w:val="en-US"/>
        </w:rPr>
        <w:t xml:space="preserve"> population of southwest </w:t>
      </w:r>
      <w:r>
        <w:rPr>
          <w:rFonts w:ascii="Arial" w:hAnsi="Arial"/>
          <w:b w:val="1"/>
          <w:bCs w:val="1"/>
          <w:rtl w:val="0"/>
          <w:lang w:val="es-ES_tradnl"/>
        </w:rPr>
        <w:t>Quebec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-Helps to form a gap junction channel which mediates </w:t>
      </w:r>
      <w:r>
        <w:rPr>
          <w:rFonts w:ascii="Arial" w:hAnsi="Arial"/>
          <w:b w:val="1"/>
          <w:bCs w:val="1"/>
          <w:rtl w:val="0"/>
          <w:lang w:val="fr-FR"/>
        </w:rPr>
        <w:t>ion diffusion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-Mutations affect trafficking of the protein and thus the formation of the gap junction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for the four known pathogenic variants in GJB6 (</w:t>
      </w:r>
      <w:r>
        <w:rPr>
          <w:rFonts w:ascii="Arial" w:hAnsi="Arial"/>
          <w:b w:val="1"/>
          <w:bCs w:val="1"/>
          <w:rtl w:val="0"/>
        </w:rPr>
        <w:t>p.Gly11Arg, p.Val37Glu, p.Asp50Asn, p.Ala88Val</w:t>
      </w:r>
      <w:r>
        <w:rPr>
          <w:rFonts w:ascii="Arial" w:hAnsi="Arial"/>
          <w:rtl w:val="0"/>
          <w:lang w:val="en-US"/>
        </w:rPr>
        <w:t>); account for 100%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Incontinentia pigmenti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IKBKG (aka NEMO)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XLD (most male fetuses miscarry); 65%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-Major: </w:t>
      </w:r>
      <w:r>
        <w:rPr>
          <w:rFonts w:ascii="Arial" w:hAnsi="Arial"/>
          <w:b w:val="1"/>
          <w:bCs w:val="1"/>
          <w:rtl w:val="0"/>
          <w:lang w:val="en-US"/>
        </w:rPr>
        <w:t>Four stages of skin changes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1) erythema, 2) blister, 3) hyperpigmented streaks, 4) atrophic skin patches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-Minor: </w:t>
      </w:r>
      <w:r>
        <w:rPr>
          <w:rFonts w:ascii="Arial" w:hAnsi="Arial"/>
          <w:b w:val="1"/>
          <w:bCs w:val="1"/>
          <w:rtl w:val="0"/>
          <w:lang w:val="en-US"/>
        </w:rPr>
        <w:t>small or malformed teeth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alopecia</w:t>
      </w:r>
      <w:r>
        <w:rPr>
          <w:rFonts w:ascii="Arial" w:hAnsi="Arial"/>
          <w:rtl w:val="0"/>
          <w:lang w:val="en-US"/>
        </w:rPr>
        <w:t xml:space="preserve">, woolly hair, nail ridging or pitting, </w:t>
      </w:r>
      <w:r>
        <w:rPr>
          <w:rFonts w:ascii="Arial" w:hAnsi="Arial"/>
          <w:b w:val="1"/>
          <w:bCs w:val="1"/>
          <w:rtl w:val="0"/>
          <w:lang w:val="en-US"/>
        </w:rPr>
        <w:t>retinal neovascularization</w:t>
      </w:r>
      <w:r>
        <w:rPr>
          <w:rFonts w:ascii="Arial" w:hAnsi="Arial"/>
          <w:rtl w:val="0"/>
          <w:lang w:val="en-US"/>
        </w:rPr>
        <w:t xml:space="preserve"> causing retinal detachment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-Neurologic findings can including seizures, ID, DD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-0.6</w:t>
      </w:r>
      <w:r>
        <w:rPr>
          <w:rFonts w:ascii="Arial" w:hAnsi="Arial" w:hint="default"/>
          <w:rtl w:val="0"/>
        </w:rPr>
        <w:t>–</w:t>
      </w:r>
      <w:r>
        <w:rPr>
          <w:rFonts w:ascii="Arial" w:hAnsi="Arial"/>
          <w:rtl w:val="0"/>
          <w:lang w:val="en-US"/>
        </w:rPr>
        <w:t xml:space="preserve">0.7/1,000,000; at birth of 1.2/100,000 in the EU; </w:t>
      </w:r>
      <w:r>
        <w:rPr>
          <w:rFonts w:ascii="Arial" w:hAnsi="Arial"/>
          <w:b w:val="1"/>
          <w:bCs w:val="1"/>
          <w:rtl w:val="0"/>
          <w:lang w:val="en-US"/>
        </w:rPr>
        <w:t>female:male ratio is 20:1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Lack of NF-kappa beta activation --&gt; cells are sensitive to proapoptotic signals --&gt; apoptosis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efficacious molecular genetic testing approach is single-gene testing --&gt; </w:t>
      </w:r>
      <w:r>
        <w:rPr>
          <w:rFonts w:ascii="Arial" w:hAnsi="Arial"/>
          <w:b w:val="1"/>
          <w:bCs w:val="1"/>
          <w:rtl w:val="0"/>
          <w:lang w:val="en-US"/>
        </w:rPr>
        <w:t>common 11.7-kb IKBKG deletion</w:t>
      </w:r>
      <w:r>
        <w:rPr>
          <w:rFonts w:ascii="Arial" w:hAnsi="Arial"/>
          <w:rtl w:val="0"/>
          <w:lang w:val="en-US"/>
        </w:rPr>
        <w:t xml:space="preserve"> first --&gt; sequence analysis of IKBKG --&gt; gene-targeted deletion/duplication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-Long-range PCR, southern blot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test: </w:t>
      </w:r>
      <w:r>
        <w:rPr>
          <w:rFonts w:ascii="Arial" w:hAnsi="Arial"/>
          <w:b w:val="1"/>
          <w:bCs w:val="1"/>
          <w:rtl w:val="0"/>
          <w:lang w:val="en-US"/>
        </w:rPr>
        <w:t>free melanin granules if hyperpigmented streak biopsied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Males with IP have had either a 47,XXY karyotype or somatic mosaicism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-Normal life expectancy for females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Oculocutaneous albinism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TYR (null variants cause OCA1A, pathogenic variants cause OCA1B)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-OCA2 (only gene known to cause OCA2, AR; in PWS/AS region)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-TYRP1 (causes OCA3, AR)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-SLC45A2 (only gene to cause OCA4, AR)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-GPR143 (causes X-linked ocular albinism)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OCA1A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no melanin synthesis</w:t>
      </w:r>
      <w:r>
        <w:rPr>
          <w:rFonts w:ascii="Arial" w:hAnsi="Arial"/>
          <w:rtl w:val="0"/>
          <w:lang w:val="en-US"/>
        </w:rPr>
        <w:t>): nystagmus, reduced iris pigment, foveal hypoplasia, reduced visual acuity, strabismus, white hair and skin, translucent iris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OCA1B</w:t>
      </w:r>
      <w:r>
        <w:rPr>
          <w:rFonts w:ascii="Arial" w:hAnsi="Arial"/>
          <w:rtl w:val="0"/>
          <w:lang w:val="en-US"/>
        </w:rPr>
        <w:t xml:space="preserve"> (some melanin synthesis): </w:t>
      </w:r>
      <w:r>
        <w:rPr>
          <w:rFonts w:ascii="Arial" w:hAnsi="Arial"/>
          <w:b w:val="1"/>
          <w:bCs w:val="1"/>
          <w:rtl w:val="0"/>
          <w:lang w:val="de-DE"/>
        </w:rPr>
        <w:t>milder</w:t>
      </w:r>
      <w:r>
        <w:rPr>
          <w:rFonts w:ascii="Arial" w:hAnsi="Arial"/>
          <w:rtl w:val="0"/>
          <w:lang w:val="en-US"/>
        </w:rPr>
        <w:t xml:space="preserve"> eye and skin manifestation than OCA1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OCA2:</w:t>
      </w:r>
      <w:r>
        <w:rPr>
          <w:rFonts w:ascii="Arial" w:hAnsi="Arial"/>
          <w:rtl w:val="0"/>
          <w:lang w:val="en-US"/>
        </w:rPr>
        <w:t xml:space="preserve"> ocular problems same as OCA1 but </w:t>
      </w:r>
      <w:r>
        <w:rPr>
          <w:rFonts w:ascii="Arial" w:hAnsi="Arial"/>
          <w:b w:val="1"/>
          <w:bCs w:val="1"/>
          <w:rtl w:val="0"/>
          <w:lang w:val="en-US"/>
        </w:rPr>
        <w:t>better vision</w:t>
      </w:r>
      <w:r>
        <w:rPr>
          <w:rFonts w:ascii="Arial" w:hAnsi="Arial"/>
          <w:rtl w:val="0"/>
          <w:lang w:val="en-US"/>
        </w:rPr>
        <w:t>, range of skin and eye pigmentation from minimal to near normal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OCA3</w:t>
      </w:r>
      <w:r>
        <w:rPr>
          <w:rFonts w:ascii="Arial" w:hAnsi="Arial"/>
          <w:rtl w:val="0"/>
          <w:lang w:val="en-US"/>
        </w:rPr>
        <w:t xml:space="preserve">: gene product necessary to synthesize black/brown eumelanin but not reddish pheomelanin --&gt; phenotype for OCA3 is a milder OCA, </w:t>
      </w:r>
      <w:r>
        <w:rPr>
          <w:rFonts w:ascii="Arial" w:hAnsi="Arial"/>
          <w:b w:val="1"/>
          <w:bCs w:val="1"/>
          <w:rtl w:val="0"/>
          <w:lang w:val="en-US"/>
        </w:rPr>
        <w:t>reddish pigment</w:t>
      </w:r>
      <w:r>
        <w:rPr>
          <w:rFonts w:ascii="Arial" w:hAnsi="Arial"/>
          <w:rtl w:val="0"/>
          <w:lang w:val="en-US"/>
        </w:rPr>
        <w:t xml:space="preserve"> in hair and skin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OCA4</w:t>
      </w:r>
      <w:r>
        <w:rPr>
          <w:rFonts w:ascii="Arial" w:hAnsi="Arial"/>
          <w:rtl w:val="0"/>
          <w:lang w:val="en-US"/>
        </w:rPr>
        <w:t>: very similar to OCA2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-X-linked OCA: minor skin manifestations; congenital and persistent visual impairment in affected males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-OCA1: 1:40,000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Carrier frequency for OCA1 is approximately 1 in 100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Tyrosinase</w:t>
      </w:r>
      <w:r>
        <w:rPr>
          <w:rFonts w:ascii="Arial" w:hAnsi="Arial"/>
          <w:rtl w:val="0"/>
          <w:lang w:val="en-US"/>
        </w:rPr>
        <w:t xml:space="preserve"> is the key enzyme, catalyzing several steps in </w:t>
      </w:r>
      <w:r>
        <w:rPr>
          <w:rFonts w:ascii="Arial" w:hAnsi="Arial"/>
          <w:b w:val="1"/>
          <w:bCs w:val="1"/>
          <w:rtl w:val="0"/>
        </w:rPr>
        <w:t>melanin synthesis</w:t>
      </w:r>
      <w:r>
        <w:rPr>
          <w:rFonts w:ascii="Arial" w:hAnsi="Arial"/>
          <w:rtl w:val="0"/>
          <w:lang w:val="en-US"/>
        </w:rPr>
        <w:t xml:space="preserve">, including the essential first and second steps: the </w:t>
      </w:r>
      <w:r>
        <w:rPr>
          <w:rFonts w:ascii="Arial" w:hAnsi="Arial"/>
          <w:b w:val="1"/>
          <w:bCs w:val="1"/>
          <w:rtl w:val="0"/>
          <w:lang w:val="en-US"/>
        </w:rPr>
        <w:t>hydroxylation of tyrosine to L-DOPA</w:t>
      </w:r>
      <w:r>
        <w:rPr>
          <w:rFonts w:ascii="Arial" w:hAnsi="Arial"/>
          <w:rtl w:val="0"/>
          <w:lang w:val="en-US"/>
        </w:rPr>
        <w:t xml:space="preserve"> and the oxidation of L-DOPA to DOPA quinone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variants of TYR are missense variants that produce enzyme with no catalytic activity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TYR for OCA1A and OCA1B, Deletion/Duplication analysis (&lt;1%)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X-linked adrenal hypoplasia congenita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NR0B1</w:t>
      </w:r>
      <w:r>
        <w:rPr>
          <w:rFonts w:ascii="Arial" w:hAnsi="Arial"/>
          <w:rtl w:val="0"/>
        </w:rPr>
        <w:t xml:space="preserve"> (Xp21.3-Xp21.2)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X-linked AHC</w:t>
      </w:r>
      <w:r>
        <w:rPr>
          <w:rFonts w:ascii="Arial" w:hAnsi="Arial"/>
          <w:rtl w:val="0"/>
          <w:lang w:val="pt-PT"/>
        </w:rPr>
        <w:t xml:space="preserve"> vs. </w:t>
      </w:r>
      <w:r>
        <w:rPr>
          <w:rFonts w:ascii="Arial" w:hAnsi="Arial"/>
          <w:b w:val="1"/>
          <w:bCs w:val="1"/>
          <w:rtl w:val="0"/>
        </w:rPr>
        <w:t>Xp21 deletion</w:t>
      </w:r>
      <w:r>
        <w:rPr>
          <w:rFonts w:ascii="Arial" w:hAnsi="Arial"/>
          <w:rtl w:val="0"/>
          <w:lang w:val="en-US"/>
        </w:rPr>
        <w:t xml:space="preserve"> (includes deletion of </w:t>
      </w:r>
      <w:r>
        <w:rPr>
          <w:rFonts w:ascii="Arial" w:hAnsi="Arial"/>
          <w:b w:val="1"/>
          <w:bCs w:val="1"/>
          <w:rtl w:val="0"/>
          <w:lang w:val="fr-FR"/>
        </w:rPr>
        <w:t>NR0B1</w:t>
      </w:r>
      <w:r>
        <w:rPr>
          <w:rFonts w:ascii="Arial" w:hAnsi="Arial"/>
          <w:rtl w:val="0"/>
          <w:lang w:val="en-US"/>
        </w:rPr>
        <w:t xml:space="preserve"> (causing X-linked AHC) and </w:t>
      </w:r>
      <w:r>
        <w:rPr>
          <w:rFonts w:ascii="Arial" w:hAnsi="Arial"/>
          <w:b w:val="1"/>
          <w:bCs w:val="1"/>
          <w:rtl w:val="0"/>
        </w:rPr>
        <w:t>GK</w:t>
      </w:r>
      <w:r>
        <w:rPr>
          <w:rFonts w:ascii="Arial" w:hAnsi="Arial"/>
          <w:rtl w:val="0"/>
          <w:lang w:val="en-US"/>
        </w:rPr>
        <w:t xml:space="preserve"> (causing glycerol kinase deficiency), in some cases deletion of </w:t>
      </w:r>
      <w:r>
        <w:rPr>
          <w:rFonts w:ascii="Arial" w:hAnsi="Arial"/>
          <w:b w:val="1"/>
          <w:bCs w:val="1"/>
          <w:rtl w:val="0"/>
          <w:lang w:val="en-US"/>
        </w:rPr>
        <w:t>DMD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1/3 contiguous gene deletion with GK, DMD; 2/3 isolated AHC (50%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-Acute onset of </w:t>
      </w:r>
      <w:r>
        <w:rPr>
          <w:rFonts w:ascii="Arial" w:hAnsi="Arial"/>
          <w:b w:val="1"/>
          <w:bCs w:val="1"/>
          <w:rtl w:val="0"/>
          <w:lang w:val="en-US"/>
        </w:rPr>
        <w:t xml:space="preserve">adrenal insufficiency </w:t>
      </w:r>
      <w:r>
        <w:rPr>
          <w:rFonts w:ascii="Arial" w:hAnsi="Arial"/>
          <w:rtl w:val="0"/>
        </w:rPr>
        <w:t>(</w:t>
      </w:r>
      <w:r>
        <w:rPr>
          <w:rFonts w:ascii="Arial" w:hAnsi="Arial"/>
          <w:b w:val="1"/>
          <w:bCs w:val="1"/>
          <w:rtl w:val="0"/>
          <w:lang w:val="de-DE"/>
        </w:rPr>
        <w:t>Nebenniere</w:t>
      </w:r>
      <w:r>
        <w:rPr>
          <w:rFonts w:ascii="Arial" w:hAnsi="Arial"/>
          <w:rtl w:val="0"/>
        </w:rPr>
        <w:t xml:space="preserve">): </w:t>
      </w:r>
      <w:r>
        <w:rPr>
          <w:rFonts w:ascii="Arial" w:hAnsi="Arial"/>
          <w:b w:val="1"/>
          <w:bCs w:val="1"/>
          <w:rtl w:val="0"/>
        </w:rPr>
        <w:t>hyperkalemia</w:t>
      </w:r>
      <w:r>
        <w:rPr>
          <w:rFonts w:ascii="Arial" w:hAnsi="Arial"/>
          <w:rtl w:val="0"/>
          <w:lang w:val="en-US"/>
        </w:rPr>
        <w:t xml:space="preserve"> (high K+ in blood), </w:t>
      </w:r>
      <w:r>
        <w:rPr>
          <w:rFonts w:ascii="Arial" w:hAnsi="Arial"/>
          <w:b w:val="1"/>
          <w:bCs w:val="1"/>
          <w:rtl w:val="0"/>
          <w:lang w:val="es-ES_tradnl"/>
        </w:rPr>
        <w:t>acidosis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</w:rPr>
        <w:t>hypoglycemia</w:t>
      </w:r>
      <w:r>
        <w:rPr>
          <w:rFonts w:ascii="Arial" w:hAnsi="Arial"/>
          <w:rtl w:val="0"/>
          <w:lang w:val="en-US"/>
        </w:rPr>
        <w:t xml:space="preserve"> (low blood sugar), shock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-Adrenal insufficiency is infantile onset (~ 3 wks) in ~60%; childhood onset (~1-9 years) in ~40%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-Cryptorchidism, delayed puberty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-Xp21 deletion might cause DD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-Current estimates are fewer than 1:70,000 males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-OB1 is a neg. regulator of nuclear receptor pathways; defective nuclear localization of protein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is established by detection of either a hemizygous pathogenic variant in NR0B1 or a non-recurrent Xp21 deletion that includes NR0B1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-Sequencing: 75%, deletion/duplication analysis: 25%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Glycerol kinase deficiency</w:t>
      </w:r>
      <w:r>
        <w:rPr>
          <w:rFonts w:ascii="Arial" w:hAnsi="Arial"/>
          <w:rtl w:val="0"/>
          <w:lang w:val="en-US"/>
        </w:rPr>
        <w:t>: elevated serum concentrations of glycerol (</w:t>
      </w:r>
      <w:r>
        <w:rPr>
          <w:rFonts w:ascii="Arial" w:hAnsi="Arial"/>
          <w:b w:val="1"/>
          <w:bCs w:val="1"/>
          <w:rtl w:val="0"/>
          <w:lang w:val="it-IT"/>
        </w:rPr>
        <w:t>hyperglycerolemia</w:t>
      </w:r>
      <w:r>
        <w:rPr>
          <w:rFonts w:ascii="Arial" w:hAnsi="Arial"/>
          <w:rtl w:val="0"/>
          <w:lang w:val="en-US"/>
        </w:rPr>
        <w:t>) and triglycerides (</w:t>
      </w:r>
      <w:r>
        <w:rPr>
          <w:rFonts w:ascii="Arial" w:hAnsi="Arial"/>
          <w:b w:val="1"/>
          <w:bCs w:val="1"/>
          <w:rtl w:val="0"/>
          <w:lang w:val="it-IT"/>
        </w:rPr>
        <w:t>pseudohypertriglyceridemia</w:t>
      </w:r>
      <w:r>
        <w:rPr>
          <w:rFonts w:ascii="Arial" w:hAnsi="Arial"/>
          <w:rtl w:val="0"/>
        </w:rPr>
        <w:t>)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21-Hydroxylase-Deficient Congenital Adrenal Hyperplasia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CYP21A2</w:t>
      </w:r>
      <w:r>
        <w:rPr>
          <w:rFonts w:ascii="Arial" w:hAnsi="Arial"/>
          <w:rtl w:val="0"/>
        </w:rPr>
        <w:t xml:space="preserve"> (6p21.3)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Adrenal glands produce excess androgens</w:t>
      </w:r>
      <w:r>
        <w:rPr>
          <w:rFonts w:ascii="Arial" w:hAnsi="Arial"/>
          <w:rtl w:val="0"/>
          <w:lang w:val="en-US"/>
        </w:rPr>
        <w:t xml:space="preserve"> (male sex hormones) --&gt; </w:t>
      </w:r>
      <w:r>
        <w:rPr>
          <w:rFonts w:ascii="Arial" w:hAnsi="Arial"/>
          <w:b w:val="1"/>
          <w:bCs w:val="1"/>
          <w:rtl w:val="0"/>
          <w:lang w:val="en-US"/>
        </w:rPr>
        <w:t>virialized female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or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childhood virilization in males</w:t>
      </w:r>
      <w:r>
        <w:rPr>
          <w:rFonts w:ascii="Arial" w:hAnsi="Arial"/>
          <w:rtl w:val="0"/>
          <w:lang w:val="en-US"/>
        </w:rPr>
        <w:t>; precocious puberty or adrenarche (early); ambiguous genitalia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-Infant with </w:t>
      </w:r>
      <w:r>
        <w:rPr>
          <w:rFonts w:ascii="Arial" w:hAnsi="Arial"/>
          <w:b w:val="1"/>
          <w:bCs w:val="1"/>
          <w:rtl w:val="0"/>
          <w:lang w:val="en-US"/>
        </w:rPr>
        <w:t>Na+ losing crisis at birth</w:t>
      </w:r>
      <w:r>
        <w:rPr>
          <w:rFonts w:ascii="Arial" w:hAnsi="Arial"/>
          <w:rtl w:val="0"/>
          <w:lang w:val="en-US"/>
        </w:rPr>
        <w:t>, life-threatening (adrenal glands make too little aldosterone --&gt; body unable to retain enough Na+ --&gt; lost in urine)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-Non-classic form: moderate enzyme deficiency with variable postnatal virilization, </w:t>
      </w:r>
      <w:r>
        <w:rPr>
          <w:rFonts w:ascii="Arial" w:hAnsi="Arial"/>
          <w:b w:val="1"/>
          <w:bCs w:val="1"/>
          <w:rtl w:val="0"/>
          <w:lang w:val="en-US"/>
        </w:rPr>
        <w:t>no salt wasting</w:t>
      </w:r>
      <w:r>
        <w:rPr>
          <w:rFonts w:ascii="Arial" w:hAnsi="Arial"/>
          <w:rtl w:val="0"/>
          <w:lang w:val="en-US"/>
        </w:rPr>
        <w:t>, but rare cortisol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incidence of 1:15,000 live births for the classic form of 21-OHD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-Non-classic 21-OHD CAH: 1:100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-Deficient function of </w:t>
      </w:r>
      <w:r>
        <w:rPr>
          <w:rFonts w:ascii="Arial" w:hAnsi="Arial"/>
          <w:b w:val="1"/>
          <w:bCs w:val="1"/>
          <w:rtl w:val="0"/>
          <w:lang w:val="en-US"/>
        </w:rPr>
        <w:t>21-hydroxylating cytochrome 450</w:t>
      </w:r>
      <w:r>
        <w:rPr>
          <w:rFonts w:ascii="Arial" w:hAnsi="Arial"/>
          <w:rtl w:val="0"/>
          <w:lang w:val="en-US"/>
        </w:rPr>
        <w:t xml:space="preserve"> --&gt; cortisol production pathway is blocked --&gt; accumulation of 17-hydroxyprogesterone (17-OHP) --&gt; 17-OHP is shunted into the intact androgen pathway --&gt; 17,20-lyase enzyme converts the 17-OHP to </w:t>
      </w:r>
      <w:r>
        <w:rPr>
          <w:rFonts w:ascii="Arial" w:hAnsi="Arial" w:hint="default"/>
          <w:rtl w:val="0"/>
        </w:rPr>
        <w:t>Δ</w:t>
      </w:r>
      <w:r>
        <w:rPr>
          <w:rFonts w:ascii="Arial" w:hAnsi="Arial"/>
          <w:rtl w:val="0"/>
          <w:lang w:val="en-US"/>
        </w:rPr>
        <w:t>4-androstenedione --&gt; converted to androgens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-Classic 21-OHD CAH: clinical features + elevated serum 17-OHP + elevated adrenal androgens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-Non-classic 21-OHD CAH: comparison of baseline serum 17-OHP and ACTH-stimulated serum 17-OHP or early morning elevated 17-OHP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-Sequencing: ~70-80%, Deletion/Duplication: ~20-30%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-Newborn screening for 21-OHD CAH serves two purposes: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identify infants with classic form of 21-OHD CAH --&gt; risk for life-threatening salt-wasting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expedite diagnosis of females with ambiguous genitalia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 rarely detects individuals with non-classic form of 21-OHD CAH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Androgen insensitivity syndrome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Testicular feminization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-AR (Androgen receptor; Xq11-q12)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-Evidence of </w:t>
      </w:r>
      <w:r>
        <w:rPr>
          <w:rFonts w:ascii="Arial" w:hAnsi="Arial"/>
          <w:b w:val="1"/>
          <w:bCs w:val="1"/>
          <w:rtl w:val="0"/>
          <w:lang w:val="en-US"/>
        </w:rPr>
        <w:t xml:space="preserve">feminization (i.e. undermasculinization) of ext. genitalia; </w:t>
      </w:r>
      <w:r>
        <w:rPr>
          <w:rFonts w:ascii="Arial" w:hAnsi="Arial"/>
          <w:rtl w:val="0"/>
          <w:lang w:val="en-US"/>
        </w:rPr>
        <w:t>abnormal secondary sexual development; infertility in those with 46, XY karyotype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Spectrum</w:t>
      </w:r>
      <w:r>
        <w:rPr>
          <w:rFonts w:ascii="Arial" w:hAnsi="Arial"/>
          <w:rtl w:val="0"/>
          <w:lang w:val="en-US"/>
        </w:rPr>
        <w:t>: complete androgen insensitivity syndrome (</w:t>
      </w:r>
      <w:r>
        <w:rPr>
          <w:rFonts w:ascii="Arial" w:hAnsi="Arial"/>
          <w:b w:val="1"/>
          <w:bCs w:val="1"/>
          <w:rtl w:val="0"/>
        </w:rPr>
        <w:t>CAIS</w:t>
      </w:r>
      <w:r>
        <w:rPr>
          <w:rFonts w:ascii="Arial" w:hAnsi="Arial"/>
          <w:rtl w:val="0"/>
          <w:lang w:val="en-US"/>
        </w:rPr>
        <w:t>), with typical female genitalia --&gt; partial androgen insensitivity syndrome (</w:t>
      </w:r>
      <w:r>
        <w:rPr>
          <w:rFonts w:ascii="Arial" w:hAnsi="Arial"/>
          <w:b w:val="1"/>
          <w:bCs w:val="1"/>
          <w:rtl w:val="0"/>
        </w:rPr>
        <w:t>PAIS</w:t>
      </w:r>
      <w:r>
        <w:rPr>
          <w:rFonts w:ascii="Arial" w:hAnsi="Arial"/>
          <w:rtl w:val="0"/>
          <w:lang w:val="en-US"/>
        </w:rPr>
        <w:t>) with predominantly female/predominantly male/ambiguous genitalia --&gt; mild androgen insensitivity syndrome (</w:t>
      </w:r>
      <w:r>
        <w:rPr>
          <w:rFonts w:ascii="Arial" w:hAnsi="Arial"/>
          <w:b w:val="1"/>
          <w:bCs w:val="1"/>
          <w:rtl w:val="0"/>
          <w:lang w:val="de-DE"/>
        </w:rPr>
        <w:t>MAIS</w:t>
      </w:r>
      <w:r>
        <w:rPr>
          <w:rFonts w:ascii="Arial" w:hAnsi="Arial"/>
          <w:rtl w:val="0"/>
          <w:lang w:val="en-US"/>
        </w:rPr>
        <w:t>) with normal male genitalia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-2:100,000 to 5:100,000 for CAIS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-Nearly all missense variants in the </w:t>
      </w:r>
      <w:r>
        <w:rPr>
          <w:rFonts w:ascii="Arial" w:hAnsi="Arial"/>
          <w:b w:val="1"/>
          <w:bCs w:val="1"/>
          <w:rtl w:val="0"/>
          <w:lang w:val="en-US"/>
        </w:rPr>
        <w:t>androgen-binding domain impair androgen binding</w:t>
      </w:r>
      <w:r>
        <w:rPr>
          <w:rFonts w:ascii="Arial" w:hAnsi="Arial"/>
          <w:rtl w:val="0"/>
          <w:lang w:val="en-US"/>
        </w:rPr>
        <w:t xml:space="preserve"> and impair transactivation by the AR --&gt; male sex hormone androgen cannot bind/activate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-Missense variants in the zinc fingers or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-helical portions of the DNA-binding domain impair binding to a sequence of regulatory nucleotides known as an androgen response element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formal diagnostic criteria for identifying AIS have as yet been published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-Single gene sequencing of AR: 97%, Deletion/Duplication analysis: 3%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Isolated Gonadotropin-Releasing Hormone Deficiency (Kallman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-More than 25 genes; </w:t>
      </w:r>
      <w:r>
        <w:rPr>
          <w:rFonts w:ascii="Arial" w:hAnsi="Arial"/>
          <w:b w:val="1"/>
          <w:bCs w:val="1"/>
          <w:rtl w:val="0"/>
        </w:rPr>
        <w:t>KAL1 (ANOS1)</w:t>
      </w:r>
      <w:r>
        <w:rPr>
          <w:rFonts w:ascii="Arial" w:hAnsi="Arial"/>
          <w:rtl w:val="0"/>
        </w:rPr>
        <w:t>, FGFR1 (AD), CHD7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-X-linked, AD, 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Low</w:t>
      </w:r>
      <w:r>
        <w:rPr>
          <w:rFonts w:ascii="Arial" w:hAnsi="Arial"/>
          <w:rtl w:val="0"/>
          <w:lang w:val="en-US"/>
        </w:rPr>
        <w:t xml:space="preserve"> serum concentrations of the </w:t>
      </w:r>
      <w:r>
        <w:rPr>
          <w:rFonts w:ascii="Arial" w:hAnsi="Arial"/>
          <w:b w:val="1"/>
          <w:bCs w:val="1"/>
          <w:rtl w:val="0"/>
          <w:lang w:val="es-ES_tradnl"/>
        </w:rPr>
        <w:t>gonadotropins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LH</w:t>
      </w:r>
      <w:r>
        <w:rPr>
          <w:rFonts w:ascii="Arial" w:hAnsi="Arial"/>
          <w:rtl w:val="0"/>
          <w:lang w:val="en-US"/>
        </w:rPr>
        <w:t xml:space="preserve"> (luteinizing hormone) and </w:t>
      </w:r>
      <w:r>
        <w:rPr>
          <w:rFonts w:ascii="Arial" w:hAnsi="Arial"/>
          <w:b w:val="1"/>
          <w:bCs w:val="1"/>
          <w:rtl w:val="0"/>
        </w:rPr>
        <w:t>FSH</w:t>
      </w:r>
      <w:r>
        <w:rPr>
          <w:rFonts w:ascii="Arial" w:hAnsi="Arial"/>
          <w:rtl w:val="0"/>
          <w:lang w:val="en-US"/>
        </w:rPr>
        <w:t xml:space="preserve"> (follicle-stimulating hormone) in the presence of low circulating concentrations of sex steroids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Typical IGD (40%): normal sense of smell vs. Kallman syndrome (60%): impaired sense of smell/anosmia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-Absent or partial puberty at presentation in adolescents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serum testosterone or estradiol on biochemical testing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1 can also include mirror hand movements, ataxia, GU anomaly, high palate, pes cavus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of KS of 1:30,000 in males and 1:125,000 in females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-Males predominate with a </w:t>
      </w:r>
      <w:r>
        <w:rPr>
          <w:rFonts w:ascii="Arial" w:hAnsi="Arial"/>
          <w:b w:val="1"/>
          <w:bCs w:val="1"/>
          <w:rtl w:val="0"/>
          <w:lang w:val="en-US"/>
        </w:rPr>
        <w:t>male-to-female ratio of nearly 4:1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-Impaired function of </w:t>
      </w:r>
      <w:r>
        <w:rPr>
          <w:rFonts w:ascii="Arial" w:hAnsi="Arial"/>
          <w:b w:val="1"/>
          <w:bCs w:val="1"/>
          <w:rtl w:val="0"/>
        </w:rPr>
        <w:t>anosmin</w:t>
      </w:r>
      <w:r>
        <w:rPr>
          <w:rFonts w:ascii="Arial" w:hAnsi="Arial"/>
          <w:rtl w:val="0"/>
          <w:lang w:val="en-US"/>
        </w:rPr>
        <w:t xml:space="preserve"> results in a migratory defect of the olfactory and GnRH neurons from the olfactory placode during development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FGFR1 gene products result in impaired receptor signaling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-X-linked: Sequencing of ANOS1 (KAL1) is the highest-yield molecular test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ANOS1 (KAL1) (5-10%), FGFR1 (8-16%)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-Treatment: Normalize gonadal steroid levels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Klinefelter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47,XXY</w:t>
      </w:r>
      <w:r>
        <w:rPr>
          <w:rFonts w:ascii="Arial" w:hAnsi="Arial"/>
          <w:rtl w:val="0"/>
          <w:lang w:val="en-US"/>
        </w:rPr>
        <w:t xml:space="preserve"> and its variants 48,XXXY, 49,XXXXY, and 46XY/47,XXY mosaicism in male patients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-Klinefelter syndrome is </w:t>
      </w:r>
      <w:r>
        <w:rPr>
          <w:rFonts w:ascii="Arial" w:hAnsi="Arial"/>
          <w:b w:val="1"/>
          <w:bCs w:val="1"/>
          <w:rtl w:val="0"/>
          <w:lang w:val="en-US"/>
        </w:rPr>
        <w:t>not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-Hypotonia; tall stature; slightly delayed motor and language skills; learning difficulties (better receptive language skills than expressive); reduced testosterone (plateaus age 14); small </w:t>
      </w:r>
      <w:r>
        <w:rPr>
          <w:rFonts w:ascii="Arial" w:hAnsi="Arial"/>
          <w:b w:val="1"/>
          <w:bCs w:val="1"/>
          <w:rtl w:val="0"/>
          <w:lang w:val="en-US"/>
        </w:rPr>
        <w:t>fibrosed testes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azoospermia and infertility; g</w:t>
      </w:r>
      <w:r>
        <w:rPr>
          <w:rFonts w:ascii="Arial" w:hAnsi="Arial"/>
          <w:rtl w:val="0"/>
          <w:lang w:val="en-US"/>
        </w:rPr>
        <w:t>ynecomastia (enlarged breast tissue) increased cholesterol; higher risk of autoimmune disorders and mediastinal germ cell tumors (1% risk); increased risk of male breast cancer and type 2 diabetes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 in 500 to 1,000 newborn boys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some cases, features are so mild that it is not diagnosed until puberty or adulthood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-Karyotype/FISH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Maternal and paternal meiotic non-disjunction equally distributed in KS (nearly 50 % each)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Additional maternal X chromosome: non-disjunction in either the first or second meiotic division</w:t>
      </w:r>
      <w:r>
        <w:rPr>
          <w:rFonts w:ascii="Arial" w:hAnsi="Arial"/>
          <w:rtl w:val="0"/>
          <w:lang w:val="en-US"/>
        </w:rPr>
        <w:t xml:space="preserve"> is most likely to have occurred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Additional paternal X: can only derive from a non-disjunction in the first meiotic division</w:t>
      </w:r>
      <w:r>
        <w:rPr>
          <w:rFonts w:ascii="Arial" w:hAnsi="Arial"/>
          <w:rtl w:val="0"/>
          <w:lang w:val="en-US"/>
        </w:rPr>
        <w:t>, since meiosis II error will result in either XX or YY gametes and therefore XXX or XYY zygotes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Fibrous Dysplasia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McCune-Albright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GNAS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Guanine nucleotide-binding protein G</w:t>
      </w:r>
      <w:r>
        <w:rPr>
          <w:rFonts w:ascii="Arial" w:hAnsi="Arial"/>
          <w:rtl w:val="0"/>
          <w:lang w:val="it-IT"/>
        </w:rPr>
        <w:t xml:space="preserve">(s), alpha subunit; 20q13.2)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-Early embryonic postzygotic </w:t>
      </w:r>
      <w:r>
        <w:rPr>
          <w:rFonts w:ascii="Arial" w:hAnsi="Arial"/>
          <w:b w:val="1"/>
          <w:bCs w:val="1"/>
          <w:rtl w:val="0"/>
          <w:lang w:val="en-US"/>
        </w:rPr>
        <w:t>somatic activating pathogenic variants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Abnormal scar-like (fibrous)</w:t>
      </w:r>
      <w:r>
        <w:rPr>
          <w:rFonts w:ascii="Arial" w:hAnsi="Arial"/>
          <w:rtl w:val="0"/>
          <w:lang w:val="en-US"/>
        </w:rPr>
        <w:t xml:space="preserve"> tissue in the bones (polyostotic fibrous dysplasia)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-Involvement of skin, skeleton, certain endocrine organs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Polyostotic fibrous dysplasia</w:t>
      </w:r>
      <w:r>
        <w:rPr>
          <w:rFonts w:ascii="Arial" w:hAnsi="Arial"/>
          <w:rtl w:val="0"/>
          <w:lang w:val="en-US"/>
        </w:rPr>
        <w:t xml:space="preserve"> --&gt; high risk of fractures, deformity, functional impairment, pain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-Large irregular </w:t>
      </w:r>
      <w:r>
        <w:rPr>
          <w:rFonts w:ascii="Arial" w:hAnsi="Arial"/>
          <w:b w:val="1"/>
          <w:bCs w:val="1"/>
          <w:rtl w:val="0"/>
        </w:rPr>
        <w:t>cafe</w:t>
      </w:r>
      <w:r>
        <w:rPr>
          <w:rFonts w:ascii="Arial" w:hAnsi="Arial" w:hint="default"/>
          <w:b w:val="1"/>
          <w:bCs w:val="1"/>
          <w:rtl w:val="0"/>
        </w:rPr>
        <w:t xml:space="preserve">́ </w:t>
      </w:r>
      <w:r>
        <w:rPr>
          <w:rFonts w:ascii="Arial" w:hAnsi="Arial"/>
          <w:b w:val="1"/>
          <w:bCs w:val="1"/>
          <w:rtl w:val="0"/>
          <w:lang w:val="fr-FR"/>
        </w:rPr>
        <w:t>au lait (</w:t>
      </w:r>
      <w:r>
        <w:rPr>
          <w:rFonts w:ascii="Arial" w:hAnsi="Arial" w:hint="default"/>
          <w:b w:val="1"/>
          <w:bCs w:val="1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coast of Maine</w:t>
      </w:r>
      <w:r>
        <w:rPr>
          <w:rFonts w:ascii="Arial" w:hAnsi="Arial" w:hint="default"/>
          <w:b w:val="1"/>
          <w:bCs w:val="1"/>
          <w:rtl w:val="0"/>
        </w:rPr>
        <w:t>”</w:t>
      </w:r>
      <w:r>
        <w:rPr>
          <w:rFonts w:ascii="Arial" w:hAnsi="Arial"/>
          <w:b w:val="1"/>
          <w:bCs w:val="1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Cranial foramina thickening</w:t>
      </w:r>
      <w:r>
        <w:rPr>
          <w:rFonts w:ascii="Arial" w:hAnsi="Arial"/>
          <w:rtl w:val="0"/>
          <w:lang w:val="en-US"/>
        </w:rPr>
        <w:t xml:space="preserve"> (may cause deafness and blindness)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-Gonadotropin-independent precocious puberty (early)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-Thyroid lesions with characteristic ultrasonographic features (+/- non-autoimmune hyperthyroidism)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-1:100,000 to 1:1,000,000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-GNAS variants at residues p.Arg201 and p.Gln227 disrupt the activity of intrinsic GTPase, causing </w:t>
      </w:r>
      <w:r>
        <w:rPr>
          <w:rFonts w:ascii="Arial" w:hAnsi="Arial"/>
          <w:b w:val="1"/>
          <w:bCs w:val="1"/>
          <w:rtl w:val="0"/>
          <w:lang w:val="en-US"/>
        </w:rPr>
        <w:t>constitutive activity and inappropriately increased cAMP signaling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Targeted analysis of codons p.Arg201 and p.Gln227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-Somatic mosaicism for pathogenic missense variants at p.Arg201 has been identified in more than 95% of all published reports of FD/MAS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-Sample of affected tissue --&gt; ~80% (yield) vs. ~20%-30% in peripheral blood lymphocytes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inherited (somatic mutations)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 of FD/MAS: asymptomatic incidental findings to neonatal lethality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6q24-related transient neonatal diabetes mellitus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-Genetic aberrations of the </w:t>
      </w:r>
      <w:r>
        <w:rPr>
          <w:rFonts w:ascii="Arial" w:hAnsi="Arial"/>
          <w:b w:val="1"/>
          <w:bCs w:val="1"/>
          <w:rtl w:val="0"/>
          <w:lang w:val="en-US"/>
        </w:rPr>
        <w:t>imprinted locus at 6q24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-Severe intrauterine growth retardation; shortage of the hormone insulin; </w:t>
      </w:r>
      <w:r>
        <w:rPr>
          <w:rFonts w:ascii="Arial" w:hAnsi="Arial"/>
          <w:b w:val="1"/>
          <w:bCs w:val="1"/>
          <w:rtl w:val="0"/>
        </w:rPr>
        <w:t>hyperglycemia</w:t>
      </w:r>
      <w:r>
        <w:rPr>
          <w:rFonts w:ascii="Arial" w:hAnsi="Arial"/>
          <w:rtl w:val="0"/>
          <w:lang w:val="en-US"/>
        </w:rPr>
        <w:t xml:space="preserve"> in the neonatal period in a term infant, resolves by age 18 months; d</w:t>
      </w:r>
      <w:r>
        <w:rPr>
          <w:rFonts w:ascii="Arial" w:hAnsi="Arial"/>
          <w:b w:val="1"/>
          <w:bCs w:val="1"/>
          <w:rtl w:val="0"/>
          <w:lang w:val="en-US"/>
        </w:rPr>
        <w:t>ehydration; absence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of ketoacidosis; macroglossia</w:t>
      </w:r>
      <w:r>
        <w:rPr>
          <w:rFonts w:ascii="Arial" w:hAnsi="Arial"/>
          <w:rtl w:val="0"/>
          <w:lang w:val="en-US"/>
        </w:rPr>
        <w:t xml:space="preserve"> and umbilical hernia may be present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-Hypotonia, congenital heart disease, deafness, neurologic features (epilepsy), renal malformations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-1:400,000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-Overexpression of imprinted, paternally expressed genes PLAGL1 and HYMAI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-Three different genetic mechanisms --&gt; twice the normal dosage of PLAGL1 and HYMAI: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(1) </w:t>
      </w:r>
      <w:r>
        <w:rPr>
          <w:rFonts w:ascii="Arial" w:hAnsi="Arial"/>
          <w:b w:val="1"/>
          <w:bCs w:val="1"/>
          <w:rtl w:val="0"/>
          <w:lang w:val="en-US"/>
        </w:rPr>
        <w:t>paternal uniparental disomy of chromosome 6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(2) </w:t>
      </w:r>
      <w:r>
        <w:rPr>
          <w:rFonts w:ascii="Arial" w:hAnsi="Arial"/>
          <w:b w:val="1"/>
          <w:bCs w:val="1"/>
          <w:rtl w:val="0"/>
          <w:lang w:val="en-US"/>
        </w:rPr>
        <w:t>duplication of 6q24 on the paternal allele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 xml:space="preserve">(3) </w:t>
      </w:r>
      <w:r>
        <w:rPr>
          <w:rFonts w:ascii="Arial" w:hAnsi="Arial"/>
          <w:b w:val="1"/>
          <w:bCs w:val="1"/>
          <w:rtl w:val="0"/>
          <w:lang w:val="en-US"/>
        </w:rPr>
        <w:t>hypomethylation of the maternal PLAGL1 TSS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-6q24-TNDM is caused by overexpression of the imprinted genes at 6q24 (PLAGL1 and HYMAI)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-DMR (i.e., PLAGL1 TSS alt-DMR) is present within the shared promoter of these genes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-Normally: expression of PLAGL1 and HYMAI is silenced on maternal allele and only paternal alleles of PLAGL1 and HYMAI are expressed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Biallelic ZFP57</w:t>
      </w:r>
      <w:r>
        <w:rPr>
          <w:rFonts w:ascii="Arial" w:hAnsi="Arial"/>
          <w:rtl w:val="0"/>
          <w:lang w:val="en-US"/>
        </w:rPr>
        <w:t xml:space="preserve"> pathogenic variants account 50% of TNDM associated with a </w:t>
      </w:r>
      <w:r>
        <w:rPr>
          <w:rFonts w:ascii="Arial" w:hAnsi="Arial"/>
          <w:b w:val="1"/>
          <w:bCs w:val="1"/>
          <w:rtl w:val="0"/>
          <w:lang w:val="en-US"/>
        </w:rPr>
        <w:t xml:space="preserve">multilocus imprinting disturbance (MLID)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/>
          <w:rtl w:val="0"/>
          <w:lang w:val="en-US"/>
        </w:rPr>
        <w:t>ZFP57 variants result in inactivation of ZFP57 --&gt; important in maintaining genomic imprinting at the DMR of PLAGL1 and HYMAI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Turner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SHOX haploinsufficiency</w:t>
      </w:r>
      <w:r>
        <w:rPr>
          <w:rFonts w:ascii="Arial" w:hAnsi="Arial"/>
          <w:rtl w:val="0"/>
          <w:lang w:val="en-US"/>
        </w:rPr>
        <w:t xml:space="preserve"> because of numeric or structural aberration of the sex chromosome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SHOX (Xpter-p22.32)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stature; gonadal dysgenesis; webbed neck; low posterior hairline; broad chest; widely spaced nipples; renal anomalies; cardiovascular anomalies (dilated aortic root, </w:t>
      </w:r>
      <w:r>
        <w:rPr>
          <w:rFonts w:ascii="Arial" w:hAnsi="Arial"/>
          <w:b w:val="1"/>
          <w:bCs w:val="1"/>
          <w:rtl w:val="0"/>
          <w:lang w:val="en-US"/>
        </w:rPr>
        <w:t>coarctation of the aorta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pt-PT"/>
        </w:rPr>
        <w:t>bicuspid aortic valve</w:t>
      </w:r>
      <w:r>
        <w:rPr>
          <w:rFonts w:ascii="Arial" w:hAnsi="Arial"/>
          <w:rtl w:val="0"/>
          <w:lang w:val="en-US"/>
        </w:rPr>
        <w:t xml:space="preserve"> [30%]); hypertelorism and low set ears; </w:t>
      </w:r>
      <w:r>
        <w:rPr>
          <w:rFonts w:ascii="Arial" w:hAnsi="Arial"/>
          <w:b w:val="1"/>
          <w:bCs w:val="1"/>
          <w:rtl w:val="0"/>
          <w:lang w:val="da-DK"/>
        </w:rPr>
        <w:t>lymphedema; l</w:t>
      </w:r>
      <w:r>
        <w:rPr>
          <w:rFonts w:ascii="Arial" w:hAnsi="Arial"/>
          <w:rtl w:val="0"/>
          <w:lang w:val="en-US"/>
        </w:rPr>
        <w:t>ack of secondary sex characteristics; amenorrhea; usually normal intelligence; SNHL; Crohn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disease; renal malformation; osteoporosis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-TS occurs in </w:t>
      </w:r>
      <w:r>
        <w:rPr>
          <w:rFonts w:ascii="Arial" w:hAnsi="Arial"/>
          <w:b w:val="1"/>
          <w:bCs w:val="1"/>
          <w:rtl w:val="0"/>
          <w:lang w:val="en-US"/>
        </w:rPr>
        <w:t>1:2,500 to 1:3,000 live female births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99% of 45,X pregnancies lead to spontaneous abortions (Trisomy 21, only 80%)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45,X (50%), 46,X,i(Xq) (15%), 45,X/46,XX mosaic (15%)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45,X/46,X,i(Xq) mosaic (5%)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-Lifelong cardiac follow-up, at risk for aortic dilation and dissection with bicuspid aortic valve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-Cystic hygroma on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Blepharophimosis, ptosis, and epicanthus inversus (BPES)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FOXL2</w:t>
      </w:r>
      <w:r>
        <w:rPr>
          <w:rFonts w:ascii="Arial" w:hAnsi="Arial"/>
          <w:rtl w:val="0"/>
          <w:lang w:val="en-US"/>
        </w:rPr>
        <w:t xml:space="preserve"> (3q23) is only gene associated with BPES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-AD; 50%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-Complex eyelid malformation invariably characterized by four major features: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</w:rPr>
        <w:t>Blepharophimosis</w:t>
      </w:r>
      <w:r>
        <w:rPr>
          <w:rFonts w:ascii="Arial" w:hAnsi="Arial"/>
          <w:rtl w:val="0"/>
          <w:lang w:val="en-US"/>
        </w:rPr>
        <w:t xml:space="preserve"> (horizontally narrow palpebral fissure, from canthi to canthi),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</w:rPr>
        <w:t>Ptosis</w:t>
      </w:r>
      <w:r>
        <w:rPr>
          <w:rFonts w:ascii="Arial" w:hAnsi="Arial"/>
          <w:rtl w:val="0"/>
          <w:lang w:val="en-US"/>
        </w:rPr>
        <w:t xml:space="preserve"> (drooping of the upper eyelid)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Epicanthus inversus</w:t>
      </w:r>
      <w:r>
        <w:rPr>
          <w:rFonts w:ascii="Arial" w:hAnsi="Arial"/>
          <w:rtl w:val="0"/>
          <w:lang w:val="en-US"/>
        </w:rPr>
        <w:t xml:space="preserve"> (fold over canthi comes from below)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Telecanthus</w:t>
      </w:r>
      <w:r>
        <w:rPr>
          <w:rFonts w:ascii="Arial" w:hAnsi="Arial"/>
          <w:rtl w:val="0"/>
          <w:lang w:val="en-US"/>
        </w:rPr>
        <w:t xml:space="preserve"> (increased distance between the medial canthi of the eyes with normal inter-pupillary distance)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-BPES type I: + premature ovarian failure (POF), BPES type II: only the four major features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-FOXL2 protein belongs to the large family of winged-helix/forkhead transcription factors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Haploinsufficiency</w:t>
      </w:r>
      <w:r>
        <w:rPr>
          <w:rFonts w:ascii="Arial" w:hAnsi="Arial"/>
          <w:rtl w:val="0"/>
          <w:lang w:val="en-US"/>
        </w:rPr>
        <w:t xml:space="preserve"> of FOXL2 (82% of pathogenic variants are LoF)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-FOXL2 is a transcriptional repressor of granulosa cell differentiation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-Mutations cause </w:t>
      </w:r>
      <w:r>
        <w:rPr>
          <w:rFonts w:ascii="Arial" w:hAnsi="Arial"/>
          <w:b w:val="1"/>
          <w:bCs w:val="1"/>
          <w:rtl w:val="0"/>
          <w:lang w:val="en-US"/>
        </w:rPr>
        <w:t>accelerated differentiation of granulosa cells</w:t>
      </w:r>
      <w:r>
        <w:rPr>
          <w:rFonts w:ascii="Arial" w:hAnsi="Arial"/>
          <w:rtl w:val="0"/>
          <w:lang w:val="en-US"/>
        </w:rPr>
        <w:t xml:space="preserve"> and secondary depletion of the primordial follicle pool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-FOXL2 sequencing: 75%, Deletion/Duplication: 10-15%, Regulatory region: 5%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Congenital hearing loss - Connexin 26 and 30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GJB2/DFNB1</w:t>
      </w:r>
      <w:r>
        <w:rPr>
          <w:rFonts w:ascii="Arial" w:hAnsi="Arial"/>
          <w:rtl w:val="0"/>
        </w:rPr>
        <w:t xml:space="preserve"> (Connexin 26), </w:t>
      </w:r>
      <w:r>
        <w:rPr>
          <w:rFonts w:ascii="Arial" w:hAnsi="Arial"/>
          <w:b w:val="1"/>
          <w:bCs w:val="1"/>
          <w:rtl w:val="0"/>
        </w:rPr>
        <w:t>GJB6/DFNA3</w:t>
      </w:r>
      <w:r>
        <w:rPr>
          <w:rFonts w:ascii="Arial" w:hAnsi="Arial"/>
          <w:rtl w:val="0"/>
        </w:rPr>
        <w:t xml:space="preserve"> (Connexin 30); </w:t>
      </w:r>
      <w:r>
        <w:rPr>
          <w:rFonts w:ascii="Arial" w:hAnsi="Arial"/>
          <w:b w:val="1"/>
          <w:bCs w:val="1"/>
          <w:rtl w:val="0"/>
          <w:lang w:val="it-IT"/>
        </w:rPr>
        <w:t>13q11-12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-Congenital mild to profound sensorineural hearing loss (cause lies in the inner ear or sensory organ (cochlea and associated structures) or the vestibulocochlear nerve (cranial nerve VIII))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-DFNB1: ~50% of congenital severe-to-profound AR nonsyndromic hearing loss in the 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-14:100,000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Homozygous or compound heterozygous for GJB2 pathogenic variants (99%)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-Compound heterozygous for one GJB2 pathogenic variant and one of three large deletions that includes sequences upstream of GJB2 and a portion of GJB6 (&lt;1%)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GJB2: &gt;99%, Deletion/Duplication: &lt;1%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GJB2 pathogenic variants: </w:t>
      </w:r>
      <w:r>
        <w:rPr>
          <w:rFonts w:ascii="Arial" w:hAnsi="Arial"/>
          <w:b w:val="1"/>
          <w:bCs w:val="1"/>
          <w:rtl w:val="0"/>
          <w:lang w:val="en-US"/>
        </w:rPr>
        <w:t>35delG Caucasians; 235delC Asians; 167delT, del35G and Cx30 gene deletion in AJ</w:t>
      </w:r>
      <w:r>
        <w:rPr>
          <w:rFonts w:ascii="Arial" w:hAnsi="Arial"/>
          <w:rtl w:val="0"/>
          <w:lang w:val="en-US"/>
        </w:rPr>
        <w:t>; Val37Ile in Thailand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-Rare patients can have AD Cx26 hearing loss which can include skin findings: palmar-planter keratoderma, </w:t>
      </w:r>
      <w:r>
        <w:rPr>
          <w:rFonts w:ascii="Arial" w:hAnsi="Arial"/>
          <w:b w:val="1"/>
          <w:bCs w:val="1"/>
          <w:rtl w:val="0"/>
          <w:lang w:val="fr-FR"/>
        </w:rPr>
        <w:t>KID syndrome</w:t>
      </w:r>
      <w:r>
        <w:rPr>
          <w:rFonts w:ascii="Arial" w:hAnsi="Arial"/>
          <w:rtl w:val="0"/>
          <w:lang w:val="nl-NL"/>
        </w:rPr>
        <w:t xml:space="preserve"> (keratitis-ichthyosis-deafness)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Hermansky-Pudlak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AP3B1</w:t>
      </w:r>
      <w:r>
        <w:rPr>
          <w:rFonts w:ascii="Arial" w:hAnsi="Arial"/>
          <w:rtl w:val="0"/>
          <w:lang w:val="en-US"/>
        </w:rPr>
        <w:t xml:space="preserve"> (HPS2), AP3D1, BLOC1S3, BLOC1S6, DTNBP1, HPS1, HPS3, HPS4, HPS5, HPS6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-Proteins associate into four HPS protein complexes --&gt; involved in intracellular vesicle formation and trafficking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Oculocutaneous albinism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bleeding diathesis, granulomatous colitis (colon inflammation)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Eye</w:t>
      </w:r>
      <w:r>
        <w:rPr>
          <w:rFonts w:ascii="Arial" w:hAnsi="Arial"/>
          <w:rtl w:val="0"/>
          <w:lang w:val="en-US"/>
        </w:rPr>
        <w:t>: reduced iris pigment with iris transillumination, reduced retinal pigment, foveal hypoplasia with significant reduction in visual acuity, nystagmus (wandering eye movements), increased crossing of the optic nerve fibers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Pulmonary fibrosis</w:t>
      </w:r>
      <w:r>
        <w:rPr>
          <w:rFonts w:ascii="Arial" w:hAnsi="Arial"/>
          <w:rtl w:val="0"/>
          <w:lang w:val="en-US"/>
        </w:rPr>
        <w:t xml:space="preserve"> (early 30s; can progress to death within a decade) --&gt; </w:t>
      </w:r>
      <w:r>
        <w:rPr>
          <w:rFonts w:ascii="Arial" w:hAnsi="Arial"/>
          <w:b w:val="1"/>
          <w:bCs w:val="1"/>
          <w:rtl w:val="0"/>
        </w:rPr>
        <w:t>HPS1, HPS2, HPS4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-Neutropenia and/or immune defects primarily in ind. with variants in AP3B1 and AP3D1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-1-9 per 1,000,000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</w:t>
      </w:r>
      <w:r>
        <w:rPr>
          <w:rFonts w:ascii="Arial" w:hAnsi="Arial"/>
          <w:b w:val="1"/>
          <w:bCs w:val="1"/>
          <w:rtl w:val="0"/>
          <w:lang w:val="en-US"/>
        </w:rPr>
        <w:t>HPS1-related HPS in northwestern Puerto Rico is 1:1800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-Mechanism of pulmonary fibrosis, colitis, cardiomyopathy, renal failure unknown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-Likely associated with aberrant biogenesis of lysosome-related organelles in specialized cells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-Diagnosis: oculocutaneous albinism + </w:t>
      </w:r>
      <w:r>
        <w:rPr>
          <w:rFonts w:ascii="Arial" w:hAnsi="Arial"/>
          <w:b w:val="1"/>
          <w:bCs w:val="1"/>
          <w:rtl w:val="0"/>
          <w:lang w:val="en-US"/>
        </w:rPr>
        <w:t>absence of platelet delta granules (dense bodies)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panel; biallelic pathogenic variants in AP3B1 (10%), AP3D1, BLOC1S3, BLOC1S6, DTNBP1, HPS1 (37%), HPS3 (12%), HPS4 (12%), HPS5 (10%), or HPS6 (17%) confirms the diagnosis if clinical features are inconclusive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HPS1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c.1470_1486dup16 or HPS3 3.9kb deletion</w:t>
      </w:r>
      <w:r>
        <w:rPr>
          <w:rFonts w:ascii="Arial" w:hAnsi="Arial"/>
          <w:rtl w:val="0"/>
          <w:lang w:val="en-US"/>
        </w:rPr>
        <w:t xml:space="preserve"> in ind. from northwestern </w:t>
      </w:r>
      <w:r>
        <w:rPr>
          <w:rFonts w:ascii="Arial" w:hAnsi="Arial"/>
          <w:b w:val="1"/>
          <w:bCs w:val="1"/>
          <w:rtl w:val="0"/>
          <w:lang w:val="es-ES_tradnl"/>
        </w:rPr>
        <w:t>Puerto Rican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HPS3</w:t>
      </w:r>
      <w:r>
        <w:rPr>
          <w:rFonts w:ascii="Arial" w:hAnsi="Arial"/>
          <w:rtl w:val="0"/>
          <w:lang w:val="nl-NL"/>
        </w:rPr>
        <w:t xml:space="preserve"> splice site variant </w:t>
      </w:r>
      <w:r>
        <w:rPr>
          <w:rFonts w:ascii="Arial" w:hAnsi="Arial"/>
          <w:b w:val="1"/>
          <w:bCs w:val="1"/>
          <w:rtl w:val="0"/>
        </w:rPr>
        <w:t>c.1163+1G&gt;A</w:t>
      </w:r>
      <w:r>
        <w:rPr>
          <w:rFonts w:ascii="Arial" w:hAnsi="Arial"/>
          <w:rtl w:val="0"/>
          <w:lang w:val="en-US"/>
        </w:rPr>
        <w:t xml:space="preserve"> can be performed first in individuals </w:t>
      </w:r>
      <w:r>
        <w:rPr>
          <w:rFonts w:ascii="Arial" w:hAnsi="Arial"/>
          <w:b w:val="1"/>
          <w:bCs w:val="1"/>
          <w:rtl w:val="0"/>
        </w:rPr>
        <w:t>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-Annual ophthalmologic examination; annual examination of the skin for solar keratoses (premalignant lesions), </w:t>
      </w:r>
      <w:r>
        <w:rPr>
          <w:rFonts w:ascii="Arial" w:hAnsi="Arial"/>
          <w:b w:val="1"/>
          <w:bCs w:val="1"/>
          <w:rtl w:val="0"/>
          <w:lang w:val="en-US"/>
        </w:rPr>
        <w:t>basal cell carcinoma, squamous cell carcinoma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-Annual pulmonary function testing in those older than age 20 years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Jervell and Lange-Nielsen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en-US"/>
        </w:rPr>
        <w:t xml:space="preserve"> (K+ channel protein; 11p15.5) and </w:t>
      </w:r>
      <w:r>
        <w:rPr>
          <w:rFonts w:ascii="Arial" w:hAnsi="Arial"/>
          <w:b w:val="1"/>
          <w:bCs w:val="1"/>
          <w:rtl w:val="0"/>
          <w:lang w:val="de-DE"/>
        </w:rPr>
        <w:t>KCNE1</w:t>
      </w:r>
      <w:r>
        <w:rPr>
          <w:rFonts w:ascii="Arial" w:hAnsi="Arial"/>
          <w:rtl w:val="0"/>
          <w:lang w:val="en-US"/>
        </w:rPr>
        <w:t xml:space="preserve"> (K+ voltage-gated channel; 21q22.1)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-AR (Heterozygotes at risk </w:t>
      </w:r>
      <w:r>
        <w:rPr>
          <w:rFonts w:ascii="Arial" w:hAnsi="Arial"/>
          <w:b w:val="1"/>
          <w:bCs w:val="1"/>
          <w:rtl w:val="0"/>
          <w:lang w:val="en-US"/>
        </w:rPr>
        <w:t>for AD long QT a.k.a. Romano Ward syndrome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Congenital severe-profound bilateral SNHL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Prolonged QT interval</w:t>
      </w:r>
      <w:r>
        <w:rPr>
          <w:rFonts w:ascii="Arial" w:hAnsi="Arial"/>
          <w:rtl w:val="0"/>
          <w:lang w:val="en-US"/>
        </w:rPr>
        <w:t xml:space="preserve"> --&gt; at risk for arrhythmia, syncope, and sudden death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-high (1:200,000) in North Europe --&gt; founder variants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cardiac cells: abnormal repolarization of the ventricular action potential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cochlear cells: abnormal depolarization of the auditory nerve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-LoF variants in: 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en-US"/>
        </w:rPr>
        <w:t xml:space="preserve"> sequencing (90%), </w:t>
      </w:r>
      <w:r>
        <w:rPr>
          <w:rFonts w:ascii="Arial" w:hAnsi="Arial"/>
          <w:b w:val="1"/>
          <w:bCs w:val="1"/>
          <w:rtl w:val="0"/>
          <w:lang w:val="de-DE"/>
        </w:rPr>
        <w:t>KCNE1</w:t>
      </w:r>
      <w:r>
        <w:rPr>
          <w:rFonts w:ascii="Arial" w:hAnsi="Arial"/>
          <w:rtl w:val="0"/>
        </w:rPr>
        <w:t xml:space="preserve"> (10%)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-Cochlear implants for HL, beta blockers, cardiac pacemakers, and/or implantable defibrillators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-Avoid QT prolonging drugs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Leber Hereditary Optic Neuropathy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MTND1, MTND4, MTND6 (complex I subunits</w:t>
      </w:r>
      <w:r>
        <w:rPr>
          <w:rFonts w:ascii="Arial" w:hAnsi="Arial"/>
          <w:rtl w:val="0"/>
          <w:lang w:val="en-US"/>
        </w:rPr>
        <w:t xml:space="preserve"> of the mitochondrial respiratory chain)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-Mitochondrial inheritance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Develops during young adult life --&gt; </w:t>
      </w:r>
      <w:r>
        <w:rPr>
          <w:rFonts w:ascii="Arial" w:hAnsi="Arial"/>
          <w:rtl w:val="0"/>
          <w:lang w:val="en-US"/>
        </w:rPr>
        <w:t>visual blurring in central visual field in one eye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-Similar symptoms appear in </w:t>
      </w:r>
      <w:r>
        <w:rPr>
          <w:rFonts w:ascii="Arial" w:hAnsi="Arial"/>
          <w:b w:val="1"/>
          <w:bCs w:val="1"/>
          <w:rtl w:val="0"/>
          <w:lang w:val="en-US"/>
        </w:rPr>
        <w:t>the other eye an average of two to three months later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-Visual acuity is severely reduced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-Visual field testing shows an enlarging dense central or centrocecal scotoma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-After the acute phase, the optic discs become atrophic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 Northern Europe: 1:10,000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1:50,000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-Focal degeneration of the retinal ganglion cell layer and optic nerve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-Bilateral, painless, subacute visual failure that develops during young adult life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variants: </w:t>
      </w:r>
      <w:r>
        <w:rPr>
          <w:rFonts w:ascii="Arial" w:hAnsi="Arial"/>
          <w:b w:val="1"/>
          <w:bCs w:val="1"/>
          <w:rtl w:val="0"/>
          <w:lang w:val="it-IT"/>
        </w:rPr>
        <w:t>m.3460G&gt;A in MT-ND1, m.11778G&gt;A in MT-ND4, m.14484T&gt;C in MT-ND6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Males 4x more likely affected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Pendred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SLC26A4</w:t>
      </w:r>
      <w:r>
        <w:rPr>
          <w:rFonts w:ascii="Arial" w:hAnsi="Arial"/>
          <w:rtl w:val="0"/>
          <w:lang w:val="en-US"/>
        </w:rPr>
        <w:t xml:space="preserve"> (PDS) most common; FOX11, KCNJ10 in rare cases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-SNHL that is </w:t>
      </w:r>
      <w:r>
        <w:rPr>
          <w:rFonts w:ascii="Arial" w:hAnsi="Arial"/>
          <w:b w:val="1"/>
          <w:bCs w:val="1"/>
          <w:rtl w:val="0"/>
          <w:lang w:val="en-US"/>
        </w:rPr>
        <w:t>usually congenital</w:t>
      </w:r>
      <w:r>
        <w:rPr>
          <w:rFonts w:ascii="Arial" w:hAnsi="Arial"/>
          <w:rtl w:val="0"/>
          <w:lang w:val="en-US"/>
        </w:rPr>
        <w:t xml:space="preserve"> and often severe to profound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Vestibular dysfunction</w:t>
      </w:r>
      <w:r>
        <w:rPr>
          <w:rFonts w:ascii="Arial" w:hAnsi="Arial"/>
          <w:rtl w:val="0"/>
          <w:lang w:val="en-US"/>
        </w:rPr>
        <w:t>, and temporal bone abnormalities (</w:t>
      </w:r>
      <w:r>
        <w:rPr>
          <w:rFonts w:ascii="Arial" w:hAnsi="Arial"/>
          <w:b w:val="1"/>
          <w:bCs w:val="1"/>
          <w:rtl w:val="0"/>
          <w:lang w:val="en-US"/>
        </w:rPr>
        <w:t>bilateral enlarged vestibular aqueduct</w:t>
      </w:r>
      <w:r>
        <w:rPr>
          <w:rFonts w:ascii="Arial" w:hAnsi="Arial"/>
          <w:rtl w:val="0"/>
          <w:lang w:val="en-US"/>
        </w:rPr>
        <w:t xml:space="preserve"> with or without cochlear hypoplasia</w:t>
      </w:r>
      <w:r>
        <w:rPr>
          <w:rFonts w:ascii="Arial" w:hAnsi="Arial"/>
          <w:b w:val="1"/>
          <w:bCs w:val="1"/>
          <w:rtl w:val="0"/>
          <w:lang w:val="it-IT"/>
        </w:rPr>
        <w:t>; Mondini malformation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Goiter in 75%</w:t>
      </w:r>
      <w:r>
        <w:rPr>
          <w:rFonts w:ascii="Arial" w:hAnsi="Arial"/>
          <w:rtl w:val="0"/>
          <w:lang w:val="en-US"/>
        </w:rPr>
        <w:t xml:space="preserve"> though only 10% have abnormal thyroid 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SLC26A4 is a chloride/iodide exchanger in the inner ear and thyroid</w:t>
      </w:r>
      <w:r>
        <w:rPr>
          <w:rFonts w:ascii="Arial" w:hAnsi="Arial"/>
          <w:rtl w:val="0"/>
          <w:lang w:val="en-US"/>
        </w:rPr>
        <w:t xml:space="preserve"> --&gt; mutation leads to inner ear malformation and abnormal iodide processing in the thyroid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-Biallelic pathogenic variants in SLC26A4 or </w:t>
      </w:r>
      <w:r>
        <w:rPr>
          <w:rFonts w:ascii="Arial" w:hAnsi="Arial"/>
          <w:b w:val="1"/>
          <w:bCs w:val="1"/>
          <w:rtl w:val="0"/>
        </w:rPr>
        <w:t>double heterozygosity</w:t>
      </w:r>
      <w:r>
        <w:rPr>
          <w:rFonts w:ascii="Arial" w:hAnsi="Arial"/>
          <w:rtl w:val="0"/>
          <w:lang w:val="en-US"/>
        </w:rPr>
        <w:t xml:space="preserve"> for one pathogenic variant in SLC26A4 and one pathogenic variant in either FOXI1 or KCNJ10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-p.Leu236Pro (26%), p.Thr416Pro (15%), c.1001+1G&gt;A (14%) --&gt; 50% of variants in SLC26A4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SLC26A4 are the third most frequent cause of hearing loss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Usher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-Multiple genes, majority of cases due to </w:t>
      </w:r>
      <w:r>
        <w:rPr>
          <w:rFonts w:ascii="Arial" w:hAnsi="Arial"/>
          <w:b w:val="1"/>
          <w:bCs w:val="1"/>
          <w:rtl w:val="0"/>
          <w:lang w:val="en-US"/>
        </w:rPr>
        <w:t>MYO7A (Type 1) and USH2A (Type 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I: congenital profound HL, balance problems, retinitis pigmentosa (RP) onset pre-puberty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II: congenital mild-severe HL, normal balance, RP onset in teens-20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</w:rPr>
        <w:t>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-Type III: progressive later onset HL, progressive balance problems, variable onset RP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may be as high </w:t>
      </w:r>
      <w:r>
        <w:rPr>
          <w:rFonts w:ascii="Arial" w:hAnsi="Arial"/>
          <w:b w:val="1"/>
          <w:bCs w:val="1"/>
          <w:rtl w:val="0"/>
          <w:lang w:val="en-US"/>
        </w:rPr>
        <w:t>as 1 in 6,000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-Proteins part of </w:t>
      </w: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Usher interactome</w:t>
      </w:r>
      <w:r>
        <w:rPr>
          <w:rFonts w:ascii="Arial" w:hAnsi="Arial"/>
          <w:rtl w:val="0"/>
          <w:lang w:val="en-US"/>
        </w:rPr>
        <w:t>" --&gt; localizing and organizing the assembly of larger protein complexes at the plasma membrane --&gt; signal transduction, cell adhesion, subcellular transport --&gt; one missing --&gt; sensorineural degeneration occurs in the inner ear and the retina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 xml:space="preserve">MYO7A </w:t>
      </w:r>
      <w:r>
        <w:rPr>
          <w:rFonts w:ascii="Arial" w:hAnsi="Arial"/>
          <w:rtl w:val="0"/>
          <w:lang w:val="en-US"/>
        </w:rPr>
        <w:t>is myosin --&gt; migration of retinal pigment epithelial (RPE) melanosomes and phagosomes/differentiation, morphogenesis and organization of cochlear hair cell bundles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-RP is caused by </w:t>
      </w:r>
      <w:r>
        <w:rPr>
          <w:rFonts w:ascii="Arial" w:hAnsi="Arial"/>
          <w:b w:val="1"/>
          <w:bCs w:val="1"/>
          <w:rtl w:val="0"/>
          <w:lang w:val="en-US"/>
        </w:rPr>
        <w:t>degeneration of rod and cone functions</w:t>
      </w:r>
      <w:r>
        <w:rPr>
          <w:rFonts w:ascii="Arial" w:hAnsi="Arial"/>
          <w:rtl w:val="0"/>
          <w:lang w:val="en-US"/>
        </w:rPr>
        <w:t xml:space="preserve"> of the retina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-For at least some genes: </w:t>
      </w:r>
      <w:r>
        <w:rPr>
          <w:rFonts w:ascii="Arial" w:hAnsi="Arial"/>
          <w:b w:val="1"/>
          <w:bCs w:val="1"/>
          <w:rtl w:val="0"/>
          <w:lang w:val="en-US"/>
        </w:rPr>
        <w:t>inner hair cell function and structure</w:t>
      </w:r>
      <w:r>
        <w:rPr>
          <w:rFonts w:ascii="Arial" w:hAnsi="Arial"/>
          <w:rtl w:val="0"/>
          <w:lang w:val="en-US"/>
        </w:rPr>
        <w:t xml:space="preserve"> are affected in the ear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Usher syndrome type I: electrophysiologic and subjective tests of hearing and retinal function --&gt; identification of biallelic pathogenic variants in one of six genes </w:t>
      </w:r>
      <w:r>
        <w:rPr>
          <w:rFonts w:ascii="Arial" w:hAnsi="Arial"/>
          <w:b w:val="1"/>
          <w:bCs w:val="1"/>
          <w:rtl w:val="0"/>
        </w:rPr>
        <w:t>(MYO7A (40-50%)</w:t>
      </w:r>
      <w:r>
        <w:rPr>
          <w:rFonts w:ascii="Arial" w:hAnsi="Arial"/>
          <w:rtl w:val="0"/>
          <w:lang w:val="en-US"/>
        </w:rPr>
        <w:t>, USH1C, CDH23, PCDH15, USH1G, and CIB2) establishes 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-Type II: </w:t>
      </w:r>
      <w:r>
        <w:rPr>
          <w:rFonts w:ascii="Arial" w:hAnsi="Arial"/>
          <w:b w:val="1"/>
          <w:bCs w:val="1"/>
          <w:rtl w:val="0"/>
          <w:lang w:val="en-US"/>
        </w:rPr>
        <w:t>USH2A sequencing (65%)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-Digenic or oligogenic inheritance described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-MYO7A mutation can lead to AD deafness, AR deafness, or Usher syndrome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nl-NL"/>
        </w:rPr>
      </w:pPr>
      <w:r>
        <w:rPr>
          <w:rFonts w:ascii="Arial" w:hAnsi="Arial"/>
          <w:rtl w:val="0"/>
          <w:lang w:val="nl-NL"/>
        </w:rPr>
        <w:t>Waardenburg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PAX3 (WS1/WS3)/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pt-PT"/>
        </w:rPr>
        <w:t>MITF, SOX10, SNAI2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(WS2)/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EDNRB, EDN3, SOX10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(WS4)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-Four types: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WS1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SNHL</w:t>
      </w:r>
      <w:r>
        <w:rPr>
          <w:rFonts w:ascii="Arial" w:hAnsi="Arial"/>
          <w:rtl w:val="0"/>
          <w:lang w:val="en-US"/>
        </w:rPr>
        <w:t xml:space="preserve"> (~60%), </w:t>
      </w:r>
      <w:r>
        <w:rPr>
          <w:rFonts w:ascii="Arial" w:hAnsi="Arial"/>
          <w:b w:val="1"/>
          <w:bCs w:val="1"/>
          <w:rtl w:val="0"/>
          <w:lang w:val="en-US"/>
        </w:rPr>
        <w:t>heterochromic irides</w:t>
      </w:r>
      <w:r>
        <w:rPr>
          <w:rFonts w:ascii="Arial" w:hAnsi="Arial"/>
          <w:rtl w:val="0"/>
          <w:lang w:val="en-US"/>
        </w:rPr>
        <w:t xml:space="preserve"> (~30%), </w:t>
      </w:r>
      <w:r>
        <w:rPr>
          <w:rFonts w:ascii="Arial" w:hAnsi="Arial"/>
          <w:b w:val="1"/>
          <w:bCs w:val="1"/>
          <w:rtl w:val="0"/>
          <w:lang w:val="en-US"/>
        </w:rPr>
        <w:t>white forelock</w:t>
      </w:r>
      <w:r>
        <w:rPr>
          <w:rFonts w:ascii="Arial" w:hAnsi="Arial"/>
          <w:rtl w:val="0"/>
          <w:lang w:val="en-US"/>
        </w:rPr>
        <w:t xml:space="preserve"> (~50%), early graying (~40%), </w:t>
      </w:r>
      <w:r>
        <w:rPr>
          <w:rFonts w:ascii="Arial" w:hAnsi="Arial"/>
          <w:b w:val="1"/>
          <w:bCs w:val="1"/>
          <w:rtl w:val="0"/>
          <w:lang w:val="nl-NL"/>
        </w:rPr>
        <w:t>leukoderma</w:t>
      </w:r>
      <w:r>
        <w:rPr>
          <w:rFonts w:ascii="Arial" w:hAnsi="Arial"/>
          <w:rtl w:val="0"/>
          <w:lang w:val="en-US"/>
        </w:rPr>
        <w:t xml:space="preserve"> (also known as </w:t>
      </w:r>
      <w:r>
        <w:rPr>
          <w:rFonts w:ascii="Arial" w:hAnsi="Arial"/>
          <w:b w:val="1"/>
          <w:bCs w:val="1"/>
          <w:rtl w:val="0"/>
        </w:rPr>
        <w:t>Vitiligo</w:t>
      </w:r>
      <w:r>
        <w:rPr>
          <w:rFonts w:ascii="Arial" w:hAnsi="Arial"/>
          <w:rtl w:val="0"/>
          <w:lang w:val="en-US"/>
        </w:rPr>
        <w:t xml:space="preserve">: loss of skin pigmentation; (~30%)), </w:t>
      </w:r>
      <w:r>
        <w:rPr>
          <w:rFonts w:ascii="Arial" w:hAnsi="Arial"/>
          <w:b w:val="1"/>
          <w:bCs w:val="1"/>
          <w:rtl w:val="0"/>
          <w:lang w:val="en-US"/>
        </w:rPr>
        <w:t>dystrophia canthorum</w:t>
      </w:r>
      <w:r>
        <w:rPr>
          <w:rFonts w:ascii="Arial" w:hAnsi="Arial"/>
          <w:rtl w:val="0"/>
          <w:lang w:val="en-US"/>
        </w:rPr>
        <w:t xml:space="preserve"> (lateral displacement of the inner canthi), neural tube defect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WS2: like WS1 without dystrophia canthorum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WS3</w:t>
      </w:r>
      <w:r>
        <w:rPr>
          <w:rFonts w:ascii="Arial" w:hAnsi="Arial"/>
          <w:rtl w:val="0"/>
          <w:lang w:val="en-US"/>
        </w:rPr>
        <w:t xml:space="preserve">: like WS1 + limb hypoplasia or contracture, </w:t>
      </w:r>
      <w:r>
        <w:rPr>
          <w:rFonts w:ascii="Arial" w:hAnsi="Arial"/>
          <w:b w:val="1"/>
          <w:bCs w:val="1"/>
          <w:rtl w:val="0"/>
          <w:lang w:val="it-IT"/>
        </w:rPr>
        <w:t>carpal bone fusion</w:t>
      </w:r>
      <w:r>
        <w:rPr>
          <w:rFonts w:ascii="Arial" w:hAnsi="Arial"/>
          <w:rtl w:val="0"/>
          <w:lang w:val="en-US"/>
        </w:rPr>
        <w:t xml:space="preserve"> (middle hand), syndactyly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-WS4: Pigmentary abnormalities, hearing loss, Hirschsprung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- 1:20,000 to 1:40,000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3% of congenitally deaf children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-Haploinsufficiency --&gt; PAX3 is a homeobox TF involved in melanocyte development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-WS1: PAX3 sequencing --&gt; 90%; Del/Dup --&gt; 6%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-Hearing aids or cochlear implants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-Folic acid supplementation of pregnancies at risk for WS1 related neural tube defect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Acute intermittent porphyria (AIP)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HMBS (11q23.3)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only 1% de novo; low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-Onset after puberty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-Life-threatening acute neurovisceral</w:t>
      </w:r>
      <w:r>
        <w:rPr>
          <w:rFonts w:ascii="Arial" w:hAnsi="Arial"/>
          <w:rtl w:val="0"/>
          <w:lang w:val="en-US"/>
        </w:rPr>
        <w:t xml:space="preserve"> (neuronal system connected to internal organs) attacks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-Abdominal pain, muscle weakness, neuropathy, hysteria, anxiety, hepatocellular carcinoma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cutaneous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likely to present in women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-5 in 10,000 (but </w:t>
      </w:r>
      <w:r>
        <w:rPr>
          <w:rFonts w:ascii="Arial" w:hAnsi="Arial"/>
          <w:b w:val="1"/>
          <w:bCs w:val="1"/>
          <w:rtl w:val="0"/>
          <w:lang w:val="en-US"/>
        </w:rPr>
        <w:t>penetrance is only ~1%)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-Partial deficiency of porphobilinogen deaminase (PBGD, encoded by HMBS): 3rd enzyme in </w:t>
      </w:r>
      <w:r>
        <w:rPr>
          <w:rFonts w:ascii="Arial" w:hAnsi="Arial"/>
          <w:b w:val="1"/>
          <w:bCs w:val="1"/>
          <w:rtl w:val="0"/>
          <w:lang w:val="en-US"/>
        </w:rPr>
        <w:t>heme biosynthetic pathway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Toxic delta-aminolevulinic acid (ALA) and PBG accumulation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-Induction of hepatic ALA synthase activity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urine ALA and porphobilinogen (PBG) during acute attack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-HMBS gene sequencing (&gt;98%)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Urine may be reddish-brown or red</w:t>
      </w:r>
      <w:r>
        <w:rPr>
          <w:rFonts w:ascii="Arial" w:hAnsi="Arial"/>
          <w:rtl w:val="0"/>
          <w:lang w:val="en-US"/>
        </w:rPr>
        <w:t>; color is enhanced by exposure to air and light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-Mechanism of acute attacks not clear --&gt; </w:t>
      </w:r>
      <w:r>
        <w:rPr>
          <w:rFonts w:ascii="Arial" w:hAnsi="Arial"/>
          <w:b w:val="1"/>
          <w:bCs w:val="1"/>
          <w:rtl w:val="0"/>
          <w:lang w:val="en-US"/>
        </w:rPr>
        <w:t>PBG buildup may have toxic effects on neurons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Alpha thalassemia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HBA1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Hemoglobin subunit alpha</w:t>
      </w:r>
      <w:r>
        <w:rPr>
          <w:rFonts w:ascii="Arial" w:hAnsi="Arial"/>
          <w:rtl w:val="0"/>
        </w:rPr>
        <w:t xml:space="preserve"> 1); </w:t>
      </w:r>
      <w:r>
        <w:rPr>
          <w:rFonts w:ascii="Arial" w:hAnsi="Arial"/>
          <w:b w:val="1"/>
          <w:bCs w:val="1"/>
          <w:rtl w:val="0"/>
        </w:rPr>
        <w:t>HBA2</w:t>
      </w:r>
      <w:r>
        <w:rPr>
          <w:rFonts w:ascii="Arial" w:hAnsi="Arial"/>
          <w:rtl w:val="0"/>
        </w:rPr>
        <w:t xml:space="preserve"> (Hemoglobin subunit alpha 2); </w:t>
      </w:r>
      <w:r>
        <w:rPr>
          <w:rFonts w:ascii="Arial" w:hAnsi="Arial"/>
          <w:b w:val="1"/>
          <w:bCs w:val="1"/>
          <w:rtl w:val="0"/>
        </w:rPr>
        <w:t>16p13.3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-Alpha thalassemia results from deletions involving HBA1 and HBA2 --&gt; both of these genes provide instructions for making a protein called </w:t>
      </w:r>
      <w:r>
        <w:rPr>
          <w:rFonts w:ascii="Arial" w:hAnsi="Arial"/>
          <w:b w:val="1"/>
          <w:bCs w:val="1"/>
          <w:rtl w:val="0"/>
          <w:lang w:val="de-DE"/>
        </w:rPr>
        <w:t>alpha-globin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subunit of hemoglobin A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</w:rPr>
        <w:t>Hemoglobin Bart</w:t>
      </w:r>
      <w:r>
        <w:rPr>
          <w:rFonts w:ascii="Arial" w:hAnsi="Arial"/>
          <w:rtl w:val="0"/>
          <w:lang w:val="en-US"/>
        </w:rPr>
        <w:t xml:space="preserve"> hydrops fetalis (</w:t>
      </w:r>
      <w:r>
        <w:rPr>
          <w:rFonts w:ascii="Arial" w:hAnsi="Arial"/>
          <w:b w:val="1"/>
          <w:bCs w:val="1"/>
          <w:rtl w:val="0"/>
        </w:rPr>
        <w:t>Hb Bart</w:t>
      </w:r>
      <w:r>
        <w:rPr>
          <w:rFonts w:ascii="Arial" w:hAnsi="Arial"/>
          <w:rtl w:val="0"/>
          <w:lang w:val="en-US"/>
        </w:rPr>
        <w:t xml:space="preserve">) syndrome: deletion of all </w:t>
      </w:r>
      <w:r>
        <w:rPr>
          <w:rFonts w:ascii="Arial" w:hAnsi="Arial"/>
          <w:b w:val="1"/>
          <w:bCs w:val="1"/>
          <w:rtl w:val="0"/>
          <w:lang w:val="en-US"/>
        </w:rPr>
        <w:t>four</w:t>
      </w:r>
      <w:r>
        <w:rPr>
          <w:rFonts w:ascii="Arial" w:hAnsi="Arial" w:hint="default"/>
          <w:rtl w:val="0"/>
        </w:rPr>
        <w:t xml:space="preserve"> α</w:t>
      </w:r>
      <w:r>
        <w:rPr>
          <w:rFonts w:ascii="Arial" w:hAnsi="Arial"/>
          <w:rtl w:val="0"/>
          <w:lang w:val="de-DE"/>
        </w:rPr>
        <w:t xml:space="preserve">-globin genes; </w:t>
      </w:r>
      <w:r>
        <w:rPr>
          <w:rFonts w:ascii="Arial" w:hAnsi="Arial"/>
          <w:b w:val="1"/>
          <w:bCs w:val="1"/>
          <w:rtl w:val="0"/>
          <w:lang w:val="en-US"/>
        </w:rPr>
        <w:t>hydrops fetalis</w:t>
      </w:r>
      <w:r>
        <w:rPr>
          <w:rFonts w:ascii="Arial" w:hAnsi="Arial"/>
          <w:rtl w:val="0"/>
          <w:lang w:val="en-US"/>
        </w:rPr>
        <w:t xml:space="preserve">, severe </w:t>
      </w:r>
      <w:r>
        <w:rPr>
          <w:rFonts w:ascii="Arial" w:hAnsi="Arial"/>
          <w:b w:val="1"/>
          <w:bCs w:val="1"/>
          <w:rtl w:val="0"/>
        </w:rPr>
        <w:t>hypochromic anemia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death in neonatal period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</w:rPr>
        <w:t>Hemoglobin H (HbH)</w:t>
      </w:r>
      <w:r>
        <w:rPr>
          <w:rFonts w:ascii="Arial" w:hAnsi="Arial"/>
          <w:rtl w:val="0"/>
          <w:lang w:val="en-US"/>
        </w:rPr>
        <w:t xml:space="preserve"> disease: deletion of </w:t>
      </w:r>
      <w:r>
        <w:rPr>
          <w:rFonts w:ascii="Arial" w:hAnsi="Arial"/>
          <w:b w:val="1"/>
          <w:bCs w:val="1"/>
          <w:rtl w:val="0"/>
          <w:lang w:val="en-US"/>
        </w:rPr>
        <w:t>three</w:t>
      </w:r>
      <w:r>
        <w:rPr>
          <w:rFonts w:ascii="Arial" w:hAnsi="Arial" w:hint="default"/>
          <w:rtl w:val="0"/>
        </w:rPr>
        <w:t xml:space="preserve"> α</w:t>
      </w:r>
      <w:r>
        <w:rPr>
          <w:rFonts w:ascii="Arial" w:hAnsi="Arial"/>
          <w:rtl w:val="0"/>
          <w:lang w:val="de-DE"/>
        </w:rPr>
        <w:t xml:space="preserve">-globin genes; </w:t>
      </w:r>
      <w:r>
        <w:rPr>
          <w:rFonts w:ascii="Arial" w:hAnsi="Arial"/>
          <w:b w:val="1"/>
          <w:bCs w:val="1"/>
          <w:rtl w:val="0"/>
          <w:lang w:val="es-ES_tradnl"/>
        </w:rPr>
        <w:t>splenomegaly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s-ES_tradnl"/>
        </w:rPr>
        <w:t>mild jaundice</w:t>
      </w:r>
      <w:r>
        <w:rPr>
          <w:rFonts w:ascii="Arial" w:hAnsi="Arial"/>
          <w:rtl w:val="0"/>
          <w:lang w:val="en-US"/>
        </w:rPr>
        <w:t xml:space="preserve">, sometimes </w:t>
      </w:r>
      <w:r>
        <w:rPr>
          <w:rFonts w:ascii="Arial" w:hAnsi="Arial"/>
          <w:b w:val="1"/>
          <w:bCs w:val="1"/>
          <w:rtl w:val="0"/>
          <w:lang w:val="en-US"/>
        </w:rPr>
        <w:t>thalassemia-like bone changes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fr-FR"/>
        </w:rPr>
        <w:t>-thalassemia trait</w:t>
      </w:r>
      <w:r>
        <w:rPr>
          <w:rFonts w:ascii="Arial" w:hAnsi="Arial"/>
          <w:rtl w:val="0"/>
          <w:lang w:val="en-US"/>
        </w:rPr>
        <w:t xml:space="preserve"> --&gt; loss of 2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-globin genes either in cis (</w:t>
      </w:r>
      <w:r>
        <w:rPr>
          <w:rFonts w:ascii="Arial" w:hAnsi="Arial"/>
          <w:b w:val="1"/>
          <w:bCs w:val="1"/>
          <w:rtl w:val="0"/>
        </w:rPr>
        <w:t>--/</w:t>
      </w:r>
      <w:r>
        <w:rPr>
          <w:rFonts w:ascii="Arial" w:hAnsi="Arial" w:hint="default"/>
          <w:b w:val="1"/>
          <w:bCs w:val="1"/>
          <w:rtl w:val="0"/>
        </w:rPr>
        <w:t>αα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vertAlign w:val="superscript"/>
          <w:rtl w:val="0"/>
        </w:rPr>
        <w:t>0</w:t>
      </w:r>
      <w:r>
        <w:rPr>
          <w:rFonts w:ascii="Arial" w:hAnsi="Arial"/>
          <w:rtl w:val="0"/>
          <w:lang w:val="en-US"/>
        </w:rPr>
        <w:t xml:space="preserve"> carrier) or in trans (</w:t>
      </w: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</w:rPr>
        <w:t>/-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-thalassemia silent carrier</w:t>
      </w:r>
      <w:r>
        <w:rPr>
          <w:rFonts w:ascii="Arial" w:hAnsi="Arial"/>
          <w:rtl w:val="0"/>
          <w:lang w:val="en-US"/>
        </w:rPr>
        <w:t xml:space="preserve"> --&gt; Loss of 1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de-DE"/>
        </w:rPr>
        <w:t>-globin gene (</w:t>
      </w: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</w:rPr>
        <w:t>/</w:t>
      </w:r>
      <w:r>
        <w:rPr>
          <w:rFonts w:ascii="Arial" w:hAnsi="Arial" w:hint="default"/>
          <w:b w:val="1"/>
          <w:bCs w:val="1"/>
          <w:rtl w:val="0"/>
        </w:rPr>
        <w:t>αα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vertAlign w:val="superscript"/>
          <w:rtl w:val="0"/>
        </w:rPr>
        <w:t>+</w:t>
      </w:r>
      <w:r>
        <w:rPr>
          <w:rFonts w:ascii="Arial" w:hAnsi="Arial"/>
          <w:rtl w:val="0"/>
          <w:lang w:val="it-IT"/>
        </w:rPr>
        <w:t xml:space="preserve"> carrier)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Mediterranean</w:t>
      </w:r>
      <w:r>
        <w:rPr>
          <w:rFonts w:ascii="Arial" w:hAnsi="Arial"/>
          <w:rtl w:val="0"/>
          <w:lang w:val="fr-FR"/>
        </w:rPr>
        <w:t xml:space="preserve">: alpha-thalassemia trait </w:t>
      </w: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</w:rPr>
        <w:t>3.7/-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</w:rPr>
        <w:t>3.7</w:t>
      </w:r>
      <w:r>
        <w:rPr>
          <w:rFonts w:ascii="Arial" w:hAnsi="Arial"/>
          <w:rtl w:val="0"/>
          <w:lang w:val="en-US"/>
        </w:rPr>
        <w:t xml:space="preserve"> is common (highest AF in Sardinia (0.18))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Southeast Asia</w:t>
      </w:r>
      <w:r>
        <w:rPr>
          <w:rFonts w:ascii="Arial" w:hAnsi="Arial"/>
          <w:rtl w:val="0"/>
          <w:lang w:val="it-IT"/>
        </w:rPr>
        <w:t>: alpha</w:t>
      </w:r>
      <w:r>
        <w:rPr>
          <w:rFonts w:ascii="Arial" w:hAnsi="Arial"/>
          <w:vertAlign w:val="superscript"/>
          <w:rtl w:val="0"/>
        </w:rPr>
        <w:t>0</w:t>
      </w:r>
      <w:r>
        <w:rPr>
          <w:rFonts w:ascii="Arial" w:hAnsi="Arial"/>
          <w:rtl w:val="0"/>
          <w:lang w:val="it-IT"/>
        </w:rPr>
        <w:t>-thalassemia alleles (--/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  <w:lang w:val="en-US"/>
        </w:rPr>
        <w:t xml:space="preserve">) and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it-IT"/>
        </w:rPr>
        <w:t>+-thalassemia alleles (-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</w:rPr>
        <w:t xml:space="preserve">/ 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  <w:lang w:val="en-US"/>
        </w:rPr>
        <w:t xml:space="preserve">) common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incidence of Hb Bart expected: 0.5 - 5 per 1000 births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incidence of HbH disease 4 and 20 per 1000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-Inability to form normal Hb A</w:t>
      </w:r>
      <w:r>
        <w:rPr>
          <w:rFonts w:ascii="Arial" w:hAnsi="Arial"/>
          <w:rtl w:val="0"/>
          <w:lang w:val="en-US"/>
        </w:rPr>
        <w:t xml:space="preserve"> (normally composed of two alpha and two beta chains)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-Hb Bart: characteristic radiographic and laboratory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-HbH: characteristic laboratory and clinical features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Targeted deletion analysis for common deletions</w:t>
      </w:r>
      <w:r>
        <w:rPr>
          <w:rFonts w:ascii="Arial" w:hAnsi="Arial"/>
          <w:rtl w:val="0"/>
          <w:lang w:val="en-US"/>
        </w:rPr>
        <w:t xml:space="preserve"> of HBA1and HBA2 can be performed first: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Common 2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-globin gene deletions (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vertAlign w:val="superscript"/>
          <w:rtl w:val="0"/>
        </w:rPr>
        <w:t>0</w:t>
      </w:r>
      <w:r>
        <w:rPr>
          <w:rFonts w:ascii="Arial" w:hAnsi="Arial"/>
          <w:rtl w:val="0"/>
          <w:lang w:val="en-US"/>
        </w:rPr>
        <w:t xml:space="preserve">): Southeast Asian, Filipino, Mediterranean; common single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-globin gene deletions (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vertAlign w:val="superscript"/>
          <w:rtl w:val="0"/>
        </w:rPr>
        <w:t>+</w:t>
      </w:r>
      <w:r>
        <w:rPr>
          <w:rFonts w:ascii="Arial" w:hAnsi="Arial"/>
          <w:rtl w:val="0"/>
          <w:lang w:val="en-US"/>
        </w:rPr>
        <w:t xml:space="preserve">): 3.7-kb deletion, 4.2-kb deletion --&gt; </w:t>
      </w:r>
      <w:r>
        <w:rPr>
          <w:rFonts w:ascii="Arial" w:hAnsi="Arial"/>
          <w:b w:val="1"/>
          <w:bCs w:val="1"/>
          <w:rtl w:val="0"/>
        </w:rPr>
        <w:t>85%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Sequence analysis of HBA1 and HBA2 if no common deletion was identified --&gt; </w:t>
      </w:r>
      <w:r>
        <w:rPr>
          <w:rFonts w:ascii="Arial" w:hAnsi="Arial"/>
          <w:b w:val="1"/>
          <w:bCs w:val="1"/>
          <w:rtl w:val="0"/>
        </w:rPr>
        <w:t>15%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Deletion analysis of HBA1, HBA2 and </w:t>
      </w:r>
      <w:r>
        <w:rPr>
          <w:rFonts w:ascii="Arial" w:hAnsi="Arial"/>
          <w:b w:val="1"/>
          <w:bCs w:val="1"/>
          <w:rtl w:val="0"/>
        </w:rPr>
        <w:t>HS-40</w:t>
      </w:r>
      <w:r>
        <w:rPr>
          <w:rFonts w:ascii="Arial" w:hAnsi="Arial"/>
          <w:rtl w:val="0"/>
          <w:lang w:val="en-US"/>
        </w:rPr>
        <w:t xml:space="preserve"> (regulatory region located 40 kb upstream from the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 xml:space="preserve">-globin cluster) can then be performed --&gt; </w:t>
      </w:r>
      <w:r>
        <w:rPr>
          <w:rFonts w:ascii="Arial" w:hAnsi="Arial"/>
          <w:b w:val="1"/>
          <w:bCs w:val="1"/>
          <w:rtl w:val="0"/>
        </w:rPr>
        <w:t>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-One parent has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-thal trait in cis (--/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  <w:lang w:val="en-US"/>
        </w:rPr>
        <w:t xml:space="preserve">) and other parent is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-thal silent carrier (-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</w:rPr>
        <w:t>/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</w:rPr>
        <w:t xml:space="preserve">):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25% chance of having HbH disease (-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 xml:space="preserve">/--); --&gt; 25% chance of having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fr-FR"/>
        </w:rPr>
        <w:t>-thalassemia trait (--/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  <w:lang w:val="en-US"/>
        </w:rPr>
        <w:t xml:space="preserve">); --&gt; 25% chance of being an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-thalassemia silent carrier (-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</w:rPr>
        <w:t>/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  <w:lang w:val="en-US"/>
        </w:rPr>
        <w:t>); --&gt; 25% chance of being unaffected and not a carrier (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</w:rPr>
        <w:t>/</w:t>
      </w:r>
      <w:r>
        <w:rPr>
          <w:rFonts w:ascii="Arial" w:hAnsi="Arial" w:hint="default"/>
          <w:rtl w:val="0"/>
        </w:rPr>
        <w:t>αα</w:t>
      </w:r>
      <w:r>
        <w:rPr>
          <w:rFonts w:ascii="Arial" w:hAnsi="Arial"/>
          <w:rtl w:val="0"/>
        </w:rPr>
        <w:t>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Beta-thalassemia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HBB (11p15.4)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-Reduced synthesis of the </w:t>
      </w:r>
      <w:r>
        <w:rPr>
          <w:rFonts w:ascii="Arial" w:hAnsi="Arial"/>
          <w:b w:val="1"/>
          <w:bCs w:val="1"/>
          <w:rtl w:val="0"/>
        </w:rPr>
        <w:t>hemoglobin subunit beta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microcytic hypochromic anemia: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fr-FR"/>
        </w:rPr>
        <w:t>Major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Severe anemia and hepatosplenomegaly</w:t>
      </w:r>
      <w:r>
        <w:rPr>
          <w:rFonts w:ascii="Arial" w:hAnsi="Arial"/>
          <w:rtl w:val="0"/>
          <w:lang w:val="en-US"/>
        </w:rPr>
        <w:t>; medical attention within the first two years of life; w/o treatment: affected children have severe FTT and shortened life expectancy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</w:rPr>
        <w:t>Intermedia</w:t>
      </w:r>
      <w:r>
        <w:rPr>
          <w:rFonts w:ascii="Arial" w:hAnsi="Arial"/>
          <w:rtl w:val="0"/>
          <w:lang w:val="en-US"/>
        </w:rPr>
        <w:t>: present later, mild anemia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-The highest incidences are reported in </w:t>
      </w:r>
      <w:r>
        <w:rPr>
          <w:rFonts w:ascii="Arial" w:hAnsi="Arial"/>
          <w:b w:val="1"/>
          <w:bCs w:val="1"/>
          <w:rtl w:val="0"/>
        </w:rPr>
        <w:t>Cyprus</w:t>
      </w:r>
      <w:r>
        <w:rPr>
          <w:rFonts w:ascii="Arial" w:hAnsi="Arial"/>
          <w:rtl w:val="0"/>
        </w:rPr>
        <w:t xml:space="preserve"> (14%), </w:t>
      </w:r>
      <w:r>
        <w:rPr>
          <w:rFonts w:ascii="Arial" w:hAnsi="Arial"/>
          <w:b w:val="1"/>
          <w:bCs w:val="1"/>
          <w:rtl w:val="0"/>
          <w:lang w:val="it-IT"/>
        </w:rPr>
        <w:t>Sardinia</w:t>
      </w:r>
      <w:r>
        <w:rPr>
          <w:rFonts w:ascii="Arial" w:hAnsi="Arial"/>
          <w:rtl w:val="0"/>
          <w:lang w:val="en-US"/>
        </w:rPr>
        <w:t xml:space="preserve"> (12%), and Southeast 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-Absence of globin beta chains --&gt; </w:t>
      </w:r>
      <w:r>
        <w:rPr>
          <w:rFonts w:ascii="Arial" w:hAnsi="Arial"/>
          <w:b w:val="1"/>
          <w:bCs w:val="1"/>
          <w:rtl w:val="0"/>
          <w:lang w:val="en-US"/>
        </w:rPr>
        <w:t>reduced amounts of hemoglobin A (2xalpha + 2xbeta)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Non-assembled globin alpha chains that result from unbalanced globin alpha chain/non-globin alpha chain synthesis precipitate in the form of inclusions</w:t>
      </w:r>
      <w:r>
        <w:rPr>
          <w:rFonts w:ascii="Arial" w:hAnsi="Arial"/>
          <w:rtl w:val="0"/>
          <w:lang w:val="en-US"/>
        </w:rPr>
        <w:t xml:space="preserve"> --&gt; damage the erythroid precursors in the bone marrow and spleen, causing ineffective erythropoiesis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it-IT"/>
        </w:rPr>
        <w:t xml:space="preserve">-thalassemia: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Red blood cell indices: microcytic hypochromic anemia, nucleated red blood cells on peripheral blood smear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Hemoglobin analysis: decreased amounts of HbA and </w:t>
      </w:r>
      <w:r>
        <w:rPr>
          <w:rFonts w:ascii="Arial" w:hAnsi="Arial"/>
          <w:b w:val="1"/>
          <w:bCs w:val="1"/>
          <w:rtl w:val="0"/>
          <w:lang w:val="en-US"/>
        </w:rPr>
        <w:t>increased amounts of hemoglobin F</w:t>
      </w:r>
      <w:r>
        <w:rPr>
          <w:rFonts w:ascii="Arial" w:hAnsi="Arial"/>
          <w:rtl w:val="0"/>
          <w:lang w:val="en-US"/>
        </w:rPr>
        <w:t xml:space="preserve"> after age 12 months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 each at-risk population, </w:t>
      </w:r>
      <w:r>
        <w:rPr>
          <w:rFonts w:ascii="Arial" w:hAnsi="Arial"/>
          <w:b w:val="1"/>
          <w:bCs w:val="1"/>
          <w:rtl w:val="0"/>
          <w:lang w:val="en-US"/>
        </w:rPr>
        <w:t>4-10 mutations account for the large majority of HBB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 with a </w:t>
      </w:r>
      <w:r>
        <w:rPr>
          <w:rFonts w:ascii="Arial" w:hAnsi="Arial"/>
          <w:b w:val="1"/>
          <w:bCs w:val="1"/>
          <w:rtl w:val="0"/>
          <w:lang w:val="en-US"/>
        </w:rPr>
        <w:t>regular transfusion program and chelation therapy</w:t>
      </w:r>
      <w:r>
        <w:rPr>
          <w:rFonts w:ascii="Arial" w:hAnsi="Arial"/>
          <w:rtl w:val="0"/>
          <w:lang w:val="en-US"/>
        </w:rPr>
        <w:t xml:space="preserve"> (to reduce transfusion iron overload) --&gt; normal growth and development and extends life expectancy (30s-50s)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-High frequency of 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en-US"/>
        </w:rPr>
        <w:t>-thalassemias: most likely related to selective pressure from malaria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HbA2 (alpha2delta2)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Factor V Leiden Thrombophilia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F5 (Coagulation factor V; 1q23)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 (moderately increased risk for </w:t>
      </w:r>
      <w:r>
        <w:rPr>
          <w:rFonts w:ascii="Arial" w:hAnsi="Arial"/>
          <w:b w:val="1"/>
          <w:bCs w:val="1"/>
          <w:rtl w:val="0"/>
          <w:lang w:val="en-US"/>
        </w:rPr>
        <w:t>venous thromboembolism</w:t>
      </w:r>
      <w:r>
        <w:rPr>
          <w:rFonts w:ascii="Arial" w:hAnsi="Arial"/>
          <w:rtl w:val="0"/>
          <w:lang w:val="en-US"/>
        </w:rPr>
        <w:t>), AR (significantly increased risk)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-Poor anticoagulant response to </w:t>
      </w:r>
      <w:r>
        <w:rPr>
          <w:rFonts w:ascii="Arial" w:hAnsi="Arial"/>
          <w:b w:val="1"/>
          <w:bCs w:val="1"/>
          <w:rtl w:val="0"/>
          <w:lang w:val="en-US"/>
        </w:rPr>
        <w:t>activated protein C</w:t>
      </w:r>
      <w:r>
        <w:rPr>
          <w:rFonts w:ascii="Arial" w:hAnsi="Arial"/>
          <w:rtl w:val="0"/>
          <w:lang w:val="en-US"/>
        </w:rPr>
        <w:t xml:space="preserve"> (APC) --&gt; increased risk for VT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commonly </w:t>
      </w:r>
      <w:r>
        <w:rPr>
          <w:rFonts w:ascii="Arial" w:hAnsi="Arial"/>
          <w:b w:val="1"/>
          <w:bCs w:val="1"/>
          <w:rtl w:val="0"/>
          <w:lang w:val="en-US"/>
        </w:rPr>
        <w:t>deep venous thrombosis (DVT)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-Heterozygous: 2-3x increased recurrence risk of pregnancy loss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-FVL and </w:t>
      </w:r>
      <w:r>
        <w:rPr>
          <w:rFonts w:ascii="Arial" w:hAnsi="Arial"/>
          <w:b w:val="1"/>
          <w:bCs w:val="1"/>
          <w:rtl w:val="0"/>
          <w:lang w:val="en-US"/>
        </w:rPr>
        <w:t>oral contraceptive use</w:t>
      </w:r>
      <w:r>
        <w:rPr>
          <w:rFonts w:ascii="Arial" w:hAnsi="Arial"/>
          <w:rtl w:val="0"/>
          <w:lang w:val="en-US"/>
        </w:rPr>
        <w:t>: HETs with 35-50x risk for VT (risk is 1 in 20,000 FVL HETs vs. 1 in 140,000 in wt); HOM with</w:t>
      </w:r>
      <w:r>
        <w:rPr>
          <w:rFonts w:ascii="Arial" w:hAnsi="Arial"/>
          <w:b w:val="1"/>
          <w:bCs w:val="1"/>
          <w:rtl w:val="0"/>
          <w:lang w:val="en-US"/>
        </w:rPr>
        <w:t xml:space="preserve"> &gt;100x risk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Heterozygosity: 3%-8% of the US and European</w:t>
      </w:r>
      <w:r>
        <w:rPr>
          <w:rFonts w:ascii="Arial" w:hAnsi="Arial"/>
          <w:rtl w:val="0"/>
          <w:lang w:val="en-US"/>
        </w:rPr>
        <w:t xml:space="preserve"> populations; high prevalence in Sweden (10%-15%); extremely rare in Asian, African, and indigenous Australian populations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 of homozygosity for the Leiden variant is approximately 1:5,000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-G&gt;A substitution affects an </w:t>
      </w:r>
      <w:r>
        <w:rPr>
          <w:rFonts w:ascii="Arial" w:hAnsi="Arial"/>
          <w:b w:val="1"/>
          <w:bCs w:val="1"/>
          <w:rtl w:val="0"/>
          <w:lang w:val="en-US"/>
        </w:rPr>
        <w:t>APC cleavage site --&gt; FVL inactivation 10x more slowly and persists longer in circulation</w:t>
      </w:r>
      <w:r>
        <w:rPr>
          <w:rFonts w:ascii="Arial" w:hAnsi="Arial"/>
          <w:rtl w:val="0"/>
          <w:lang w:val="en-US"/>
        </w:rPr>
        <w:t xml:space="preserve"> --&gt; increased thrombin generation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-Suspected in individuals with: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History of 1</w:t>
      </w:r>
      <w:r>
        <w:rPr>
          <w:rFonts w:ascii="Arial" w:hAnsi="Arial"/>
          <w:vertAlign w:val="superscript"/>
          <w:rtl w:val="0"/>
        </w:rPr>
        <w:t>st</w:t>
      </w:r>
      <w:r>
        <w:rPr>
          <w:rFonts w:ascii="Arial" w:hAnsi="Arial"/>
          <w:rtl w:val="0"/>
          <w:lang w:val="en-US"/>
        </w:rPr>
        <w:t>/recurrent VTE manifest as DVT or pulmonary embolism, especially in women with history of VTE during pregnancy or in association with estrogen-containing contraceptives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 family history of recurrent thrombosis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APC resistance assay</w:t>
      </w:r>
      <w:r>
        <w:rPr>
          <w:rFonts w:ascii="Arial" w:hAnsi="Arial"/>
          <w:rtl w:val="0"/>
          <w:lang w:val="en-US"/>
        </w:rPr>
        <w:t>: sensitivity and specificity for factor V Leiden approaches 100%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-Identification of a heterozygous or homozygous </w:t>
      </w:r>
      <w:r>
        <w:rPr>
          <w:rFonts w:ascii="Arial" w:hAnsi="Arial"/>
          <w:b w:val="1"/>
          <w:bCs w:val="1"/>
          <w:rtl w:val="0"/>
        </w:rPr>
        <w:t>c.1691G&gt;A variant</w:t>
      </w:r>
      <w:r>
        <w:rPr>
          <w:rFonts w:ascii="Arial" w:hAnsi="Arial"/>
          <w:rtl w:val="0"/>
        </w:rPr>
        <w:t xml:space="preserve"> (100%)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Factor II/Prothrombin</w:t>
      </w:r>
      <w:r>
        <w:rPr>
          <w:rFonts w:ascii="Arial" w:hAnsi="Arial"/>
          <w:rtl w:val="0"/>
          <w:lang w:val="en-US"/>
        </w:rPr>
        <w:t>: common variant in 3</w:t>
      </w:r>
      <w:r>
        <w:rPr>
          <w:rFonts w:ascii="Arial" w:hAnsi="Arial" w:hint="default"/>
          <w:rtl w:val="1"/>
        </w:rPr>
        <w:t xml:space="preserve">’ </w:t>
      </w:r>
      <w:r>
        <w:rPr>
          <w:rFonts w:ascii="Arial" w:hAnsi="Arial"/>
          <w:rtl w:val="0"/>
        </w:rPr>
        <w:t xml:space="preserve">UTR (G20210A; AF478696.1: g.21538G&gt;A; </w:t>
      </w:r>
      <w:r>
        <w:rPr>
          <w:rFonts w:ascii="Arial" w:hAnsi="Arial"/>
          <w:b w:val="1"/>
          <w:bCs w:val="1"/>
          <w:rtl w:val="0"/>
        </w:rPr>
        <w:t>c.*97G&gt;A</w:t>
      </w:r>
      <w:r>
        <w:rPr>
          <w:rFonts w:ascii="Arial" w:hAnsi="Arial"/>
          <w:rtl w:val="0"/>
          <w:lang w:val="en-US"/>
        </w:rPr>
        <w:t xml:space="preserve">) --&gt; </w:t>
      </w:r>
      <w:r>
        <w:rPr>
          <w:rFonts w:ascii="Arial" w:hAnsi="Arial"/>
          <w:b w:val="1"/>
          <w:bCs w:val="1"/>
          <w:rtl w:val="0"/>
          <w:lang w:val="fr-FR"/>
        </w:rPr>
        <w:t>changes polyA signal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de-DE"/>
        </w:rPr>
        <w:t>stabilizes mRNA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more prothrombin</w:t>
      </w:r>
      <w:r>
        <w:rPr>
          <w:rFonts w:ascii="Arial" w:hAnsi="Arial"/>
          <w:rtl w:val="0"/>
          <w:lang w:val="en-US"/>
        </w:rPr>
        <w:t xml:space="preserve"> produced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-Incidence: ~2% in Caucasians; heterozygotes with 3-fold increased risk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-Oral contraceptives --&gt; </w:t>
      </w:r>
      <w:r>
        <w:rPr>
          <w:rFonts w:ascii="Arial" w:hAnsi="Arial"/>
          <w:b w:val="1"/>
          <w:bCs w:val="1"/>
          <w:rtl w:val="0"/>
          <w:lang w:val="en-US"/>
        </w:rPr>
        <w:t>149-fold increased risk for cerebral vein thrombosis</w:t>
      </w:r>
      <w:r>
        <w:rPr>
          <w:rFonts w:ascii="Arial" w:hAnsi="Arial"/>
          <w:rtl w:val="0"/>
          <w:lang w:val="en-US"/>
        </w:rPr>
        <w:t>; 16.3-fold increased risk for DVT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Hemophilia 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F8</w:t>
      </w:r>
      <w:r>
        <w:rPr>
          <w:rFonts w:ascii="Arial" w:hAnsi="Arial"/>
          <w:rtl w:val="0"/>
          <w:lang w:val="en-US"/>
        </w:rPr>
        <w:t xml:space="preserve"> (Coagulation factor VIII; Xq28)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Deficiency in factor VIII clotting activity</w:t>
      </w:r>
      <w:r>
        <w:rPr>
          <w:rFonts w:ascii="Arial" w:hAnsi="Arial"/>
          <w:rtl w:val="0"/>
          <w:lang w:val="en-US"/>
        </w:rPr>
        <w:t xml:space="preserve"> --&gt; prolonged oozing after injuries, tooth extractions, surgery; delayed or recurrent bleeding prior to complete wound healing; excessive bruising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-Severe: diagnosed during first two years; bleeding from minor mouth injuries and large "</w:t>
      </w:r>
      <w:r>
        <w:rPr>
          <w:rFonts w:ascii="Arial" w:hAnsi="Arial"/>
          <w:b w:val="1"/>
          <w:bCs w:val="1"/>
          <w:rtl w:val="0"/>
          <w:lang w:val="en-US"/>
        </w:rPr>
        <w:t>goose eggs</w:t>
      </w:r>
      <w:r>
        <w:rPr>
          <w:rFonts w:ascii="Arial" w:hAnsi="Arial"/>
          <w:rtl w:val="0"/>
          <w:lang w:val="en-US"/>
        </w:rPr>
        <w:t xml:space="preserve">" from minor head bumps; </w:t>
      </w:r>
      <w:r>
        <w:rPr>
          <w:rFonts w:ascii="Arial" w:hAnsi="Arial"/>
          <w:b w:val="1"/>
          <w:bCs w:val="1"/>
          <w:rtl w:val="0"/>
          <w:lang w:val="en-US"/>
        </w:rPr>
        <w:t>spontaneous</w:t>
      </w:r>
      <w:r>
        <w:rPr>
          <w:rFonts w:ascii="Arial" w:hAnsi="Arial"/>
          <w:rtl w:val="0"/>
          <w:lang w:val="en-US"/>
        </w:rPr>
        <w:t xml:space="preserve"> joint bleeds or deep-muscle hematomas; hemarthrosis or intracranial bleed with mild or no trauma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-Moderate: </w:t>
      </w:r>
      <w:r>
        <w:rPr>
          <w:rFonts w:ascii="Arial" w:hAnsi="Arial"/>
          <w:b w:val="1"/>
          <w:bCs w:val="1"/>
          <w:rtl w:val="0"/>
          <w:lang w:val="en-US"/>
        </w:rPr>
        <w:t>seldom spontaneous</w:t>
      </w:r>
      <w:r>
        <w:rPr>
          <w:rFonts w:ascii="Arial" w:hAnsi="Arial"/>
          <w:rtl w:val="0"/>
          <w:lang w:val="en-US"/>
        </w:rPr>
        <w:t xml:space="preserve"> bleeding; prolonged or delayed oozing after relatively minor trauma; usually diagnosed before age 5-6 year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-Mild: </w:t>
      </w:r>
      <w:r>
        <w:rPr>
          <w:rFonts w:ascii="Arial" w:hAnsi="Arial"/>
          <w:b w:val="1"/>
          <w:bCs w:val="1"/>
          <w:rtl w:val="0"/>
          <w:lang w:val="en-US"/>
        </w:rPr>
        <w:t>no spontaneous</w:t>
      </w:r>
      <w:r>
        <w:rPr>
          <w:rFonts w:ascii="Arial" w:hAnsi="Arial"/>
          <w:rtl w:val="0"/>
          <w:lang w:val="en-US"/>
        </w:rPr>
        <w:t xml:space="preserve"> bleeding episodes; abnormal bleeding with surgery or tooth extractions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-Birth prevalence of hemophilia A in the United States is approximately </w:t>
      </w:r>
      <w:r>
        <w:rPr>
          <w:rFonts w:ascii="Arial" w:hAnsi="Arial"/>
          <w:b w:val="1"/>
          <w:bCs w:val="1"/>
          <w:rtl w:val="0"/>
          <w:lang w:val="en-US"/>
        </w:rPr>
        <w:t>1:6,500</w:t>
      </w:r>
      <w:r>
        <w:rPr>
          <w:rFonts w:ascii="Arial" w:hAnsi="Arial"/>
          <w:rtl w:val="0"/>
          <w:lang w:val="en-US"/>
        </w:rPr>
        <w:t xml:space="preserve"> live male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-Normal Factor VIII circulates as an inactivated clotting cofactor; </w:t>
      </w:r>
      <w:r>
        <w:rPr>
          <w:rFonts w:ascii="Arial" w:hAnsi="Arial"/>
          <w:b w:val="1"/>
          <w:bCs w:val="1"/>
          <w:rtl w:val="0"/>
          <w:lang w:val="en-US"/>
        </w:rPr>
        <w:t>gets activated by thrombin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Severe: absent protein, mild-mod: abnormal protein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-Decreased factor VIII clotting activity and normal von Willebrand factor level (severe: &lt;1%, moderate: 1-5%, mild: 6-35%); prolonged activated partial thromboplastin time (aPTT)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-Severe: </w:t>
      </w:r>
      <w:r>
        <w:rPr>
          <w:rFonts w:ascii="Arial" w:hAnsi="Arial"/>
          <w:b w:val="1"/>
          <w:bCs w:val="1"/>
          <w:rtl w:val="0"/>
          <w:lang w:val="it-IT"/>
        </w:rPr>
        <w:t>F8 intron 22 gene inversion (48%)</w:t>
      </w:r>
      <w:r>
        <w:rPr>
          <w:rFonts w:ascii="Arial" w:hAnsi="Arial"/>
          <w:rtl w:val="0"/>
          <w:lang w:val="en-US"/>
        </w:rPr>
        <w:t>/F8 intron 1 gene inversion (3%)/F8 gene del, rearrangement, frameshift, splice, nonsense mutations (40%)/missense mutation (10%)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-Mild-moderate: missense mutation (97%), no intron inversions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30% of heterozygous females have clotting activity below 40%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-Intravenous infusion of factor VIII concentrate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Hemophilia B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F9</w:t>
      </w:r>
      <w:r>
        <w:rPr>
          <w:rFonts w:ascii="Arial" w:hAnsi="Arial"/>
          <w:rtl w:val="0"/>
          <w:lang w:val="en-US"/>
        </w:rPr>
        <w:t xml:space="preserve"> (Coagulation factor IX; Xq27.1-Xq27.2)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Similar to hemophilia 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-Hemarthrosis or intracranial bleed with mild or no trauma; deep muscle hematomas; prolonged or renewed bleeding after trauma, surgery, tooth extraction, nose bleeds, mouth injury, circumcision; excessive bruising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is ~ </w:t>
      </w:r>
      <w:r>
        <w:rPr>
          <w:rFonts w:ascii="Arial" w:hAnsi="Arial"/>
          <w:b w:val="1"/>
          <w:bCs w:val="1"/>
          <w:rtl w:val="0"/>
          <w:lang w:val="en-US"/>
        </w:rPr>
        <w:t>1: 30,000</w:t>
      </w:r>
      <w:r>
        <w:rPr>
          <w:rFonts w:ascii="Arial" w:hAnsi="Arial"/>
          <w:rtl w:val="0"/>
          <w:lang w:val="en-US"/>
        </w:rPr>
        <w:t xml:space="preserve"> live male births worldwide; </w:t>
      </w:r>
      <w:r>
        <w:rPr>
          <w:rFonts w:ascii="Arial" w:hAnsi="Arial"/>
          <w:b w:val="1"/>
          <w:bCs w:val="1"/>
          <w:rtl w:val="0"/>
          <w:lang w:val="en-US"/>
        </w:rPr>
        <w:t>~ 1/5 as prevalent as hemophilia 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Factor IX activates Factor X</w:t>
      </w:r>
      <w:r>
        <w:rPr>
          <w:rFonts w:ascii="Arial" w:hAnsi="Arial"/>
          <w:rtl w:val="0"/>
          <w:lang w:val="en-US"/>
        </w:rPr>
        <w:t xml:space="preserve"> --&gt; regulates </w:t>
      </w:r>
      <w:r>
        <w:rPr>
          <w:rFonts w:ascii="Arial" w:hAnsi="Arial"/>
          <w:b w:val="1"/>
          <w:bCs w:val="1"/>
          <w:rtl w:val="0"/>
          <w:lang w:val="en-US"/>
        </w:rPr>
        <w:t>overall rate of thrombin generation in coagulation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-Prolonged aPTT: severe: &lt;1%; moderate: 1-5%; mild: 6-30% F9 activity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-Sequencing of F9 first (97%-100%); then gene-targeted del/dup(2%-3%)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-Large gene deletions, nonsense mutations, and most frameshift mutations --&gt; severe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30% of females with one pathogenic variant: activity &lt; 40% and bleeding disorder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-Recombinant factor IX concentrate 2-3x/week for severe deficiency; within one hour of trauma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HFE Hemochromatosis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 </w:t>
      </w:r>
      <w:r>
        <w:rPr>
          <w:rFonts w:ascii="Arial" w:hAnsi="Arial"/>
          <w:b w:val="1"/>
          <w:bCs w:val="1"/>
          <w:rtl w:val="0"/>
          <w:lang w:val="da-DK"/>
        </w:rPr>
        <w:t>HFE</w:t>
      </w:r>
      <w:r>
        <w:rPr>
          <w:rFonts w:ascii="Arial" w:hAnsi="Arial"/>
          <w:rtl w:val="0"/>
          <w:lang w:val="en-US"/>
        </w:rPr>
        <w:t xml:space="preserve"> (Hereditary hemochromatosis protein; 6p21.3)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-AR (</w:t>
      </w:r>
      <w:r>
        <w:rPr>
          <w:rFonts w:ascii="Arial" w:hAnsi="Arial"/>
          <w:b w:val="1"/>
          <w:bCs w:val="1"/>
          <w:rtl w:val="0"/>
          <w:lang w:val="en-US"/>
        </w:rPr>
        <w:t>low penetrance</w:t>
      </w:r>
      <w:r>
        <w:rPr>
          <w:rFonts w:ascii="Arial" w:hAnsi="Arial"/>
          <w:rtl w:val="0"/>
          <w:lang w:val="en-US"/>
        </w:rPr>
        <w:t>, many homozygotes never develop symptoms)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High iron absorption by GI mucosa</w:t>
      </w:r>
      <w:r>
        <w:rPr>
          <w:rFonts w:ascii="Arial" w:hAnsi="Arial"/>
          <w:rtl w:val="0"/>
          <w:lang w:val="en-US"/>
        </w:rPr>
        <w:t xml:space="preserve"> --&gt; excessive iron storage in liver, skin, pancreas, heart, joints, testes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symptoms: abdominal pain, weakness, lethargy, weight loss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signs of advanced iron overload: diabetes mellitus, progressive </w:t>
      </w:r>
      <w:r>
        <w:rPr>
          <w:rFonts w:ascii="Arial" w:hAnsi="Arial"/>
          <w:b w:val="1"/>
          <w:bCs w:val="1"/>
          <w:rtl w:val="0"/>
          <w:lang w:val="en-US"/>
        </w:rPr>
        <w:t>increase in skin pigmentation</w:t>
      </w:r>
      <w:r>
        <w:rPr>
          <w:rFonts w:ascii="Arial" w:hAnsi="Arial"/>
          <w:rtl w:val="0"/>
        </w:rPr>
        <w:t xml:space="preserve">, hepatomegaly, </w:t>
      </w:r>
      <w:r>
        <w:rPr>
          <w:rFonts w:ascii="Arial" w:hAnsi="Arial"/>
          <w:b w:val="1"/>
          <w:bCs w:val="1"/>
          <w:rtl w:val="0"/>
        </w:rPr>
        <w:t>hepatic cirrhosis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arthropathy</w:t>
      </w:r>
      <w:r>
        <w:rPr>
          <w:rFonts w:ascii="Arial" w:hAnsi="Arial"/>
          <w:rtl w:val="0"/>
          <w:lang w:val="en-US"/>
        </w:rPr>
        <w:t xml:space="preserve"> (metacarpophalangeal joints), primary liver cancer, cardiomyopathy, hypogonadism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-Northern European: prevalence of ind. homozygous for p.Cys282Tyr is 2:1,000 to 5:1,000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Non-Hispanic whites in US</w:t>
      </w:r>
      <w:r>
        <w:rPr>
          <w:rFonts w:ascii="Arial" w:hAnsi="Arial"/>
          <w:rtl w:val="0"/>
          <w:lang w:val="en-US"/>
        </w:rPr>
        <w:t>: prevalence of p.Cys282Tyr homozygotes is 1:200 to 1:400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-Less common in Asians and Hispanics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HFE protein binds transferrin receptor 1 and inhibit cellular iron uptake --&gt; LOF mutations lead to increased iron uptake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</w:t>
      </w:r>
      <w:r>
        <w:rPr>
          <w:rFonts w:ascii="Arial" w:hAnsi="Arial"/>
          <w:b w:val="1"/>
          <w:bCs w:val="1"/>
          <w:rtl w:val="0"/>
          <w:lang w:val="en-US"/>
        </w:rPr>
        <w:t>fasting transferrin-iron saturation</w:t>
      </w:r>
      <w:r>
        <w:rPr>
          <w:rFonts w:ascii="Arial" w:hAnsi="Arial"/>
          <w:rtl w:val="0"/>
          <w:lang w:val="en-US"/>
        </w:rPr>
        <w:t xml:space="preserve"> on at least 2 occasions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mutation testing (60-90% </w:t>
      </w:r>
      <w:r>
        <w:rPr>
          <w:rFonts w:ascii="Arial" w:hAnsi="Arial"/>
          <w:b w:val="1"/>
          <w:bCs w:val="1"/>
          <w:rtl w:val="0"/>
        </w:rPr>
        <w:t>C282Y/C282Y</w:t>
      </w:r>
      <w:r>
        <w:rPr>
          <w:rFonts w:ascii="Arial" w:hAnsi="Arial"/>
          <w:rtl w:val="0"/>
        </w:rPr>
        <w:t xml:space="preserve">; 3-8% </w:t>
      </w:r>
      <w:r>
        <w:rPr>
          <w:rFonts w:ascii="Arial" w:hAnsi="Arial"/>
          <w:b w:val="1"/>
          <w:bCs w:val="1"/>
          <w:rtl w:val="0"/>
        </w:rPr>
        <w:t>C282Y/H63D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 --&gt; Clinical HFE hemochromatosis: induction treatment by phlebotomy to achieve serum ferritin concentration </w:t>
      </w:r>
      <w:r>
        <w:rPr>
          <w:rFonts w:ascii="Arial" w:hAnsi="Arial" w:hint="default"/>
          <w:rtl w:val="0"/>
        </w:rPr>
        <w:t>≤</w:t>
      </w:r>
      <w:r>
        <w:rPr>
          <w:rFonts w:ascii="Arial" w:hAnsi="Arial"/>
          <w:rtl w:val="0"/>
        </w:rPr>
        <w:t>50 ng/mL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HFE hemochromatosis is </w:t>
      </w:r>
      <w:r>
        <w:rPr>
          <w:rFonts w:ascii="Arial" w:hAnsi="Arial"/>
          <w:b w:val="1"/>
          <w:bCs w:val="1"/>
          <w:rtl w:val="0"/>
          <w:lang w:val="en-US"/>
        </w:rPr>
        <w:t>more common in men than women</w:t>
      </w:r>
      <w:r>
        <w:rPr>
          <w:rFonts w:ascii="Arial" w:hAnsi="Arial"/>
          <w:rtl w:val="0"/>
          <w:lang w:val="en-US"/>
        </w:rPr>
        <w:t xml:space="preserve"> (monthly period)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Bruton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s agammaglobulinemia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X-linked agammaglobulinemia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BTK</w:t>
      </w:r>
      <w:r>
        <w:rPr>
          <w:rFonts w:ascii="Arial" w:hAnsi="Arial"/>
          <w:rtl w:val="0"/>
          <w:lang w:val="it-IT"/>
        </w:rPr>
        <w:t xml:space="preserve"> (Xq21.3)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-Recurrent bacterial infections in aff. males in first 2y (</w:t>
      </w:r>
      <w:r>
        <w:rPr>
          <w:rFonts w:ascii="Arial" w:hAnsi="Arial"/>
          <w:b w:val="1"/>
          <w:bCs w:val="1"/>
          <w:rtl w:val="0"/>
          <w:lang w:val="it-IT"/>
        </w:rPr>
        <w:t>otitis</w:t>
      </w:r>
      <w:r>
        <w:rPr>
          <w:rFonts w:ascii="Arial" w:hAnsi="Arial"/>
          <w:rtl w:val="0"/>
          <w:lang w:val="en-US"/>
        </w:rPr>
        <w:t xml:space="preserve"> most common prior to diagnosis)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-Also: conjunctivitis, sinopulmonary infections, diarrhea, skin infections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-60% of individuals are found to have immunodeficiency when they develop a severe, life-threatening infection (pneumonia, empyema, meningitis, sepsis, cellulitis, septic arthritis)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Paucity of lymphoid tissue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-3:1,000,000-6:1,000,000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-BTK expressed in myeloid cells, platelets, B lineage cells --&gt; development/maturation of B cells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early-onset infections, low serum immunoglobulins, absent B cells (CD19+ cells)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but measurable IgG, &lt;1% B Cells (CD19)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-90% BTK sequence variant, 8% gene targeted in/del; 3-5% CMA (larger deletions)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 is gamma-globulin substitution (subcutaneous or intravenous every 2-4 weeks)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Familial Mediterranean Fever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MEFV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Pyrin</w:t>
      </w:r>
      <w:r>
        <w:rPr>
          <w:rFonts w:ascii="Arial" w:hAnsi="Arial"/>
          <w:rtl w:val="0"/>
        </w:rPr>
        <w:t>; 16p13)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 1: recurrent short episodes of inflammation, </w:t>
      </w:r>
      <w:r>
        <w:rPr>
          <w:rFonts w:ascii="Arial" w:hAnsi="Arial"/>
          <w:b w:val="1"/>
          <w:bCs w:val="1"/>
          <w:rtl w:val="0"/>
          <w:lang w:val="it-IT"/>
        </w:rPr>
        <w:t>serositis</w:t>
      </w:r>
      <w:r>
        <w:rPr>
          <w:rFonts w:ascii="Arial" w:hAnsi="Arial"/>
          <w:rtl w:val="0"/>
          <w:lang w:val="it-IT"/>
        </w:rPr>
        <w:t xml:space="preserve"> and fever; peritonitis, synovitis, pleuritis, pericarditis, meningitis; </w:t>
      </w:r>
      <w:r>
        <w:rPr>
          <w:rFonts w:ascii="Arial" w:hAnsi="Arial"/>
          <w:b w:val="1"/>
          <w:bCs w:val="1"/>
          <w:rtl w:val="0"/>
        </w:rPr>
        <w:t>amyloidosis</w:t>
      </w:r>
      <w:r>
        <w:rPr>
          <w:rFonts w:ascii="Arial" w:hAnsi="Arial"/>
          <w:rtl w:val="0"/>
          <w:lang w:val="en-US"/>
        </w:rPr>
        <w:t xml:space="preserve"> severe complication: if untreated --&gt; </w:t>
      </w:r>
      <w:r>
        <w:rPr>
          <w:rFonts w:ascii="Arial" w:hAnsi="Arial"/>
          <w:b w:val="1"/>
          <w:bCs w:val="1"/>
          <w:rtl w:val="0"/>
          <w:lang w:val="en-US"/>
        </w:rPr>
        <w:t>renal failure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-Type 2: </w:t>
      </w:r>
      <w:r>
        <w:rPr>
          <w:rFonts w:ascii="Arial" w:hAnsi="Arial"/>
          <w:b w:val="1"/>
          <w:bCs w:val="1"/>
          <w:rtl w:val="0"/>
          <w:lang w:val="en-US"/>
        </w:rPr>
        <w:t>amyloidosis as first clinical manifestation</w:t>
      </w:r>
      <w:r>
        <w:rPr>
          <w:rFonts w:ascii="Arial" w:hAnsi="Arial"/>
          <w:rtl w:val="0"/>
          <w:lang w:val="en-US"/>
        </w:rPr>
        <w:t xml:space="preserve"> in asymptomatic individual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-Variant </w:t>
      </w:r>
      <w:r>
        <w:rPr>
          <w:rFonts w:ascii="Arial" w:hAnsi="Arial"/>
          <w:b w:val="1"/>
          <w:bCs w:val="1"/>
          <w:rtl w:val="0"/>
        </w:rPr>
        <w:t>p.Met694Val</w:t>
      </w:r>
      <w:r>
        <w:rPr>
          <w:rFonts w:ascii="Arial" w:hAnsi="Arial"/>
          <w:rtl w:val="0"/>
          <w:lang w:val="en-US"/>
        </w:rPr>
        <w:t xml:space="preserve"> in more than 90% of affected Jewish of North African origin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-Mutations result in </w:t>
      </w:r>
      <w:r>
        <w:rPr>
          <w:rFonts w:ascii="Arial" w:hAnsi="Arial"/>
          <w:b w:val="1"/>
          <w:bCs w:val="1"/>
          <w:rtl w:val="0"/>
          <w:lang w:val="en-US"/>
        </w:rPr>
        <w:t>increased IL-1 responsiveness</w:t>
      </w:r>
      <w:r>
        <w:rPr>
          <w:rFonts w:ascii="Arial" w:hAnsi="Arial"/>
          <w:rtl w:val="0"/>
          <w:lang w:val="en-US"/>
        </w:rPr>
        <w:t xml:space="preserve"> --&gt; increased inflammatory attacks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-Sequencing: 75-90%; </w:t>
      </w:r>
      <w:r>
        <w:rPr>
          <w:rFonts w:ascii="Arial" w:hAnsi="Arial"/>
          <w:b w:val="1"/>
          <w:bCs w:val="1"/>
          <w:rtl w:val="0"/>
          <w:lang w:val="en-US"/>
        </w:rPr>
        <w:t>no In/Del reported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first: Armenian, Turkish, Arab, North African Jewish, Iraqi Jewish, 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-Up </w:t>
      </w:r>
      <w:r>
        <w:rPr>
          <w:rFonts w:ascii="Arial" w:hAnsi="Arial"/>
          <w:b w:val="1"/>
          <w:bCs w:val="1"/>
          <w:rtl w:val="0"/>
          <w:lang w:val="en-US"/>
        </w:rPr>
        <w:t>to 25% of individuals with FMF have only one MEFV pathogenic variant</w:t>
      </w:r>
      <w:r>
        <w:rPr>
          <w:rFonts w:ascii="Arial" w:hAnsi="Arial"/>
          <w:rtl w:val="0"/>
          <w:lang w:val="en-US"/>
        </w:rPr>
        <w:t xml:space="preserve"> identified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-If only one mutation: diagnosis of FMF can be confirmed by a </w:t>
      </w:r>
      <w:r>
        <w:rPr>
          <w:rFonts w:ascii="Arial" w:hAnsi="Arial"/>
          <w:b w:val="1"/>
          <w:bCs w:val="1"/>
          <w:rtl w:val="0"/>
          <w:lang w:val="en-US"/>
        </w:rPr>
        <w:t>6-month trial of colchicine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Aarskog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pt-PT"/>
        </w:rPr>
        <w:t>FGD1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Rho/Rac guanine nucleotide exchange factor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</w:rPr>
        <w:t>Xp11.22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  <w:r>
        <w:rPr>
          <w:rFonts w:ascii="Arial" w:hAnsi="Arial"/>
          <w:rtl w:val="0"/>
          <w:lang w:val="en-US"/>
        </w:rPr>
        <w:t xml:space="preserve"> (some cases AR or AD)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-S</w:t>
      </w:r>
      <w:r>
        <w:rPr>
          <w:rFonts w:ascii="Arial" w:hAnsi="Arial"/>
          <w:b w:val="1"/>
          <w:bCs w:val="1"/>
          <w:rtl w:val="0"/>
          <w:lang w:val="en-US"/>
        </w:rPr>
        <w:t>hawl scrotum</w:t>
      </w:r>
      <w:r>
        <w:rPr>
          <w:rFonts w:ascii="Arial" w:hAnsi="Arial"/>
          <w:rtl w:val="0"/>
          <w:lang w:val="en-US"/>
        </w:rPr>
        <w:t xml:space="preserve"> (scrotum surrounds penis); cryptorchidism; brachydactyly (short fingers); short stature; cervical vertebral abnormalities; ID in 30%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-High anterior hairline, frontal bossing, </w:t>
      </w:r>
      <w:r>
        <w:rPr>
          <w:rFonts w:ascii="Arial" w:hAnsi="Arial"/>
          <w:b w:val="1"/>
          <w:bCs w:val="1"/>
          <w:rtl w:val="0"/>
        </w:rPr>
        <w:t>hypertelorism</w:t>
      </w:r>
      <w:r>
        <w:rPr>
          <w:rFonts w:ascii="Arial" w:hAnsi="Arial"/>
          <w:rtl w:val="0"/>
          <w:lang w:val="pt-PT"/>
        </w:rPr>
        <w:t>, anteverted nares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-Milder manifestations in females: hypertelorism, short stature, widow's peak hairline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-Unclear: FGD1/Rho GTPase Cdc42 implicated in cytoskeletal organization, potentially in skeletal formation and morphogenesis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FGD1 sequencing (20%)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Orchiopexy</w:t>
      </w:r>
      <w:r>
        <w:rPr>
          <w:rFonts w:ascii="Arial" w:hAnsi="Arial"/>
          <w:rtl w:val="0"/>
          <w:lang w:val="en-US"/>
        </w:rPr>
        <w:t xml:space="preserve"> (surgery to move undescended testicle into scrotum and permanently fix it there)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Antley-Bixler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POR</w:t>
      </w:r>
      <w:r>
        <w:rPr>
          <w:rFonts w:ascii="Arial" w:hAnsi="Arial"/>
          <w:rtl w:val="0"/>
          <w:lang w:val="en-US"/>
        </w:rPr>
        <w:t xml:space="preserve"> (NADPH-cytochrome P450 reductase; 7p11.2)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-Ambiguous genitalia, enlarged cystic ovaries, poor masculinization in males, </w:t>
      </w:r>
      <w:r>
        <w:rPr>
          <w:rFonts w:ascii="Arial" w:hAnsi="Arial"/>
          <w:b w:val="1"/>
          <w:bCs w:val="1"/>
          <w:rtl w:val="0"/>
          <w:lang w:val="en-US"/>
        </w:rPr>
        <w:t>maternal virilization during pregnancy with an affected fetus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-Craniosynostosis, choanal stenosis/atresia (nose blockage), stenotic external auditory canals, hydrocephalus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-Neonatal fractures, bowing of the long bones, joint contracture, renal malformations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-Only 140 cases reported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Disorder of steroid and cholesterol synthesis</w:t>
      </w:r>
      <w:r>
        <w:rPr>
          <w:rFonts w:ascii="Arial" w:hAnsi="Arial"/>
          <w:rtl w:val="0"/>
          <w:lang w:val="en-US"/>
        </w:rPr>
        <w:t xml:space="preserve"> due to cytochrome P450 reductase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-Sterol or steroid abnormalities using GC-MS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urinary pregnenolone and progesterone metabolites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-POR sequencing (92%); In/Del analysis (2.5%)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Bardet-Biedl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-At least </w:t>
      </w:r>
      <w:r>
        <w:rPr>
          <w:rFonts w:ascii="Arial" w:hAnsi="Arial"/>
          <w:b w:val="1"/>
          <w:bCs w:val="1"/>
          <w:rtl w:val="0"/>
          <w:lang w:val="es-ES_tradnl"/>
        </w:rPr>
        <w:t>19 genes</w:t>
      </w:r>
      <w:r>
        <w:rPr>
          <w:rFonts w:ascii="Arial" w:hAnsi="Arial"/>
          <w:rtl w:val="0"/>
        </w:rPr>
        <w:t>: BBS1 (11q13; 23%), BBS10 (12q21.2; 20%), BBS2 (8%)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-AR, 10% </w:t>
      </w:r>
      <w:r>
        <w:rPr>
          <w:rFonts w:ascii="Arial" w:hAnsi="Arial"/>
          <w:b w:val="1"/>
          <w:bCs w:val="1"/>
          <w:rtl w:val="0"/>
          <w:lang w:val="it-IT"/>
        </w:rPr>
        <w:t xml:space="preserve">triallelic; </w:t>
      </w:r>
      <w:r>
        <w:rPr>
          <w:rFonts w:ascii="Arial" w:hAnsi="Arial"/>
          <w:rtl w:val="0"/>
          <w:lang w:val="en-US"/>
        </w:rPr>
        <w:t>no identifiable variant in 20% of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Rod-cone dystrophy (</w:t>
      </w:r>
      <w:r>
        <w:rPr>
          <w:rFonts w:ascii="Arial" w:hAnsi="Arial"/>
          <w:rtl w:val="0"/>
          <w:lang w:val="en-US"/>
        </w:rPr>
        <w:t>night blindness by age 7-8 yrs, legally blind by age 15.5 yrs); truncal</w:t>
      </w:r>
      <w:r>
        <w:rPr>
          <w:rFonts w:ascii="Arial" w:hAnsi="Arial"/>
          <w:b w:val="1"/>
          <w:bCs w:val="1"/>
          <w:rtl w:val="0"/>
          <w:lang w:val="en-US"/>
        </w:rPr>
        <w:t xml:space="preserve"> obesity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postaxial polydactyly (pinky or toe)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</w:rPr>
        <w:t>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-Male: hypogonadotropic hypogonadism; female: complex genitourinary malformations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Renal</w:t>
      </w:r>
      <w:r>
        <w:rPr>
          <w:rFonts w:ascii="Arial" w:hAnsi="Arial"/>
          <w:rtl w:val="0"/>
          <w:lang w:val="en-US"/>
        </w:rPr>
        <w:t xml:space="preserve"> abnormalities: renal disease is a major cause of morbidity and mortality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-1:100,000 (North America), 1:160,000 (Switzerland)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-Defects in </w:t>
      </w:r>
      <w:r>
        <w:rPr>
          <w:rFonts w:ascii="Arial" w:hAnsi="Arial"/>
          <w:b w:val="1"/>
          <w:bCs w:val="1"/>
          <w:rtl w:val="0"/>
          <w:lang w:val="en-US"/>
        </w:rPr>
        <w:t>cilia or intra-flagellar transport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-Defects in the transport of phototransduction proteins from the inner to the outer segments of photoreceptors --&gt; cell death underlies pathogenesis of </w:t>
      </w:r>
      <w:r>
        <w:rPr>
          <w:rFonts w:ascii="Arial" w:hAnsi="Arial"/>
          <w:b w:val="1"/>
          <w:bCs w:val="1"/>
          <w:rtl w:val="0"/>
          <w:lang w:val="it-IT"/>
        </w:rPr>
        <w:t>retinitis pigmentosa</w:t>
      </w:r>
      <w:r>
        <w:rPr>
          <w:rFonts w:ascii="Arial" w:hAnsi="Arial"/>
          <w:rtl w:val="0"/>
          <w:lang w:val="en-US"/>
        </w:rPr>
        <w:t xml:space="preserve"> in BBS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Aberrant sonic hedgehog signaling</w:t>
      </w:r>
      <w:r>
        <w:rPr>
          <w:rFonts w:ascii="Arial" w:hAnsi="Arial"/>
          <w:rtl w:val="0"/>
          <w:lang w:val="en-US"/>
        </w:rPr>
        <w:t xml:space="preserve"> --&gt; polydactyly in BBS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on clinical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panel, mostly missense; p.M390R variant in exon 12 of BBS1 (30% of individuals)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have significant learning difficulties, only a minority have severe impairment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Branchio-Oto-Renal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EYA1, SIX1, SIX5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100% penetrance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Malformations of outer, middle, and inner ear: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Conductive, sensorineural, or mixed hearing impairment (&gt;90%)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Abnormalities of the pinnae (external part of the ear): preauricular pits (82%), lope ear malformation (36%), preauricular tags (13%)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Branchial fistulae and cysts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Renal</w:t>
      </w:r>
      <w:r>
        <w:rPr>
          <w:rFonts w:ascii="Arial" w:hAnsi="Arial"/>
          <w:rtl w:val="0"/>
          <w:lang w:val="en-US"/>
        </w:rPr>
        <w:t xml:space="preserve"> malformations (mild renal hypoplasia to bilateral renal agenesis) (67%)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-EYA proteins are four transcriptional activators --&gt; interact with other proteins --&gt; normal embryologic development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EYA1 important for inner-ear, kidney, branchial-arch development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SIX gene family binds EYA proteins</w:t>
      </w:r>
      <w:r>
        <w:rPr>
          <w:rFonts w:ascii="Arial" w:hAnsi="Arial"/>
          <w:rtl w:val="0"/>
          <w:lang w:val="en-US"/>
        </w:rPr>
        <w:t xml:space="preserve"> --&gt; nuclear translocation of the resultant protein complex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-SIX1 and SIX5 function as transcriptional activators/repressors --&gt; regulation of organogenesis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established in ind. with clinical features and/or het variant in: EYA1, SIX1, SIX5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-EYA1 (40%; of those 80% seq., 20% In/Del), SIX1 (2%), SIX5 (2.5%), &gt;50% unknown cause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Some individuals progress to ESRD</w:t>
      </w:r>
      <w:r>
        <w:rPr>
          <w:rFonts w:ascii="Arial" w:hAnsi="Arial"/>
          <w:rtl w:val="0"/>
          <w:lang w:val="en-US"/>
        </w:rPr>
        <w:t xml:space="preserve"> later in life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CHARGE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CHD7</w:t>
      </w:r>
      <w:r>
        <w:rPr>
          <w:rFonts w:ascii="Arial" w:hAnsi="Arial"/>
          <w:rtl w:val="0"/>
          <w:lang w:val="en-US"/>
        </w:rPr>
        <w:t xml:space="preserve"> (Chromodomain-helicase-DNA-binding protein 7, </w:t>
      </w:r>
      <w:r>
        <w:rPr>
          <w:rFonts w:ascii="Arial" w:hAnsi="Arial"/>
          <w:b w:val="1"/>
          <w:bCs w:val="1"/>
          <w:rtl w:val="0"/>
          <w:lang w:val="pt-PT"/>
        </w:rPr>
        <w:t>8q12.1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hAnsi="Arial"/>
          <w:rtl w:val="0"/>
        </w:rPr>
        <w:t xml:space="preserve">oloboma, </w:t>
      </w:r>
      <w:r>
        <w:rPr>
          <w:rFonts w:ascii="Arial" w:hAnsi="Arial"/>
          <w:b w:val="1"/>
          <w:bCs w:val="1"/>
          <w:rtl w:val="0"/>
        </w:rPr>
        <w:t>h</w:t>
      </w:r>
      <w:r>
        <w:rPr>
          <w:rFonts w:ascii="Arial" w:hAnsi="Arial"/>
          <w:rtl w:val="0"/>
          <w:lang w:val="en-US"/>
        </w:rPr>
        <w:t xml:space="preserve">eart defects, choanal </w:t>
      </w:r>
      <w:r>
        <w:rPr>
          <w:rFonts w:ascii="Arial" w:hAnsi="Arial"/>
          <w:b w:val="1"/>
          <w:bCs w:val="1"/>
          <w:rtl w:val="0"/>
        </w:rPr>
        <w:t>a</w:t>
      </w:r>
      <w:r>
        <w:rPr>
          <w:rFonts w:ascii="Arial" w:hAnsi="Arial"/>
          <w:rtl w:val="0"/>
          <w:lang w:val="it-IT"/>
        </w:rPr>
        <w:t xml:space="preserve">tresia, </w:t>
      </w:r>
      <w:r>
        <w:rPr>
          <w:rFonts w:ascii="Arial" w:hAnsi="Arial"/>
          <w:b w:val="1"/>
          <w:bCs w:val="1"/>
          <w:rtl w:val="0"/>
        </w:rPr>
        <w:t>r</w:t>
      </w:r>
      <w:r>
        <w:rPr>
          <w:rFonts w:ascii="Arial" w:hAnsi="Arial"/>
          <w:rtl w:val="0"/>
          <w:lang w:val="en-US"/>
        </w:rPr>
        <w:t xml:space="preserve">etarded growth and development, </w:t>
      </w:r>
      <w:r>
        <w:rPr>
          <w:rFonts w:ascii="Arial" w:hAnsi="Arial"/>
          <w:b w:val="1"/>
          <w:bCs w:val="1"/>
          <w:rtl w:val="0"/>
        </w:rPr>
        <w:t>g</w:t>
      </w:r>
      <w:r>
        <w:rPr>
          <w:rFonts w:ascii="Arial" w:hAnsi="Arial"/>
          <w:rtl w:val="0"/>
          <w:lang w:val="en-US"/>
        </w:rPr>
        <w:t xml:space="preserve">enital abnormalities, </w:t>
      </w:r>
      <w:r>
        <w:rPr>
          <w:rFonts w:ascii="Arial" w:hAnsi="Arial"/>
          <w:b w:val="1"/>
          <w:bCs w:val="1"/>
          <w:rtl w:val="0"/>
        </w:rPr>
        <w:t>e</w:t>
      </w:r>
      <w:r>
        <w:rPr>
          <w:rFonts w:ascii="Arial" w:hAnsi="Arial"/>
          <w:rtl w:val="0"/>
        </w:rPr>
        <w:t>ar anomalies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fr-FR"/>
        </w:rPr>
        <w:t xml:space="preserve">-Unilateral/bilateral </w:t>
      </w:r>
      <w:r>
        <w:rPr>
          <w:rFonts w:ascii="Arial" w:hAnsi="Arial"/>
          <w:b w:val="1"/>
          <w:bCs w:val="1"/>
          <w:rtl w:val="0"/>
        </w:rPr>
        <w:t>coloboma</w:t>
      </w:r>
      <w:r>
        <w:rPr>
          <w:rFonts w:ascii="Arial" w:hAnsi="Arial"/>
          <w:rtl w:val="0"/>
          <w:lang w:val="en-US"/>
        </w:rPr>
        <w:t xml:space="preserve"> of iris, retina-choroid, and/or disc with or without microphthalmos (small eye) </w:t>
      </w:r>
      <w:r>
        <w:rPr>
          <w:rFonts w:ascii="Arial" w:hAnsi="Arial"/>
          <w:b w:val="1"/>
          <w:bCs w:val="1"/>
          <w:rtl w:val="0"/>
        </w:rPr>
        <w:t>(80%-90%)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Cardiovascular malformations</w:t>
      </w:r>
      <w:r>
        <w:rPr>
          <w:rFonts w:ascii="Arial" w:hAnsi="Arial"/>
          <w:rtl w:val="0"/>
        </w:rPr>
        <w:t xml:space="preserve"> (75%-85%): </w:t>
      </w:r>
      <w:r>
        <w:rPr>
          <w:rFonts w:ascii="Arial" w:hAnsi="Arial"/>
          <w:b w:val="1"/>
          <w:bCs w:val="1"/>
          <w:rtl w:val="0"/>
          <w:lang w:val="it-IT"/>
        </w:rPr>
        <w:t>conotruncal anomalies</w:t>
      </w:r>
      <w:r>
        <w:rPr>
          <w:rFonts w:ascii="Arial" w:hAnsi="Arial"/>
          <w:rtl w:val="0"/>
          <w:lang w:val="en-US"/>
        </w:rPr>
        <w:t xml:space="preserve"> (Tetralogy of Fallot, interrupted aortic arch, perimembranous ventricular septal defect, double-outlet right ventricle, truncus arteriosus), AV canal defects, aortic arch anomalies, ASD, VSD, PDA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fr-FR"/>
        </w:rPr>
        <w:t xml:space="preserve">-Unilateral/bilateral </w:t>
      </w:r>
      <w:r>
        <w:rPr>
          <w:rFonts w:ascii="Arial" w:hAnsi="Arial"/>
          <w:b w:val="1"/>
          <w:bCs w:val="1"/>
          <w:rtl w:val="0"/>
          <w:lang w:val="en-US"/>
        </w:rPr>
        <w:t>choanal atresia or stenosis</w:t>
      </w:r>
      <w:r>
        <w:rPr>
          <w:rFonts w:ascii="Arial" w:hAnsi="Arial"/>
          <w:rtl w:val="0"/>
          <w:lang w:val="en-US"/>
        </w:rPr>
        <w:t xml:space="preserve"> (nose closed) </w:t>
      </w:r>
      <w:r>
        <w:rPr>
          <w:rFonts w:ascii="Arial" w:hAnsi="Arial"/>
          <w:b w:val="1"/>
          <w:bCs w:val="1"/>
          <w:rtl w:val="0"/>
        </w:rPr>
        <w:t>(50%-60%)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-Growth and developmental delay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Cryptorchidism</w:t>
      </w:r>
      <w:r>
        <w:rPr>
          <w:rFonts w:ascii="Arial" w:hAnsi="Arial"/>
          <w:rtl w:val="0"/>
          <w:lang w:val="en-US"/>
        </w:rPr>
        <w:t xml:space="preserve"> in males; </w:t>
      </w:r>
      <w:r>
        <w:rPr>
          <w:rFonts w:ascii="Arial" w:hAnsi="Arial"/>
          <w:b w:val="1"/>
          <w:bCs w:val="1"/>
          <w:rtl w:val="0"/>
        </w:rPr>
        <w:t>hypogonadotropic hypogonadism</w:t>
      </w:r>
      <w:r>
        <w:rPr>
          <w:rFonts w:ascii="Arial" w:hAnsi="Arial"/>
          <w:rtl w:val="0"/>
          <w:lang w:val="en-US"/>
        </w:rPr>
        <w:t xml:space="preserve"> in both males and females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 outer </w:t>
      </w:r>
      <w:r>
        <w:rPr>
          <w:rFonts w:ascii="Arial" w:hAnsi="Arial"/>
          <w:b w:val="1"/>
          <w:bCs w:val="1"/>
          <w:rtl w:val="0"/>
          <w:lang w:val="en-US"/>
        </w:rPr>
        <w:t>ears</w:t>
      </w:r>
      <w:r>
        <w:rPr>
          <w:rFonts w:ascii="Arial" w:hAnsi="Arial"/>
          <w:rtl w:val="0"/>
          <w:lang w:val="it-IT"/>
        </w:rPr>
        <w:t xml:space="preserve">, ossicular malformations, </w:t>
      </w:r>
      <w:r>
        <w:rPr>
          <w:rFonts w:ascii="Arial" w:hAnsi="Arial"/>
          <w:b w:val="1"/>
          <w:bCs w:val="1"/>
          <w:rtl w:val="0"/>
        </w:rPr>
        <w:t>Mondini defect</w:t>
      </w:r>
      <w:r>
        <w:rPr>
          <w:rFonts w:ascii="Arial" w:hAnsi="Arial"/>
          <w:rtl w:val="0"/>
          <w:lang w:val="en-US"/>
        </w:rPr>
        <w:t xml:space="preserve"> of the cochlea and absent or hypoplastic semicircular canals </w:t>
      </w:r>
      <w:r>
        <w:rPr>
          <w:rFonts w:ascii="Arial" w:hAnsi="Arial"/>
          <w:b w:val="1"/>
          <w:bCs w:val="1"/>
          <w:rtl w:val="0"/>
        </w:rPr>
        <w:t>(&gt;90%)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Cranial nerve dysfunction</w:t>
      </w:r>
      <w:r>
        <w:rPr>
          <w:rFonts w:ascii="Arial" w:hAnsi="Arial"/>
          <w:rtl w:val="0"/>
          <w:lang w:val="en-US"/>
        </w:rPr>
        <w:t xml:space="preserve"> --&gt; hyposmia or anosmia; unilateral/bilateral facial palsy (40%); impaired hearing, and/or swallowing problems </w:t>
      </w:r>
      <w:r>
        <w:rPr>
          <w:rFonts w:ascii="Arial" w:hAnsi="Arial"/>
          <w:b w:val="1"/>
          <w:bCs w:val="1"/>
          <w:rtl w:val="0"/>
        </w:rPr>
        <w:t>(70%-90%)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-Tracheoesophageal (TE) fistula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 least 1:10,000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of variants are nonsense and frameshift throughout gene --&gt; haploinsufficiency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CHD7</w:t>
      </w:r>
      <w:r>
        <w:rPr>
          <w:rFonts w:ascii="Arial" w:hAnsi="Arial"/>
          <w:rtl w:val="0"/>
          <w:lang w:val="en-US"/>
        </w:rPr>
        <w:t xml:space="preserve"> with role in early embryonic development --&gt; chromatin structure and gene expression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-CHD7 only known gene (accounts for 60-70%)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-E</w:t>
      </w:r>
      <w:r>
        <w:rPr>
          <w:rFonts w:ascii="Arial" w:hAnsi="Arial"/>
          <w:b w:val="1"/>
          <w:bCs w:val="1"/>
          <w:rtl w:val="0"/>
          <w:lang w:val="en-US"/>
        </w:rPr>
        <w:t>mpiric risk to sibs of a proband is approximately 1%-2% (germline mosaicism)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-20-25% mortality in the first year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Coffin-Lowry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RPS6KA3</w:t>
      </w:r>
      <w:r>
        <w:rPr>
          <w:rFonts w:ascii="Arial" w:hAnsi="Arial"/>
          <w:rtl w:val="0"/>
          <w:lang w:val="de-DE"/>
        </w:rPr>
        <w:t xml:space="preserve"> (Ribosomal protein S6 kinase alpha-3)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XLD</w:t>
      </w:r>
      <w:r>
        <w:rPr>
          <w:rFonts w:ascii="Arial" w:hAnsi="Arial"/>
          <w:rtl w:val="0"/>
          <w:lang w:val="en-US"/>
        </w:rPr>
        <w:t>; 70%-80% de novo; 20%-30% with &gt;1 additional affected family member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Severe to profound ID</w:t>
      </w:r>
      <w:r>
        <w:rPr>
          <w:rFonts w:ascii="Arial" w:hAnsi="Arial"/>
          <w:rtl w:val="0"/>
          <w:lang w:val="en-US"/>
        </w:rPr>
        <w:t xml:space="preserve"> in males; males &lt;3%ile in height; </w:t>
      </w:r>
      <w:r>
        <w:rPr>
          <w:rFonts w:ascii="Arial" w:hAnsi="Arial"/>
          <w:b w:val="1"/>
          <w:bCs w:val="1"/>
          <w:rtl w:val="0"/>
        </w:rPr>
        <w:t>soft fleshy hands</w:t>
      </w:r>
      <w:r>
        <w:rPr>
          <w:rFonts w:ascii="Arial" w:hAnsi="Arial"/>
          <w:rtl w:val="0"/>
          <w:lang w:val="en-US"/>
        </w:rPr>
        <w:t>, tapering fingers with small terminal phalanges; microcephaly; kyphoscoliosis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Stimulus induced drop episodes</w:t>
      </w:r>
      <w:r>
        <w:rPr>
          <w:rFonts w:ascii="Arial" w:hAnsi="Arial"/>
          <w:rtl w:val="0"/>
        </w:rPr>
        <w:t xml:space="preserve"> (SIDAs)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 in older males: prominent forehead/eyebrows, full supraorbital ridges, marked ocular hypertelorism, downslanting palpebrae, low nasal bridge, blunt tip, thick alae nasi and septum, large mouth, usually held open, </w:t>
      </w:r>
      <w:r>
        <w:rPr>
          <w:rFonts w:ascii="Arial" w:hAnsi="Arial"/>
          <w:b w:val="1"/>
          <w:bCs w:val="1"/>
          <w:rtl w:val="0"/>
          <w:lang w:val="en-US"/>
        </w:rPr>
        <w:t>patulous lips with everted lower lip</w:t>
      </w:r>
      <w:r>
        <w:rPr>
          <w:rFonts w:ascii="Arial" w:hAnsi="Arial"/>
          <w:rtl w:val="0"/>
          <w:lang w:val="en-US"/>
        </w:rPr>
        <w:t>, prominent 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shd w:val="clear" w:color="auto" w:fill="ffffff"/>
          <w:rtl w:val="0"/>
          <w:lang w:val="en-US"/>
        </w:rPr>
        <w:t>1:40,000 to 1:50,000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-Unclear; RPS6KA3 part of Ras signaling cascade --&gt; cellular proliferation and differentiation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-RPS6KA3 (35-40%), thereof 90-95% seq, 5-10% In/Del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-Symptoms usually more severe in males than in females --&gt; normal to profound ID in females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Cornelia de Lange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-NIPBL, SMC1A, SMC3, HDAC8, RAD21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AD (NIPBL, RAD21, SMC3)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 xml:space="preserve">XLR (SMC1A, HDAC8; almost all </w:t>
      </w:r>
      <w:r>
        <w:rPr>
          <w:rFonts w:ascii="Arial" w:hAnsi="Arial"/>
          <w:b w:val="1"/>
          <w:bCs w:val="1"/>
          <w:i w:val="1"/>
          <w:iCs w:val="1"/>
          <w:rtl w:val="0"/>
          <w:lang w:val="pt-PT"/>
        </w:rPr>
        <w:t>de novo</w:t>
      </w:r>
      <w:r>
        <w:rPr>
          <w:rFonts w:ascii="Arial" w:hAnsi="Arial"/>
          <w:b w:val="1"/>
          <w:bCs w:val="1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-Growth retardation (prenatal onset; &lt;5th centile throughout life), moderate to severe ID; </w:t>
      </w:r>
      <w:r>
        <w:rPr>
          <w:rFonts w:ascii="Arial" w:hAnsi="Arial"/>
          <w:b w:val="1"/>
          <w:bCs w:val="1"/>
          <w:rtl w:val="0"/>
        </w:rPr>
        <w:t>hirsutism</w:t>
      </w:r>
      <w:r>
        <w:rPr>
          <w:rFonts w:ascii="Arial" w:hAnsi="Arial"/>
          <w:rtl w:val="0"/>
          <w:lang w:val="en-US"/>
        </w:rPr>
        <w:t xml:space="preserve"> (excessive body hair); </w:t>
      </w:r>
      <w:r>
        <w:rPr>
          <w:rFonts w:ascii="Arial" w:hAnsi="Arial"/>
          <w:b w:val="1"/>
          <w:bCs w:val="1"/>
          <w:rtl w:val="0"/>
          <w:lang w:val="en-US"/>
        </w:rPr>
        <w:t>upper-limb reduction</w:t>
      </w:r>
      <w:r>
        <w:rPr>
          <w:rFonts w:ascii="Arial" w:hAnsi="Arial"/>
          <w:rtl w:val="0"/>
          <w:lang w:val="en-US"/>
        </w:rPr>
        <w:t xml:space="preserve"> (subtle phalangeal abnormalities to oligodactyly); diaphragmatic hernia; </w:t>
      </w:r>
      <w:r>
        <w:rPr>
          <w:rFonts w:ascii="Arial" w:hAnsi="Arial"/>
          <w:b w:val="1"/>
          <w:bCs w:val="1"/>
          <w:rtl w:val="0"/>
          <w:lang w:val="en-US"/>
        </w:rPr>
        <w:t>pulmonary valve stenosis and/or VSD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microbrachycephaly; </w:t>
      </w:r>
      <w:r>
        <w:rPr>
          <w:rFonts w:ascii="Arial" w:hAnsi="Arial"/>
          <w:b w:val="1"/>
          <w:bCs w:val="1"/>
          <w:rtl w:val="0"/>
        </w:rPr>
        <w:t>synophrys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arched eyebrows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</w:rPr>
        <w:t>low</w:t>
      </w:r>
      <w:r>
        <w:rPr>
          <w:rFonts w:ascii="Arial" w:hAnsi="Arial" w:hint="default"/>
          <w:b w:val="1"/>
          <w:bCs w:val="1"/>
          <w:rtl w:val="0"/>
        </w:rPr>
        <w:t>‐</w:t>
      </w:r>
      <w:r>
        <w:rPr>
          <w:rFonts w:ascii="Arial" w:hAnsi="Arial"/>
          <w:b w:val="1"/>
          <w:bCs w:val="1"/>
          <w:rtl w:val="0"/>
          <w:lang w:val="en-US"/>
        </w:rPr>
        <w:t>set posteriorly rotated and/or hirsute ears with thickened helices</w:t>
      </w:r>
      <w:r>
        <w:rPr>
          <w:rFonts w:ascii="Arial" w:hAnsi="Arial"/>
          <w:rtl w:val="0"/>
          <w:lang w:val="en-US"/>
        </w:rPr>
        <w:t xml:space="preserve">; depressed or broad nasal bridge; </w:t>
      </w:r>
      <w:r>
        <w:rPr>
          <w:rFonts w:ascii="Arial" w:hAnsi="Arial"/>
          <w:b w:val="1"/>
          <w:bCs w:val="1"/>
          <w:rtl w:val="0"/>
          <w:lang w:val="en-US"/>
        </w:rPr>
        <w:t>upturned nasal tip with anteverted nares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long smooth philtrum</w:t>
      </w:r>
      <w:r>
        <w:rPr>
          <w:rFonts w:ascii="Arial" w:hAnsi="Arial"/>
          <w:rtl w:val="0"/>
          <w:lang w:val="en-US"/>
        </w:rPr>
        <w:t>; thin vermillion border of the upper lip (midline "drip" appearance); downturned corners of the mouth; high and arched palate with clefts; small widely</w:t>
      </w:r>
      <w:r>
        <w:rPr>
          <w:rFonts w:ascii="Arial" w:hAnsi="Arial" w:hint="default"/>
          <w:rtl w:val="0"/>
        </w:rPr>
        <w:t>‐</w:t>
      </w:r>
      <w:r>
        <w:rPr>
          <w:rFonts w:ascii="Arial" w:hAnsi="Arial"/>
          <w:rtl w:val="0"/>
          <w:lang w:val="en-US"/>
        </w:rPr>
        <w:t xml:space="preserve">spaced teeth; micrognathia; short neck; ptosis; nystagmus; </w:t>
      </w:r>
      <w:r>
        <w:rPr>
          <w:rFonts w:ascii="Arial" w:hAnsi="Arial"/>
          <w:b w:val="1"/>
          <w:bCs w:val="1"/>
          <w:rtl w:val="0"/>
          <w:lang w:val="en-US"/>
        </w:rPr>
        <w:t>long eyelashes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1:50,000 for the classic form of CdLS (ind. with milder features under-diagnosed)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-Unknown, majority of mutations are truncating --&gt; haploinsufficiency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-Cohesinopathy; mutations in cohesin structural/regulatory proteins --&gt; cohesin loading defects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-Serial single-gene testing/multigene panel/more comprehensive genomic testing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NIPBL (60%), SMC1A (5%), HDAC8 (4%), SMC3 (1-2%), RAD21 (&lt;1%)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-Many individuals demonstrate autistic and self-destructive tendencies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-Frequent: cardiac septal defects, GI issues, HL, myopia, cryptorchidism/hypoplastic genitalia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Cri-du-Chat (5p minus syndrome)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-Partial or complete </w:t>
      </w:r>
      <w:r>
        <w:rPr>
          <w:rFonts w:ascii="Arial" w:hAnsi="Arial"/>
          <w:b w:val="1"/>
          <w:bCs w:val="1"/>
          <w:rtl w:val="0"/>
          <w:lang w:val="en-US"/>
        </w:rPr>
        <w:t>deletion of chromosome 5p; deletion 5p from band 5p15.2 to 5pter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12% due to unequal segregation of a translocation or recombination involving a pericentric inversion in one of the parents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-85% sporadic de novo deletions (</w:t>
      </w:r>
      <w:r>
        <w:rPr>
          <w:rFonts w:ascii="Arial" w:hAnsi="Arial"/>
          <w:b w:val="1"/>
          <w:bCs w:val="1"/>
          <w:rtl w:val="0"/>
          <w:lang w:val="en-US"/>
        </w:rPr>
        <w:t>80% are on the paternal chromosome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Cat-like cry</w:t>
      </w:r>
      <w:r>
        <w:rPr>
          <w:rFonts w:ascii="Arial" w:hAnsi="Arial"/>
          <w:rtl w:val="0"/>
          <w:lang w:val="en-US"/>
        </w:rPr>
        <w:t xml:space="preserve"> (abnormal laryngeal development); slow growth; ID; hypotonia; strabismus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 features: microcephaly; round face; hypertelorism; micrognathia; epicanthal folds; low</w:t>
      </w:r>
      <w:r>
        <w:rPr>
          <w:rFonts w:ascii="Arial" w:hAnsi="Arial" w:hint="default"/>
          <w:rtl w:val="0"/>
        </w:rPr>
        <w:t>‐</w:t>
      </w:r>
      <w:r>
        <w:rPr>
          <w:rFonts w:ascii="Arial" w:hAnsi="Arial"/>
          <w:rtl w:val="0"/>
          <w:lang w:val="en-US"/>
        </w:rPr>
        <w:t>set ears; broad nasal bridge; short philtrum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ranges from 1:15,000 to 1:50,000 live-born infants; slight female predominance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-Loss of CTNND2 is associated with severe ID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on karyotype, few are submicroscopic and diagnosed by FISH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-Cat-like cry only when deletion limited to band 5p15.32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-Study of deletions from 5p15.2 to 5p13 found no correlation with size and degree of ID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sv-SE"/>
        </w:rPr>
      </w:pPr>
      <w:r>
        <w:rPr>
          <w:rFonts w:ascii="Arial" w:hAnsi="Arial"/>
          <w:rtl w:val="0"/>
          <w:lang w:val="sv-SE"/>
        </w:rPr>
        <w:t>Fryns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gene known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autosomal recessive syndrome associated with congenital diaphragmatic hernia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Diaphragmatic defects</w:t>
      </w:r>
      <w:r>
        <w:rPr>
          <w:rFonts w:ascii="Arial" w:hAnsi="Arial"/>
          <w:rtl w:val="0"/>
          <w:lang w:val="en-US"/>
        </w:rPr>
        <w:t xml:space="preserve"> (diaphragmatic hernia, hypoplasia or agenesis); </w:t>
      </w:r>
      <w:r>
        <w:rPr>
          <w:rFonts w:ascii="Arial" w:hAnsi="Arial"/>
          <w:b w:val="1"/>
          <w:bCs w:val="1"/>
          <w:rtl w:val="0"/>
          <w:lang w:val="en-US"/>
        </w:rPr>
        <w:t>pulmonary hypoplasia; distal digital hypoplasia</w:t>
      </w:r>
      <w:r>
        <w:rPr>
          <w:rFonts w:ascii="Arial" w:hAnsi="Arial"/>
          <w:rtl w:val="0"/>
          <w:lang w:val="en-US"/>
        </w:rPr>
        <w:t xml:space="preserve"> (nails, terminal phalanges); genitourinary malformations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-Agenesis of the Corpus Callosum; optic and olfactory tract hypoplasia; encephalocele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coarse facies; hypertelorism; broad/flat nasal bridge; thick nasal tip; long philtrum; low-set/poorly formed ears; tented upper lip; macrostomia (wide mouth); micrognathia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-7 in 100,000 live births in a French population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-Based on clinical findings; several different chromosome aberrations have been described in individuals who have previously received a diagnosis of Fryns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are stillborn or die in early neonatal period, 14% survive longer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Greig Cephalopolysyndactly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GLI3</w:t>
      </w:r>
      <w:r>
        <w:rPr>
          <w:rFonts w:ascii="Arial" w:hAnsi="Arial"/>
          <w:rtl w:val="0"/>
          <w:lang w:val="de-DE"/>
        </w:rPr>
        <w:t xml:space="preserve"> (Zinc finger protein GLI3; 7p13)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Preaxial polydactyly</w:t>
      </w:r>
      <w:r>
        <w:rPr>
          <w:rFonts w:ascii="Arial" w:hAnsi="Arial"/>
          <w:rtl w:val="0"/>
          <w:lang w:val="en-US"/>
        </w:rPr>
        <w:t xml:space="preserve"> or mixed </w:t>
      </w:r>
      <w:r>
        <w:rPr>
          <w:rFonts w:ascii="Arial" w:hAnsi="Arial"/>
          <w:b w:val="1"/>
          <w:bCs w:val="1"/>
          <w:rtl w:val="0"/>
          <w:lang w:val="en-US"/>
        </w:rPr>
        <w:t>pre-and postaxial polydactyly</w:t>
      </w:r>
      <w:r>
        <w:rPr>
          <w:rFonts w:ascii="Arial" w:hAnsi="Arial"/>
          <w:rtl w:val="0"/>
          <w:lang w:val="en-US"/>
        </w:rPr>
        <w:t>; cutaneous syndactyly; true widely spaced eyes; macrocephaly/</w:t>
      </w:r>
      <w:r>
        <w:rPr>
          <w:rFonts w:ascii="Arial" w:hAnsi="Arial"/>
          <w:b w:val="1"/>
          <w:bCs w:val="1"/>
          <w:rtl w:val="0"/>
        </w:rPr>
        <w:t>hydrocephalus</w:t>
      </w:r>
      <w:r>
        <w:rPr>
          <w:rFonts w:ascii="Arial" w:hAnsi="Arial"/>
          <w:rtl w:val="0"/>
          <w:lang w:val="en-US"/>
        </w:rPr>
        <w:t>; prominent forhead; developmental delay; ID; seizures (&lt;10%)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-Features highly variable, ranging from very mild to severe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 more common in those with large (&gt;300 kb) deletions including GLI3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-GCPS is rare and pan-ethnic; prevalence is unknown; ~ 100 cases are 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-GLI proteins regulate genes distal to sonic hedgehog in the SHH pathway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-Pathogenesis of GCPS is 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-GLI3 is only gene; GLI3 alterations (i.e., cytogenetic abnormalities involving GLI3 or pathogenic variants of GLI3) </w:t>
      </w:r>
      <w:r>
        <w:rPr>
          <w:rFonts w:ascii="Arial" w:hAnsi="Arial"/>
          <w:b w:val="1"/>
          <w:bCs w:val="1"/>
          <w:rtl w:val="0"/>
          <w:lang w:val="en-US"/>
        </w:rPr>
        <w:t>in more than 75%</w:t>
      </w:r>
      <w:r>
        <w:rPr>
          <w:rFonts w:ascii="Arial" w:hAnsi="Arial"/>
          <w:rtl w:val="0"/>
          <w:lang w:val="en-US"/>
        </w:rPr>
        <w:t xml:space="preserve"> of typically affected individuals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-Seq: 70%, In/Del: 5-10%, LoH (detects GLI3 deletions): 50-75%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Allelic with Pallister-Hall syndrome (bifid epiglottis)</w:t>
      </w:r>
      <w:r>
        <w:rPr>
          <w:rFonts w:ascii="Arial" w:hAnsi="Arial"/>
          <w:rtl w:val="0"/>
          <w:lang w:val="en-US"/>
        </w:rPr>
        <w:t xml:space="preserve"> --&gt; GCPS is caused by pathogenic variants of all types, whereas PHS is caused by truncating variants and one splice variant that generates a frameshift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Joubert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-34 genes are known; </w:t>
      </w:r>
      <w:r>
        <w:rPr>
          <w:rFonts w:ascii="Arial" w:hAnsi="Arial"/>
          <w:b w:val="1"/>
          <w:bCs w:val="1"/>
          <w:rtl w:val="0"/>
        </w:rPr>
        <w:t>TMEM67</w:t>
      </w:r>
      <w:r>
        <w:rPr>
          <w:rFonts w:ascii="Arial" w:hAnsi="Arial"/>
          <w:rtl w:val="0"/>
        </w:rPr>
        <w:t xml:space="preserve"> (6-20%), </w:t>
      </w:r>
      <w:r>
        <w:rPr>
          <w:rFonts w:ascii="Arial" w:hAnsi="Arial"/>
          <w:b w:val="1"/>
          <w:bCs w:val="1"/>
          <w:rtl w:val="0"/>
        </w:rPr>
        <w:t>AHI1</w:t>
      </w:r>
      <w:r>
        <w:rPr>
          <w:rFonts w:ascii="Arial" w:hAnsi="Arial"/>
          <w:rtl w:val="0"/>
        </w:rPr>
        <w:t xml:space="preserve"> (7-10%), </w:t>
      </w:r>
      <w:r>
        <w:rPr>
          <w:rFonts w:ascii="Arial" w:hAnsi="Arial"/>
          <w:b w:val="1"/>
          <w:bCs w:val="1"/>
          <w:rtl w:val="0"/>
          <w:lang w:val="pt-PT"/>
        </w:rPr>
        <w:t>CPLANE1</w:t>
      </w:r>
      <w:r>
        <w:rPr>
          <w:rFonts w:ascii="Arial" w:hAnsi="Arial"/>
          <w:rtl w:val="0"/>
        </w:rPr>
        <w:t xml:space="preserve"> (8-14%), CC2D2A (8-11%), CEP290 (7-10%), NPHP1 (1-2%), TMEM216 (2-3%)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33 AR, 1 XLR (OFD1); digenic inheritance has been reported; M:F, 2:1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-1) Cerebellar/brain stem malformation: </w:t>
      </w:r>
      <w:r>
        <w:rPr>
          <w:rFonts w:ascii="Arial" w:hAnsi="Arial"/>
          <w:b w:val="1"/>
          <w:bCs w:val="1"/>
          <w:rtl w:val="0"/>
          <w:lang w:val="en-US"/>
        </w:rPr>
        <w:t>molar tooth sign</w:t>
      </w:r>
      <w:r>
        <w:rPr>
          <w:rFonts w:ascii="Arial" w:hAnsi="Arial"/>
          <w:rtl w:val="0"/>
          <w:lang w:val="nl-NL"/>
        </w:rPr>
        <w:t xml:space="preserve"> (MRI: cerebellar vermis hypoplasia)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-2) Hypotonia in infancy --&gt; ataxia later in life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-3) DD/ID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-Additional findings: oculomotor apraxia (difficulty in smooth visual pursuits and jerkiness in gaze tracking; </w:t>
      </w:r>
      <w:r>
        <w:rPr>
          <w:rFonts w:ascii="Arial" w:hAnsi="Arial"/>
          <w:b w:val="1"/>
          <w:bCs w:val="1"/>
          <w:rtl w:val="0"/>
          <w:lang w:val="en-US"/>
        </w:rPr>
        <w:t>abnormal eye movements</w:t>
      </w:r>
      <w:r>
        <w:rPr>
          <w:rFonts w:ascii="Arial" w:hAnsi="Arial"/>
          <w:rtl w:val="0"/>
          <w:lang w:val="it-IT"/>
        </w:rPr>
        <w:t xml:space="preserve">); </w:t>
      </w:r>
      <w:r>
        <w:rPr>
          <w:rFonts w:ascii="Arial" w:hAnsi="Arial"/>
          <w:b w:val="1"/>
          <w:bCs w:val="1"/>
          <w:rtl w:val="0"/>
          <w:lang w:val="de-DE"/>
        </w:rPr>
        <w:t>retinal dystrophy</w:t>
      </w:r>
      <w:r>
        <w:rPr>
          <w:rFonts w:ascii="Arial" w:hAnsi="Arial"/>
          <w:rtl w:val="0"/>
          <w:lang w:val="en-US"/>
        </w:rPr>
        <w:t xml:space="preserve">, renal disease, ocular </w:t>
      </w:r>
      <w:r>
        <w:rPr>
          <w:rFonts w:ascii="Arial" w:hAnsi="Arial"/>
          <w:b w:val="1"/>
          <w:bCs w:val="1"/>
          <w:rtl w:val="0"/>
        </w:rPr>
        <w:t>colobomas</w:t>
      </w:r>
      <w:r>
        <w:rPr>
          <w:rFonts w:ascii="Arial" w:hAnsi="Arial"/>
          <w:rtl w:val="0"/>
          <w:lang w:val="es-ES_tradnl"/>
        </w:rPr>
        <w:t>, occipital encephalocele, hepatic fibrosis, polydactyly, oral hamartomas, endocrine abnl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-Approx. 1:100,000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-All proteins </w:t>
      </w:r>
      <w:r>
        <w:rPr>
          <w:rFonts w:ascii="Arial" w:hAnsi="Arial"/>
          <w:b w:val="1"/>
          <w:bCs w:val="1"/>
          <w:rtl w:val="0"/>
          <w:lang w:val="en-US"/>
        </w:rPr>
        <w:t>localize to primary cilium and/or basal body and centrosome</w:t>
      </w:r>
      <w:r>
        <w:rPr>
          <w:rFonts w:ascii="Arial" w:hAnsi="Arial"/>
          <w:rtl w:val="0"/>
          <w:lang w:val="en-US"/>
        </w:rPr>
        <w:t xml:space="preserve"> --&gt; play role in formation, morphology, and/or function of these organelles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-Molecular diagnosis can be established in 62%-94% of individuals with a clinical 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-Combination of gene-targeted (multigene panel) + genomic testing (genomic sequencing)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testing in some ethnicities first: AJ --&gt; p.Arg73Leu in TMEM216; Dutch --&gt; p.Arg2904Ter in CPLANE1; French Canadian --&gt; several variants in CPLANE1, CC2D2A, NPHP1, and TMEM231; Japanese --&gt; c.6012-12T&gt;A in CEP290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-Apnea monitoring, G tube if dysphagia, surgery for eye disease, dialysis for nephronophthisis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-Ciliopathies: conditions caused by defects in proteins important in ciliary function --&gt; share many features including renal disease, retinal dystrophy, polydactyly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Kabuki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KMT2D</w:t>
      </w:r>
      <w:r>
        <w:rPr>
          <w:rFonts w:ascii="Arial" w:hAnsi="Arial"/>
          <w:rtl w:val="0"/>
          <w:lang w:val="en-US"/>
        </w:rPr>
        <w:t xml:space="preserve"> (75%, AD; MLL2), KDM6A (3-5%, XLR; Lysine-specific demethylase 6A)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-Facial: </w:t>
      </w:r>
      <w:r>
        <w:rPr>
          <w:rFonts w:ascii="Arial" w:hAnsi="Arial"/>
          <w:b w:val="1"/>
          <w:bCs w:val="1"/>
          <w:rtl w:val="0"/>
          <w:lang w:val="en-US"/>
        </w:rPr>
        <w:t>long palpebral fissures with eversion of the lateral third of the lower eyelid</w:t>
      </w:r>
      <w:r>
        <w:rPr>
          <w:rFonts w:ascii="Arial" w:hAnsi="Arial"/>
          <w:rtl w:val="0"/>
          <w:lang w:val="en-US"/>
        </w:rPr>
        <w:t>; arched and broad eyebrows; short columella with depressed nasal tip; large, prominent, cupped 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Fetal finger pads</w:t>
      </w:r>
      <w:r>
        <w:rPr>
          <w:rFonts w:ascii="Arial" w:hAnsi="Arial"/>
          <w:rtl w:val="0"/>
          <w:lang w:val="en-US"/>
        </w:rPr>
        <w:t>; mild to moderate ID (IQ&lt;80); joint laxity; high palate; hypotonia; short stature; CHD; CL/P; scoliosis; renal anomalies; hearing loss; speech delay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-Approx. 1:32,000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1:86,000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-KDM6A and KMT2D part of ASCOM complex --&gt; removes repressive epigenetic marks and deposit activating methylation marks on chromatin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KS in a proband with a history of infantile hypotonia, DD, and/or ID AND one or both of the following: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typical dysmorphic features (long palpebral fissures with eversion of the lateral third of the lower eyelid, and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2 of the following: arched/broad eyebrows with lateral third displaying notching/sparseness; short columella with depressed nasal tip; large, prominent, cupped ears; persistent fingertip pads)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heterozygous variant in KMT2D or heterozygous or hemizygous pathogenic variant in KDM6A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-KMT2D (99% sequencing); KDM6A (80% sequencing, 20% InDel)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-Risk for immunodeficiency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1p36 Deletion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-Genes unknown; contiguous gene deletion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Terminal deletion of 1p36; F:M, 2:1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-Craniofacial features: straight eyebrows, deeply set eyes, midface retrusion, wide and depressed nasal bridge, long philtrum, pointed chin, large, </w:t>
      </w:r>
      <w:r>
        <w:rPr>
          <w:rFonts w:ascii="Arial" w:hAnsi="Arial"/>
          <w:b w:val="1"/>
          <w:bCs w:val="1"/>
          <w:rtl w:val="0"/>
          <w:lang w:val="en-US"/>
        </w:rPr>
        <w:t>late-closing anterior fontanel (77%),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de-DE"/>
        </w:rPr>
        <w:t>microbrachycephaly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(65%), epicanthal folds (50%)</w:t>
      </w:r>
      <w:r>
        <w:rPr>
          <w:rFonts w:ascii="Arial" w:hAnsi="Arial"/>
          <w:rtl w:val="0"/>
          <w:lang w:val="en-US"/>
        </w:rPr>
        <w:t>, posteriorly rotated, low-set, abnormal 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-DD/ID of variable degree in 100%; hypotonia in 95%; seizures (44%-58%); structural brain abnormalities (88%); congenital heart defects (71%); eye/vision problems (52%) and hearing loss (47%); skeletal anomalies (41%); brachy/camptodactyly and short feet; abnormalities of the external genitalia (25%); renal abnormalities (22%)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-Between 1:5,000 and 1:10,000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No genes</w:t>
      </w:r>
      <w:r>
        <w:rPr>
          <w:rFonts w:ascii="Arial" w:hAnsi="Arial"/>
          <w:rtl w:val="0"/>
          <w:lang w:val="en-US"/>
        </w:rPr>
        <w:t xml:space="preserve"> have been associated with clinical features of 1p36 deletion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-Conventional G-banded cytogenetic analysis, FISH, CMA can be used to detect deletions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-Complexity of some deletions may be detected only by CMA.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terminal deletion syndrome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majority maternally derived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Prader-Willi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15q11.2-q13</w:t>
      </w:r>
      <w:r>
        <w:rPr>
          <w:rFonts w:ascii="Arial" w:hAnsi="Arial"/>
          <w:rtl w:val="0"/>
          <w:lang w:val="en-US"/>
        </w:rPr>
        <w:t>; 4 distinct regions; 3 common deletion breakpoints within segmental duplication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-Penetrance is complete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-Severe hypotonia and feeding difficulties in early infancy --&gt; </w:t>
      </w:r>
      <w:r>
        <w:rPr>
          <w:rFonts w:ascii="Arial" w:hAnsi="Arial"/>
          <w:b w:val="1"/>
          <w:bCs w:val="1"/>
          <w:rtl w:val="0"/>
          <w:lang w:val="en-US"/>
        </w:rPr>
        <w:t>excessive eating</w:t>
      </w:r>
      <w:r>
        <w:rPr>
          <w:rFonts w:ascii="Arial" w:hAnsi="Arial"/>
          <w:rtl w:val="0"/>
          <w:lang w:val="en-US"/>
        </w:rPr>
        <w:t xml:space="preserve"> and gradual development of morbid obesity in later infancy/early childhood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-Delayed motor milestones/language development; some degree of cognitive impairment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-Temper tantrums, </w:t>
      </w:r>
      <w:r>
        <w:rPr>
          <w:rFonts w:ascii="Arial" w:hAnsi="Arial"/>
          <w:b w:val="1"/>
          <w:bCs w:val="1"/>
          <w:rtl w:val="0"/>
        </w:rPr>
        <w:t>stubbornness</w:t>
      </w:r>
      <w:r>
        <w:rPr>
          <w:rFonts w:ascii="Arial" w:hAnsi="Arial"/>
          <w:rtl w:val="0"/>
          <w:lang w:val="en-US"/>
        </w:rPr>
        <w:t>, manipulative behavior, obsessive-compulsive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Hypogonadism</w:t>
      </w:r>
      <w:r>
        <w:rPr>
          <w:rFonts w:ascii="Arial" w:hAnsi="Arial"/>
          <w:rtl w:val="0"/>
          <w:lang w:val="en-US"/>
        </w:rPr>
        <w:t xml:space="preserve"> in both males and females (manifests as genital hypoplasia, incomplete pubertal development, infertility)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stature (if not treated with growth hormone); characteristic facial features; strabismus; scoliosis; </w:t>
      </w:r>
      <w:r>
        <w:rPr>
          <w:rFonts w:ascii="Arial" w:hAnsi="Arial"/>
          <w:b w:val="1"/>
          <w:bCs w:val="1"/>
          <w:rtl w:val="0"/>
        </w:rPr>
        <w:t>thick/sticky saliva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-1:10,000 to 1:30,000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-Genomic and epigenetic changes causing PWS all lead to a loss of expression of the normally paternally expressed genes on chromosome 15q11.2-q13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-PWS paternal-only expressed region: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5 protein-coding genes (MKRN3, MAGEL2, NECDIN, bicistronic SNURF-</w:t>
      </w:r>
      <w:r>
        <w:rPr>
          <w:rFonts w:ascii="Arial" w:hAnsi="Arial"/>
          <w:b w:val="1"/>
          <w:bCs w:val="1"/>
          <w:rtl w:val="0"/>
          <w:lang w:val="pt-PT"/>
        </w:rPr>
        <w:t>SNRPN</w:t>
      </w:r>
      <w:r>
        <w:rPr>
          <w:rFonts w:ascii="Arial" w:hAnsi="Arial"/>
          <w:rtl w:val="0"/>
        </w:rPr>
        <w:t xml:space="preserve">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NPAP1 (intron-less gene; biallelically expressed in testis, only from paternal allele in brain)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Cluster of C/D box snoRNAs and antisense transcripts (incl. antisense transcript to UBE3A)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-AS maternally-only expressed region: with maternally expressed genes UBE3A and ATP10A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-DNA methylation analysis --&gt; abnormal parent-specific imprinting within the PW critical region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70% have paternal deletions in 15q11q13; 25% have maternal uniparental disomy; &lt;5% have methylation defects; &lt;1% have translocations involving the 15q11q13 region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-DNA methylation analysis (e.g. MS-MLPA) at 5' SNRPN locus will identify imprinting defects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-Risk to the sibs of affected child depends on genetic mechanism: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Less than 1% if affected child has deletion or uniparental disomy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Up to 50% if the affected child has an imprinting defect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Up to 25% if a parental chromosome translocation is present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-Prenatal testing is possible for pregnancies at increased risk if underlying mechanism is known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SNRPN is methylated on maternal allele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Rubinstein-Taybi syndrome</w:t>
      </w:r>
    </w:p>
    <w:p>
      <w:pPr>
        <w:pStyle w:val="Heading 2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CREBBP</w:t>
      </w:r>
      <w:r>
        <w:rPr>
          <w:rFonts w:ascii="Arial" w:hAnsi="Arial"/>
          <w:rtl w:val="0"/>
          <w:lang w:val="en-US"/>
        </w:rPr>
        <w:t xml:space="preserve"> (CREB-binding protein), </w:t>
      </w:r>
      <w:r>
        <w:rPr>
          <w:rFonts w:ascii="Arial" w:hAnsi="Arial"/>
          <w:b w:val="1"/>
          <w:bCs w:val="1"/>
          <w:rtl w:val="0"/>
          <w:lang w:val="pt-PT"/>
        </w:rPr>
        <w:t>EP300</w:t>
      </w:r>
      <w:r>
        <w:rPr>
          <w:rFonts w:ascii="Arial" w:hAnsi="Arial"/>
          <w:rtl w:val="0"/>
          <w:lang w:val="en-US"/>
        </w:rPr>
        <w:t xml:space="preserve"> (histone acetyltransferase-p300)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de novo; empiric recurrence risk for sibs is less than 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Broad and often angulated thumbs and great toes; </w:t>
      </w:r>
      <w:r>
        <w:rPr>
          <w:rFonts w:ascii="Arial" w:hAnsi="Arial"/>
          <w:rtl w:val="0"/>
          <w:lang w:val="en-US"/>
        </w:rPr>
        <w:t>short stature; moderate to severe 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-Facial: downslanted palpebral fissures, </w:t>
      </w:r>
      <w:r>
        <w:rPr>
          <w:rFonts w:ascii="Arial" w:hAnsi="Arial"/>
          <w:b w:val="1"/>
          <w:bCs w:val="1"/>
          <w:rtl w:val="0"/>
          <w:lang w:val="en-US"/>
        </w:rPr>
        <w:t>low-hanging columella</w:t>
      </w:r>
      <w:r>
        <w:rPr>
          <w:rFonts w:ascii="Arial" w:hAnsi="Arial"/>
          <w:rtl w:val="0"/>
          <w:lang w:val="en-US"/>
        </w:rPr>
        <w:t xml:space="preserve">, high palate, </w:t>
      </w:r>
      <w:r>
        <w:rPr>
          <w:rFonts w:ascii="Arial" w:hAnsi="Arial"/>
          <w:b w:val="1"/>
          <w:bCs w:val="1"/>
          <w:rtl w:val="0"/>
          <w:lang w:val="en-US"/>
        </w:rPr>
        <w:t>grimacing smile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rtl w:val="0"/>
          <w:lang w:val="it-IT"/>
        </w:rPr>
        <w:t>talon cusps</w:t>
      </w:r>
      <w:r>
        <w:rPr>
          <w:rFonts w:ascii="Arial" w:hAnsi="Arial"/>
          <w:rtl w:val="0"/>
          <w:lang w:val="en-US"/>
        </w:rPr>
        <w:t xml:space="preserve"> ("cusp-like" projections located on the inside surface of the affected tooth)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1:100,000 to 1:125,000 in the Netherlands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-CREBBP mutations cause abnormal histones-acetylation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-CREBBP and EP300 only genes known to be associated with Rubinstein-Taybi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-CREBBP: FISH (~10%) and sequencing (40-60%), EP300 (~3%-8%); 30% unknown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nl-NL"/>
        </w:rPr>
      </w:pPr>
      <w:r>
        <w:rPr>
          <w:rFonts w:ascii="Arial" w:hAnsi="Arial"/>
          <w:rtl w:val="0"/>
          <w:lang w:val="nl-NL"/>
        </w:rPr>
        <w:t>Smith-Magenis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-Deletion or mutation of </w:t>
      </w:r>
      <w:r>
        <w:rPr>
          <w:rFonts w:ascii="Arial" w:hAnsi="Arial"/>
          <w:b w:val="1"/>
          <w:bCs w:val="1"/>
          <w:rtl w:val="0"/>
          <w:lang w:val="de-DE"/>
        </w:rPr>
        <w:t>RAI1</w:t>
      </w:r>
      <w:r>
        <w:rPr>
          <w:rFonts w:ascii="Arial" w:hAnsi="Arial"/>
          <w:rtl w:val="0"/>
          <w:lang w:val="en-US"/>
        </w:rPr>
        <w:t xml:space="preserve"> (Retinoic acid-induced protein 1; </w:t>
      </w:r>
      <w:r>
        <w:rPr>
          <w:rFonts w:ascii="Arial" w:hAnsi="Arial"/>
          <w:b w:val="1"/>
          <w:bCs w:val="1"/>
          <w:rtl w:val="0"/>
        </w:rPr>
        <w:t>17p11.2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-Deletions are de novo; SNVs can be de novo or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-Mild-moderate infantile hypotonia, feeding problems, FTT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-Short stature, brachydactyly, ophthalmologic abnormalities, early speech delay with or without hearing loss, peripheral neuropathy, sleep problems; mild-moderate 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-Stereotypic </w:t>
      </w:r>
      <w:r>
        <w:rPr>
          <w:rFonts w:ascii="Arial" w:hAnsi="Arial"/>
          <w:b w:val="1"/>
          <w:bCs w:val="1"/>
          <w:rtl w:val="0"/>
          <w:lang w:val="en-US"/>
        </w:rPr>
        <w:t>maladaptive behaviors</w:t>
      </w:r>
      <w:r>
        <w:rPr>
          <w:rFonts w:ascii="Arial" w:hAnsi="Arial"/>
          <w:rtl w:val="0"/>
          <w:lang w:val="en-US"/>
        </w:rPr>
        <w:t xml:space="preserve"> (self-injurious behaviors, inattention, hyperactivity, impulsivity, </w:t>
      </w:r>
      <w:r>
        <w:rPr>
          <w:rFonts w:ascii="Arial" w:hAnsi="Arial"/>
          <w:b w:val="1"/>
          <w:bCs w:val="1"/>
          <w:rtl w:val="0"/>
          <w:lang w:val="es-ES_tradnl"/>
        </w:rPr>
        <w:t>disobedience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self-hug</w:t>
      </w:r>
      <w:r>
        <w:rPr>
          <w:rFonts w:ascii="Arial" w:hAnsi="Arial" w:hint="default"/>
          <w:rtl w:val="0"/>
        </w:rPr>
        <w:t xml:space="preserve">” </w:t>
      </w:r>
      <w:r>
        <w:rPr>
          <w:rFonts w:ascii="Arial" w:hAnsi="Arial"/>
          <w:b w:val="1"/>
          <w:bCs w:val="1"/>
          <w:rtl w:val="0"/>
          <w:lang w:val="en-US"/>
        </w:rPr>
        <w:t xml:space="preserve">and </w:t>
      </w:r>
      <w:r>
        <w:rPr>
          <w:rFonts w:ascii="Arial" w:hAnsi="Arial" w:hint="default"/>
          <w:b w:val="1"/>
          <w:bCs w:val="1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lick and flip</w:t>
      </w:r>
      <w:r>
        <w:rPr>
          <w:rFonts w:ascii="Arial" w:hAnsi="Arial" w:hint="default"/>
          <w:b w:val="1"/>
          <w:bCs w:val="1"/>
          <w:rtl w:val="0"/>
        </w:rPr>
        <w:t xml:space="preserve">” </w:t>
      </w:r>
      <w:r>
        <w:rPr>
          <w:rFonts w:ascii="Arial" w:hAnsi="Arial"/>
          <w:b w:val="1"/>
          <w:bCs w:val="1"/>
          <w:rtl w:val="0"/>
          <w:lang w:val="fr-FR"/>
        </w:rPr>
        <w:t>page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fr-FR"/>
        </w:rPr>
        <w:t>motion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-Facial: brachycephaly; midface retrusion; relative prognathism with age; broad, square</w:t>
      </w:r>
      <w:r>
        <w:rPr>
          <w:rFonts w:ascii="Arial" w:hAnsi="Arial" w:hint="default"/>
          <w:rtl w:val="0"/>
        </w:rPr>
        <w:t>‐</w:t>
      </w:r>
      <w:r>
        <w:rPr>
          <w:rFonts w:ascii="Arial" w:hAnsi="Arial"/>
          <w:rtl w:val="0"/>
          <w:lang w:val="en-US"/>
        </w:rPr>
        <w:t>shaped face; everted</w:t>
      </w:r>
      <w:r>
        <w:rPr>
          <w:rFonts w:ascii="Arial" w:hAnsi="Arial"/>
          <w:b w:val="1"/>
          <w:bCs w:val="1"/>
          <w:rtl w:val="0"/>
          <w:lang w:val="en-US"/>
        </w:rPr>
        <w:t>, "tent"-shaped vermilion</w:t>
      </w:r>
      <w:r>
        <w:rPr>
          <w:rFonts w:ascii="Arial" w:hAnsi="Arial"/>
          <w:rtl w:val="0"/>
          <w:lang w:val="en-US"/>
        </w:rPr>
        <w:t xml:space="preserve"> of the upper lip with mild micrognathia; </w:t>
      </w:r>
      <w:r>
        <w:rPr>
          <w:rFonts w:ascii="Arial" w:hAnsi="Arial"/>
          <w:b w:val="1"/>
          <w:bCs w:val="1"/>
          <w:rtl w:val="0"/>
          <w:lang w:val="en-US"/>
        </w:rPr>
        <w:t>deep</w:t>
      </w:r>
      <w:r>
        <w:rPr>
          <w:rFonts w:ascii="Arial" w:hAnsi="Arial" w:hint="default"/>
          <w:b w:val="1"/>
          <w:bCs w:val="1"/>
          <w:rtl w:val="0"/>
        </w:rPr>
        <w:t>‐</w:t>
      </w:r>
      <w:r>
        <w:rPr>
          <w:rFonts w:ascii="Arial" w:hAnsi="Arial"/>
          <w:b w:val="1"/>
          <w:bCs w:val="1"/>
          <w:rtl w:val="0"/>
          <w:lang w:val="en-US"/>
        </w:rPr>
        <w:t>set, close</w:t>
      </w:r>
      <w:r>
        <w:rPr>
          <w:rFonts w:ascii="Arial" w:hAnsi="Arial" w:hint="default"/>
          <w:b w:val="1"/>
          <w:bCs w:val="1"/>
          <w:rtl w:val="0"/>
        </w:rPr>
        <w:t>‐</w:t>
      </w:r>
      <w:r>
        <w:rPr>
          <w:rFonts w:ascii="Arial" w:hAnsi="Arial"/>
          <w:b w:val="1"/>
          <w:bCs w:val="1"/>
          <w:rtl w:val="0"/>
          <w:lang w:val="en-US"/>
        </w:rPr>
        <w:t>spaced eyes</w:t>
      </w:r>
      <w:r>
        <w:rPr>
          <w:rFonts w:ascii="Arial" w:hAnsi="Arial"/>
          <w:rtl w:val="0"/>
          <w:lang w:val="en-US"/>
        </w:rPr>
        <w:t>; coarsening face over time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~1:15,000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-RAI1 functions in transcriptional regulation --&gt; haploinsufficiency as disease mechanism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Visible interstitial deletion of chromosome 17p11.2: </w:t>
      </w:r>
      <w:r>
        <w:rPr>
          <w:rFonts w:ascii="Arial" w:hAnsi="Arial"/>
          <w:rtl w:val="0"/>
          <w:lang w:val="en-US"/>
        </w:rPr>
        <w:t>routine G-banded analysis with adequate resolution (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550 band); can be overlooked particularly when the indication is not SMS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-FISH or aCGH required in cases of submicroscopic deletions and/or to resolve equivocal cases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-90% have FISH-detectable deletion and of those ~70% have the common 3.5-Mb deletion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Triploidy</w:t>
      </w:r>
    </w:p>
    <w:p>
      <w:pPr>
        <w:pStyle w:val="Heading 2"/>
        <w:tabs>
          <w:tab w:val="left" w:pos="1493"/>
        </w:tabs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-69,XXY &gt; 69,XXX (</w:t>
      </w:r>
      <w:r>
        <w:rPr>
          <w:rFonts w:ascii="Arial" w:hAnsi="Arial"/>
          <w:b w:val="1"/>
          <w:bCs w:val="1"/>
          <w:rtl w:val="0"/>
          <w:lang w:val="en-US"/>
        </w:rPr>
        <w:t>69,XYY very rare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sporadic</w:t>
      </w:r>
      <w:r>
        <w:rPr>
          <w:rFonts w:ascii="Arial" w:hAnsi="Arial"/>
          <w:rtl w:val="0"/>
          <w:lang w:val="en-US"/>
        </w:rPr>
        <w:t>, no increased risk of recurrence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-Dysplastic calvaria (skullcap) with large posterior fontanelle (</w:t>
      </w:r>
      <w:r>
        <w:rPr>
          <w:rFonts w:ascii="Arial" w:hAnsi="Arial"/>
          <w:b w:val="1"/>
          <w:bCs w:val="1"/>
          <w:rtl w:val="0"/>
          <w:lang w:val="it-IT"/>
        </w:rPr>
        <w:t>incomplete skull ossification</w:t>
      </w:r>
      <w:r>
        <w:rPr>
          <w:rFonts w:ascii="Arial" w:hAnsi="Arial"/>
          <w:rtl w:val="0"/>
        </w:rPr>
        <w:t xml:space="preserve">), </w:t>
      </w:r>
      <w:r>
        <w:rPr>
          <w:rFonts w:ascii="Arial" w:hAnsi="Arial"/>
          <w:b w:val="1"/>
          <w:bCs w:val="1"/>
          <w:rtl w:val="0"/>
          <w:lang w:val="en-US"/>
        </w:rPr>
        <w:t>classic 3/4 finger syndactyly</w:t>
      </w:r>
      <w:r>
        <w:rPr>
          <w:rFonts w:ascii="Arial" w:hAnsi="Arial"/>
          <w:rtl w:val="0"/>
        </w:rPr>
        <w:t>, ASD, VSD, hydrocephalus, holoprosencephaly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-The frequency of triploidy in live births is 1:10,000; males represent 51-69 % of all cases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99% lost in first trimester; accounts for 6-10% of all spontaneous abortions and ~20% of all chromosomally abnormal spontaneous abortions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85% are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diandric</w:t>
      </w:r>
      <w:r>
        <w:rPr>
          <w:rFonts w:ascii="Arial" w:hAnsi="Arial"/>
          <w:rtl w:val="0"/>
          <w:lang w:val="en-US"/>
        </w:rPr>
        <w:t xml:space="preserve"> (2 paternal, 1 maternal) --&gt; </w:t>
      </w:r>
      <w:r>
        <w:rPr>
          <w:rFonts w:ascii="Arial" w:hAnsi="Arial"/>
          <w:b w:val="1"/>
          <w:bCs w:val="1"/>
          <w:rtl w:val="0"/>
          <w:lang w:val="en-US"/>
        </w:rPr>
        <w:t>well grown fetus</w:t>
      </w:r>
      <w:r>
        <w:rPr>
          <w:rFonts w:ascii="Arial" w:hAnsi="Arial"/>
          <w:rtl w:val="0"/>
          <w:lang w:val="en-US"/>
        </w:rPr>
        <w:t xml:space="preserve">, slightly smaller head size, </w:t>
      </w:r>
      <w:r>
        <w:rPr>
          <w:rFonts w:ascii="Arial" w:hAnsi="Arial"/>
          <w:b w:val="1"/>
          <w:bCs w:val="1"/>
          <w:rtl w:val="0"/>
          <w:lang w:val="fr-FR"/>
        </w:rPr>
        <w:t>large placenta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partial mole</w:t>
      </w:r>
      <w:r>
        <w:rPr>
          <w:rFonts w:ascii="Arial" w:hAnsi="Arial"/>
          <w:rtl w:val="0"/>
          <w:lang w:val="en-US"/>
        </w:rPr>
        <w:t>), usually do not survive to term; 0.5% risk of gestational trophoblastic disease (abnormal growth of cells inside a woman's uterus), 0.1% risk of choriocarcinoma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15% are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digynic</w:t>
      </w:r>
      <w:r>
        <w:rPr>
          <w:rFonts w:ascii="Arial" w:hAnsi="Arial"/>
          <w:rtl w:val="0"/>
          <w:lang w:val="pt-PT"/>
        </w:rPr>
        <w:t xml:space="preserve"> (2 maternal, 1 paternal): </w:t>
      </w:r>
      <w:r>
        <w:rPr>
          <w:rFonts w:ascii="Arial" w:hAnsi="Arial"/>
          <w:b w:val="1"/>
          <w:bCs w:val="1"/>
          <w:rtl w:val="0"/>
          <w:lang w:val="en-US"/>
        </w:rPr>
        <w:t>growth retarded fetus</w:t>
      </w:r>
      <w:r>
        <w:rPr>
          <w:rFonts w:ascii="Arial" w:hAnsi="Arial"/>
          <w:rtl w:val="0"/>
          <w:lang w:val="en-US"/>
        </w:rPr>
        <w:t xml:space="preserve"> with macrocephaly, </w:t>
      </w:r>
      <w:r>
        <w:rPr>
          <w:rFonts w:ascii="Arial" w:hAnsi="Arial"/>
          <w:b w:val="1"/>
          <w:bCs w:val="1"/>
          <w:rtl w:val="0"/>
          <w:lang w:val="en-US"/>
        </w:rPr>
        <w:t>small &amp; fibrotic placenta</w:t>
      </w:r>
      <w:r>
        <w:rPr>
          <w:rFonts w:ascii="Arial" w:hAnsi="Arial"/>
          <w:rtl w:val="0"/>
          <w:lang w:val="en-US"/>
        </w:rPr>
        <w:t>, can survive to birth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-Complete mole</w:t>
      </w:r>
      <w:r>
        <w:rPr>
          <w:rFonts w:ascii="Arial" w:hAnsi="Arial"/>
          <w:rtl w:val="0"/>
          <w:lang w:val="fr-FR"/>
        </w:rPr>
        <w:t xml:space="preserve"> (diploid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all paternal</w:t>
      </w:r>
      <w:r>
        <w:rPr>
          <w:rFonts w:ascii="Arial" w:hAnsi="Arial"/>
          <w:rtl w:val="0"/>
        </w:rPr>
        <w:t xml:space="preserve">): </w:t>
      </w:r>
      <w:r>
        <w:rPr>
          <w:rFonts w:ascii="Arial" w:hAnsi="Arial"/>
          <w:b w:val="1"/>
          <w:bCs w:val="1"/>
          <w:rtl w:val="0"/>
          <w:lang w:val="en-US"/>
        </w:rPr>
        <w:t>15% risk of gestational trophoblastic disease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3% risk of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choriocarcinoma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-Ovarian teratomas arise through duplication of egg genome (contain all germ layer)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-Prenatal US, maternal serum hCG low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Trisomy 13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fr-FR"/>
        </w:rPr>
        <w:t>Patau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-Full/mosaic/partial trisomy of chromosome 13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-Sloped forehead, malformed ears, </w:t>
      </w:r>
      <w:r>
        <w:rPr>
          <w:rFonts w:ascii="Arial" w:hAnsi="Arial"/>
          <w:b w:val="1"/>
          <w:bCs w:val="1"/>
          <w:rtl w:val="0"/>
          <w:lang w:val="en-US"/>
        </w:rPr>
        <w:t>cleft lip and palate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-Eye anomalies: microphthalmia, </w:t>
      </w:r>
      <w:r>
        <w:rPr>
          <w:rFonts w:ascii="Arial" w:hAnsi="Arial"/>
          <w:b w:val="1"/>
          <w:bCs w:val="1"/>
          <w:rtl w:val="0"/>
          <w:lang w:val="es-ES_tradnl"/>
        </w:rPr>
        <w:t>iris coloboma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</w:rPr>
        <w:t>hypotelorism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-CNS: Holoprosencephaly, microcephaly, severe ID, meningomyelocele (type of spina bifida), agenesis of the corpus callosum, enlarged cisterna magna (opening to cerebellum)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</w:t>
      </w:r>
      <w:r>
        <w:rPr>
          <w:rFonts w:ascii="Arial" w:hAnsi="Arial"/>
          <w:rtl w:val="0"/>
          <w:lang w:val="en-US"/>
        </w:rPr>
        <w:t>: ventral septal defect, hypoplastic left heart, double-outlet right ventricle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-Renal abnormalities: hydronephrosis, polycystic kidneys, hydroureter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-Genitalia abnormalities: Male --&gt; cryptorchidism, hypospadias, anomalous scrotum; Female --&gt; bicornuate uterus, duplicated system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Postaxial polydactyly</w:t>
      </w:r>
      <w:r>
        <w:rPr>
          <w:rFonts w:ascii="Arial" w:hAnsi="Arial"/>
          <w:rtl w:val="0"/>
          <w:lang w:val="fr-FR"/>
        </w:rPr>
        <w:t xml:space="preserve">; IUGR; cutis aplasia; seizures, HL; </w:t>
      </w:r>
      <w:r>
        <w:rPr>
          <w:rFonts w:ascii="Arial" w:hAnsi="Arial"/>
          <w:b w:val="1"/>
          <w:bCs w:val="1"/>
          <w:rtl w:val="0"/>
          <w:lang w:val="it-IT"/>
        </w:rPr>
        <w:t>omphalocele</w:t>
      </w:r>
      <w:r>
        <w:rPr>
          <w:rFonts w:ascii="Arial" w:hAnsi="Arial"/>
          <w:rtl w:val="0"/>
          <w:lang w:val="en-US"/>
        </w:rPr>
        <w:t xml:space="preserve"> (abdominal organs are outside of the body)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-Least common of the live born trisomy disorders (1/15,000-25,000 liveborn infants)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-44% die in the first month, &gt;70% die within one year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75% are due to maternal nondysjunction</w:t>
      </w:r>
      <w:r>
        <w:rPr>
          <w:rFonts w:ascii="Arial" w:hAnsi="Arial"/>
          <w:rtl w:val="0"/>
          <w:lang w:val="en-US"/>
        </w:rPr>
        <w:t>, 20% to a translocation, and 5% to mosaicism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 is diagnostic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-Mosaic T13 with broad phenotype (full T13 - mild ID/physical features and longer survival)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Trisomy 18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Edwards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-Full (94%), mosaic (&lt;5%), or partial (~2%) trisomy of chromosome 18q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Clenched hands: 2 over 3 and 5 over 4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-IUGR, 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Rocker bottom feet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small fingernails</w:t>
      </w:r>
      <w:r>
        <w:rPr>
          <w:rFonts w:ascii="Arial" w:hAnsi="Arial"/>
          <w:rtl w:val="0"/>
          <w:lang w:val="en-US"/>
        </w:rPr>
        <w:t>, short sternum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-Craniofacial disproportion: micrognathia, prominent occiput, microphthalmia (small eye/eyes) -CHD: VSD, ASD, PDA (patent ductus arteriosus); multiple dysplastic valves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-Generalized muscle spasm; renal anomalies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-Second most common autosomal trisomy; 1/6000 liveborn infants; 60% female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95% spontaneously abort; </w:t>
      </w:r>
      <w:r>
        <w:rPr>
          <w:rFonts w:ascii="Arial" w:hAnsi="Arial"/>
          <w:rtl w:val="0"/>
          <w:lang w:val="en-US"/>
        </w:rPr>
        <w:t>50% die in first week, 90% die by one year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-Less than 1% due to a translocation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Maternal nondysjunction (97%)</w:t>
      </w:r>
      <w:r>
        <w:rPr>
          <w:rFonts w:ascii="Arial" w:hAnsi="Arial"/>
          <w:rtl w:val="0"/>
          <w:lang w:val="it-IT"/>
        </w:rPr>
        <w:t>, mosaicism (10%)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-Echo, abdominal US; maternal serum screen: </w:t>
      </w:r>
      <w:r>
        <w:rPr>
          <w:rFonts w:ascii="Arial" w:hAnsi="Arial"/>
          <w:b w:val="1"/>
          <w:bCs w:val="1"/>
          <w:rtl w:val="0"/>
          <w:lang w:val="en-US"/>
        </w:rPr>
        <w:t>low AFP, hCG, and UE3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-Causes of death: central apnea, cardiac failure, respiratory insufficiency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age effect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Trisomy 21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Down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-21q22.1-21q22.3 --&gt; DS critical region (but, cases of dup outside this region who manifest DS)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-Mechanism: 1) T21: 47,XX,+21 (~95% of cases; </w:t>
      </w:r>
      <w:r>
        <w:rPr>
          <w:rFonts w:ascii="Arial" w:hAnsi="Arial"/>
          <w:b w:val="1"/>
          <w:bCs w:val="1"/>
          <w:rtl w:val="0"/>
          <w:lang w:val="en-US"/>
        </w:rPr>
        <w:t>1% rr; 1.4% rr if mother &lt;30y</w:t>
      </w:r>
      <w:r>
        <w:rPr>
          <w:rFonts w:ascii="Arial" w:hAnsi="Arial"/>
          <w:rtl w:val="0"/>
          <w:lang w:val="en-US"/>
        </w:rPr>
        <w:t xml:space="preserve">); 2) Rob Translocation: 46,XX,rob(14;21) </w:t>
      </w:r>
      <w:r>
        <w:rPr>
          <w:rFonts w:ascii="Arial" w:hAnsi="Arial"/>
          <w:b w:val="1"/>
          <w:bCs w:val="1"/>
          <w:rtl w:val="0"/>
          <w:lang w:val="en-US"/>
        </w:rPr>
        <w:t>(~4%; rr depends on carrier parent: mother carrier: 10-15%; father is carrier: &lt;5%)</w:t>
      </w:r>
      <w:r>
        <w:rPr>
          <w:rFonts w:ascii="Arial" w:hAnsi="Arial"/>
          <w:rtl w:val="0"/>
          <w:lang w:val="en-US"/>
        </w:rPr>
        <w:t>; 3) Mosaic T21: (~2%; may be milder)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Upslanting palpebral fissures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excess nuchal skin</w:t>
      </w:r>
      <w:r>
        <w:rPr>
          <w:rFonts w:ascii="Arial" w:hAnsi="Arial"/>
          <w:rtl w:val="0"/>
          <w:lang w:val="en-US"/>
        </w:rPr>
        <w:t xml:space="preserve">; auricular dysplasia; flat facial profile; </w:t>
      </w:r>
      <w:r>
        <w:rPr>
          <w:rFonts w:ascii="Arial" w:hAnsi="Arial"/>
          <w:b w:val="1"/>
          <w:bCs w:val="1"/>
          <w:rtl w:val="0"/>
          <w:lang w:val="it-IT"/>
        </w:rPr>
        <w:t>macroglossia</w:t>
      </w:r>
      <w:r>
        <w:rPr>
          <w:rFonts w:ascii="Arial" w:hAnsi="Arial"/>
          <w:rtl w:val="0"/>
          <w:lang w:val="en-US"/>
        </w:rPr>
        <w:t xml:space="preserve">; hypodontia; </w:t>
      </w:r>
      <w:r>
        <w:rPr>
          <w:rFonts w:ascii="Arial" w:hAnsi="Arial"/>
          <w:b w:val="1"/>
          <w:bCs w:val="1"/>
          <w:rtl w:val="0"/>
          <w:lang w:val="en-US"/>
        </w:rPr>
        <w:t>palmar crease</w:t>
      </w:r>
      <w:r>
        <w:rPr>
          <w:rFonts w:ascii="Arial" w:hAnsi="Arial"/>
          <w:rtl w:val="0"/>
          <w:lang w:val="en-US"/>
        </w:rPr>
        <w:t>; clinodactyly; pelvic changes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-Mild-mod ID; hypotonia; growth delay; joint hyperflexibility; </w:t>
      </w:r>
      <w:r>
        <w:rPr>
          <w:rFonts w:ascii="Arial" w:hAnsi="Arial"/>
          <w:b w:val="1"/>
          <w:bCs w:val="1"/>
          <w:rtl w:val="0"/>
          <w:lang w:val="it-IT"/>
        </w:rPr>
        <w:t>abnormal moro reflex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-Strabismus, adult cataracts, myopia (nearsightedness), conductive HL; hypogenitalism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-CHD: </w:t>
      </w:r>
      <w:r>
        <w:rPr>
          <w:rFonts w:ascii="Arial" w:hAnsi="Arial"/>
          <w:b w:val="1"/>
          <w:bCs w:val="1"/>
          <w:rtl w:val="0"/>
          <w:lang w:val="it-IT"/>
        </w:rPr>
        <w:t>AV canal</w:t>
      </w:r>
      <w:r>
        <w:rPr>
          <w:rFonts w:ascii="Arial" w:hAnsi="Arial"/>
          <w:rtl w:val="0"/>
          <w:lang w:val="en-US"/>
        </w:rPr>
        <w:t xml:space="preserve"> (hole in the center of the heart; located between atria and ventricles) </w:t>
      </w:r>
      <w:r>
        <w:rPr>
          <w:rFonts w:ascii="Arial" w:hAnsi="Arial"/>
          <w:b w:val="1"/>
          <w:bCs w:val="1"/>
          <w:rtl w:val="0"/>
          <w:lang w:val="en-US"/>
        </w:rPr>
        <w:t>almost pathognomonic</w:t>
      </w:r>
      <w:r>
        <w:rPr>
          <w:rFonts w:ascii="Arial" w:hAnsi="Arial"/>
          <w:rtl w:val="0"/>
          <w:lang w:val="en-US"/>
        </w:rPr>
        <w:t>; most common: VSD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-Duodenal atresia; hirschprung disease; thyroid disease; early onset </w:t>
      </w:r>
      <w:r>
        <w:rPr>
          <w:rFonts w:ascii="Arial" w:hAnsi="Arial"/>
          <w:b w:val="1"/>
          <w:bCs w:val="1"/>
          <w:rtl w:val="0"/>
          <w:lang w:val="de-DE"/>
        </w:rPr>
        <w:t>Alzheimers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-Transient myeloproliferation, </w:t>
      </w:r>
      <w:r>
        <w:rPr>
          <w:rFonts w:ascii="Arial" w:hAnsi="Arial"/>
          <w:b w:val="1"/>
          <w:bCs w:val="1"/>
          <w:rtl w:val="0"/>
          <w:lang w:val="en-US"/>
        </w:rPr>
        <w:t>ALL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and best-known chromosome aneuploidy --&gt; </w:t>
      </w:r>
      <w:r>
        <w:rPr>
          <w:rFonts w:ascii="Arial" w:hAnsi="Arial"/>
          <w:b w:val="1"/>
          <w:bCs w:val="1"/>
          <w:rtl w:val="0"/>
          <w:lang w:val="en-US"/>
        </w:rPr>
        <w:t>1 in 800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95% de novo</w:t>
      </w:r>
      <w:r>
        <w:rPr>
          <w:rFonts w:ascii="Arial" w:hAnsi="Arial"/>
          <w:rtl w:val="0"/>
          <w:lang w:val="en-US"/>
        </w:rPr>
        <w:t>, 5% due to Robertsonian translocation or isochromosome 21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90% due to maternal meiosis nondisjunction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3</w:t>
      </w:r>
      <w:r>
        <w:rPr>
          <w:rFonts w:ascii="Arial" w:hAnsi="Arial" w:hint="default"/>
          <w:b w:val="1"/>
          <w:bCs w:val="1"/>
          <w:rtl w:val="0"/>
        </w:rPr>
        <w:t>⁄</w:t>
      </w:r>
      <w:r>
        <w:rPr>
          <w:rFonts w:ascii="Arial" w:hAnsi="Arial"/>
          <w:b w:val="1"/>
          <w:bCs w:val="1"/>
          <w:rtl w:val="0"/>
          <w:lang w:val="da-DK"/>
        </w:rPr>
        <w:t>4 MI error, 1</w:t>
      </w:r>
      <w:r>
        <w:rPr>
          <w:rFonts w:ascii="Arial" w:hAnsi="Arial" w:hint="default"/>
          <w:b w:val="1"/>
          <w:bCs w:val="1"/>
          <w:rtl w:val="0"/>
        </w:rPr>
        <w:t>⁄</w:t>
      </w:r>
      <w:r>
        <w:rPr>
          <w:rFonts w:ascii="Arial" w:hAnsi="Arial"/>
          <w:b w:val="1"/>
          <w:bCs w:val="1"/>
          <w:rtl w:val="0"/>
          <w:lang w:val="it-IT"/>
        </w:rPr>
        <w:t>4 MII error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-Prenatal US abnormalities detected in 50%; maternal serum screen: </w:t>
      </w:r>
      <w:r>
        <w:rPr>
          <w:rFonts w:ascii="Arial" w:hAnsi="Arial"/>
          <w:b w:val="1"/>
          <w:bCs w:val="1"/>
          <w:rtl w:val="0"/>
          <w:lang w:val="en-US"/>
        </w:rPr>
        <w:t>high free beta human choriogonadotropin, low PAPP-A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fetal free DNA testing, karyotype is diagnostic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-First described clinically in 1866 by Langdon Down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age effect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care, overall life expectancy is reduced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VACTERL (VATER) Association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-Unknown, eventually: FGF8, FOXF1, HOXD13, LPP, TRAP1, ZIC3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-Sporadic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 xml:space="preserve">Vertebral </w:t>
      </w:r>
      <w:r>
        <w:rPr>
          <w:rFonts w:ascii="Arial" w:hAnsi="Arial"/>
          <w:rtl w:val="0"/>
          <w:lang w:val="en-US"/>
        </w:rPr>
        <w:t xml:space="preserve">defects </w:t>
      </w:r>
      <w:r>
        <w:rPr>
          <w:rFonts w:ascii="Arial" w:hAnsi="Arial"/>
          <w:b w:val="1"/>
          <w:bCs w:val="1"/>
          <w:rtl w:val="0"/>
        </w:rPr>
        <w:t>(V), 70%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-Anorectal malformations/</w:t>
      </w:r>
      <w:r>
        <w:rPr>
          <w:rFonts w:ascii="Arial" w:hAnsi="Arial"/>
          <w:b w:val="1"/>
          <w:bCs w:val="1"/>
          <w:rtl w:val="0"/>
          <w:lang w:val="es-ES_tradnl"/>
        </w:rPr>
        <w:t>Anal atresia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(A</w:t>
      </w:r>
      <w:r>
        <w:rPr>
          <w:rFonts w:ascii="Arial" w:hAnsi="Arial"/>
          <w:rtl w:val="0"/>
        </w:rPr>
        <w:t>), 33%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Cardiac</w:t>
      </w:r>
      <w:r>
        <w:rPr>
          <w:rFonts w:ascii="Arial" w:hAnsi="Arial"/>
          <w:rtl w:val="0"/>
          <w:lang w:val="en-US"/>
        </w:rPr>
        <w:t xml:space="preserve"> defects </w:t>
      </w:r>
      <w:r>
        <w:rPr>
          <w:rFonts w:ascii="Arial" w:hAnsi="Arial"/>
          <w:b w:val="1"/>
          <w:bCs w:val="1"/>
          <w:rtl w:val="0"/>
        </w:rPr>
        <w:t>(C), 75%</w:t>
      </w:r>
      <w:r>
        <w:rPr>
          <w:rFonts w:ascii="Arial" w:hAnsi="Arial"/>
          <w:rtl w:val="0"/>
          <w:lang w:val="nl-NL"/>
        </w:rPr>
        <w:t>: VSD, PDA, TOF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-Tracheoesophageal fistula with or without </w:t>
      </w:r>
      <w:r>
        <w:rPr>
          <w:rFonts w:ascii="Arial" w:hAnsi="Arial"/>
          <w:b w:val="1"/>
          <w:bCs w:val="1"/>
          <w:rtl w:val="0"/>
          <w:lang w:val="pt-PT"/>
        </w:rPr>
        <w:t>esophageal atresia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(TE), 70%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Renal</w:t>
      </w:r>
      <w:r>
        <w:rPr>
          <w:rFonts w:ascii="Arial" w:hAnsi="Arial"/>
          <w:rtl w:val="0"/>
          <w:lang w:val="en-US"/>
        </w:rPr>
        <w:t xml:space="preserve"> malformations </w:t>
      </w:r>
      <w:r>
        <w:rPr>
          <w:rFonts w:ascii="Arial" w:hAnsi="Arial"/>
          <w:b w:val="1"/>
          <w:bCs w:val="1"/>
          <w:rtl w:val="0"/>
        </w:rPr>
        <w:t>(R), 50%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Limb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(L), 70%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</w:rPr>
        <w:t>polydactyly</w:t>
      </w:r>
      <w:r>
        <w:rPr>
          <w:rFonts w:ascii="Arial" w:hAnsi="Arial"/>
          <w:rtl w:val="0"/>
        </w:rPr>
        <w:t xml:space="preserve">, humeral hypoplasia, radial aplasia, </w:t>
      </w:r>
      <w:r>
        <w:rPr>
          <w:rFonts w:ascii="Arial" w:hAnsi="Arial"/>
          <w:b w:val="1"/>
          <w:bCs w:val="1"/>
          <w:rtl w:val="0"/>
          <w:lang w:val="en-US"/>
        </w:rPr>
        <w:t>proximally placed thumb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-Frequency: 1/10,000 to 1/40,000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requires 3 of 7 features and it is a diagnosis of exclusion --&gt; rule out aneuploidy with karyotype, Fanconi anemia with DEB testing, and Townes- Brocks syndrome by SALL1 seq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 variant is VACTERL with hydrocephalus which can be AR or XL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Wolf-Hirschhorn Syndrome (4p-, Monosomy 4p)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4p deletion</w:t>
      </w:r>
      <w:r>
        <w:rPr>
          <w:rFonts w:ascii="Arial" w:hAnsi="Arial"/>
          <w:rtl w:val="0"/>
          <w:lang w:val="en-US"/>
        </w:rPr>
        <w:t xml:space="preserve">, critical region with two genes: </w:t>
      </w:r>
      <w:r>
        <w:rPr>
          <w:rFonts w:ascii="Arial" w:hAnsi="Arial"/>
          <w:b w:val="1"/>
          <w:bCs w:val="1"/>
          <w:rtl w:val="0"/>
          <w:lang w:val="en-US"/>
        </w:rPr>
        <w:t>WHSC1 and WHSC2</w:t>
      </w:r>
      <w:r>
        <w:rPr>
          <w:rFonts w:ascii="Arial" w:hAnsi="Arial"/>
          <w:rtl w:val="0"/>
          <w:lang w:val="en-US"/>
        </w:rPr>
        <w:t xml:space="preserve"> of unknown significance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nl-NL"/>
        </w:rPr>
        <w:t>Greek warrior helmet</w:t>
      </w:r>
      <w:r>
        <w:rPr>
          <w:rFonts w:ascii="Arial" w:hAnsi="Arial"/>
          <w:rtl w:val="0"/>
          <w:lang w:val="en-US"/>
        </w:rPr>
        <w:t>" appearance of nose (wide bridge continuing to forehead)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-Microcephaly, facial asymmetry, ptosis, structural brain anomalies, CL/P; high forehead with prominent glabella; ocular hypertelorism; </w:t>
      </w:r>
      <w:r>
        <w:rPr>
          <w:rFonts w:ascii="Arial" w:hAnsi="Arial"/>
          <w:b w:val="1"/>
          <w:bCs w:val="1"/>
          <w:rtl w:val="0"/>
          <w:lang w:val="en-US"/>
        </w:rPr>
        <w:t>epicanthus</w:t>
      </w:r>
      <w:r>
        <w:rPr>
          <w:rFonts w:ascii="Arial" w:hAnsi="Arial"/>
          <w:rtl w:val="0"/>
          <w:lang w:val="en-US"/>
        </w:rPr>
        <w:t>; highly arched eyebrows; short philtrum; downturned mouth; micrognathia; poorly formed ears with pits/tags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CHD</w:t>
      </w:r>
      <w:r>
        <w:rPr>
          <w:rFonts w:ascii="Arial" w:hAnsi="Arial"/>
          <w:rtl w:val="0"/>
          <w:lang w:val="nl-NL"/>
        </w:rPr>
        <w:t xml:space="preserve"> (ASD&gt;PVS&gt;VSD&gt;PDA&gt;AI&gt;TOF)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-Intrauterine/postnatal growth retardation, hypotonia; ID of variable degree, seizures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IgA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-50%-60% have a de novo pure deletion of 4p16; </w:t>
      </w:r>
      <w:r>
        <w:rPr>
          <w:rFonts w:ascii="Arial" w:hAnsi="Arial"/>
          <w:b w:val="1"/>
          <w:bCs w:val="1"/>
          <w:rtl w:val="0"/>
          <w:lang w:val="en-US"/>
        </w:rPr>
        <w:t>40%-45% have an unbalanced translocation with both a deletion of 4p and a partial trisomy of a different chromosome arm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1:50,000 births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2:1 female/male ratio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-WHS is true contiguous gene syndrome with contribution of genes within a </w:t>
      </w:r>
      <w:r>
        <w:rPr>
          <w:rFonts w:ascii="Arial" w:hAnsi="Arial"/>
          <w:b w:val="1"/>
          <w:bCs w:val="1"/>
          <w:rtl w:val="0"/>
          <w:lang w:val="it-IT"/>
        </w:rPr>
        <w:t>1.6-Mb region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 deletion of WHSCR on chromosome 4p16.3 by CMA, conventional G-banded cytogenetic analysis or FISH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X-linked adrenoleukodystrophy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ABCD1</w:t>
      </w:r>
      <w:r>
        <w:rPr>
          <w:rFonts w:ascii="Arial" w:hAnsi="Arial"/>
          <w:rtl w:val="0"/>
          <w:lang w:val="en-US"/>
        </w:rPr>
        <w:t xml:space="preserve"> (ATP-binding cassette sub-family D member 1) --&gt; Adrenoleukodystrophy protein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95% inherited</w:t>
      </w:r>
      <w:r>
        <w:rPr>
          <w:rFonts w:ascii="Arial" w:hAnsi="Arial"/>
          <w:rtl w:val="0"/>
          <w:lang w:val="pt-PT"/>
        </w:rPr>
        <w:t>; ~ 4.1% have de novo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-X-ALD affects the </w:t>
      </w:r>
      <w:r>
        <w:rPr>
          <w:rFonts w:ascii="Arial" w:hAnsi="Arial"/>
          <w:b w:val="1"/>
          <w:bCs w:val="1"/>
          <w:rtl w:val="0"/>
          <w:lang w:val="fr-FR"/>
        </w:rPr>
        <w:t>nervous system</w:t>
      </w:r>
      <w:r>
        <w:rPr>
          <w:rFonts w:ascii="Arial" w:hAnsi="Arial"/>
          <w:rtl w:val="0"/>
          <w:lang w:val="en-US"/>
        </w:rPr>
        <w:t xml:space="preserve"> white </w:t>
      </w:r>
      <w:r>
        <w:rPr>
          <w:rFonts w:ascii="Arial" w:hAnsi="Arial"/>
          <w:b w:val="1"/>
          <w:bCs w:val="1"/>
          <w:rtl w:val="0"/>
          <w:lang w:val="en-US"/>
        </w:rPr>
        <w:t>matter and the adrenal cortex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-Three main types: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Childhood cerebral form</w:t>
      </w:r>
      <w:r>
        <w:rPr>
          <w:rFonts w:ascii="Arial" w:hAnsi="Arial"/>
          <w:rtl w:val="0"/>
          <w:lang w:val="en-US"/>
        </w:rPr>
        <w:t xml:space="preserve"> (35-40%): between ages 4-8; first ADHD/hyperactivity; progressive impairment of cognition, behavior, vision, hearing, motor function --&gt; </w:t>
      </w:r>
      <w:r>
        <w:rPr>
          <w:rFonts w:ascii="Arial" w:hAnsi="Arial"/>
          <w:b w:val="1"/>
          <w:bCs w:val="1"/>
          <w:rtl w:val="0"/>
          <w:lang w:val="en-US"/>
        </w:rPr>
        <w:t>total disability within six months to two years</w:t>
      </w:r>
      <w:r>
        <w:rPr>
          <w:rFonts w:ascii="Arial" w:hAnsi="Arial"/>
          <w:rtl w:val="0"/>
          <w:lang w:val="en-US"/>
        </w:rPr>
        <w:t xml:space="preserve">; most have impaired adrenocortical function at the time that neurologic disturbances are first noted; </w:t>
      </w:r>
      <w:r>
        <w:rPr>
          <w:rFonts w:ascii="Arial" w:hAnsi="Arial"/>
          <w:b w:val="1"/>
          <w:bCs w:val="1"/>
          <w:rtl w:val="0"/>
          <w:lang w:val="en-US"/>
        </w:rPr>
        <w:t>symmetric enhanced T2 signal in the parieto-occipital region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de-DE"/>
        </w:rPr>
        <w:t>Adrenomyeloneuropathy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AMN</w:t>
      </w:r>
      <w:r>
        <w:rPr>
          <w:rFonts w:ascii="Arial" w:hAnsi="Arial"/>
          <w:rtl w:val="0"/>
          <w:lang w:val="en-US"/>
        </w:rPr>
        <w:t xml:space="preserve">; 40-45%): in 20s or middle age; </w:t>
      </w:r>
      <w:r>
        <w:rPr>
          <w:rFonts w:ascii="Arial" w:hAnsi="Arial"/>
          <w:b w:val="1"/>
          <w:bCs w:val="1"/>
          <w:rtl w:val="0"/>
          <w:lang w:val="de-DE"/>
        </w:rPr>
        <w:t>progressive stiffness</w:t>
      </w:r>
      <w:r>
        <w:rPr>
          <w:rFonts w:ascii="Arial" w:hAnsi="Arial"/>
          <w:rtl w:val="0"/>
          <w:lang w:val="en-US"/>
        </w:rPr>
        <w:t xml:space="preserve"> and weakness of the legs, </w:t>
      </w:r>
      <w:r>
        <w:rPr>
          <w:rFonts w:ascii="Arial" w:hAnsi="Arial"/>
          <w:b w:val="1"/>
          <w:bCs w:val="1"/>
          <w:rtl w:val="0"/>
        </w:rPr>
        <w:t>sphincter disturbances</w:t>
      </w:r>
      <w:r>
        <w:rPr>
          <w:rFonts w:ascii="Arial" w:hAnsi="Arial"/>
          <w:rtl w:val="0"/>
          <w:lang w:val="en-US"/>
        </w:rPr>
        <w:t xml:space="preserve">, sexual dysfunction; often, </w:t>
      </w:r>
      <w:r>
        <w:rPr>
          <w:rFonts w:ascii="Arial" w:hAnsi="Arial"/>
          <w:b w:val="1"/>
          <w:bCs w:val="1"/>
          <w:rtl w:val="0"/>
          <w:lang w:val="en-US"/>
        </w:rPr>
        <w:t>impaired adrenocortical function</w:t>
      </w:r>
      <w:r>
        <w:rPr>
          <w:rFonts w:ascii="Arial" w:hAnsi="Arial"/>
          <w:rtl w:val="0"/>
          <w:lang w:val="en-US"/>
        </w:rPr>
        <w:t>; all symptoms are progressive over decades; 60% of heterozygous women (&gt;40 yr-old) manifests AMN; 35% of male with AMN develop cerebral demyelination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Addison disease</w:t>
      </w:r>
      <w:r>
        <w:rPr>
          <w:rFonts w:ascii="Arial" w:hAnsi="Arial"/>
          <w:rtl w:val="0"/>
          <w:lang w:val="en-US"/>
        </w:rPr>
        <w:t xml:space="preserve"> only (10%): between age two years and adulthood (most commonly by age 7.5 years); primary adrenocortical insufficiency, </w:t>
      </w:r>
      <w:r>
        <w:rPr>
          <w:rFonts w:ascii="Arial" w:hAnsi="Arial"/>
          <w:b w:val="1"/>
          <w:bCs w:val="1"/>
          <w:rtl w:val="0"/>
          <w:lang w:val="en-US"/>
        </w:rPr>
        <w:t>without evidence of neurologic abnormality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estimated at between 1:20,000 and 1:50,000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Peroxisomal disorder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accumulation of saturated VLCFA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ALDP located in peroxisomal membrane</w:t>
      </w:r>
      <w:r>
        <w:rPr>
          <w:rFonts w:ascii="Arial" w:hAnsi="Arial"/>
          <w:rtl w:val="0"/>
          <w:lang w:val="en-US"/>
        </w:rPr>
        <w:t xml:space="preserve">; required for </w:t>
      </w:r>
      <w:r>
        <w:rPr>
          <w:rFonts w:ascii="Arial" w:hAnsi="Arial"/>
          <w:b w:val="1"/>
          <w:bCs w:val="1"/>
          <w:rtl w:val="0"/>
          <w:lang w:val="en-US"/>
        </w:rPr>
        <w:t>transport of VLCFA into peroxisome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X-ALD: in a male proband with suggestive clinical findings and </w:t>
      </w:r>
      <w:r>
        <w:rPr>
          <w:rFonts w:ascii="Arial" w:hAnsi="Arial"/>
          <w:b w:val="1"/>
          <w:bCs w:val="1"/>
          <w:rtl w:val="0"/>
          <w:lang w:val="en-US"/>
        </w:rPr>
        <w:t xml:space="preserve">elevated VLCFA; </w:t>
      </w:r>
      <w:r>
        <w:rPr>
          <w:rFonts w:ascii="Arial" w:hAnsi="Arial"/>
          <w:rtl w:val="0"/>
          <w:lang w:val="en-US"/>
        </w:rPr>
        <w:t>in a female proband with detection of a heterozygous ABCD1 variant and elevated VLCFA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MRI always abnormal in boys with cerebral disease</w:t>
      </w:r>
      <w:r>
        <w:rPr>
          <w:rFonts w:ascii="Arial" w:hAnsi="Arial"/>
          <w:rtl w:val="0"/>
          <w:lang w:val="en-US"/>
        </w:rPr>
        <w:t xml:space="preserve"> (often provides the first diagnostic lead)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based on elevations in VLCFA in plasma or cultured fibroblasts: </w:t>
      </w:r>
      <w:r>
        <w:rPr>
          <w:rFonts w:ascii="Arial" w:hAnsi="Arial"/>
          <w:b w:val="1"/>
          <w:bCs w:val="1"/>
          <w:rtl w:val="0"/>
          <w:lang w:val="en-US"/>
        </w:rPr>
        <w:t>concentration of C26:0; Ratio of C26:0/C22:0 and C24:0/C22:0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-ABCD1 seq (92%); ABCD1 del/dup (6%)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-20% of females who are carriers develop neurologic manifestations (AMN) but with later onset (age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 xml:space="preserve">35 years) and milder disease; carrier females do not have </w:t>
      </w:r>
      <w:r>
        <w:rPr>
          <w:rFonts w:ascii="Arial" w:hAnsi="Arial"/>
          <w:b w:val="1"/>
          <w:bCs w:val="1"/>
          <w:rtl w:val="0"/>
          <w:lang w:val="en-US"/>
        </w:rPr>
        <w:t>adrenal insufficiency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-Corticosteroid replacement, BMT if diagnosed after changes visible on brain MRI but before significant neuropsychological problems develop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Lorenzo</w:t>
      </w:r>
      <w:r>
        <w:rPr>
          <w:rFonts w:ascii="Arial" w:hAnsi="Arial" w:hint="default"/>
          <w:b w:val="1"/>
          <w:bCs w:val="1"/>
          <w:rtl w:val="1"/>
        </w:rPr>
        <w:t>’</w:t>
      </w:r>
      <w:r>
        <w:rPr>
          <w:rFonts w:ascii="Arial" w:hAnsi="Arial"/>
          <w:b w:val="1"/>
          <w:bCs w:val="1"/>
          <w:rtl w:val="0"/>
        </w:rPr>
        <w:t>s oil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Early onset familial Alzheimer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PSEN1</w:t>
      </w:r>
      <w:r>
        <w:rPr>
          <w:rFonts w:ascii="Arial" w:hAnsi="Arial"/>
          <w:rtl w:val="0"/>
        </w:rPr>
        <w:t xml:space="preserve"> (Presenelin-1, 14q24.3), </w:t>
      </w:r>
      <w:r>
        <w:rPr>
          <w:rFonts w:ascii="Arial" w:hAnsi="Arial"/>
          <w:b w:val="1"/>
          <w:bCs w:val="1"/>
          <w:rtl w:val="0"/>
          <w:lang w:val="es-ES_tradnl"/>
        </w:rPr>
        <w:t>APP</w:t>
      </w:r>
      <w:r>
        <w:rPr>
          <w:rFonts w:ascii="Arial" w:hAnsi="Arial"/>
          <w:rtl w:val="0"/>
          <w:lang w:val="en-US"/>
        </w:rPr>
        <w:t xml:space="preserve"> (Amyloid beta A4, 21q21), </w:t>
      </w:r>
      <w:r>
        <w:rPr>
          <w:rFonts w:ascii="Arial" w:hAnsi="Arial"/>
          <w:b w:val="1"/>
          <w:bCs w:val="1"/>
          <w:rtl w:val="0"/>
          <w:lang w:val="de-DE"/>
        </w:rPr>
        <w:t>PSEN2</w:t>
      </w:r>
      <w:r>
        <w:rPr>
          <w:rFonts w:ascii="Arial" w:hAnsi="Arial"/>
          <w:rtl w:val="0"/>
          <w:lang w:val="it-IT"/>
        </w:rPr>
        <w:t xml:space="preserve"> (Presenilin-2, 1q31-q42)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-Dementia, confusion, poor judgment, language disturbance, </w:t>
      </w:r>
      <w:r>
        <w:rPr>
          <w:rFonts w:ascii="Arial" w:hAnsi="Arial"/>
          <w:b w:val="1"/>
          <w:bCs w:val="1"/>
          <w:rtl w:val="0"/>
          <w:lang w:val="fr-FR"/>
        </w:rPr>
        <w:t>agitation</w:t>
      </w:r>
      <w:r>
        <w:rPr>
          <w:rFonts w:ascii="Arial" w:hAnsi="Arial"/>
          <w:rtl w:val="0"/>
          <w:lang w:val="en-US"/>
        </w:rPr>
        <w:t>, withdrawal, hallucinations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-Early onset: &lt;age 60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-Enhanced production of the 42 amino acid APP C-terminal degradation product (A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en-US"/>
        </w:rPr>
        <w:t>42) at the expense of the 40 amino acid C-terminal APP C-terminal degradation product (A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</w:rPr>
        <w:t>40) --&gt; A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en-US"/>
        </w:rPr>
        <w:t>42 is toxic to cells in culture, prone to aggregation, and found in plaques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Triple dose of APP may explain Alzheimer</w:t>
      </w:r>
      <w:r>
        <w:rPr>
          <w:rFonts w:ascii="Arial" w:hAnsi="Arial" w:hint="default"/>
          <w:b w:val="1"/>
          <w:bCs w:val="1"/>
          <w:rtl w:val="1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s in Trisomy 21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-Gross cerebral cortical atrophy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-Post mortem: </w:t>
      </w:r>
      <w:r>
        <w:rPr>
          <w:rFonts w:ascii="Arial" w:hAnsi="Arial"/>
          <w:b w:val="1"/>
          <w:bCs w:val="1"/>
          <w:rtl w:val="0"/>
          <w:lang w:val="fr-FR"/>
        </w:rPr>
        <w:t>beta-amyloid plaques</w:t>
      </w:r>
      <w:r>
        <w:rPr>
          <w:rFonts w:ascii="Arial" w:hAnsi="Arial"/>
          <w:rtl w:val="0"/>
          <w:lang w:val="en-US"/>
        </w:rPr>
        <w:t>, intraneuronal neurofibrillary tangles, amyloid angiopathy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-Sequencing: PSEN1 (20-70%), APP (10-15%), PSEN2 (rare)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-EOFAD: 1-6% of all Alzheimer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s, 60% of which is familial, and 13% inherited in an AD manner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LOFAD: might be associated with APOE e4</w:t>
      </w:r>
      <w:r>
        <w:rPr>
          <w:rFonts w:ascii="Arial" w:hAnsi="Arial"/>
          <w:rtl w:val="0"/>
          <w:lang w:val="en-US"/>
        </w:rPr>
        <w:t>, but not sensitive or specific --&gt; supports 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-APOE e2 may be protective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Angelman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UBE3A</w:t>
      </w:r>
      <w:r>
        <w:rPr>
          <w:rFonts w:ascii="Arial" w:hAnsi="Arial"/>
          <w:rtl w:val="0"/>
          <w:lang w:val="pt-PT"/>
        </w:rPr>
        <w:t xml:space="preserve"> (Ubiquitin protein ligase E3A, 15q11-q13)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Loss of the maternally imprinted contribution in the 15q11.2-q13</w:t>
      </w:r>
      <w:r>
        <w:rPr>
          <w:rFonts w:ascii="Arial" w:hAnsi="Arial"/>
          <w:rtl w:val="0"/>
          <w:lang w:val="it-IT"/>
        </w:rPr>
        <w:t xml:space="preserve"> (AS/PWS) region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-Severe DD or ID, severe speech impairment; </w:t>
      </w:r>
      <w:r>
        <w:rPr>
          <w:rFonts w:ascii="Arial" w:hAnsi="Arial"/>
          <w:b w:val="1"/>
          <w:bCs w:val="1"/>
          <w:rtl w:val="0"/>
          <w:lang w:val="en-US"/>
        </w:rPr>
        <w:t>gait ataxia</w:t>
      </w:r>
      <w:r>
        <w:rPr>
          <w:rFonts w:ascii="Arial" w:hAnsi="Arial"/>
          <w:rtl w:val="0"/>
          <w:lang w:val="en-US"/>
        </w:rPr>
        <w:t xml:space="preserve"> and/or tremulousness of the limbs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-Inappropriate </w:t>
      </w:r>
      <w:r>
        <w:rPr>
          <w:rFonts w:ascii="Arial" w:hAnsi="Arial"/>
          <w:b w:val="1"/>
          <w:bCs w:val="1"/>
          <w:rtl w:val="0"/>
          <w:lang w:val="en-US"/>
        </w:rPr>
        <w:t>happy demeanor</w:t>
      </w:r>
      <w:r>
        <w:rPr>
          <w:rFonts w:ascii="Arial" w:hAnsi="Arial"/>
          <w:rtl w:val="0"/>
          <w:lang w:val="en-US"/>
        </w:rPr>
        <w:t xml:space="preserve"> that includes </w:t>
      </w:r>
      <w:r>
        <w:rPr>
          <w:rFonts w:ascii="Arial" w:hAnsi="Arial"/>
          <w:b w:val="1"/>
          <w:bCs w:val="1"/>
          <w:rtl w:val="0"/>
          <w:lang w:val="en-US"/>
        </w:rPr>
        <w:t>frequent laughing</w:t>
      </w:r>
      <w:r>
        <w:rPr>
          <w:rFonts w:ascii="Arial" w:hAnsi="Arial"/>
          <w:rtl w:val="0"/>
          <w:lang w:val="en-US"/>
        </w:rPr>
        <w:t xml:space="preserve">, smiling, </w:t>
      </w:r>
      <w:r>
        <w:rPr>
          <w:rFonts w:ascii="Arial" w:hAnsi="Arial"/>
          <w:b w:val="1"/>
          <w:bCs w:val="1"/>
          <w:rtl w:val="0"/>
          <w:lang w:val="en-US"/>
        </w:rPr>
        <w:t>excitability; excessive saliva production</w:t>
      </w:r>
      <w:r>
        <w:rPr>
          <w:rFonts w:ascii="Arial" w:hAnsi="Arial"/>
          <w:rtl w:val="0"/>
          <w:lang w:val="pt-PT"/>
        </w:rPr>
        <w:t xml:space="preserve"> (vs. PWS)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-Acquired microcephaly by age two years; seizures before 3y, abnormal EEG: pattern of </w:t>
      </w:r>
      <w:r>
        <w:rPr>
          <w:rFonts w:ascii="Arial" w:hAnsi="Arial"/>
          <w:b w:val="1"/>
          <w:bCs w:val="1"/>
          <w:rtl w:val="0"/>
          <w:lang w:val="en-US"/>
        </w:rPr>
        <w:t>large amplitude slow-spike wave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Protruding tongue, </w:t>
      </w:r>
      <w:r>
        <w:rPr>
          <w:rFonts w:ascii="Arial" w:hAnsi="Arial"/>
          <w:b w:val="1"/>
          <w:bCs w:val="1"/>
          <w:rtl w:val="0"/>
          <w:lang w:val="en-US"/>
        </w:rPr>
        <w:t>prognathia, wide mouth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widely spaced teeth</w:t>
      </w:r>
      <w:r>
        <w:rPr>
          <w:rFonts w:ascii="Arial" w:hAnsi="Arial"/>
          <w:rtl w:val="0"/>
          <w:lang w:val="en-US"/>
        </w:rPr>
        <w:t>, strabismus, light hair and eye color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-Prevalence: 1:12,000 - 1:24,000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-Disruption of UBE3A affects neuronal processes of protein degradation and replacement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-Ubiquitin-proteasome pathway is essential for cellular functioning including signal transduction, cell cycle progression, DNA repair, transcriptional regulation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-68% with deletions in 15q11q13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11% with UBE3A mutations; 7% with paternal UPD; 3% with methylation defects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&lt;1% with translocations involving the 15q11q13 region; 10% with normal molecular and cytogenetic analysis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-DNA methylation analysis first test --&gt; identifies 80% of AS (</w:t>
      </w:r>
      <w:r>
        <w:rPr>
          <w:rFonts w:ascii="Arial" w:hAnsi="Arial"/>
          <w:b w:val="1"/>
          <w:bCs w:val="1"/>
          <w:rtl w:val="0"/>
        </w:rPr>
        <w:t>Del+UPD+ID</w:t>
      </w:r>
      <w:r>
        <w:rPr>
          <w:rFonts w:ascii="Arial" w:hAnsi="Arial"/>
          <w:rtl w:val="0"/>
          <w:lang w:val="en-US"/>
        </w:rPr>
        <w:t>); if DNA methylation analysis is normal --&gt; testing of UBE3A (additional 10%)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-Testing strategies: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Detection of methylation status at SNRPN locus by methylation specific PCR (MS-PCR) or Southern blot analysis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Simultaneous assessment of methylation status and genomic dosage at numerous sites across the 15q11-q13 region, by MS-MLPA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-Imprinting inheritance in AS: inheritance of UBE3A pathogenic variant from dad has no effect who inherit the variant because the mutated UBE3A has been inactivated in dad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germ cells and because the children also inherit a normally activated UBE3A from mum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 females transmit the UBE3A pathogenic variant to sons and daughters --&gt; both will have AS since each will have also inherited an inactivated UBE3A from their father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-Recurrence risk: &lt;1% for UPD and del; up to 50% for imprint defect; 100% for paternal UPD with Robertsonian translocation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CADASIL (Cerebral autosomal dominant arteriopathy with subcortical infarcts and leukoencephalopathy)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NOTCH3</w:t>
      </w:r>
      <w:r>
        <w:rPr>
          <w:rFonts w:ascii="Arial" w:hAnsi="Arial"/>
          <w:rtl w:val="0"/>
          <w:lang w:val="en-US"/>
        </w:rPr>
        <w:t xml:space="preserve"> (Neurogenic locus notch homolog protein 3; 19p13.2-p13.1)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-AD; mostly inherited; de novo is rare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Stroks before age 60; </w:t>
      </w:r>
      <w:r>
        <w:rPr>
          <w:rFonts w:ascii="Arial" w:hAnsi="Arial"/>
          <w:rtl w:val="0"/>
          <w:lang w:val="en-US"/>
        </w:rPr>
        <w:t>cognitive disturbance; behavioral abnormalities; migraine with aura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-Minimum prevalence 2-4 per 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-NOTCH transmembrane receptors involved in cell fate specification during development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--&gt; loss or gain of a Cys in one of the 34 EGFr domains --&gt; unpaired cys --&gt; disrupted disulphide bridge formation --&gt; aggregation of the mutant extracellular domain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-Suspected: </w:t>
      </w:r>
      <w:r>
        <w:rPr>
          <w:rFonts w:ascii="Arial" w:hAnsi="Arial"/>
          <w:b w:val="1"/>
          <w:bCs w:val="1"/>
          <w:rtl w:val="0"/>
          <w:lang w:val="en-US"/>
        </w:rPr>
        <w:t>white matter hyperintensities</w:t>
      </w:r>
      <w:r>
        <w:rPr>
          <w:rFonts w:ascii="Arial" w:hAnsi="Arial"/>
          <w:rtl w:val="0"/>
          <w:lang w:val="en-US"/>
        </w:rPr>
        <w:t xml:space="preserve"> + family history of stroke and/or vascular dementia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-Brain MRI: </w:t>
      </w:r>
      <w:r>
        <w:rPr>
          <w:rFonts w:ascii="Arial" w:hAnsi="Arial"/>
          <w:b w:val="1"/>
          <w:bCs w:val="1"/>
          <w:rtl w:val="0"/>
          <w:lang w:val="en-US"/>
        </w:rPr>
        <w:t>T2 signal abnormalities</w:t>
      </w:r>
      <w:r>
        <w:rPr>
          <w:rFonts w:ascii="Arial" w:hAnsi="Arial"/>
          <w:rtl w:val="0"/>
          <w:lang w:val="en-US"/>
        </w:rPr>
        <w:t xml:space="preserve"> in the white matter of the temporal pole and external capsule, subcortical lacunar lesions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-Skin biopsy: electron microscopy shows characteristic </w:t>
      </w:r>
      <w:r>
        <w:rPr>
          <w:rFonts w:ascii="Arial" w:hAnsi="Arial"/>
          <w:b w:val="1"/>
          <w:bCs w:val="1"/>
          <w:rtl w:val="0"/>
          <w:lang w:val="pt-PT"/>
        </w:rPr>
        <w:t>granular osmophilic material</w:t>
      </w:r>
      <w:r>
        <w:rPr>
          <w:rFonts w:ascii="Arial" w:hAnsi="Arial"/>
          <w:rtl w:val="0"/>
          <w:lang w:val="en-US"/>
        </w:rPr>
        <w:t xml:space="preserve"> (GOM) within the vascular media close to vascular smooth muscle cells (</w:t>
      </w:r>
      <w:r>
        <w:rPr>
          <w:rFonts w:ascii="Arial" w:hAnsi="Arial"/>
          <w:b w:val="1"/>
          <w:bCs w:val="1"/>
          <w:rtl w:val="0"/>
          <w:lang w:val="en-US"/>
        </w:rPr>
        <w:t>pathognomonic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NOTCH3 identifies pathogenic variants in &gt;90%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Canavan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ASPA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Aspartoacylase</w:t>
      </w:r>
      <w:r>
        <w:rPr>
          <w:rFonts w:ascii="Arial" w:hAnsi="Arial"/>
          <w:rtl w:val="0"/>
        </w:rPr>
        <w:t>; 17pter-p13)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-Neurodegenerative disorder associated with </w:t>
      </w:r>
      <w:r>
        <w:rPr>
          <w:rFonts w:ascii="Arial" w:hAnsi="Arial"/>
          <w:b w:val="1"/>
          <w:bCs w:val="1"/>
          <w:rtl w:val="0"/>
          <w:lang w:val="en-US"/>
        </w:rPr>
        <w:t>spongy degeneration of white matter of brain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-Neonatal/Infantile (Severe) Canavan Disease most common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-Infants normal early in life; by 3-5 mths --&gt; hypotonia --&gt; spasticity, </w:t>
      </w:r>
      <w:r>
        <w:rPr>
          <w:rFonts w:ascii="Arial" w:hAnsi="Arial"/>
          <w:b w:val="1"/>
          <w:bCs w:val="1"/>
          <w:rtl w:val="0"/>
          <w:lang w:val="en-US"/>
        </w:rPr>
        <w:t xml:space="preserve">head lag </w:t>
      </w:r>
      <w:r>
        <w:rPr>
          <w:rFonts w:ascii="Arial" w:hAnsi="Arial"/>
          <w:rtl w:val="0"/>
          <w:lang w:val="en-US"/>
        </w:rPr>
        <w:t>(inability to support head is constant feature of this disorder), macrocephaly, DD ; HC grows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-DD more obvious with increasing age; delayed in motor skills; not able to sit, stand, walk, talk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-Optic atrophy develops in the second year of life; normal hearing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-Progression: irritable, sleep disturbance, seizures, feeding difficulties, swallowing deteriorates, joint stiffness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-Prognosis: die in first decade of life; with improved medical and nursing care a larger number of children survive beyond the first decade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Carrier frequencies from 1:40 to 1:82 in 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-Aspartoacylase catalyzes conversion of </w:t>
      </w:r>
      <w:r>
        <w:rPr>
          <w:rFonts w:ascii="Arial" w:hAnsi="Arial"/>
          <w:b w:val="1"/>
          <w:bCs w:val="1"/>
          <w:rtl w:val="0"/>
        </w:rPr>
        <w:t>N-acetyl-L-aspartic acid (NAA) to aspartate and acetate</w:t>
      </w:r>
      <w:r>
        <w:rPr>
          <w:rFonts w:ascii="Arial" w:hAnsi="Arial"/>
          <w:rtl w:val="0"/>
          <w:lang w:val="en-US"/>
        </w:rPr>
        <w:t xml:space="preserve"> --&gt; deficiency leads to </w:t>
      </w:r>
      <w:r>
        <w:rPr>
          <w:rFonts w:ascii="Arial" w:hAnsi="Arial"/>
          <w:b w:val="1"/>
          <w:bCs w:val="1"/>
          <w:rtl w:val="0"/>
          <w:lang w:val="en-US"/>
        </w:rPr>
        <w:t>build up of NAA in brain --&gt; demyelination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-Typical clinical findings + elevated N-acetylaspartic acid (NAA) in urine using gas chromatography-mass spectrometry (</w:t>
      </w:r>
      <w:r>
        <w:rPr>
          <w:rFonts w:ascii="Arial" w:hAnsi="Arial"/>
          <w:b w:val="1"/>
          <w:bCs w:val="1"/>
          <w:rtl w:val="0"/>
          <w:lang w:val="en-US"/>
        </w:rPr>
        <w:t>UOA</w:t>
      </w:r>
      <w:r>
        <w:rPr>
          <w:rFonts w:ascii="Arial" w:hAnsi="Arial"/>
          <w:rtl w:val="0"/>
          <w:lang w:val="en-US"/>
        </w:rPr>
        <w:t xml:space="preserve">) and/or biallelic pathogenic variants in ASPA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 common mutations account for 99% of disease-causing alleles in AJ (</w:t>
      </w:r>
      <w:r>
        <w:rPr>
          <w:rFonts w:ascii="Arial" w:hAnsi="Arial"/>
          <w:b w:val="1"/>
          <w:bCs w:val="1"/>
          <w:rtl w:val="0"/>
          <w:lang w:val="en-US"/>
        </w:rPr>
        <w:t>p.Tyr231Ter, p.Glu285Ala, and p.Ala305Glu)</w:t>
      </w:r>
      <w:r>
        <w:rPr>
          <w:rFonts w:ascii="Arial" w:hAnsi="Arial"/>
          <w:rtl w:val="0"/>
          <w:lang w:val="en-US"/>
        </w:rPr>
        <w:t xml:space="preserve">, 50-55% in Non-Jewish populations (mainly </w:t>
      </w:r>
      <w:r>
        <w:rPr>
          <w:rFonts w:ascii="Arial" w:hAnsi="Arial"/>
          <w:b w:val="1"/>
          <w:bCs w:val="1"/>
          <w:rtl w:val="0"/>
        </w:rPr>
        <w:t>p.Ala305Glu</w:t>
      </w:r>
      <w:r>
        <w:rPr>
          <w:rFonts w:ascii="Arial" w:hAnsi="Arial"/>
          <w:rtl w:val="0"/>
        </w:rPr>
        <w:t>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Familial Dysautonomia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IKBKAP</w:t>
      </w:r>
      <w:r>
        <w:rPr>
          <w:rFonts w:ascii="Arial" w:hAnsi="Arial"/>
          <w:rtl w:val="0"/>
          <w:lang w:val="en-US"/>
        </w:rPr>
        <w:t>/ELP1 (IkappaB kinase complex-associated protein/Elongator complex protein 1, 9q31)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-Debilitating/weakening disease present from birth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-Affects </w:t>
      </w:r>
      <w:r>
        <w:rPr>
          <w:rFonts w:ascii="Arial" w:hAnsi="Arial"/>
          <w:b w:val="1"/>
          <w:bCs w:val="1"/>
          <w:rtl w:val="0"/>
          <w:lang w:val="en-US"/>
        </w:rPr>
        <w:t>development and survival of sensory, sympathetic, parasympathetic neurons</w:t>
      </w:r>
      <w:r>
        <w:rPr>
          <w:rFonts w:ascii="Arial" w:hAnsi="Arial"/>
          <w:rtl w:val="0"/>
          <w:lang w:val="en-US"/>
        </w:rPr>
        <w:t xml:space="preserve"> --&gt; neuronal degeneration progresses throughout life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Gastrointestinal dysfunction</w:t>
      </w:r>
      <w:r>
        <w:rPr>
          <w:rFonts w:ascii="Arial" w:hAnsi="Arial"/>
          <w:rtl w:val="0"/>
          <w:lang w:val="en-US"/>
        </w:rPr>
        <w:t>, vomiting crises, recurrent pneumonia, altered sensitivity to pain and temperature perception, cardiovascular instability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among </w:t>
      </w:r>
      <w:r>
        <w:rPr>
          <w:rFonts w:ascii="Arial" w:hAnsi="Arial"/>
          <w:b w:val="1"/>
          <w:bCs w:val="1"/>
          <w:rtl w:val="0"/>
        </w:rPr>
        <w:t>AJ</w:t>
      </w:r>
      <w:r>
        <w:rPr>
          <w:rFonts w:ascii="Arial" w:hAnsi="Arial"/>
          <w:rtl w:val="0"/>
          <w:lang w:val="en-US"/>
        </w:rPr>
        <w:t xml:space="preserve"> is 1:3,700 live births (corresponds to a carrier frequency of 1:36)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-ELP1: part of the human elongator complex --&gt; creating a permissive chromatin structure for efficient mRNA elongation during transcription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-Predominant splice donor site variant c.2204+6T&gt;C --&gt; expression of ELP1 in a tissue-specific manner (brain expresses mutated ELP1; lymphoblasts and fibroblasts express wild type ELP1)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-p.Arg696Pro disrupts phosphorylation site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by molecular genetic testing of ELP1 (IKBKAP)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>-2 variants account for &gt; 99% of mutated alleles in AJ (</w:t>
      </w:r>
      <w:r>
        <w:rPr>
          <w:rFonts w:ascii="Arial" w:hAnsi="Arial"/>
          <w:b w:val="1"/>
          <w:bCs w:val="1"/>
          <w:rtl w:val="0"/>
        </w:rPr>
        <w:t>c.2204+6T&gt;C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it-IT"/>
        </w:rPr>
        <w:t>p.Arg696Pro)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-8 month old with absent tearing, autonomic neuropathy, episodic vomiting, feeding disorder, and absent fungiform papillae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Fragile X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-FMR-1 (</w:t>
      </w:r>
      <w:r>
        <w:rPr>
          <w:rFonts w:ascii="Arial" w:hAnsi="Arial"/>
          <w:b w:val="1"/>
          <w:bCs w:val="1"/>
          <w:rtl w:val="0"/>
        </w:rPr>
        <w:t>FMRP</w:t>
      </w:r>
      <w:r>
        <w:rPr>
          <w:rFonts w:ascii="Arial" w:hAnsi="Arial"/>
          <w:rtl w:val="0"/>
          <w:lang w:val="de-DE"/>
        </w:rPr>
        <w:t>, Fragile X Mental Retardation Protein, Xq27.3)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-X-linked triplet repeat, </w:t>
      </w:r>
      <w:r>
        <w:rPr>
          <w:rFonts w:ascii="Arial" w:hAnsi="Arial"/>
          <w:b w:val="1"/>
          <w:bCs w:val="1"/>
          <w:rtl w:val="0"/>
          <w:lang w:val="en-US"/>
        </w:rPr>
        <w:t>CGG repeat expansion in the 5</w:t>
      </w:r>
      <w:r>
        <w:rPr>
          <w:rFonts w:ascii="Arial" w:hAnsi="Arial" w:hint="default"/>
          <w:b w:val="1"/>
          <w:bCs w:val="1"/>
          <w:rtl w:val="1"/>
        </w:rPr>
        <w:t xml:space="preserve">’ </w:t>
      </w:r>
      <w:r>
        <w:rPr>
          <w:rFonts w:ascii="Arial" w:hAnsi="Arial"/>
          <w:b w:val="1"/>
          <w:bCs w:val="1"/>
          <w:rtl w:val="0"/>
        </w:rPr>
        <w:t>UTR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Normal alleles ~5-44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Intermediate alleles ~ 45-54</w:t>
      </w:r>
      <w:r>
        <w:rPr>
          <w:rFonts w:ascii="Arial" w:hAnsi="Arial"/>
          <w:rtl w:val="0"/>
          <w:lang w:val="en-US"/>
        </w:rPr>
        <w:t xml:space="preserve">: 14% of intermediate alleles are unstable and </w:t>
      </w:r>
      <w:r>
        <w:rPr>
          <w:rFonts w:ascii="Arial" w:hAnsi="Arial"/>
          <w:b w:val="1"/>
          <w:bCs w:val="1"/>
          <w:rtl w:val="0"/>
          <w:lang w:val="en-US"/>
        </w:rPr>
        <w:t>may expand into premutation when transmitted by the mother</w:t>
      </w:r>
      <w:r>
        <w:rPr>
          <w:rFonts w:ascii="Arial" w:hAnsi="Arial"/>
          <w:rtl w:val="0"/>
          <w:lang w:val="en-US"/>
        </w:rPr>
        <w:t>; not known to expand to full mutation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Premutation alleles ~55-200</w:t>
      </w:r>
      <w:r>
        <w:rPr>
          <w:rFonts w:ascii="Arial" w:hAnsi="Arial"/>
          <w:rtl w:val="0"/>
          <w:lang w:val="en-US"/>
        </w:rPr>
        <w:t xml:space="preserve">: no fragile X syndrome, but </w:t>
      </w:r>
      <w:r>
        <w:rPr>
          <w:rFonts w:ascii="Arial" w:hAnsi="Arial"/>
          <w:b w:val="1"/>
          <w:bCs w:val="1"/>
          <w:rtl w:val="0"/>
          <w:lang w:val="en-US"/>
        </w:rPr>
        <w:t>increased risk for FXTAS/POI</w:t>
      </w:r>
      <w:r>
        <w:rPr>
          <w:rFonts w:ascii="Arial" w:hAnsi="Arial"/>
          <w:rtl w:val="0"/>
          <w:lang w:val="en-US"/>
        </w:rPr>
        <w:t>; 56 is smallest repeat known to expand to full mutation in single transmission; not hypermethylated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Full-mutation alleles &gt; 200 CGG repeats</w:t>
      </w:r>
      <w:r>
        <w:rPr>
          <w:rFonts w:ascii="Arial" w:hAnsi="Arial"/>
          <w:rtl w:val="0"/>
          <w:lang w:val="en-US"/>
        </w:rPr>
        <w:t xml:space="preserve">: 100s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1000s repeats typical; hypermethylation of the FMR1 promoter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1) Fragile X syndrome: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-FMR1 </w:t>
      </w:r>
      <w:r>
        <w:rPr>
          <w:rFonts w:ascii="Arial" w:hAnsi="Arial"/>
          <w:b w:val="1"/>
          <w:bCs w:val="1"/>
          <w:rtl w:val="0"/>
          <w:lang w:val="en-US"/>
        </w:rPr>
        <w:t xml:space="preserve">full mutation or LoF variant; </w:t>
      </w:r>
      <w:r>
        <w:rPr>
          <w:rFonts w:ascii="Arial" w:hAnsi="Arial"/>
          <w:rtl w:val="0"/>
          <w:lang w:val="en-US"/>
        </w:rPr>
        <w:t>moderate ID in affected males/ID in affected females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FMR1 full mutation accompanied by aberrant methylation: typical facial features (</w:t>
      </w:r>
      <w:r>
        <w:rPr>
          <w:rFonts w:ascii="Arial" w:hAnsi="Arial"/>
          <w:b w:val="1"/>
          <w:bCs w:val="1"/>
          <w:rtl w:val="0"/>
          <w:lang w:val="en-US"/>
        </w:rPr>
        <w:t>long face, prominent forehead, large ears, prominent jaw</w:t>
      </w:r>
      <w:r>
        <w:rPr>
          <w:rFonts w:ascii="Arial" w:hAnsi="Arial"/>
          <w:rtl w:val="0"/>
          <w:lang w:val="en-US"/>
        </w:rPr>
        <w:t>), connective tissue findings (</w:t>
      </w:r>
      <w:r>
        <w:rPr>
          <w:rFonts w:ascii="Arial" w:hAnsi="Arial"/>
          <w:b w:val="1"/>
          <w:bCs w:val="1"/>
          <w:rtl w:val="0"/>
          <w:lang w:val="fr-FR"/>
        </w:rPr>
        <w:t>joint laxity)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fr-FR"/>
        </w:rPr>
        <w:t>large testes</w:t>
      </w:r>
      <w:r>
        <w:rPr>
          <w:rFonts w:ascii="Arial" w:hAnsi="Arial"/>
          <w:rtl w:val="0"/>
          <w:lang w:val="en-US"/>
        </w:rPr>
        <w:t xml:space="preserve"> after puberty, behavioral abnormalities (</w:t>
      </w:r>
      <w:r>
        <w:rPr>
          <w:rFonts w:ascii="Arial" w:hAnsi="Arial"/>
          <w:b w:val="1"/>
          <w:bCs w:val="1"/>
          <w:rtl w:val="0"/>
        </w:rPr>
        <w:t>ASD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Fragile X-associated tremor/ataxia syndrome (</w:t>
      </w:r>
      <w:r>
        <w:rPr>
          <w:rFonts w:ascii="Arial" w:hAnsi="Arial"/>
          <w:b w:val="1"/>
          <w:bCs w:val="1"/>
          <w:rtl w:val="0"/>
        </w:rPr>
        <w:t>FXTAS</w:t>
      </w:r>
      <w:r>
        <w:rPr>
          <w:rFonts w:ascii="Arial" w:hAnsi="Arial"/>
          <w:rtl w:val="0"/>
        </w:rPr>
        <w:t>):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 males (and some females) with FMR1 premutation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-Characterized by late-onset, </w:t>
      </w:r>
      <w:r>
        <w:rPr>
          <w:rFonts w:ascii="Arial" w:hAnsi="Arial"/>
          <w:b w:val="1"/>
          <w:bCs w:val="1"/>
          <w:rtl w:val="0"/>
          <w:lang w:val="en-US"/>
        </w:rPr>
        <w:t>progressive cerebellar ataxia and intention tremor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FMR1-related primary ovarian insufficiency (</w:t>
      </w:r>
      <w:r>
        <w:rPr>
          <w:rFonts w:ascii="Arial" w:hAnsi="Arial"/>
          <w:b w:val="1"/>
          <w:bCs w:val="1"/>
          <w:rtl w:val="0"/>
        </w:rPr>
        <w:t>POI</w:t>
      </w:r>
      <w:r>
        <w:rPr>
          <w:rFonts w:ascii="Arial" w:hAnsi="Arial"/>
          <w:rtl w:val="0"/>
        </w:rPr>
        <w:t>):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-Age at cessation of menses &lt;40 years; in approx. </w:t>
      </w:r>
      <w:r>
        <w:rPr>
          <w:rFonts w:ascii="Arial" w:hAnsi="Arial"/>
          <w:b w:val="1"/>
          <w:bCs w:val="1"/>
          <w:rtl w:val="0"/>
          <w:lang w:val="en-US"/>
        </w:rPr>
        <w:t>20% of females with FMR1 premutation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-16 to 25:100,000 males affected with fragile X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-&gt;200 repeats lead to silencing by methylation --&gt; FMRP is RNA-binding protein that forms a messenger ribonucleoprotein complex --&gt; associates with polysomes --&gt; inhibitor of translation --&gt; regulates protein synthesis dendrites --&gt; in fragile X: translation of certain messages may be exaggerated because the normal inhibition provided by FMRP is absent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-FXTAS and POI resulting from FMR1 premutations may be manifestations of RNA-mediated toxicity due to increased FMR1 expression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&gt;99% with increased number of CGG trinucleotide repeats (typically &gt;200) --&gt; aberrant methylation of FMR1 promoter; del and SNVs variants can also cause fragile X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-PCR for the CGG trinucleotide repeat --&gt; high sensitivity for normal and lower premutation range (</w:t>
      </w:r>
      <w:r>
        <w:rPr>
          <w:rFonts w:ascii="Arial" w:hAnsi="Arial" w:hint="default"/>
          <w:rtl w:val="0"/>
        </w:rPr>
        <w:t>≤</w:t>
      </w:r>
      <w:r>
        <w:rPr>
          <w:rFonts w:ascii="Arial" w:hAnsi="Arial"/>
          <w:rtl w:val="0"/>
          <w:lang w:val="en-US"/>
        </w:rPr>
        <w:t>100 to 120 repeats); less sensitive to larger premutations; fails to amplify full mutations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-Southern blot analysis detects all FMR1 alleles including normal, larger-sized premutations, and full mutations and in addition determines methylation status of the FMR1 promoter region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-Methylation can be assessed by PCR-based methods independent of the of CGG repeats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-CGG repeats expand exclusively during transmission from female carriers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-Risk for expansion depends on number of CGG repeats and presence of AGG triplets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Huntington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-Gene: HTT (Huntington, </w:t>
      </w:r>
      <w:r>
        <w:rPr>
          <w:rFonts w:ascii="Arial" w:hAnsi="Arial"/>
          <w:b w:val="1"/>
          <w:bCs w:val="1"/>
          <w:rtl w:val="0"/>
        </w:rPr>
        <w:t>4p16.3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motor disability involving both involuntary and voluntary movement (</w:t>
      </w:r>
      <w:r>
        <w:rPr>
          <w:rFonts w:ascii="Arial" w:hAnsi="Arial"/>
          <w:b w:val="1"/>
          <w:bCs w:val="1"/>
          <w:rtl w:val="0"/>
          <w:lang w:val="en-US"/>
        </w:rPr>
        <w:t>chorea, dysarthria, dysphagia progress to bradykinesia, rigidity, dystonia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Cognitive</w:t>
      </w:r>
      <w:r>
        <w:rPr>
          <w:rFonts w:ascii="Arial" w:hAnsi="Arial"/>
          <w:rtl w:val="0"/>
          <w:lang w:val="en-US"/>
        </w:rPr>
        <w:t xml:space="preserve"> decline (problems with planning or organization)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-Psychiatric disturbances (personality change, affective </w:t>
      </w:r>
      <w:r>
        <w:rPr>
          <w:rFonts w:ascii="Arial" w:hAnsi="Arial"/>
          <w:b w:val="1"/>
          <w:bCs w:val="1"/>
          <w:rtl w:val="0"/>
        </w:rPr>
        <w:t>psychosis</w:t>
      </w:r>
      <w:r>
        <w:rPr>
          <w:rFonts w:ascii="Arial" w:hAnsi="Arial"/>
          <w:rtl w:val="0"/>
          <w:lang w:val="de-DE"/>
        </w:rPr>
        <w:t>, schizophrenic psychosis)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-Mean age of onset 35-44 yrs (juvenile onset &lt;20yrs ~10%)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-HD prevalence varies across world regions: 10:100,000 in Europe; less frequent in Japan, China, Korea, Finland, indigenous African populations from South Africa (0.1 to 2 per 100,000)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-Toxic gain of function; non-cell autonomous toxicity; many pathways lead to toxicity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-CT or MRI: </w:t>
      </w:r>
      <w:r>
        <w:rPr>
          <w:rFonts w:ascii="Arial" w:hAnsi="Arial"/>
          <w:b w:val="1"/>
          <w:bCs w:val="1"/>
          <w:rtl w:val="0"/>
          <w:lang w:val="en-US"/>
        </w:rPr>
        <w:t>characteristic atrophy of caudate and putamen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-Analysis of repeat by PCR --&gt; heterozygous expansion of </w:t>
      </w:r>
      <w:r>
        <w:rPr>
          <w:rFonts w:ascii="Arial" w:hAnsi="Arial"/>
          <w:b w:val="1"/>
          <w:bCs w:val="1"/>
          <w:rtl w:val="0"/>
          <w:lang w:val="it-IT"/>
        </w:rPr>
        <w:t>CAG (glutamine) in 1</w:t>
      </w:r>
      <w:r>
        <w:rPr>
          <w:rFonts w:ascii="Arial" w:hAnsi="Arial"/>
          <w:b w:val="1"/>
          <w:bCs w:val="1"/>
          <w:vertAlign w:val="superscript"/>
          <w:rtl w:val="0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 xml:space="preserve"> exon of HTT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-&gt; </w:t>
      </w:r>
      <w:r>
        <w:rPr>
          <w:rFonts w:ascii="Arial" w:hAnsi="Arial"/>
          <w:b w:val="1"/>
          <w:bCs w:val="1"/>
          <w:rtl w:val="0"/>
          <w:lang w:val="en-US"/>
        </w:rPr>
        <w:t>36 CAG considered HD-causing alleles</w:t>
      </w:r>
      <w:r>
        <w:rPr>
          <w:rFonts w:ascii="Arial" w:hAnsi="Arial"/>
          <w:rtl w:val="0"/>
          <w:lang w:val="en-US"/>
        </w:rPr>
        <w:t xml:space="preserve"> (risk of developing the disease); </w:t>
      </w:r>
      <w:r>
        <w:rPr>
          <w:rFonts w:ascii="Arial" w:hAnsi="Arial"/>
          <w:b w:val="1"/>
          <w:bCs w:val="1"/>
          <w:rtl w:val="0"/>
          <w:lang w:val="en-US"/>
        </w:rPr>
        <w:t>36 to 39 CAG --&gt; incompletely penetrance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&gt; 40 CAG are completely penetrant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-Adult-onset HD usually with 40 to 55 CAGs while </w:t>
      </w:r>
      <w:r>
        <w:rPr>
          <w:rFonts w:ascii="Arial" w:hAnsi="Arial"/>
          <w:b w:val="1"/>
          <w:bCs w:val="1"/>
          <w:rtl w:val="0"/>
          <w:lang w:val="en-US"/>
        </w:rPr>
        <w:t>juvenile onset with &gt;60 CAGs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-Maternal expansions are extremely rare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Galactocerebrosidase deficiency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Krabbe Disease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GALC</w:t>
      </w:r>
      <w:r>
        <w:rPr>
          <w:rFonts w:ascii="Arial" w:hAnsi="Arial"/>
          <w:rtl w:val="0"/>
          <w:lang w:val="es-ES_tradnl"/>
        </w:rPr>
        <w:t xml:space="preserve"> (Galactocerebrocidase, 14q31)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Infantile-onset (onset &lt;12 months)</w:t>
      </w:r>
      <w:r>
        <w:rPr>
          <w:rFonts w:ascii="Arial" w:hAnsi="Arial"/>
          <w:rtl w:val="0"/>
          <w:lang w:val="en-US"/>
        </w:rPr>
        <w:t xml:space="preserve">: progressive neurologic deterioration in infancy and </w:t>
      </w:r>
      <w:r>
        <w:rPr>
          <w:rFonts w:ascii="Arial" w:hAnsi="Arial"/>
          <w:b w:val="1"/>
          <w:bCs w:val="1"/>
          <w:rtl w:val="0"/>
          <w:lang w:val="en-US"/>
        </w:rPr>
        <w:t>death before age two years</w:t>
      </w:r>
      <w:r>
        <w:rPr>
          <w:rFonts w:ascii="Arial" w:hAnsi="Arial"/>
          <w:rtl w:val="0"/>
        </w:rPr>
        <w:t xml:space="preserve"> (85%-90%) --&gt; </w:t>
      </w:r>
      <w:r>
        <w:rPr>
          <w:rFonts w:ascii="Arial" w:hAnsi="Arial"/>
          <w:b w:val="1"/>
          <w:bCs w:val="1"/>
          <w:rtl w:val="0"/>
          <w:lang w:val="en-US"/>
        </w:rPr>
        <w:t>excessive crying to extreme irritability</w:t>
      </w:r>
      <w:r>
        <w:rPr>
          <w:rFonts w:ascii="Arial" w:hAnsi="Arial"/>
          <w:rtl w:val="0"/>
          <w:lang w:val="en-US"/>
        </w:rPr>
        <w:t xml:space="preserve">, feeding difficulties, gastroesophageal reflux disease, spasticity of lower extremities and fisting, </w:t>
      </w:r>
      <w:r>
        <w:rPr>
          <w:rFonts w:ascii="Arial" w:hAnsi="Arial"/>
          <w:b w:val="1"/>
          <w:bCs w:val="1"/>
          <w:rtl w:val="0"/>
          <w:lang w:val="en-US"/>
        </w:rPr>
        <w:t>loss of acquired milestones (smiling, head control)</w:t>
      </w:r>
      <w:r>
        <w:rPr>
          <w:rFonts w:ascii="Arial" w:hAnsi="Arial"/>
          <w:rtl w:val="0"/>
          <w:lang w:val="en-US"/>
        </w:rPr>
        <w:t>, staring episodes, peripheral neuropathy; average age of death is 13 months (infections or respiratory failure)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Later-onset (onset &gt;12 months, to 5</w:t>
      </w:r>
      <w:r>
        <w:rPr>
          <w:rFonts w:ascii="Arial" w:hAnsi="Arial"/>
          <w:b w:val="1"/>
          <w:bCs w:val="1"/>
          <w:vertAlign w:val="superscript"/>
          <w:rtl w:val="0"/>
          <w:lang w:val="en-US"/>
        </w:rPr>
        <w:t>th</w:t>
      </w:r>
      <w:r>
        <w:rPr>
          <w:rFonts w:ascii="Arial" w:hAnsi="Arial"/>
          <w:b w:val="1"/>
          <w:bCs w:val="1"/>
          <w:rtl w:val="0"/>
          <w:lang w:val="en-US"/>
        </w:rPr>
        <w:t xml:space="preserve"> decade)</w:t>
      </w:r>
      <w:r>
        <w:rPr>
          <w:rFonts w:ascii="Arial" w:hAnsi="Arial"/>
          <w:rtl w:val="0"/>
          <w:lang w:val="en-US"/>
        </w:rPr>
        <w:t xml:space="preserve">: slower disease progression (10%-15%) --&gt; slow development of motor milestones or loss of milestones (e.g. sitting without support, walking), slurred speech, spasticity of extremities with truncal hypotonia, vision loss, </w:t>
      </w:r>
      <w:r>
        <w:rPr>
          <w:rFonts w:ascii="Arial" w:hAnsi="Arial"/>
          <w:b w:val="1"/>
          <w:bCs w:val="1"/>
          <w:rtl w:val="0"/>
          <w:lang w:val="es-ES_tradnl"/>
        </w:rPr>
        <w:t>esotropia</w:t>
      </w:r>
      <w:r>
        <w:rPr>
          <w:rFonts w:ascii="Arial" w:hAnsi="Arial"/>
          <w:rtl w:val="0"/>
          <w:lang w:val="en-US"/>
        </w:rPr>
        <w:t xml:space="preserve"> (both eyes turns inward), seizures, peripheral neuropathy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-1:250,000 in US; 1:100,000 in Europe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Galactocerebrosidase</w:t>
      </w:r>
      <w:r>
        <w:rPr>
          <w:rFonts w:ascii="Arial" w:hAnsi="Arial"/>
          <w:rtl w:val="0"/>
          <w:lang w:val="en-US"/>
        </w:rPr>
        <w:t>: liposomal hydrolysis of galactolipids formed during white matter myelination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-Pathologic changes in the peripheral and central nervous system (</w:t>
      </w:r>
      <w:r>
        <w:rPr>
          <w:rFonts w:ascii="Arial" w:hAnsi="Arial"/>
          <w:b w:val="1"/>
          <w:bCs w:val="1"/>
          <w:rtl w:val="0"/>
          <w:lang w:val="en-US"/>
        </w:rPr>
        <w:t>globoid cell formation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decreased myelin</w:t>
      </w:r>
      <w:r>
        <w:rPr>
          <w:rFonts w:ascii="Arial" w:hAnsi="Arial"/>
          <w:rtl w:val="0"/>
          <w:lang w:val="en-US"/>
        </w:rPr>
        <w:t xml:space="preserve">) may result from </w:t>
      </w:r>
      <w:r>
        <w:rPr>
          <w:rFonts w:ascii="Arial" w:hAnsi="Arial"/>
          <w:b w:val="1"/>
          <w:bCs w:val="1"/>
          <w:rtl w:val="0"/>
          <w:lang w:val="en-US"/>
        </w:rPr>
        <w:t>toxic nature of accumulated psychosine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galactosylsphingosine</w:t>
      </w:r>
      <w:r>
        <w:rPr>
          <w:rFonts w:ascii="Arial" w:hAnsi="Arial"/>
          <w:rtl w:val="0"/>
          <w:lang w:val="en-US"/>
        </w:rPr>
        <w:t>) --&gt; cannot be degraded due to galactocerebrosidase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rtl w:val="0"/>
          <w:lang w:val="en-US"/>
        </w:rPr>
        <w:t xml:space="preserve">More than 200 pathogenic variants, </w:t>
      </w:r>
      <w:r>
        <w:rPr>
          <w:rFonts w:ascii="Arial" w:hAnsi="Arial"/>
          <w:b w:val="1"/>
          <w:bCs w:val="1"/>
          <w:rtl w:val="0"/>
          <w:lang w:val="en-US"/>
        </w:rPr>
        <w:t>30-kb deletion</w:t>
      </w:r>
      <w:r>
        <w:rPr>
          <w:rFonts w:ascii="Arial" w:hAnsi="Arial"/>
          <w:rtl w:val="0"/>
          <w:lang w:val="en-US"/>
        </w:rPr>
        <w:t xml:space="preserve"> (from large intron 10, extends beyond the end of gene) accounts for </w:t>
      </w:r>
      <w:r>
        <w:rPr>
          <w:rFonts w:ascii="Arial" w:hAnsi="Arial"/>
          <w:b w:val="1"/>
          <w:bCs w:val="1"/>
          <w:rtl w:val="0"/>
          <w:lang w:val="en-US"/>
        </w:rPr>
        <w:t>~45% of pathogenic variants in persons of European ancestry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-CT: nonspecific - diffuse cerebral atrophy of grey and white matter; MRI: </w:t>
      </w:r>
      <w:r>
        <w:rPr>
          <w:rFonts w:ascii="Arial" w:hAnsi="Arial"/>
          <w:b w:val="1"/>
          <w:bCs w:val="1"/>
          <w:rtl w:val="0"/>
          <w:lang w:val="en-US"/>
        </w:rPr>
        <w:t xml:space="preserve">demyelination of the brainstem and cerebellum; </w:t>
      </w:r>
      <w:r>
        <w:rPr>
          <w:rFonts w:ascii="Arial" w:hAnsi="Arial"/>
          <w:rtl w:val="0"/>
          <w:lang w:val="en-US"/>
        </w:rPr>
        <w:t>abnormal EEG, low nerve conduction velocity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GALC enzyme activity (0-5% of normal activity)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-GALC targeted mutation analysis: </w:t>
      </w:r>
      <w:r>
        <w:rPr>
          <w:rFonts w:ascii="Arial" w:hAnsi="Arial"/>
          <w:b w:val="1"/>
          <w:bCs w:val="1"/>
          <w:rtl w:val="0"/>
          <w:lang w:val="en-US"/>
        </w:rPr>
        <w:t>GALC 30-kb deletion</w:t>
      </w:r>
      <w:r>
        <w:rPr>
          <w:rFonts w:ascii="Arial" w:hAnsi="Arial"/>
          <w:rtl w:val="0"/>
          <w:lang w:val="en-US"/>
        </w:rPr>
        <w:t xml:space="preserve"> (45% of Europeans, 35% of Mexicans); c.809G&gt;A mutation (50% of late onset Krabbe); GALC sequencing (virtually 100%)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 NBS --&gt; HSCT decreases morbidity and mortality when given to infants before symptoms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care to control irritability and spasticity if diagnosed when symptomatic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Neurofibromatosis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-NF1 (Neurofibromin, 17q11)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-AD, </w:t>
      </w:r>
      <w:r>
        <w:rPr>
          <w:rFonts w:ascii="Arial" w:hAnsi="Arial"/>
          <w:b w:val="1"/>
          <w:bCs w:val="1"/>
          <w:rtl w:val="0"/>
          <w:lang w:val="pt-PT"/>
        </w:rPr>
        <w:t>50%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-Multiple </w:t>
      </w:r>
      <w:r>
        <w:rPr>
          <w:rFonts w:ascii="Arial" w:hAnsi="Arial"/>
          <w:b w:val="1"/>
          <w:bCs w:val="1"/>
          <w:rtl w:val="0"/>
        </w:rPr>
        <w:t>caf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 xml:space="preserve">au lait spots; </w:t>
      </w:r>
      <w:r>
        <w:rPr>
          <w:rFonts w:ascii="Arial" w:hAnsi="Arial"/>
          <w:rtl w:val="0"/>
          <w:lang w:val="en-US"/>
        </w:rPr>
        <w:t xml:space="preserve">axillary and inguinal freckling; multiple </w:t>
      </w:r>
      <w:r>
        <w:rPr>
          <w:rFonts w:ascii="Arial" w:hAnsi="Arial"/>
          <w:b w:val="1"/>
          <w:bCs w:val="1"/>
          <w:rtl w:val="0"/>
          <w:lang w:val="en-US"/>
        </w:rPr>
        <w:t>cutaneous neurofibromas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nl-NL"/>
        </w:rPr>
        <w:t>Lisch nodules</w:t>
      </w:r>
      <w:r>
        <w:rPr>
          <w:rFonts w:ascii="Arial" w:hAnsi="Arial"/>
          <w:rtl w:val="0"/>
          <w:lang w:val="en-US"/>
        </w:rPr>
        <w:t xml:space="preserve">; choroidal freckling; </w:t>
      </w:r>
      <w:r>
        <w:rPr>
          <w:rFonts w:ascii="Arial" w:hAnsi="Arial"/>
          <w:b w:val="1"/>
          <w:bCs w:val="1"/>
          <w:rtl w:val="0"/>
          <w:lang w:val="de-DE"/>
        </w:rPr>
        <w:t>plexiform neurofibromas</w:t>
      </w:r>
      <w:r>
        <w:rPr>
          <w:rFonts w:ascii="Arial" w:hAnsi="Arial"/>
          <w:rtl w:val="0"/>
          <w:lang w:val="en-US"/>
        </w:rPr>
        <w:t xml:space="preserve"> (50%); learning disabilities (50%)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-Less common but serious: optic nerve and other central nervous system gliomas, </w:t>
      </w:r>
      <w:r>
        <w:rPr>
          <w:rFonts w:ascii="Arial" w:hAnsi="Arial"/>
          <w:b w:val="1"/>
          <w:bCs w:val="1"/>
          <w:rtl w:val="0"/>
          <w:lang w:val="en-US"/>
        </w:rPr>
        <w:t>malignant peripheral nerve sheath tumors</w:t>
      </w:r>
      <w:r>
        <w:rPr>
          <w:rFonts w:ascii="Arial" w:hAnsi="Arial"/>
          <w:rtl w:val="0"/>
          <w:lang w:val="it-IT"/>
        </w:rPr>
        <w:t>, scoliosis, tibial dysplasia, vasculopathy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dominantly inherited genetic disorder: </w:t>
      </w:r>
      <w:r>
        <w:rPr>
          <w:rFonts w:ascii="Arial" w:hAnsi="Arial"/>
          <w:b w:val="1"/>
          <w:bCs w:val="1"/>
          <w:rtl w:val="0"/>
          <w:lang w:val="en-US"/>
        </w:rPr>
        <w:t>incidence 1:3000</w:t>
      </w:r>
      <w:r>
        <w:rPr>
          <w:rFonts w:ascii="Arial" w:hAnsi="Arial"/>
          <w:rtl w:val="0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-Neurofibromin GTPase-activating protein (GAP) that negatively regulates Ras pathway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-Increases the hydrolysis of Ras-bound guanosine triphosphate (GTP) --&gt; controls proliferation/acts as a tumor suppressor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NIH diagnostic criteria</w:t>
      </w:r>
      <w:r>
        <w:rPr>
          <w:rFonts w:ascii="Arial" w:hAnsi="Arial"/>
          <w:rtl w:val="0"/>
          <w:lang w:val="en-US"/>
        </w:rPr>
        <w:t xml:space="preserve"> are met in an individual </w:t>
      </w:r>
      <w:r>
        <w:rPr>
          <w:rFonts w:ascii="Arial" w:hAnsi="Arial"/>
          <w:b w:val="1"/>
          <w:bCs w:val="1"/>
          <w:rtl w:val="0"/>
          <w:lang w:val="en-US"/>
        </w:rPr>
        <w:t xml:space="preserve">who has </w:t>
      </w:r>
      <w:r>
        <w:rPr>
          <w:rFonts w:ascii="Arial" w:hAnsi="Arial" w:hint="default"/>
          <w:b w:val="1"/>
          <w:bCs w:val="1"/>
          <w:rtl w:val="0"/>
        </w:rPr>
        <w:t xml:space="preserve">≥ </w:t>
      </w:r>
      <w:r>
        <w:rPr>
          <w:rFonts w:ascii="Arial" w:hAnsi="Arial"/>
          <w:b w:val="1"/>
          <w:bCs w:val="1"/>
          <w:rtl w:val="0"/>
          <w:lang w:val="en-US"/>
        </w:rPr>
        <w:t>2 of</w:t>
      </w:r>
      <w:r>
        <w:rPr>
          <w:rFonts w:ascii="Arial" w:hAnsi="Arial"/>
          <w:rtl w:val="0"/>
        </w:rPr>
        <w:t>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 w:hint="default"/>
          <w:b w:val="1"/>
          <w:bCs w:val="1"/>
          <w:rtl w:val="0"/>
        </w:rPr>
        <w:t xml:space="preserve">≥ </w:t>
      </w:r>
      <w:r>
        <w:rPr>
          <w:rFonts w:ascii="Arial" w:hAnsi="Arial"/>
          <w:b w:val="1"/>
          <w:bCs w:val="1"/>
          <w:rtl w:val="0"/>
          <w:lang w:val="en-US"/>
        </w:rPr>
        <w:t>6 caf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>au lait macules (&gt;5 mm in prepubertal ind./&gt;15 mm in postpubertal ind</w:t>
      </w:r>
      <w:r>
        <w:rPr>
          <w:rFonts w:ascii="Arial" w:hAnsi="Arial"/>
          <w:rtl w:val="0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 w:hint="default"/>
          <w:b w:val="1"/>
          <w:bCs w:val="1"/>
          <w:rtl w:val="0"/>
        </w:rPr>
        <w:t xml:space="preserve">≥ </w:t>
      </w:r>
      <w:r>
        <w:rPr>
          <w:rFonts w:ascii="Arial" w:hAnsi="Arial"/>
          <w:b w:val="1"/>
          <w:bCs w:val="1"/>
          <w:rtl w:val="0"/>
          <w:lang w:val="en-US"/>
        </w:rPr>
        <w:t>2 neurofibromas of any type or one plexiform neurofibroma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sv-SE"/>
        </w:rPr>
        <w:t>Freckling</w:t>
      </w:r>
      <w:r>
        <w:rPr>
          <w:rFonts w:ascii="Arial" w:hAnsi="Arial"/>
          <w:rtl w:val="0"/>
          <w:lang w:val="en-US"/>
        </w:rPr>
        <w:t xml:space="preserve"> in the axillary or inguinal regions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4) </w:t>
      </w:r>
      <w:r>
        <w:rPr>
          <w:rFonts w:ascii="Arial" w:hAnsi="Arial"/>
          <w:b w:val="1"/>
          <w:bCs w:val="1"/>
          <w:rtl w:val="0"/>
          <w:lang w:val="it-IT"/>
        </w:rPr>
        <w:t>Optic glioma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5) </w:t>
      </w:r>
      <w:r>
        <w:rPr>
          <w:rFonts w:ascii="Arial" w:hAnsi="Arial"/>
          <w:b w:val="1"/>
          <w:bCs w:val="1"/>
          <w:rtl w:val="0"/>
          <w:lang w:val="en-US"/>
        </w:rPr>
        <w:t>Two or more Lisch nodules</w:t>
      </w:r>
      <w:r>
        <w:rPr>
          <w:rFonts w:ascii="Arial" w:hAnsi="Arial"/>
          <w:rtl w:val="0"/>
        </w:rPr>
        <w:t xml:space="preserve"> (iris hamartomas)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6) </w:t>
      </w:r>
      <w:r>
        <w:rPr>
          <w:rFonts w:ascii="Arial" w:hAnsi="Arial"/>
          <w:b w:val="1"/>
          <w:bCs w:val="1"/>
          <w:rtl w:val="0"/>
          <w:lang w:val="en-US"/>
        </w:rPr>
        <w:t>A distinctive osseous lesion</w:t>
      </w:r>
      <w:r>
        <w:rPr>
          <w:rFonts w:ascii="Arial" w:hAnsi="Arial"/>
          <w:rtl w:val="0"/>
          <w:lang w:val="en-US"/>
        </w:rPr>
        <w:t xml:space="preserve"> such as </w:t>
      </w:r>
      <w:r>
        <w:rPr>
          <w:rFonts w:ascii="Arial" w:hAnsi="Arial"/>
          <w:b w:val="1"/>
          <w:bCs w:val="1"/>
          <w:rtl w:val="0"/>
          <w:lang w:val="en-US"/>
        </w:rPr>
        <w:t>sphenoid dysplasia or tibial pseudarthrosis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7) </w:t>
      </w:r>
      <w:r>
        <w:rPr>
          <w:rFonts w:ascii="Arial" w:hAnsi="Arial"/>
          <w:b w:val="1"/>
          <w:bCs w:val="1"/>
          <w:rtl w:val="0"/>
          <w:lang w:val="en-US"/>
        </w:rPr>
        <w:t>A first-degree relative</w:t>
      </w:r>
      <w:r>
        <w:rPr>
          <w:rFonts w:ascii="Arial" w:hAnsi="Arial"/>
          <w:rtl w:val="0"/>
          <w:lang w:val="en-US"/>
        </w:rPr>
        <w:t xml:space="preserve"> (parent, sib, or offspring) with NF1 as defined by the above criteria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usually based on clinical findings, molecular genetic testing is rarely needed, except: --&gt; NF1 is suspected but NIH diagnostic criteria not fulfilled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In child with serious tumor (e.g., optic glioma) in whom diagnosis would affect management --&gt; Prenatal or preimplantation genetic diagnosis in a current or future pregnancy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Spinal NF1 or NF1 c.2970-2972 delAAT pathogenic variant often do not meet criteria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-&gt;500 mutations reported, usually unique to a particular family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-Majority normal lifespan; surgery for bone malformations or painful or disfiguring tumors; </w:t>
      </w:r>
      <w:r>
        <w:rPr>
          <w:rFonts w:ascii="Arial" w:hAnsi="Arial"/>
          <w:b w:val="1"/>
          <w:bCs w:val="1"/>
          <w:rtl w:val="0"/>
          <w:lang w:val="en-US"/>
        </w:rPr>
        <w:t>MEK inhibitors for plexiform neurofibromas</w:t>
      </w:r>
      <w:r>
        <w:rPr>
          <w:rFonts w:ascii="Arial" w:hAnsi="Arial"/>
          <w:rtl w:val="0"/>
          <w:lang w:val="en-US"/>
        </w:rPr>
        <w:t>; risk of malignant peripheral nerve sheath tumors in adolescence and young adulthood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Vitamin D supplementation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Parkinson Disease (Parkin-type)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rtl w:val="0"/>
          <w:lang w:val="en-US"/>
        </w:rPr>
        <w:t>Genetics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-PRKN (formerly PARK2; parkin, only gene to cause parkin type of early-onset Parkinson)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onset (age &lt;40 years) or, rarely, juvenile onset (age &lt;20 years)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-Lower-limb dystonia (muscles contract uncontrollably); hyperreflexia of lower extremities; well-preserved sense of smell; marked and sustained response to oral administration of </w:t>
      </w:r>
      <w:r>
        <w:rPr>
          <w:rFonts w:ascii="Arial" w:hAnsi="Arial"/>
          <w:b w:val="1"/>
          <w:bCs w:val="1"/>
          <w:rtl w:val="0"/>
        </w:rPr>
        <w:t xml:space="preserve">levodopa; </w:t>
      </w:r>
      <w:r>
        <w:rPr>
          <w:rFonts w:ascii="Arial" w:hAnsi="Arial"/>
          <w:rtl w:val="0"/>
          <w:lang w:val="en-US"/>
        </w:rPr>
        <w:t xml:space="preserve">slow disease progression; </w:t>
      </w:r>
      <w:r>
        <w:rPr>
          <w:rFonts w:ascii="Arial" w:hAnsi="Arial"/>
          <w:b w:val="1"/>
          <w:bCs w:val="1"/>
          <w:rtl w:val="0"/>
          <w:lang w:val="en-US"/>
        </w:rPr>
        <w:t>absence of dementia in most cases</w:t>
      </w:r>
      <w:r>
        <w:rPr>
          <w:rFonts w:ascii="Arial" w:hAnsi="Arial"/>
          <w:rtl w:val="0"/>
          <w:lang w:val="en-US"/>
        </w:rPr>
        <w:t xml:space="preserve"> (prevalence &lt;3%)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Europe: parkin type of early-onset Parkinson disease accounts for ~50% of AR parkinsonism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Parkin is E3 ubiquitin ligase</w:t>
      </w:r>
      <w:r>
        <w:rPr>
          <w:rFonts w:ascii="Arial" w:hAnsi="Arial"/>
          <w:rtl w:val="0"/>
          <w:lang w:val="en-US"/>
        </w:rPr>
        <w:t xml:space="preserve"> --&gt; ubiquitination of proteins --&gt; proteasomal degradation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-Parkin also mediates non-degradative modes of ubiquitination --&gt; required for survival of nigrostriatal dopaminergic neurons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-Detection frequency is 80%-90% in familial cases with onset before age 20 years; lower than 10% in individuals with no family history and onset around age 40 years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Rett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pt-PT"/>
        </w:rPr>
        <w:t>MECP2</w:t>
      </w:r>
      <w:r>
        <w:rPr>
          <w:rFonts w:ascii="Arial" w:hAnsi="Arial"/>
          <w:rtl w:val="0"/>
          <w:lang w:val="pt-PT"/>
        </w:rPr>
        <w:t xml:space="preserve"> (MECP2, </w:t>
      </w:r>
      <w:r>
        <w:rPr>
          <w:rFonts w:ascii="Arial" w:hAnsi="Arial"/>
          <w:b w:val="1"/>
          <w:bCs w:val="1"/>
          <w:rtl w:val="0"/>
          <w:lang w:val="fr-FR"/>
        </w:rPr>
        <w:t>Xq28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-XLD; </w:t>
      </w:r>
      <w:r>
        <w:rPr>
          <w:rFonts w:ascii="Arial" w:hAnsi="Arial"/>
          <w:b w:val="1"/>
          <w:bCs w:val="1"/>
          <w:rtl w:val="0"/>
          <w:lang w:val="en-US"/>
        </w:rPr>
        <w:t>pathogenic variant in a male is presumed to most often be lethal</w:t>
      </w:r>
      <w:r>
        <w:rPr>
          <w:rFonts w:ascii="Arial" w:hAnsi="Arial"/>
          <w:rtl w:val="0"/>
          <w:lang w:val="en-US"/>
        </w:rPr>
        <w:t xml:space="preserve"> (surviving males: severe neonatal encephalopathy; manic-depressive psychosis, pyramidal signs, Parkinsonian, macro-orchidism)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b w:val="1"/>
          <w:bCs w:val="1"/>
          <w:rtl w:val="0"/>
          <w:lang w:val="en-US"/>
        </w:rPr>
        <w:t>99% are simplex cases</w:t>
      </w:r>
      <w:r>
        <w:rPr>
          <w:rFonts w:ascii="Arial" w:hAnsi="Arial"/>
          <w:rtl w:val="0"/>
          <w:lang w:val="en-US"/>
        </w:rPr>
        <w:t xml:space="preserve"> (i.e. single occurrence in family), resulting from de novo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 in females: classic Rett, variant Rett, mild LD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1) Classic: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-Normal psychomotor development during first 6 - 18 months --&gt; short period of developmental stagnation --&gt; </w:t>
      </w:r>
      <w:r>
        <w:rPr>
          <w:rFonts w:ascii="Arial" w:hAnsi="Arial"/>
          <w:b w:val="1"/>
          <w:bCs w:val="1"/>
          <w:rtl w:val="0"/>
          <w:lang w:val="en-US"/>
        </w:rPr>
        <w:t>rapid regression in language and motor skills</w:t>
      </w:r>
      <w:r>
        <w:rPr>
          <w:rFonts w:ascii="Arial" w:hAnsi="Arial"/>
          <w:rtl w:val="0"/>
          <w:lang w:val="en-US"/>
        </w:rPr>
        <w:t xml:space="preserve"> --&gt; followed by long-term stability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Repetitive, stereotypic hand movements replace purposeful hand use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-Additional findings: </w:t>
      </w:r>
      <w:r>
        <w:rPr>
          <w:rFonts w:ascii="Arial" w:hAnsi="Arial"/>
          <w:b w:val="1"/>
          <w:bCs w:val="1"/>
          <w:rtl w:val="0"/>
          <w:lang w:val="en-US"/>
        </w:rPr>
        <w:t>fits of screaming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autistic features</w:t>
      </w:r>
      <w:r>
        <w:rPr>
          <w:rFonts w:ascii="Arial" w:hAnsi="Arial"/>
          <w:rtl w:val="0"/>
          <w:lang w:val="en-US"/>
        </w:rPr>
        <w:t>, panic attacks, episodic apnea and/or hyperpnea, gait ataxia and apraxia, tremors, seizures, acquired microcephaly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Variant: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-Clinically suspected but molecularly unconfirmed Angelman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-Intellectual disability with spasticity/tremor, mild LD, rarely autism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Rett syndrome in females: 1:8,500 by age 15 years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MECP2 binds methylated CpG islands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-</w:t>
      </w:r>
      <w:r>
        <w:rPr>
          <w:rFonts w:ascii="Arial" w:hAnsi="Arial"/>
          <w:rtl w:val="0"/>
          <w:lang w:val="en-US"/>
        </w:rPr>
        <w:t>Decreased of LoF --&gt; Disruption of regulated gene expression during development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-Ubiquitously expressed but predominantly neurologic phenotype --&gt; brain tissues more vulnerable or tissue-specific differences in MECP2 expression (alternate transcripts, differentially expressed in brain during development)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of exons 1-4, followed by deletion/duplication if sequencing is normal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-Testing of both parents for the identified sequence variation if VUS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-Sequencing of MECP2 in classic Rett: 80%, In/Del: 8%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-Germline mosaicism described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-MECP2 microduplication syndrome (0.3 to 2.3 Mb) --&gt; infantile hypotonia, severe ID, absence of speech, progressive spasticity, recurrent respiratory infections, seizures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-Phase I and II: administration of tri-peptide form of insulin-like growth factor, rhIGF-1 (</w:t>
      </w:r>
      <w:r>
        <w:rPr>
          <w:rFonts w:ascii="Arial" w:hAnsi="Arial"/>
          <w:b w:val="1"/>
          <w:bCs w:val="1"/>
          <w:rtl w:val="0"/>
          <w:lang w:val="pt-PT"/>
        </w:rPr>
        <w:t>mecasermin</w:t>
      </w:r>
      <w:r>
        <w:rPr>
          <w:rFonts w:ascii="Arial" w:hAnsi="Arial"/>
          <w:rtl w:val="0"/>
        </w:rPr>
        <w:t xml:space="preserve">) 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Wilson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ATP7B</w:t>
      </w:r>
      <w:r>
        <w:rPr>
          <w:rFonts w:ascii="Arial" w:hAnsi="Arial"/>
          <w:rtl w:val="0"/>
          <w:lang w:val="it-IT"/>
        </w:rPr>
        <w:t xml:space="preserve"> (Copper-transporting ATPase 2; 13q14.3-q21.1)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-Disorder of </w:t>
      </w:r>
      <w:r>
        <w:rPr>
          <w:rFonts w:ascii="Arial" w:hAnsi="Arial"/>
          <w:b w:val="1"/>
          <w:bCs w:val="1"/>
          <w:rtl w:val="0"/>
          <w:lang w:val="it-IT"/>
        </w:rPr>
        <w:t>copper metabolism</w:t>
      </w:r>
      <w:r>
        <w:rPr>
          <w:rFonts w:ascii="Arial" w:hAnsi="Arial"/>
          <w:rtl w:val="0"/>
          <w:lang w:val="en-US"/>
        </w:rPr>
        <w:t>; hepatic, neurologic, or psychiatric disturbances; 3-50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Liver</w:t>
      </w:r>
      <w:r>
        <w:rPr>
          <w:rFonts w:ascii="Arial" w:hAnsi="Arial"/>
          <w:rtl w:val="0"/>
          <w:lang w:val="en-US"/>
        </w:rPr>
        <w:t xml:space="preserve"> disease: </w:t>
      </w:r>
      <w:r>
        <w:rPr>
          <w:rFonts w:ascii="Arial" w:hAnsi="Arial"/>
          <w:b w:val="1"/>
          <w:bCs w:val="1"/>
          <w:rtl w:val="0"/>
          <w:lang w:val="es-ES_tradnl"/>
        </w:rPr>
        <w:t>recurrent jaundice</w:t>
      </w:r>
      <w:r>
        <w:rPr>
          <w:rFonts w:ascii="Arial" w:hAnsi="Arial"/>
          <w:rtl w:val="0"/>
          <w:lang w:val="en-US"/>
        </w:rPr>
        <w:t xml:space="preserve">, simple acute self-limited hepatitis-like illness, autoimmune-type hepatitis, </w:t>
      </w:r>
      <w:r>
        <w:rPr>
          <w:rFonts w:ascii="Arial" w:hAnsi="Arial"/>
          <w:b w:val="1"/>
          <w:bCs w:val="1"/>
          <w:rtl w:val="0"/>
          <w:lang w:val="en-US"/>
        </w:rPr>
        <w:t>hepatic failure, chronic liver disease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-Neurologic presentations: </w:t>
      </w:r>
      <w:r>
        <w:rPr>
          <w:rFonts w:ascii="Arial" w:hAnsi="Arial"/>
          <w:b w:val="1"/>
          <w:bCs w:val="1"/>
          <w:rtl w:val="0"/>
          <w:lang w:val="en-US"/>
        </w:rPr>
        <w:t>movement disorders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it-IT"/>
        </w:rPr>
        <w:t>tremors</w:t>
      </w:r>
      <w:r>
        <w:rPr>
          <w:rFonts w:ascii="Arial" w:hAnsi="Arial"/>
          <w:rtl w:val="0"/>
          <w:lang w:val="en-US"/>
        </w:rPr>
        <w:t xml:space="preserve">, poor coordination, loss of fine-motor control, chorea, choreoathetosis) or </w:t>
      </w:r>
      <w:r>
        <w:rPr>
          <w:rFonts w:ascii="Arial" w:hAnsi="Arial"/>
          <w:b w:val="1"/>
          <w:bCs w:val="1"/>
          <w:rtl w:val="0"/>
        </w:rPr>
        <w:t>rigid dystonia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mask-like facies</w:t>
      </w:r>
      <w:r>
        <w:rPr>
          <w:rFonts w:ascii="Arial" w:hAnsi="Arial"/>
          <w:rtl w:val="0"/>
          <w:lang w:val="fr-FR"/>
        </w:rPr>
        <w:t>, rigidity, gait disturbance, pseudobulbar involvement)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-Psychiatric disturbance: depression, neurotic behaviors, disorganization of personality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Kayser-Fleischer rings</w:t>
      </w:r>
      <w:r>
        <w:rPr>
          <w:rFonts w:ascii="Arial" w:hAnsi="Arial"/>
          <w:rtl w:val="0"/>
          <w:lang w:val="en-US"/>
        </w:rPr>
        <w:t xml:space="preserve">: frequent, </w:t>
      </w:r>
      <w:r>
        <w:rPr>
          <w:rFonts w:ascii="Arial" w:hAnsi="Arial"/>
          <w:b w:val="1"/>
          <w:bCs w:val="1"/>
          <w:rtl w:val="0"/>
          <w:lang w:val="en-US"/>
        </w:rPr>
        <w:t>copper deposition in Descemet's membrane of the cornea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-1:30,000; carrier frequency 1:90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-Copper-transporting ATPase 2: intracellular transmembrane copper transporter --&gt; incorporating copper into ceruloplasmin and </w:t>
      </w:r>
      <w:r>
        <w:rPr>
          <w:rFonts w:ascii="Arial" w:hAnsi="Arial"/>
          <w:b w:val="1"/>
          <w:bCs w:val="1"/>
          <w:rtl w:val="0"/>
          <w:lang w:val="en-US"/>
        </w:rPr>
        <w:t>moving copper out of the hepatocyte into bile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-Tissue damage due to copper accumulation because of </w:t>
      </w:r>
      <w:r>
        <w:rPr>
          <w:rFonts w:ascii="Arial" w:hAnsi="Arial"/>
          <w:b w:val="1"/>
          <w:bCs w:val="1"/>
          <w:rtl w:val="0"/>
          <w:lang w:val="en-US"/>
        </w:rPr>
        <w:t>lack of copper transport from the liver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established by combination: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Biochemical (low serum copper and ceruloplasmin conc., inc. urinary copper excretion)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Clinical (</w:t>
      </w:r>
      <w:r>
        <w:rPr>
          <w:rFonts w:ascii="Arial" w:hAnsi="Arial"/>
          <w:b w:val="1"/>
          <w:bCs w:val="1"/>
          <w:rtl w:val="0"/>
          <w:lang w:val="de-DE"/>
        </w:rPr>
        <w:t>Kayser Fleischer corneal ring</w:t>
      </w:r>
      <w:r>
        <w:rPr>
          <w:rFonts w:ascii="Arial" w:hAnsi="Arial"/>
          <w:rtl w:val="0"/>
        </w:rPr>
        <w:t xml:space="preserve">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Detection of biallelic ATP7B pathogenic variants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-ATP7B sequencing (98%) --&gt; H1069Q (35-45% Europeans); R779L (57% Asians); H714Q and delC2337 (40% Russians)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-Treatment: Chelating agents, liver transplant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Amyotrophic lateral sclerosis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ALS/FTD</w:t>
      </w:r>
      <w:r>
        <w:rPr>
          <w:rFonts w:ascii="Arial" w:hAnsi="Arial"/>
          <w:rtl w:val="0"/>
          <w:lang w:val="en-US"/>
        </w:rPr>
        <w:t xml:space="preserve"> --&gt; C9orf72, 23-30%, AD; </w:t>
      </w:r>
      <w:r>
        <w:rPr>
          <w:rFonts w:ascii="Arial" w:hAnsi="Arial"/>
          <w:b w:val="1"/>
          <w:bCs w:val="1"/>
          <w:rtl w:val="0"/>
          <w:lang w:val="en-US"/>
        </w:rPr>
        <w:t>ALS1</w:t>
      </w:r>
      <w:r>
        <w:rPr>
          <w:rFonts w:ascii="Arial" w:hAnsi="Arial"/>
          <w:rtl w:val="0"/>
          <w:lang w:val="en-US"/>
        </w:rPr>
        <w:t xml:space="preserve"> --&gt; SOD1, 20%, AD; </w:t>
      </w:r>
      <w:r>
        <w:rPr>
          <w:rFonts w:ascii="Arial" w:hAnsi="Arial"/>
          <w:b w:val="1"/>
          <w:bCs w:val="1"/>
          <w:rtl w:val="0"/>
        </w:rPr>
        <w:t>ALS6</w:t>
      </w:r>
      <w:r>
        <w:rPr>
          <w:rFonts w:ascii="Arial" w:hAnsi="Arial"/>
          <w:rtl w:val="0"/>
          <w:lang w:val="en-US"/>
        </w:rPr>
        <w:t xml:space="preserve"> --&gt; FUS/TLS, 4%, AD; AD (AR: ALS2 and SPG20)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neurodegenerative disease</w:t>
      </w:r>
      <w:r>
        <w:rPr>
          <w:rFonts w:ascii="Arial" w:hAnsi="Arial"/>
          <w:rtl w:val="0"/>
          <w:lang w:val="en-US"/>
        </w:rPr>
        <w:t xml:space="preserve"> involving </w:t>
      </w:r>
      <w:r>
        <w:rPr>
          <w:rFonts w:ascii="Arial" w:hAnsi="Arial"/>
          <w:b w:val="1"/>
          <w:bCs w:val="1"/>
          <w:rtl w:val="0"/>
          <w:lang w:val="it-IT"/>
        </w:rPr>
        <w:t>upper motor neurons</w:t>
      </w:r>
      <w:r>
        <w:rPr>
          <w:rFonts w:ascii="Arial" w:hAnsi="Arial"/>
          <w:rtl w:val="0"/>
          <w:lang w:val="en-US"/>
        </w:rPr>
        <w:t xml:space="preserve"> (UMN, located within brain and brainstem; send axons down the spinal cord to innervate with LMN) and </w:t>
      </w:r>
      <w:r>
        <w:rPr>
          <w:rFonts w:ascii="Arial" w:hAnsi="Arial"/>
          <w:b w:val="1"/>
          <w:bCs w:val="1"/>
          <w:rtl w:val="0"/>
          <w:lang w:val="en-US"/>
        </w:rPr>
        <w:t>lower motor neurons</w:t>
      </w:r>
      <w:r>
        <w:rPr>
          <w:rFonts w:ascii="Arial" w:hAnsi="Arial"/>
          <w:rtl w:val="0"/>
          <w:lang w:val="en-US"/>
        </w:rPr>
        <w:t xml:space="preserve"> (LMN, located within ventral horn of spinal cord, send axons towards the periphery to innervate skeletal muscles)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-UMN signs: </w:t>
      </w:r>
      <w:r>
        <w:rPr>
          <w:rFonts w:ascii="Arial" w:hAnsi="Arial"/>
          <w:b w:val="1"/>
          <w:bCs w:val="1"/>
          <w:rtl w:val="0"/>
          <w:lang w:val="fr-FR"/>
        </w:rPr>
        <w:t>hyperreflexia</w:t>
      </w:r>
      <w:r>
        <w:rPr>
          <w:rFonts w:ascii="Arial" w:hAnsi="Arial"/>
          <w:rtl w:val="0"/>
          <w:lang w:val="en-US"/>
        </w:rPr>
        <w:t xml:space="preserve">, extensor plantar response, </w:t>
      </w:r>
      <w:r>
        <w:rPr>
          <w:rFonts w:ascii="Arial" w:hAnsi="Arial"/>
          <w:b w:val="1"/>
          <w:bCs w:val="1"/>
          <w:rtl w:val="0"/>
          <w:lang w:val="en-US"/>
        </w:rPr>
        <w:t>increased muscle tone</w:t>
      </w:r>
      <w:r>
        <w:rPr>
          <w:rFonts w:ascii="Arial" w:hAnsi="Arial"/>
          <w:rtl w:val="0"/>
          <w:lang w:val="en-US"/>
        </w:rPr>
        <w:t>, weakness in a topographic representation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-LMN signs: weakness, </w:t>
      </w:r>
      <w:r>
        <w:rPr>
          <w:rFonts w:ascii="Arial" w:hAnsi="Arial"/>
          <w:b w:val="1"/>
          <w:bCs w:val="1"/>
          <w:rtl w:val="0"/>
          <w:lang w:val="en-US"/>
        </w:rPr>
        <w:t>muscle wasting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hyporeflexia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muscle cramps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fr-FR"/>
        </w:rPr>
        <w:t>fasciculations</w:t>
      </w:r>
      <w:r>
        <w:rPr>
          <w:rFonts w:ascii="Arial" w:hAnsi="Arial"/>
          <w:rtl w:val="0"/>
          <w:lang w:val="en-US"/>
        </w:rPr>
        <w:t xml:space="preserve"> (small, local, involuntary muscle contraction and relaxation, may be visible under the skin)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-Asymmetric focal weakness of extremities (</w:t>
      </w:r>
      <w:r>
        <w:rPr>
          <w:rFonts w:ascii="Arial" w:hAnsi="Arial"/>
          <w:b w:val="1"/>
          <w:bCs w:val="1"/>
          <w:rtl w:val="0"/>
          <w:lang w:val="en-US"/>
        </w:rPr>
        <w:t>stumbling or poor handgrip</w:t>
      </w:r>
      <w:r>
        <w:rPr>
          <w:rFonts w:ascii="Arial" w:hAnsi="Arial"/>
          <w:rtl w:val="0"/>
          <w:lang w:val="en-US"/>
        </w:rPr>
        <w:t>) or bulbar findings (dysarthria, dysphagia)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-Mean onset is 56y with no known family history; 46y with &gt;1 one family member (familial ALS)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-Disease duration ~ 3years (death from compromise of the respiratory muscles)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4-8:100,000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Toxic gain of function</w:t>
      </w:r>
      <w:r>
        <w:rPr>
          <w:rFonts w:ascii="Arial" w:hAnsi="Arial"/>
          <w:rtl w:val="0"/>
          <w:lang w:val="en-US"/>
        </w:rPr>
        <w:t>, not enzyme deficiency (SOD1 prevents oxidative damage to cells)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-SOD1 mutation (20% familial, 3% sporadic ALS; 50% have p.Ala4Val in exon 1 mutation)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-Multigene panel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Steven Hawkins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diseases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 increased number of GGGGCC (G4C2) hexanucleotide repeats in C9ORF72 can cause ALS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Charcot Marie Tooth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CMT1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pt-PT"/>
        </w:rPr>
        <w:t>AD):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70-80%: 1.5Mb dup of PMP22 on 17p11.2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pt-PT"/>
        </w:rPr>
        <w:t>(CMT1A); 5-10%: MPZ variant (CMT1B)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CMT2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pt-PT"/>
        </w:rPr>
        <w:t>AD): MFN2, MPZ, HSPB1, KIF1B, LMNA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 intermediate form (AD): DNM2, YARS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-CMT4 (AR): 11 genes known: GDAP1 (CMT4A), MTMR2 (CMT4B1), SBF2 (CMT4B2), SBF1 (CMT4B3), SH3TC2 (CMT4C), NDRG1 (CMT4D), EGR2 (CMT4E), PRX (CMT4F), HK1 (CMT4G), FGD4 (CMT4H), FIG4 (CMT4J)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CMTX; XLD: 90% with GJB1</w:t>
      </w:r>
      <w:r>
        <w:rPr>
          <w:rFonts w:ascii="Arial" w:hAnsi="Arial"/>
          <w:rtl w:val="0"/>
          <w:lang w:val="en-US"/>
        </w:rPr>
        <w:t xml:space="preserve"> (mainly sequence variants)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 affects the peripheral nerves (both motor and sensory nerves)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CMT1 (50% of all CMTs)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demyelinating peripheral neuropathy</w:t>
      </w:r>
      <w:r>
        <w:rPr>
          <w:rFonts w:ascii="Arial" w:hAnsi="Arial"/>
          <w:rtl w:val="0"/>
          <w:lang w:val="en-US"/>
        </w:rPr>
        <w:t xml:space="preserve">; distal muscle weakness and atrophy; sensory loss; </w:t>
      </w:r>
      <w:r>
        <w:rPr>
          <w:rFonts w:ascii="Arial" w:hAnsi="Arial"/>
          <w:b w:val="1"/>
          <w:bCs w:val="1"/>
          <w:rtl w:val="0"/>
          <w:lang w:val="en-US"/>
        </w:rPr>
        <w:t>slow nerve conduction velocity</w:t>
      </w:r>
      <w:r>
        <w:rPr>
          <w:rFonts w:ascii="Arial" w:hAnsi="Arial"/>
          <w:rtl w:val="0"/>
          <w:lang w:val="en-US"/>
        </w:rPr>
        <w:t xml:space="preserve">; often associated with </w:t>
      </w:r>
      <w:r>
        <w:rPr>
          <w:rFonts w:ascii="Arial" w:hAnsi="Arial"/>
          <w:b w:val="1"/>
          <w:bCs w:val="1"/>
          <w:rtl w:val="0"/>
        </w:rPr>
        <w:t>pes cavus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and bilateral foot drop</w:t>
      </w:r>
      <w:r>
        <w:rPr>
          <w:rFonts w:ascii="Arial" w:hAnsi="Arial"/>
          <w:rtl w:val="0"/>
          <w:lang w:val="en-US"/>
        </w:rPr>
        <w:t>; onset 5-25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CMT2 (20-40% of all CMTs)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pt-PT"/>
        </w:rPr>
        <w:t>axonal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non-demyelinating</w:t>
      </w:r>
      <w:r>
        <w:rPr>
          <w:rFonts w:ascii="Arial" w:hAnsi="Arial"/>
          <w:rtl w:val="0"/>
          <w:lang w:val="en-US"/>
        </w:rPr>
        <w:t xml:space="preserve">) peripheral neuropathy; distal muscle weakness and atrophy; mild sensory loss; </w:t>
      </w:r>
      <w:r>
        <w:rPr>
          <w:rFonts w:ascii="Arial" w:hAnsi="Arial"/>
          <w:b w:val="1"/>
          <w:bCs w:val="1"/>
          <w:rtl w:val="0"/>
          <w:lang w:val="en-US"/>
        </w:rPr>
        <w:t>normal or near-normal nerve conduction velocities</w:t>
      </w:r>
      <w:r>
        <w:rPr>
          <w:rFonts w:ascii="Arial" w:hAnsi="Arial"/>
          <w:rtl w:val="0"/>
          <w:lang w:val="en-US"/>
        </w:rPr>
        <w:t xml:space="preserve">; clinically similar to CMT1; </w:t>
      </w:r>
      <w:r>
        <w:rPr>
          <w:rFonts w:ascii="Arial" w:hAnsi="Arial"/>
          <w:b w:val="1"/>
          <w:bCs w:val="1"/>
          <w:rtl w:val="0"/>
          <w:lang w:val="en-US"/>
        </w:rPr>
        <w:t>typically less severe</w:t>
      </w:r>
      <w:r>
        <w:rPr>
          <w:rFonts w:ascii="Arial" w:hAnsi="Arial"/>
          <w:rtl w:val="0"/>
          <w:lang w:val="en-US"/>
        </w:rPr>
        <w:t>; peripheral nerves not enlarged or hypertrophic; subtypes of CMT2 are clinically similar --&gt; distinguished only by molecular genetic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-CMT </w:t>
      </w:r>
      <w:r>
        <w:rPr>
          <w:rFonts w:ascii="Arial" w:hAnsi="Arial"/>
          <w:b w:val="1"/>
          <w:bCs w:val="1"/>
          <w:rtl w:val="0"/>
        </w:rPr>
        <w:t>intermediate</w:t>
      </w:r>
      <w:r>
        <w:rPr>
          <w:rFonts w:ascii="Arial" w:hAnsi="Arial"/>
          <w:rtl w:val="0"/>
          <w:lang w:val="en-US"/>
        </w:rPr>
        <w:t xml:space="preserve"> form (rare): combination of myelinopathy and axonopathy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-CMT4 (rare): either myelinopathy or axonopathy; progressive motor and sensory axonal and demyelination; typical CMT phenotype of distal muscle weakness and atrophy associated with sensory loss and, frequently, pes cavus foot deformity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-CMTX (10-20% of all CMTs): moderate to severe motor and sensory neuropathy in affected males; usually mild to no symptoms in carrier females; SNHL and CNS symptoms may also occur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3300 worldwide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-Abnormal peripheral myelination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-Nerve conduction studies, nerve biopsy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sequencing, deletion/duplication analysis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Duchenne &amp; Becker Muscular 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DMD</w:t>
      </w:r>
      <w:r>
        <w:rPr>
          <w:rFonts w:ascii="Arial" w:hAnsi="Arial"/>
          <w:rtl w:val="0"/>
          <w:lang w:val="de-DE"/>
        </w:rPr>
        <w:t xml:space="preserve"> (Dystrophin; </w:t>
      </w:r>
      <w:r>
        <w:rPr>
          <w:rFonts w:ascii="Arial" w:hAnsi="Arial"/>
          <w:b w:val="1"/>
          <w:bCs w:val="1"/>
          <w:rtl w:val="0"/>
        </w:rPr>
        <w:t>Xp21.2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XLR, 1/3 de novo, 2/3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DMD</w:t>
      </w:r>
      <w:r>
        <w:rPr>
          <w:rFonts w:ascii="Arial" w:hAnsi="Arial"/>
          <w:rtl w:val="0"/>
          <w:lang w:val="en-US"/>
        </w:rPr>
        <w:t xml:space="preserve">: onset &lt;5 years; </w:t>
      </w:r>
      <w:r>
        <w:rPr>
          <w:rFonts w:ascii="Arial" w:hAnsi="Arial"/>
          <w:b w:val="1"/>
          <w:bCs w:val="1"/>
          <w:rtl w:val="0"/>
          <w:lang w:val="en-US"/>
        </w:rPr>
        <w:t>progressive symmetrical muscular weakness</w:t>
      </w:r>
      <w:r>
        <w:rPr>
          <w:rFonts w:ascii="Arial" w:hAnsi="Arial"/>
          <w:rtl w:val="0"/>
          <w:lang w:val="en-US"/>
        </w:rPr>
        <w:t xml:space="preserve">; delayed motor milestones; </w:t>
      </w:r>
      <w:r>
        <w:rPr>
          <w:rFonts w:ascii="Arial" w:hAnsi="Arial"/>
          <w:b w:val="1"/>
          <w:bCs w:val="1"/>
          <w:rtl w:val="0"/>
          <w:lang w:val="en-US"/>
        </w:rPr>
        <w:t xml:space="preserve">waddling gait </w:t>
      </w:r>
      <w:r>
        <w:rPr>
          <w:rFonts w:ascii="Arial" w:hAnsi="Arial"/>
          <w:rtl w:val="0"/>
          <w:lang w:val="en-US"/>
        </w:rPr>
        <w:t xml:space="preserve">and difficulty climbing stairs, running, jumping, standing up from a squatting; </w:t>
      </w:r>
      <w:r>
        <w:rPr>
          <w:rFonts w:ascii="Arial" w:hAnsi="Arial"/>
          <w:b w:val="1"/>
          <w:bCs w:val="1"/>
          <w:rtl w:val="0"/>
          <w:lang w:val="de-DE"/>
        </w:rPr>
        <w:t>calf hypertrophy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wheelchair by age 12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dilated cardiomyopathy</w:t>
      </w:r>
      <w:r>
        <w:rPr>
          <w:rFonts w:ascii="Arial" w:hAnsi="Arial"/>
          <w:rtl w:val="0"/>
          <w:lang w:val="en-US"/>
        </w:rPr>
        <w:t xml:space="preserve"> in almost all individuals &gt;18y; few survive beyond the 3</w:t>
      </w:r>
      <w:r>
        <w:rPr>
          <w:rFonts w:ascii="Arial" w:hAnsi="Arial"/>
          <w:vertAlign w:val="superscript"/>
          <w:rtl w:val="0"/>
        </w:rPr>
        <w:t>rd</w:t>
      </w:r>
      <w:r>
        <w:rPr>
          <w:rFonts w:ascii="Arial" w:hAnsi="Arial"/>
          <w:rtl w:val="0"/>
          <w:lang w:val="en-US"/>
        </w:rPr>
        <w:t xml:space="preserve"> decade --&gt; respiratory complications, progressive cardiomyopathy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BMD</w:t>
      </w:r>
      <w:r>
        <w:rPr>
          <w:rFonts w:ascii="Arial" w:hAnsi="Arial"/>
          <w:rtl w:val="0"/>
          <w:lang w:val="en-US"/>
        </w:rPr>
        <w:t xml:space="preserve">: later onset; less severe; </w:t>
      </w:r>
      <w:r>
        <w:rPr>
          <w:rFonts w:ascii="Arial" w:hAnsi="Arial"/>
          <w:b w:val="1"/>
          <w:bCs w:val="1"/>
          <w:rtl w:val="0"/>
          <w:lang w:val="en-US"/>
        </w:rPr>
        <w:t>wheelchair after age 16 years</w:t>
      </w:r>
      <w:r>
        <w:rPr>
          <w:rFonts w:ascii="Arial" w:hAnsi="Arial"/>
          <w:rtl w:val="0"/>
          <w:lang w:val="en-US"/>
        </w:rPr>
        <w:t xml:space="preserve">; weakness of quadriceps may be only sign; activity induced cramping; </w:t>
      </w:r>
      <w:r>
        <w:rPr>
          <w:rFonts w:ascii="Arial" w:hAnsi="Arial"/>
          <w:b w:val="1"/>
          <w:bCs w:val="1"/>
          <w:rtl w:val="0"/>
          <w:lang w:val="en-US"/>
        </w:rPr>
        <w:t>preservation of neck flexor muscles</w:t>
      </w:r>
      <w:r>
        <w:rPr>
          <w:rFonts w:ascii="Arial" w:hAnsi="Arial"/>
          <w:rtl w:val="0"/>
          <w:lang w:val="pt-PT"/>
        </w:rPr>
        <w:t xml:space="preserve"> (vs.DMD)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DMD-associated dilated cardiomyopathy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left ventricular dilation</w:t>
      </w:r>
      <w:r>
        <w:rPr>
          <w:rFonts w:ascii="Arial" w:hAnsi="Arial"/>
          <w:rtl w:val="0"/>
          <w:lang w:val="en-US"/>
        </w:rPr>
        <w:t xml:space="preserve"> and congestive heart failure); heterozygous females are at increased risk for DCM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DMD: 1 in 3,500 males; BMD: 1 in 30,000 males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-Dystrophin binds actin and other membrane proteins; mutations causing lack of dystrophin expression --&gt; DMD; mutations causing abnormal quality or quantity of dystrophin --&gt; BMD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 in serum concentration of </w:t>
      </w:r>
      <w:r>
        <w:rPr>
          <w:rFonts w:ascii="Arial" w:hAnsi="Arial"/>
          <w:b w:val="1"/>
          <w:bCs w:val="1"/>
          <w:rtl w:val="0"/>
          <w:lang w:val="en-US"/>
        </w:rPr>
        <w:t>creatine phosphokinase (CK);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nl-NL"/>
        </w:rPr>
        <w:t>CK 10x nl in DMD, 5x nl in BMD</w:t>
      </w:r>
      <w:r>
        <w:rPr>
          <w:rFonts w:ascii="Arial" w:hAnsi="Arial"/>
          <w:rtl w:val="0"/>
          <w:lang w:val="en-US"/>
        </w:rPr>
        <w:t xml:space="preserve"> (unreliable test for carrier females; tends to decrease with age)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-Multiplex PCR: DMD exon del (65% DMD, 85% BMD); Southern or qPCR for gene duplication (6% DMD); DMD seq for small del/ins or SNVs (30% DMD); MLPA or gene-targeted microarray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Pseudohypertrophy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Gowers</w:t>
      </w:r>
      <w:r>
        <w:rPr>
          <w:rFonts w:ascii="Arial" w:hAnsi="Arial" w:hint="default"/>
          <w:b w:val="1"/>
          <w:bCs w:val="1"/>
          <w:rtl w:val="1"/>
        </w:rPr>
        <w:t xml:space="preserve">’ </w:t>
      </w:r>
      <w:r>
        <w:rPr>
          <w:rFonts w:ascii="Arial" w:hAnsi="Arial"/>
          <w:b w:val="1"/>
          <w:bCs w:val="1"/>
          <w:rtl w:val="0"/>
          <w:lang w:val="fr-FR"/>
        </w:rPr>
        <w:t>Maneuver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-80% of het females no symptoms, but: Turner syndrome (45,X), skewed X-inactivation (balanced X-autosome translocation), UPD for X (from carrier mother or BMD father), compound heterozygosity for 2 DMD variants (carrier mother and BMD father)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Germline mosaicism: risk is estimated to be ~10-15% (rr ~7%)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-Therapy: exon skipping, stop-readthrough, Crispr/Cas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Friedreich Ataxia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FRDA</w:t>
      </w:r>
      <w:r>
        <w:rPr>
          <w:rFonts w:ascii="Arial" w:hAnsi="Arial"/>
          <w:rtl w:val="0"/>
          <w:lang w:val="it-IT"/>
        </w:rPr>
        <w:t xml:space="preserve"> (Frataxin, 9q13)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AR; GAA triplet repeat expansion in FRDA intron 1</w:t>
      </w:r>
      <w:r>
        <w:rPr>
          <w:rFonts w:ascii="Arial" w:hAnsi="Arial"/>
          <w:rtl w:val="0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degeneration of the dorsal root ganglia</w:t>
      </w:r>
      <w:r>
        <w:rPr>
          <w:rFonts w:ascii="Arial" w:hAnsi="Arial"/>
          <w:rtl w:val="0"/>
          <w:lang w:val="en-US"/>
        </w:rPr>
        <w:t xml:space="preserve">, posterior columns, corticospinal tracts, dorsal spinocerebellar tracts of the </w:t>
      </w:r>
      <w:r>
        <w:rPr>
          <w:rFonts w:ascii="Arial" w:hAnsi="Arial"/>
          <w:b w:val="1"/>
          <w:bCs w:val="1"/>
          <w:rtl w:val="0"/>
          <w:lang w:val="en-US"/>
        </w:rPr>
        <w:t>spinal cord and cerebellum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-Progressive </w:t>
      </w:r>
      <w:r>
        <w:rPr>
          <w:rFonts w:ascii="Arial" w:hAnsi="Arial"/>
          <w:b w:val="1"/>
          <w:bCs w:val="1"/>
          <w:rtl w:val="0"/>
          <w:lang w:val="en-US"/>
        </w:rPr>
        <w:t>limb and gait ataxia</w:t>
      </w:r>
      <w:r>
        <w:rPr>
          <w:rFonts w:ascii="Arial" w:hAnsi="Arial"/>
          <w:rtl w:val="0"/>
          <w:lang w:val="en-US"/>
        </w:rPr>
        <w:t xml:space="preserve"> (slurred speech, stumbling, falling, incoordination) &lt; 25 yrs; absent tendon reflexes in the lower extremities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-Within 5 years of disease onset: dysarthria, areflexia, pyramidal weakness of legs, </w:t>
      </w:r>
      <w:r>
        <w:rPr>
          <w:rFonts w:ascii="Arial" w:hAnsi="Arial"/>
          <w:b w:val="1"/>
          <w:bCs w:val="1"/>
          <w:rtl w:val="0"/>
          <w:lang w:val="en-US"/>
        </w:rPr>
        <w:t>extensor plantar responses</w:t>
      </w:r>
      <w:r>
        <w:rPr>
          <w:rFonts w:ascii="Arial" w:hAnsi="Arial"/>
          <w:rtl w:val="0"/>
          <w:lang w:val="en-US"/>
        </w:rPr>
        <w:t>; distal loss of joint position and vibration sense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-Scoliosis, </w:t>
      </w:r>
      <w:r>
        <w:rPr>
          <w:rFonts w:ascii="Arial" w:hAnsi="Arial"/>
          <w:b w:val="1"/>
          <w:bCs w:val="1"/>
          <w:rtl w:val="0"/>
        </w:rPr>
        <w:t>pes cavus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optic nerve atrophy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50,000; carrier frequency: 1:60-1:100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Frataxin</w:t>
      </w:r>
      <w:r>
        <w:rPr>
          <w:rFonts w:ascii="Arial" w:hAnsi="Arial"/>
          <w:rtl w:val="0"/>
          <w:lang w:val="en-US"/>
        </w:rPr>
        <w:t xml:space="preserve"> is predominantly located in </w:t>
      </w:r>
      <w:r>
        <w:rPr>
          <w:rFonts w:ascii="Arial" w:hAnsi="Arial"/>
          <w:b w:val="1"/>
          <w:bCs w:val="1"/>
          <w:rtl w:val="0"/>
          <w:lang w:val="es-ES_tradnl"/>
        </w:rPr>
        <w:t>mitochondria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Carboxy-terminal region</w:t>
      </w:r>
      <w:r>
        <w:rPr>
          <w:rFonts w:ascii="Arial" w:hAnsi="Arial"/>
          <w:rtl w:val="0"/>
          <w:lang w:val="en-US"/>
        </w:rPr>
        <w:t xml:space="preserve"> is highly conserved and is target for pathogenic missense variants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-Frataxin binds iron and is required for </w:t>
      </w:r>
      <w:r>
        <w:rPr>
          <w:rFonts w:ascii="Arial" w:hAnsi="Arial"/>
          <w:b w:val="1"/>
          <w:bCs w:val="1"/>
          <w:rtl w:val="0"/>
          <w:lang w:val="en-US"/>
        </w:rPr>
        <w:t>synthesis of iron-sulfur clusters</w:t>
      </w:r>
      <w:r>
        <w:rPr>
          <w:rFonts w:ascii="Arial" w:hAnsi="Arial"/>
          <w:rtl w:val="0"/>
          <w:lang w:val="en-US"/>
        </w:rPr>
        <w:t xml:space="preserve"> --&gt; synthesis of enzymes in the respiratory chain complexes I</w:t>
      </w:r>
      <w:r>
        <w:rPr>
          <w:rFonts w:ascii="Arial" w:hAnsi="Arial" w:hint="default"/>
          <w:rtl w:val="0"/>
        </w:rPr>
        <w:t>–</w:t>
      </w:r>
      <w:r>
        <w:rPr>
          <w:rFonts w:ascii="Arial" w:hAnsi="Arial"/>
          <w:rtl w:val="0"/>
          <w:lang w:val="en-US"/>
        </w:rPr>
        <w:t>III and aconitase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GAA repeat results in transcriptional silencing of FXN</w:t>
      </w:r>
      <w:r>
        <w:rPr>
          <w:rFonts w:ascii="Arial" w:hAnsi="Arial"/>
          <w:rtl w:val="0"/>
          <w:lang w:val="en-US"/>
        </w:rPr>
        <w:t>: 1) epigenetic silencing in the sequence flanking the expanded GAA repeat and near the FXN promoter; 2) formation of one or more abnormal DNA structures, which interferes with transcriptional elongation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GAA triplet repeat expansion in FRDA intron 1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(96% homozygous)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normal 5-33, premutation 34-65, disease causing: 66-1700</w:t>
      </w:r>
      <w:r>
        <w:rPr>
          <w:rFonts w:ascii="Arial" w:hAnsi="Arial"/>
          <w:rtl w:val="0"/>
          <w:lang w:val="en-US"/>
        </w:rPr>
        <w:t xml:space="preserve"> repeats; </w:t>
      </w:r>
      <w:r>
        <w:rPr>
          <w:rFonts w:ascii="Arial" w:hAnsi="Arial"/>
          <w:b w:val="1"/>
          <w:bCs w:val="1"/>
          <w:rtl w:val="0"/>
          <w:lang w:val="en-US"/>
        </w:rPr>
        <w:t>some comphet for expansion and path variant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-Electrophysiologic evidence of </w:t>
      </w:r>
      <w:r>
        <w:rPr>
          <w:rFonts w:ascii="Arial" w:hAnsi="Arial"/>
          <w:b w:val="1"/>
          <w:bCs w:val="1"/>
          <w:rtl w:val="0"/>
          <w:lang w:val="en-US"/>
        </w:rPr>
        <w:t>axonal sensory neuropathy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Hereditary Neuropathy with Liability to Pressure Palsies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PMP22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Peripheral myelin protein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22</w:t>
      </w:r>
      <w:r>
        <w:rPr>
          <w:rFonts w:ascii="Arial" w:hAnsi="Arial"/>
          <w:rtl w:val="0"/>
          <w:lang w:val="it-IT"/>
        </w:rPr>
        <w:t xml:space="preserve">, 17p.11.2); </w:t>
      </w:r>
      <w:r>
        <w:rPr>
          <w:rFonts w:ascii="Arial" w:hAnsi="Arial"/>
          <w:b w:val="1"/>
          <w:bCs w:val="1"/>
          <w:rtl w:val="0"/>
        </w:rPr>
        <w:t>PMP22 del vs. PMP22 dup in CMT1a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-Repeated </w:t>
      </w:r>
      <w:r>
        <w:rPr>
          <w:rFonts w:ascii="Arial" w:hAnsi="Arial"/>
          <w:b w:val="1"/>
          <w:bCs w:val="1"/>
          <w:rtl w:val="0"/>
          <w:lang w:val="en-US"/>
        </w:rPr>
        <w:t>focal pressure neuropathies</w:t>
      </w:r>
      <w:r>
        <w:rPr>
          <w:rFonts w:ascii="Arial" w:hAnsi="Arial"/>
          <w:rtl w:val="0"/>
          <w:lang w:val="en-US"/>
        </w:rPr>
        <w:t xml:space="preserve"> (i.e. carpal tunnel syndrome, peroneal palsy with foot drop); recovery from acute neuropathy often complete; if not complete, disability usually mild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-Some affected individuals also have signs of a mild to moderate peripheral neuropathy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-Mild to moderate </w:t>
      </w:r>
      <w:r>
        <w:rPr>
          <w:rFonts w:ascii="Arial" w:hAnsi="Arial"/>
          <w:b w:val="1"/>
          <w:bCs w:val="1"/>
          <w:rtl w:val="0"/>
        </w:rPr>
        <w:t>pes cavus</w:t>
      </w:r>
      <w:r>
        <w:rPr>
          <w:rFonts w:ascii="Arial" w:hAnsi="Arial"/>
          <w:rtl w:val="0"/>
          <w:lang w:val="en-US"/>
        </w:rPr>
        <w:t xml:space="preserve"> deformity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-First attack usually in the second or third decade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-2-5 per 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-Decreased PMP22 mRNA and decreased peripheral myelin protein 22 in peripheral nerve cells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-PMP22 sequencing (20%), </w:t>
      </w:r>
      <w:r>
        <w:rPr>
          <w:rFonts w:ascii="Arial" w:hAnsi="Arial"/>
          <w:b w:val="1"/>
          <w:bCs w:val="1"/>
          <w:rtl w:val="0"/>
        </w:rPr>
        <w:t>1.5-Mb PMP22 deletion (80%)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Limb-Girdle Muscular 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>CAPN3</w:t>
      </w:r>
      <w:r>
        <w:rPr>
          <w:rFonts w:ascii="Arial" w:hAnsi="Arial"/>
          <w:rtl w:val="0"/>
        </w:rPr>
        <w:t xml:space="preserve"> (Calpain 3), </w:t>
      </w:r>
      <w:r>
        <w:rPr>
          <w:rFonts w:ascii="Arial" w:hAnsi="Arial"/>
          <w:b w:val="1"/>
          <w:bCs w:val="1"/>
          <w:rtl w:val="0"/>
        </w:rPr>
        <w:t>FKRP</w:t>
      </w:r>
      <w:r>
        <w:rPr>
          <w:rFonts w:ascii="Arial" w:hAnsi="Arial"/>
          <w:rtl w:val="0"/>
          <w:lang w:val="en-US"/>
        </w:rPr>
        <w:t xml:space="preserve"> (Fukutin related protein), </w:t>
      </w:r>
      <w:r>
        <w:rPr>
          <w:rFonts w:ascii="Arial" w:hAnsi="Arial"/>
          <w:b w:val="1"/>
          <w:bCs w:val="1"/>
          <w:rtl w:val="0"/>
        </w:rPr>
        <w:t>LMNA</w:t>
      </w:r>
      <w:r>
        <w:rPr>
          <w:rFonts w:ascii="Arial" w:hAnsi="Arial"/>
          <w:rtl w:val="0"/>
          <w:lang w:val="nl-NL"/>
        </w:rPr>
        <w:t xml:space="preserve"> (Lamin-A/C), SGCA/B/D/G (alpha/beta/delta/gamma-sarcoglycan), DYSF (Dysferlin)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Mainly AR</w:t>
      </w:r>
      <w:r>
        <w:rPr>
          <w:rFonts w:ascii="Arial" w:hAnsi="Arial"/>
          <w:rtl w:val="0"/>
          <w:lang w:val="en-US"/>
        </w:rPr>
        <w:t>, some 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 </w:t>
      </w:r>
      <w:r>
        <w:rPr>
          <w:rFonts w:ascii="Arial" w:hAnsi="Arial"/>
          <w:b w:val="1"/>
          <w:bCs w:val="1"/>
          <w:rtl w:val="0"/>
          <w:lang w:val="it-IT"/>
        </w:rPr>
        <w:t>Sarcoglycan</w:t>
      </w:r>
      <w:r>
        <w:rPr>
          <w:rFonts w:ascii="Arial" w:hAnsi="Arial"/>
          <w:rtl w:val="0"/>
          <w:lang w:val="en-US"/>
        </w:rPr>
        <w:t xml:space="preserve">-LGMD: proximal limb weakness, difficulty running/walking, calf hypertrophy, onset age 3-15 (68% of childhood onset, 10% adult onset)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 </w:t>
      </w:r>
      <w:r>
        <w:rPr>
          <w:rFonts w:ascii="Arial" w:hAnsi="Arial"/>
          <w:b w:val="1"/>
          <w:bCs w:val="1"/>
          <w:rtl w:val="0"/>
        </w:rPr>
        <w:t>Calpain</w:t>
      </w:r>
      <w:r>
        <w:rPr>
          <w:rFonts w:ascii="Arial" w:hAnsi="Arial"/>
          <w:rtl w:val="0"/>
          <w:lang w:val="en-US"/>
        </w:rPr>
        <w:t>-LGMD: proximal limb weakness, difficulty running and walking, calf atrophy, onset 2-40 yrs (10-30% AR LGMD)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-AR </w:t>
      </w:r>
      <w:r>
        <w:rPr>
          <w:rFonts w:ascii="Arial" w:hAnsi="Arial"/>
          <w:b w:val="1"/>
          <w:bCs w:val="1"/>
          <w:rtl w:val="0"/>
        </w:rPr>
        <w:t>Dysferlin</w:t>
      </w:r>
      <w:r>
        <w:rPr>
          <w:rFonts w:ascii="Arial" w:hAnsi="Arial"/>
          <w:rtl w:val="0"/>
          <w:lang w:val="en-US"/>
        </w:rPr>
        <w:t>-LGMD: problems running/walking, foot drop, distal and/or pelvic weakness, transient calf hypertrophy, onset 17-23 yrs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14,500 to 1 in 123,000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-Sarcoglycanopathies: </w:t>
      </w:r>
      <w:r>
        <w:rPr>
          <w:rFonts w:ascii="Arial" w:hAnsi="Arial"/>
          <w:b w:val="1"/>
          <w:bCs w:val="1"/>
          <w:rtl w:val="0"/>
          <w:lang w:val="en-US"/>
        </w:rPr>
        <w:t>disruption of dystrophin-dystroglycan complex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-Calpainopathy: impairment of calpain proteolytic activity results in sarcomere remodeling by </w:t>
      </w:r>
      <w:r>
        <w:rPr>
          <w:rFonts w:ascii="Arial" w:hAnsi="Arial"/>
          <w:b w:val="1"/>
          <w:bCs w:val="1"/>
          <w:rtl w:val="0"/>
          <w:lang w:val="en-US"/>
        </w:rPr>
        <w:t>promoting ubiquitin-mediated degradation of sarcomeric proteins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-Dysferlinopathy: </w:t>
      </w:r>
      <w:r>
        <w:rPr>
          <w:rFonts w:ascii="Arial" w:hAnsi="Arial"/>
          <w:b w:val="1"/>
          <w:bCs w:val="1"/>
          <w:rtl w:val="0"/>
          <w:lang w:val="en-US"/>
        </w:rPr>
        <w:t>disruption of muscle membrane repair machinery</w:t>
      </w:r>
      <w:r>
        <w:rPr>
          <w:rFonts w:ascii="Arial" w:hAnsi="Arial"/>
          <w:rtl w:val="0"/>
          <w:lang w:val="en-US"/>
        </w:rPr>
        <w:t xml:space="preserve"> is responsible for dysferlin-deficient muscle degeneration in dysferlin-null mice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-Inc. </w:t>
      </w:r>
      <w:r>
        <w:rPr>
          <w:rFonts w:ascii="Arial" w:hAnsi="Arial"/>
          <w:b w:val="1"/>
          <w:bCs w:val="1"/>
          <w:rtl w:val="0"/>
          <w:lang w:val="de-DE"/>
        </w:rPr>
        <w:t>serum CK</w:t>
      </w:r>
      <w:r>
        <w:rPr>
          <w:rFonts w:ascii="Arial" w:hAnsi="Arial"/>
          <w:rtl w:val="0"/>
          <w:lang w:val="en-US"/>
        </w:rPr>
        <w:t>, dystrophic changes on muscle biopsy, sarcoglycan protein staining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sequencing (80-99%)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care to promote mobility and ambulation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-Monitor for respiratory and orthopedic complications and for cardiomyopathy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Myotonic dystrophy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DMPK</w:t>
      </w:r>
      <w:r>
        <w:rPr>
          <w:rFonts w:ascii="Arial" w:hAnsi="Arial"/>
          <w:rtl w:val="0"/>
        </w:rPr>
        <w:t xml:space="preserve"> (Myotonin-protein kinase; </w:t>
      </w:r>
      <w:r>
        <w:rPr>
          <w:rFonts w:ascii="Arial" w:hAnsi="Arial"/>
          <w:b w:val="1"/>
          <w:bCs w:val="1"/>
          <w:rtl w:val="0"/>
          <w:lang w:val="it-IT"/>
        </w:rPr>
        <w:t>19q13.32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-Multisystem disorder of </w:t>
      </w:r>
      <w:r>
        <w:rPr>
          <w:rFonts w:ascii="Arial" w:hAnsi="Arial"/>
          <w:b w:val="1"/>
          <w:bCs w:val="1"/>
          <w:rtl w:val="0"/>
          <w:lang w:val="en-US"/>
        </w:rPr>
        <w:t>skeletal and smooth muscle</w:t>
      </w:r>
      <w:r>
        <w:rPr>
          <w:rFonts w:ascii="Arial" w:hAnsi="Arial"/>
          <w:rtl w:val="0"/>
          <w:lang w:val="en-US"/>
        </w:rPr>
        <w:t>, eyes, heart, endocrine system, CNS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Mild (50-150 repeats)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s-ES_tradnl"/>
        </w:rPr>
        <w:t>cataract</w:t>
      </w:r>
      <w:r>
        <w:rPr>
          <w:rFonts w:ascii="Arial" w:hAnsi="Arial"/>
          <w:rtl w:val="0"/>
          <w:lang w:val="en-US"/>
        </w:rPr>
        <w:t xml:space="preserve"> (clouding of lens) + mild myotonia (sustained muscle tensing)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Classic (100-1000 repeats)</w:t>
      </w:r>
      <w:r>
        <w:rPr>
          <w:rFonts w:ascii="Arial" w:hAnsi="Arial"/>
          <w:rtl w:val="0"/>
          <w:lang w:val="en-US"/>
        </w:rPr>
        <w:t>: muscle weakness/wasting, myotonia, cataract, arrhythmia; grip myotonia (</w:t>
      </w:r>
      <w:r>
        <w:rPr>
          <w:rFonts w:ascii="Arial" w:hAnsi="Arial"/>
          <w:b w:val="1"/>
          <w:bCs w:val="1"/>
          <w:rtl w:val="0"/>
          <w:lang w:val="en-US"/>
        </w:rPr>
        <w:t>inability to quickly release a hand grip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Congenital (&gt;2000 repeats)</w:t>
      </w:r>
      <w:r>
        <w:rPr>
          <w:rFonts w:ascii="Arial" w:hAnsi="Arial"/>
          <w:rtl w:val="0"/>
          <w:lang w:val="en-US"/>
        </w:rPr>
        <w:t xml:space="preserve">: hypotonia and severe </w:t>
      </w:r>
      <w:r>
        <w:rPr>
          <w:rFonts w:ascii="Arial" w:hAnsi="Arial"/>
          <w:b w:val="1"/>
          <w:bCs w:val="1"/>
          <w:rtl w:val="0"/>
          <w:lang w:val="en-US"/>
        </w:rPr>
        <w:t xml:space="preserve">generalized weakness at birth; </w:t>
      </w:r>
      <w:r>
        <w:rPr>
          <w:rFonts w:ascii="Arial" w:hAnsi="Arial"/>
          <w:rtl w:val="0"/>
          <w:lang w:val="en-US"/>
        </w:rPr>
        <w:t>often with respiratory insufficiency and early death, ID is common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-Worldwide: 1:20,000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-DMPK is serine-threonine kinase --&gt; interact with members of the Rho- GTPases --&gt; substrates include myogenin, the beta-subunit of the L-type calcium channels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-Due to </w:t>
      </w:r>
      <w:r>
        <w:rPr>
          <w:rFonts w:ascii="Arial" w:hAnsi="Arial"/>
          <w:b w:val="1"/>
          <w:bCs w:val="1"/>
          <w:rtl w:val="0"/>
          <w:lang w:val="en-US"/>
        </w:rPr>
        <w:t>gain of function RNA mechanism --&gt; CUG repeats attract many RNA splicing proteins --&gt; alter alternative splicing of other genes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including the CL-channel</w:t>
      </w:r>
      <w:r>
        <w:rPr>
          <w:rFonts w:ascii="Arial" w:hAnsi="Arial"/>
          <w:rtl w:val="0"/>
          <w:lang w:val="en-US"/>
        </w:rPr>
        <w:t xml:space="preserve"> --&gt; myotonia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-No DPMK SNVs, deletions or insertions reported, only </w:t>
      </w:r>
      <w:r>
        <w:rPr>
          <w:rFonts w:ascii="Arial" w:hAnsi="Arial"/>
          <w:b w:val="1"/>
          <w:bCs w:val="1"/>
          <w:rtl w:val="0"/>
          <w:lang w:val="en-US"/>
        </w:rPr>
        <w:t>CTG repeat expansion in the 3' untranslated region of DMPK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repeat can reach several thousand, particularly in individuals with congenital DM1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-PCR (detects repeats up to ~100), southern blot (detect repeats&gt;100)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DM2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myotonia (90%) and muscle dysfunction</w:t>
      </w:r>
      <w:r>
        <w:rPr>
          <w:rFonts w:ascii="Arial" w:hAnsi="Arial"/>
          <w:rtl w:val="0"/>
          <w:lang w:val="en-US"/>
        </w:rPr>
        <w:t xml:space="preserve"> (weakness, pain, stiffness; 82%), less commonly by cardiac conduction defects, iridescent posterior subcapsular cataracts; </w:t>
      </w:r>
      <w:r>
        <w:rPr>
          <w:rFonts w:ascii="Arial" w:hAnsi="Arial"/>
          <w:b w:val="1"/>
          <w:bCs w:val="1"/>
          <w:rtl w:val="0"/>
          <w:lang w:val="de-DE"/>
        </w:rPr>
        <w:t>CNBP (ZNF9); intron 1</w:t>
      </w:r>
      <w:r>
        <w:rPr>
          <w:rFonts w:ascii="Arial" w:hAnsi="Arial"/>
          <w:rtl w:val="0"/>
          <w:lang w:val="en-US"/>
        </w:rPr>
        <w:t xml:space="preserve"> contains a complex repeat motif, (TG)n(TCTG)n(CCTG)n; expansion of the CCTG repeat 75 - 11,000 (mean 5000)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Nemaline myopathy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ACTA1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de-DE"/>
        </w:rPr>
        <w:t>NEB</w:t>
      </w:r>
      <w:r>
        <w:rPr>
          <w:rFonts w:ascii="Arial" w:hAnsi="Arial"/>
          <w:rtl w:val="0"/>
          <w:lang w:val="en-US"/>
        </w:rPr>
        <w:t>, TNNT1, TPM2, TPM3; rare: CFL2, KBTBD13, KHLH41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 or 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-Weakness, hypotonia, </w:t>
      </w:r>
      <w:r>
        <w:rPr>
          <w:rFonts w:ascii="Arial" w:hAnsi="Arial"/>
          <w:b w:val="1"/>
          <w:bCs w:val="1"/>
          <w:rtl w:val="0"/>
          <w:lang w:val="en-US"/>
        </w:rPr>
        <w:t>depressed or absent deep tendon reflexes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-Weakness usually </w:t>
      </w:r>
      <w:r>
        <w:rPr>
          <w:rFonts w:ascii="Arial" w:hAnsi="Arial"/>
          <w:b w:val="1"/>
          <w:bCs w:val="1"/>
          <w:rtl w:val="0"/>
          <w:lang w:val="en-US"/>
        </w:rPr>
        <w:t>most severe in face, neck flexors, proximal limb muscles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-Age of onset: severe congenital (neonatal) (16%), Amish NM, intermediate congenital (20%), typical congenital (46%), childhood-onset (13%), adult-onset (late-onset) (4%)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of 1:50,000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-Ten different genes: </w:t>
      </w:r>
      <w:r>
        <w:rPr>
          <w:rFonts w:ascii="Arial" w:hAnsi="Arial"/>
          <w:b w:val="1"/>
          <w:bCs w:val="1"/>
          <w:rtl w:val="0"/>
          <w:lang w:val="en-US"/>
        </w:rPr>
        <w:t>6 encode protein components of the muscle thin filament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3 involved in the protein turnover in the muscle sarcomere</w:t>
      </w:r>
      <w:r>
        <w:rPr>
          <w:rFonts w:ascii="Arial" w:hAnsi="Arial"/>
          <w:rtl w:val="0"/>
          <w:lang w:val="en-US"/>
        </w:rPr>
        <w:t xml:space="preserve"> via ubiquitin proteasome pathway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-Muscle biopsy --&gt; </w:t>
      </w:r>
      <w:r>
        <w:rPr>
          <w:rFonts w:ascii="Arial" w:hAnsi="Arial"/>
          <w:b w:val="1"/>
          <w:bCs w:val="1"/>
          <w:rtl w:val="0"/>
          <w:lang w:val="en-US"/>
        </w:rPr>
        <w:t>diagnostic hallmark is the presence of rod-like inclusions (nemaline bodies)</w:t>
      </w:r>
      <w:r>
        <w:rPr>
          <w:rFonts w:ascii="Arial" w:hAnsi="Arial"/>
          <w:rtl w:val="0"/>
          <w:lang w:val="en-US"/>
        </w:rPr>
        <w:t xml:space="preserve"> in the sarcoplasm of skeletal muscle fibers with trichrome stain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-NEB sequencing: 50%; ACTA sequencing: 15-25% of NM (ACTA Del/dup analysis: Exon 55)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-Walking prior to 18 months is predictive of survival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Spinal muscular atrophy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>SMN1 (SMN</w:t>
      </w:r>
      <w:r>
        <w:rPr>
          <w:rFonts w:ascii="Arial" w:hAnsi="Arial"/>
          <w:b w:val="1"/>
          <w:bCs w:val="1"/>
          <w:vertAlign w:val="superscript"/>
          <w:rtl w:val="0"/>
        </w:rPr>
        <w:t>T</w:t>
      </w:r>
      <w:r>
        <w:rPr>
          <w:rFonts w:ascii="Arial" w:hAnsi="Arial"/>
          <w:b w:val="1"/>
          <w:bCs w:val="1"/>
          <w:rtl w:val="0"/>
        </w:rPr>
        <w:t>), SMN2 (SMN</w:t>
      </w:r>
      <w:r>
        <w:rPr>
          <w:rFonts w:ascii="Arial" w:hAnsi="Arial"/>
          <w:b w:val="1"/>
          <w:bCs w:val="1"/>
          <w:vertAlign w:val="superscript"/>
          <w:rtl w:val="0"/>
        </w:rPr>
        <w:t>C</w:t>
      </w:r>
      <w:r>
        <w:rPr>
          <w:rFonts w:ascii="Arial" w:hAnsi="Arial"/>
          <w:b w:val="1"/>
          <w:bCs w:val="1"/>
          <w:rtl w:val="0"/>
        </w:rPr>
        <w:t>)</w:t>
      </w:r>
      <w:r>
        <w:rPr>
          <w:rFonts w:ascii="Arial" w:hAnsi="Arial"/>
          <w:rtl w:val="0"/>
          <w:lang w:val="en-US"/>
        </w:rPr>
        <w:t xml:space="preserve"> (survival motor neuron protein 1 and 2; 5q12.2-q13.3)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Arthrogryposis multiplex congenita</w:t>
      </w:r>
      <w:r>
        <w:rPr>
          <w:rFonts w:ascii="Arial" w:hAnsi="Arial"/>
          <w:rtl w:val="0"/>
          <w:lang w:val="en-US"/>
        </w:rPr>
        <w:t xml:space="preserve"> (congenital joint contracture in &gt;2 areas of body)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-Progressive </w:t>
      </w:r>
      <w:r>
        <w:rPr>
          <w:rFonts w:ascii="Arial" w:hAnsi="Arial"/>
          <w:b w:val="1"/>
          <w:bCs w:val="1"/>
          <w:rtl w:val="0"/>
          <w:lang w:val="en-US"/>
        </w:rPr>
        <w:t>degeneration and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loss of anterior horn cells in the spinal cord</w:t>
      </w:r>
      <w:r>
        <w:rPr>
          <w:rFonts w:ascii="Arial" w:hAnsi="Arial"/>
          <w:rtl w:val="0"/>
          <w:lang w:val="en-US"/>
        </w:rPr>
        <w:t xml:space="preserve"> (i.e. lower motor neurons) </w:t>
      </w:r>
      <w:r>
        <w:rPr>
          <w:rFonts w:ascii="Arial" w:hAnsi="Arial"/>
          <w:b w:val="1"/>
          <w:bCs w:val="1"/>
          <w:rtl w:val="0"/>
          <w:lang w:val="en-US"/>
        </w:rPr>
        <w:t>and the brain stem nuclei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muscle weakness and atrophy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-Onset of weakness ranges from before birth to adolescence/young adulthood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-Weakness is </w:t>
      </w:r>
      <w:r>
        <w:rPr>
          <w:rFonts w:ascii="Arial" w:hAnsi="Arial"/>
          <w:b w:val="1"/>
          <w:bCs w:val="1"/>
          <w:rtl w:val="0"/>
          <w:lang w:val="en-US"/>
        </w:rPr>
        <w:t>symmetric, progressive, proximal &gt; distal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-SMN1-associated SMA spans a continuum without clear delineation of subtypes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-Complications: poor weight gain, FTT, restrictive lung disease, scoliosis, joint contractures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Loss of deep tendon reflexes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4-10 in 100,000; Carrier frequency: 1:50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ru-RU"/>
        </w:rPr>
        <w:t>1:100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Role for SMN protein in snRNPs</w:t>
      </w:r>
      <w:r>
        <w:rPr>
          <w:rFonts w:ascii="Arial" w:hAnsi="Arial"/>
          <w:rtl w:val="0"/>
          <w:lang w:val="en-US"/>
        </w:rPr>
        <w:t xml:space="preserve"> (small nuclear ribonuclear proteins) biogenesis and function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-Reduced SMN lowers the capacity of cells to assemble snRNPs --&gt; altered levels of spliceosomal components and </w:t>
      </w:r>
      <w:r>
        <w:rPr>
          <w:rFonts w:ascii="Arial" w:hAnsi="Arial"/>
          <w:b w:val="1"/>
          <w:bCs w:val="1"/>
          <w:rtl w:val="0"/>
          <w:lang w:val="en-US"/>
        </w:rPr>
        <w:t>defects in splicing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impaired production of specific mRNAs and proteins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analysis: deletion of </w:t>
      </w:r>
      <w:r>
        <w:rPr>
          <w:rFonts w:ascii="Arial" w:hAnsi="Arial"/>
          <w:b w:val="1"/>
          <w:bCs w:val="1"/>
          <w:rtl w:val="0"/>
          <w:lang w:val="en-US"/>
        </w:rPr>
        <w:t>SMN1 exon 7 deletion (95-98%)</w:t>
      </w:r>
      <w:r>
        <w:rPr>
          <w:rFonts w:ascii="Arial" w:hAnsi="Arial"/>
          <w:rtl w:val="0"/>
          <w:lang w:val="en-US"/>
        </w:rPr>
        <w:t>, SMN1 sequencing (2-5%)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-Carriers with 2 SMN1 in cis (~4% of the population) will be misdiagnosed as non-carriers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Quantitative PCR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MLPA</w:t>
      </w:r>
      <w:r>
        <w:rPr>
          <w:rFonts w:ascii="Arial" w:hAnsi="Arial"/>
          <w:rtl w:val="0"/>
          <w:lang w:val="en-US"/>
        </w:rPr>
        <w:t xml:space="preserve"> to detect single-exon deletions or duplications (SMN1 and SMN2 are nearly identical --&gt; gene-targeted microarray cannot be used to determine copy number)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-SMN1 sequencing cannot determine whether an inactivating variant is in SMN1 or SMN2 --&gt;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Establish that the inactivating variant has previously been reported in SMN1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Sequence a long-range PCR product or a subclone of SMN1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 in SMN2 copies often improves phenotype; absence of both SMN genes --&gt; lethal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-SMN2 predominantly produces protein that is lacking in exon 7 (splice site variant in SMN2)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-Treatment: </w:t>
      </w:r>
      <w:r>
        <w:rPr>
          <w:rFonts w:ascii="Arial" w:hAnsi="Arial"/>
          <w:b w:val="1"/>
          <w:bCs w:val="1"/>
          <w:rtl w:val="0"/>
          <w:lang w:val="de-DE"/>
        </w:rPr>
        <w:t>SPINRAZA</w:t>
      </w:r>
      <w:r>
        <w:rPr>
          <w:rFonts w:ascii="Arial" w:hAnsi="Arial" w:hint="default"/>
          <w:b w:val="1"/>
          <w:bCs w:val="1"/>
          <w:rtl w:val="0"/>
        </w:rPr>
        <w:t xml:space="preserve">® </w:t>
      </w:r>
      <w:r>
        <w:rPr>
          <w:rFonts w:ascii="Arial" w:hAnsi="Arial"/>
          <w:b w:val="1"/>
          <w:bCs w:val="1"/>
          <w:rtl w:val="0"/>
          <w:lang w:val="de-DE"/>
        </w:rPr>
        <w:t>(nusinersen)</w:t>
      </w:r>
      <w:r>
        <w:rPr>
          <w:rFonts w:ascii="Arial" w:hAnsi="Arial"/>
          <w:rtl w:val="0"/>
          <w:lang w:val="en-US"/>
        </w:rPr>
        <w:t>; ASO targeted to SMN2 --&gt; increased exon 7 inclusion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-Newborn with weakness, hypotonia, absent reflexes, and tongue fasciculations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Syndromic Congenital Muscular Dystrophy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-Fukuyama (FCMD; </w:t>
      </w:r>
      <w:r>
        <w:rPr>
          <w:rFonts w:ascii="Arial" w:hAnsi="Arial"/>
          <w:i w:val="1"/>
          <w:iCs w:val="1"/>
          <w:rtl w:val="0"/>
          <w:lang w:val="pt-PT"/>
        </w:rPr>
        <w:t>FCMD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-Muscle</w:t>
      </w:r>
      <w:r>
        <w:rPr>
          <w:rFonts w:ascii="Arial" w:hAnsi="Arial" w:hint="default"/>
          <w:rtl w:val="0"/>
        </w:rPr>
        <w:t>‐</w:t>
      </w:r>
      <w:r>
        <w:rPr>
          <w:rFonts w:ascii="Arial" w:hAnsi="Arial"/>
          <w:rtl w:val="0"/>
        </w:rPr>
        <w:t>Eye</w:t>
      </w:r>
      <w:r>
        <w:rPr>
          <w:rFonts w:ascii="Arial" w:hAnsi="Arial" w:hint="default"/>
          <w:rtl w:val="0"/>
        </w:rPr>
        <w:t>‐</w:t>
      </w:r>
      <w:r>
        <w:rPr>
          <w:rFonts w:ascii="Arial" w:hAnsi="Arial"/>
          <w:rtl w:val="0"/>
          <w:lang w:val="de-DE"/>
        </w:rPr>
        <w:t xml:space="preserve">Brain (MEB; </w:t>
      </w:r>
      <w:r>
        <w:rPr>
          <w:rFonts w:ascii="Arial" w:hAnsi="Arial"/>
          <w:i w:val="1"/>
          <w:iCs w:val="1"/>
          <w:rtl w:val="0"/>
          <w:lang w:val="pt-PT"/>
        </w:rPr>
        <w:t>POMGNT1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Walker</w:t>
      </w:r>
      <w:r>
        <w:rPr>
          <w:rFonts w:ascii="Arial" w:hAnsi="Arial" w:hint="default"/>
          <w:b w:val="1"/>
          <w:bCs w:val="1"/>
          <w:rtl w:val="0"/>
        </w:rPr>
        <w:t>‐</w:t>
      </w:r>
      <w:r>
        <w:rPr>
          <w:rFonts w:ascii="Arial" w:hAnsi="Arial"/>
          <w:b w:val="1"/>
          <w:bCs w:val="1"/>
          <w:rtl w:val="0"/>
          <w:lang w:val="de-DE"/>
        </w:rPr>
        <w:t>Warburg</w:t>
      </w:r>
      <w:r>
        <w:rPr>
          <w:rFonts w:ascii="Arial" w:hAnsi="Arial"/>
          <w:rtl w:val="0"/>
          <w:lang w:val="de-DE"/>
        </w:rPr>
        <w:t xml:space="preserve"> (WWS; </w:t>
      </w:r>
      <w:r>
        <w:rPr>
          <w:rFonts w:ascii="Arial" w:hAnsi="Arial"/>
          <w:i w:val="1"/>
          <w:iCs w:val="1"/>
          <w:rtl w:val="0"/>
        </w:rPr>
        <w:t>POMT1</w:t>
      </w:r>
      <w:r>
        <w:rPr>
          <w:rFonts w:ascii="Arial" w:hAnsi="Arial"/>
          <w:rtl w:val="0"/>
        </w:rPr>
        <w:t>/</w:t>
      </w:r>
      <w:r>
        <w:rPr>
          <w:rFonts w:ascii="Arial" w:hAnsi="Arial"/>
          <w:i w:val="1"/>
          <w:iCs w:val="1"/>
          <w:rtl w:val="0"/>
        </w:rPr>
        <w:t>POMT2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-Congenital Muscular Dystrophy Type 1D (MDC1D; </w:t>
      </w:r>
      <w:r>
        <w:rPr>
          <w:rFonts w:ascii="Arial" w:hAnsi="Arial"/>
          <w:i w:val="1"/>
          <w:iCs w:val="1"/>
          <w:rtl w:val="0"/>
        </w:rPr>
        <w:t>LARGE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Mostly AR</w:t>
      </w:r>
      <w:r>
        <w:rPr>
          <w:rFonts w:ascii="Arial" w:hAnsi="Arial"/>
          <w:rtl w:val="0"/>
          <w:lang w:val="en-US"/>
        </w:rPr>
        <w:t>; but: collagen VI-deficient CMD is AR/AD; LMNA-related CMD is AD (all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-Hypotonia and muscle weakness present at birth or during infancy (</w:t>
      </w:r>
      <w:r>
        <w:rPr>
          <w:rFonts w:ascii="Arial" w:hAnsi="Arial"/>
          <w:b w:val="1"/>
          <w:bCs w:val="1"/>
          <w:rtl w:val="0"/>
          <w:lang w:val="en-US"/>
        </w:rPr>
        <w:t>floppy baby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-Poor/decreased motor abilities, delay/arrest of motor milestones, joint/spinal deformities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-Onset of manifestations &lt; 2yrs may be a reasonable diagnostic criterion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1:125,000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-Disruption of </w:t>
      </w:r>
      <w:r>
        <w:rPr>
          <w:rFonts w:ascii="Arial" w:hAnsi="Arial"/>
          <w:b w:val="1"/>
          <w:bCs w:val="1"/>
          <w:rtl w:val="0"/>
        </w:rPr>
        <w:t>alpha dystroglycan</w:t>
      </w:r>
      <w:r>
        <w:rPr>
          <w:rFonts w:ascii="Arial" w:hAnsi="Arial"/>
          <w:rtl w:val="0"/>
          <w:lang w:val="en-US"/>
        </w:rPr>
        <w:t xml:space="preserve"> (integral component of the dystrophin</w:t>
      </w:r>
      <w:r>
        <w:rPr>
          <w:rFonts w:ascii="Arial" w:hAnsi="Arial" w:hint="default"/>
          <w:rtl w:val="0"/>
        </w:rPr>
        <w:t>‐</w:t>
      </w:r>
      <w:r>
        <w:rPr>
          <w:rFonts w:ascii="Arial" w:hAnsi="Arial"/>
          <w:rtl w:val="0"/>
          <w:lang w:val="en-US"/>
        </w:rPr>
        <w:t>glycoprotein complex)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-Muscle biopsy: dystrophic or myopathic pattern; </w:t>
      </w:r>
      <w:r>
        <w:rPr>
          <w:rFonts w:ascii="Arial" w:hAnsi="Arial"/>
          <w:b w:val="1"/>
          <w:bCs w:val="1"/>
          <w:rtl w:val="0"/>
          <w:lang w:val="en-US"/>
        </w:rPr>
        <w:t>increased serum creatine kinase</w:t>
      </w:r>
      <w:r>
        <w:rPr>
          <w:rFonts w:ascii="Arial" w:hAnsi="Arial"/>
          <w:rtl w:val="0"/>
          <w:lang w:val="en-US"/>
        </w:rPr>
        <w:t xml:space="preserve">; brain MRI: </w:t>
      </w:r>
      <w:r>
        <w:rPr>
          <w:rFonts w:ascii="Arial" w:hAnsi="Arial"/>
          <w:b w:val="1"/>
          <w:bCs w:val="1"/>
          <w:rtl w:val="0"/>
          <w:lang w:val="it-IT"/>
        </w:rPr>
        <w:t>Cobblestone complex</w:t>
      </w:r>
      <w:r>
        <w:rPr>
          <w:rFonts w:ascii="Arial" w:hAnsi="Arial"/>
          <w:rtl w:val="0"/>
          <w:lang w:val="en-US"/>
        </w:rPr>
        <w:t xml:space="preserve"> (enlarged flat ventricles, flat brainstem, cerebellar hypoplasia)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-LGMD is defined by muscle weakness in late childhood or adulthood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Hexosaminidase A deficiency</w:t>
      </w:r>
      <w:r>
        <w:rPr>
          <w:rFonts w:ascii="Arial" w:hAnsi="Arial"/>
          <w:rtl w:val="0"/>
          <w:lang w:val="en-US"/>
        </w:rPr>
        <w:t xml:space="preserve"> (Tay Sachs Disease)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HEXA</w:t>
      </w:r>
      <w:r>
        <w:rPr>
          <w:rFonts w:ascii="Arial" w:hAnsi="Arial"/>
          <w:rtl w:val="0"/>
          <w:lang w:val="en-US"/>
        </w:rPr>
        <w:t xml:space="preserve"> (Hexosaminidase A; 15q23-q24); HEXA encodes alpha chain of the heterodimeric protein 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b w:val="1"/>
          <w:bCs w:val="1"/>
          <w:rtl w:val="0"/>
          <w:lang w:val="pt-PT"/>
        </w:rPr>
        <w:t>-hexosaminidase A</w:t>
      </w:r>
      <w:r>
        <w:rPr>
          <w:rFonts w:ascii="Arial" w:hAnsi="Arial"/>
          <w:rtl w:val="0"/>
          <w:lang w:val="en-US"/>
        </w:rPr>
        <w:t xml:space="preserve"> (HEX A) (also called </w:t>
      </w:r>
      <w:r>
        <w:rPr>
          <w:rFonts w:ascii="Arial" w:hAnsi="Arial"/>
          <w:b w:val="1"/>
          <w:bCs w:val="1"/>
          <w:rtl w:val="0"/>
          <w:lang w:val="it-IT"/>
        </w:rPr>
        <w:t>GM2 gangliosidase)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Infantile (Tay-Sachs): progressive weakness, loss of motor skills, decreased attentiveness, </w:t>
      </w:r>
      <w:r>
        <w:rPr>
          <w:rFonts w:ascii="Arial" w:hAnsi="Arial"/>
          <w:b w:val="1"/>
          <w:bCs w:val="1"/>
          <w:rtl w:val="0"/>
          <w:lang w:val="en-US"/>
        </w:rPr>
        <w:t>increased startle response</w:t>
      </w:r>
      <w:r>
        <w:rPr>
          <w:rFonts w:ascii="Arial" w:hAnsi="Arial"/>
          <w:rtl w:val="0"/>
          <w:lang w:val="en-US"/>
        </w:rPr>
        <w:t xml:space="preserve"> beginning at 3-6 months --&gt; progressive neurodegeneration (seizures, blindness, spasticity, </w:t>
      </w:r>
      <w:r>
        <w:rPr>
          <w:rFonts w:ascii="Arial" w:hAnsi="Arial"/>
          <w:b w:val="1"/>
          <w:bCs w:val="1"/>
          <w:rtl w:val="0"/>
          <w:lang w:val="pt-PT"/>
        </w:rPr>
        <w:t>eventual total incapacitation</w:t>
      </w:r>
      <w:r>
        <w:rPr>
          <w:rFonts w:ascii="Arial" w:hAnsi="Arial"/>
          <w:rtl w:val="0"/>
          <w:lang w:val="en-US"/>
        </w:rPr>
        <w:t xml:space="preserve">) --&gt; </w:t>
      </w:r>
      <w:r>
        <w:rPr>
          <w:rFonts w:ascii="Arial" w:hAnsi="Arial"/>
          <w:b w:val="1"/>
          <w:bCs w:val="1"/>
          <w:rtl w:val="0"/>
          <w:lang w:val="en-US"/>
        </w:rPr>
        <w:t>death usually &lt; 4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Juvenile (subacute): muscle coordination problems, seizures, vision problems starting as young children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Chronic and adult-onset: later onset, rarer, some with bipolar form of psychosis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Cherry red spot on eye exam</w:t>
      </w:r>
      <w:r>
        <w:rPr>
          <w:rFonts w:ascii="Arial" w:hAnsi="Arial"/>
          <w:rtl w:val="0"/>
          <w:lang w:val="en-US"/>
        </w:rPr>
        <w:t xml:space="preserve"> (accumulation of GM2 gangliosides in the surrounding area)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</w:t>
      </w:r>
      <w:r>
        <w:rPr>
          <w:rFonts w:ascii="Arial" w:hAnsi="Arial"/>
          <w:b w:val="1"/>
          <w:bCs w:val="1"/>
          <w:rtl w:val="0"/>
          <w:lang w:val="en-US"/>
        </w:rPr>
        <w:t>approximately 1:3600 in AJ births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 rate: 1:27, (</w:t>
      </w:r>
      <w:r>
        <w:rPr>
          <w:rFonts w:ascii="Arial" w:hAnsi="Arial"/>
          <w:b w:val="1"/>
          <w:bCs w:val="1"/>
          <w:rtl w:val="0"/>
          <w:lang w:val="pt-PT"/>
        </w:rPr>
        <w:t>c.1274_1277dupTATC</w:t>
      </w:r>
      <w:r>
        <w:rPr>
          <w:rFonts w:ascii="Arial" w:hAnsi="Arial"/>
          <w:rtl w:val="0"/>
          <w:lang w:val="en-US"/>
        </w:rPr>
        <w:t>, p.Tyr427IlefsTer5 accounts for ~ 80%)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pt-PT"/>
        </w:rPr>
        <w:t xml:space="preserve">-hexosaminidase A </w:t>
      </w:r>
      <w:r>
        <w:rPr>
          <w:rFonts w:ascii="Arial" w:hAnsi="Arial"/>
          <w:b w:val="1"/>
          <w:bCs w:val="1"/>
          <w:rtl w:val="0"/>
          <w:lang w:val="en-US"/>
        </w:rPr>
        <w:t xml:space="preserve">cleaves terminal 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b w:val="1"/>
          <w:bCs w:val="1"/>
          <w:rtl w:val="0"/>
          <w:lang w:val="en-US"/>
        </w:rPr>
        <w:t>-linked N-acetylgalactosamine</w:t>
      </w:r>
      <w:r>
        <w:rPr>
          <w:rFonts w:ascii="Arial" w:hAnsi="Arial"/>
          <w:rtl w:val="0"/>
          <w:lang w:val="it-IT"/>
        </w:rPr>
        <w:t xml:space="preserve"> from GM2 ganglioside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Excessive and ubiquitous neuronal glycolipid storage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 w:hint="default"/>
          <w:rtl w:val="0"/>
        </w:rPr>
        <w:t>≤</w:t>
      </w:r>
      <w:r>
        <w:rPr>
          <w:rFonts w:ascii="Arial" w:hAnsi="Arial"/>
          <w:rtl w:val="0"/>
          <w:lang w:val="en-US"/>
        </w:rPr>
        <w:t>12% of the brain dry weight)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-Enormous predominance is the specific glycolipid </w:t>
      </w:r>
      <w:r>
        <w:rPr>
          <w:rFonts w:ascii="Arial" w:hAnsi="Arial"/>
          <w:b w:val="1"/>
          <w:bCs w:val="1"/>
          <w:rtl w:val="0"/>
          <w:lang w:val="it-IT"/>
        </w:rPr>
        <w:t>GM2 ganglioside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relies on </w:t>
      </w:r>
      <w:r>
        <w:rPr>
          <w:rFonts w:ascii="Arial" w:hAnsi="Arial"/>
          <w:b w:val="1"/>
          <w:bCs w:val="1"/>
          <w:rtl w:val="0"/>
          <w:lang w:val="en-US"/>
        </w:rPr>
        <w:t xml:space="preserve">absent/near-absent 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b w:val="1"/>
          <w:bCs w:val="1"/>
          <w:rtl w:val="0"/>
          <w:lang w:val="pt-PT"/>
        </w:rPr>
        <w:t>-hexosaminidase A activity</w:t>
      </w:r>
      <w:r>
        <w:rPr>
          <w:rFonts w:ascii="Arial" w:hAnsi="Arial"/>
          <w:rtl w:val="0"/>
          <w:lang w:val="en-US"/>
        </w:rPr>
        <w:t xml:space="preserve"> in serum/white blood cells/other tissues from symptomatic individual (in presence of normal/elevated activity of the 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pt-PT"/>
        </w:rPr>
        <w:t xml:space="preserve">-hexosaminidase B) --&gt; </w:t>
      </w:r>
      <w:r>
        <w:rPr>
          <w:rFonts w:ascii="Arial" w:hAnsi="Arial"/>
          <w:b w:val="1"/>
          <w:bCs w:val="1"/>
          <w:rtl w:val="0"/>
          <w:lang w:val="en-US"/>
        </w:rPr>
        <w:t>0-5% infantile TSD vs. &lt;15% juvenile or chronic and adult-onset type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130 HEXA pathogenic variants have been detected to date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-Panel of six most common pathogenic variants: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3 x LOF (p.Tyr427IlefsTer5, c.1421+1G&gt;C, c.1073+G&gt;A)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p.Gly269Ser (associated with adult-onset form in hom or in comhet state with a null allele)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2 x pseudodeficiency alleles</w:t>
      </w:r>
      <w:r>
        <w:rPr>
          <w:rFonts w:ascii="Arial" w:hAnsi="Arial"/>
          <w:rtl w:val="0"/>
          <w:lang w:val="en-US"/>
        </w:rPr>
        <w:t xml:space="preserve"> (p.Arg247Trp and p.Arg249Trp; not associated with neurologic disease but with reduced degradation of synthetic substrate during HEX A enzymatic testing)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Normal-sized liver and spleen (vs. Gaucher)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-HEX A is composed of 1 alpha and 1 beta subunit; HEX B is composed of 2 beta subunits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BRCA1 and BRCA2 Hereditary Breast and Ovarian Cancer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-BRCA1 and BRCA2 (Breast cancer type 1 and 2 susceptibility protein; </w:t>
      </w:r>
      <w:r>
        <w:rPr>
          <w:rFonts w:ascii="Arial" w:hAnsi="Arial"/>
          <w:b w:val="1"/>
          <w:bCs w:val="1"/>
          <w:rtl w:val="0"/>
          <w:lang w:val="en-US"/>
        </w:rPr>
        <w:t>17q21 an 13q12.3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-BRCA1: Breast, ovarian, prostate cancer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-BRCA2: Breast, ovarian, prostate and pancreatic cancer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BRCA1/2 pathogenic variants in the general population: 1:400 to 1:500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-LOF of BRCA1 --&gt; defects in DNA repair/transcription, abnl centrosome duplication, </w:t>
      </w:r>
      <w:r>
        <w:rPr>
          <w:rFonts w:ascii="Arial" w:hAnsi="Arial"/>
          <w:b w:val="1"/>
          <w:bCs w:val="1"/>
          <w:rtl w:val="0"/>
          <w:lang w:val="en-US"/>
        </w:rPr>
        <w:t>defective G2/M cell-cycle checkpoint regulation</w:t>
      </w:r>
      <w:r>
        <w:rPr>
          <w:rFonts w:ascii="Arial" w:hAnsi="Arial"/>
          <w:rtl w:val="0"/>
          <w:lang w:val="en-US"/>
        </w:rPr>
        <w:t>, impaired spindle checkpoint, chromosome damage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-LOF of BRCA2 --&gt; </w:t>
      </w:r>
      <w:r>
        <w:rPr>
          <w:rFonts w:ascii="Arial" w:hAnsi="Arial"/>
          <w:b w:val="1"/>
          <w:bCs w:val="1"/>
          <w:rtl w:val="0"/>
          <w:lang w:val="en-US"/>
        </w:rPr>
        <w:t>defects in double-strand breaks repair</w:t>
      </w:r>
      <w:r>
        <w:rPr>
          <w:rFonts w:ascii="Arial" w:hAnsi="Arial"/>
          <w:rtl w:val="0"/>
          <w:lang w:val="en-US"/>
        </w:rPr>
        <w:t xml:space="preserve"> (hypersensitivity to ionizing radiation)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-Suspected in individuals with personal or family history (1st-, 2nd-, or 3rd-degree relative) of any of the following: 1) </w:t>
      </w:r>
      <w:r>
        <w:rPr>
          <w:rFonts w:ascii="Arial" w:hAnsi="Arial"/>
          <w:b w:val="1"/>
          <w:bCs w:val="1"/>
          <w:rtl w:val="0"/>
          <w:lang w:val="en-US"/>
        </w:rPr>
        <w:t>Breast cancer diagnosed &lt; 50 years</w:t>
      </w:r>
      <w:r>
        <w:rPr>
          <w:rFonts w:ascii="Arial" w:hAnsi="Arial"/>
          <w:rtl w:val="0"/>
        </w:rPr>
        <w:t xml:space="preserve">; 2) </w:t>
      </w:r>
      <w:r>
        <w:rPr>
          <w:rFonts w:ascii="Arial" w:hAnsi="Arial"/>
          <w:b w:val="1"/>
          <w:bCs w:val="1"/>
          <w:rtl w:val="0"/>
          <w:lang w:val="en-US"/>
        </w:rPr>
        <w:t>Ovarian cancer</w:t>
      </w:r>
      <w:r>
        <w:rPr>
          <w:rFonts w:ascii="Arial" w:hAnsi="Arial"/>
          <w:rtl w:val="0"/>
        </w:rPr>
        <w:t xml:space="preserve">; 3) </w:t>
      </w:r>
      <w:r>
        <w:rPr>
          <w:rFonts w:ascii="Arial" w:hAnsi="Arial"/>
          <w:b w:val="1"/>
          <w:bCs w:val="1"/>
          <w:rtl w:val="0"/>
          <w:lang w:val="en-US"/>
        </w:rPr>
        <w:t>Multiple primary breast cancers</w:t>
      </w:r>
      <w:r>
        <w:rPr>
          <w:rFonts w:ascii="Arial" w:hAnsi="Arial"/>
          <w:rtl w:val="0"/>
          <w:lang w:val="en-US"/>
        </w:rPr>
        <w:t xml:space="preserve"> (in one or both breasts); 4) </w:t>
      </w:r>
      <w:r>
        <w:rPr>
          <w:rFonts w:ascii="Arial" w:hAnsi="Arial"/>
          <w:b w:val="1"/>
          <w:bCs w:val="1"/>
          <w:rtl w:val="0"/>
          <w:lang w:val="en-US"/>
        </w:rPr>
        <w:t>Male breast cancer</w:t>
      </w:r>
      <w:r>
        <w:rPr>
          <w:rFonts w:ascii="Arial" w:hAnsi="Arial"/>
          <w:rtl w:val="0"/>
        </w:rPr>
        <w:t xml:space="preserve">; 5) </w:t>
      </w:r>
      <w:r>
        <w:rPr>
          <w:rFonts w:ascii="Arial" w:hAnsi="Arial"/>
          <w:b w:val="1"/>
          <w:bCs w:val="1"/>
          <w:rtl w:val="0"/>
          <w:lang w:val="en-US"/>
        </w:rPr>
        <w:t>Triple-negative</w:t>
      </w:r>
      <w:r>
        <w:rPr>
          <w:rFonts w:ascii="Arial" w:hAnsi="Arial"/>
          <w:rtl w:val="0"/>
          <w:lang w:val="en-US"/>
        </w:rPr>
        <w:t xml:space="preserve"> (estrogen receptor-negative, progesterone receptor-negative, HER2 negative); particularly when diagnosed &lt; 60 years; </w:t>
      </w:r>
      <w:r>
        <w:rPr>
          <w:rFonts w:ascii="Arial" w:hAnsi="Arial"/>
          <w:b w:val="1"/>
          <w:bCs w:val="1"/>
          <w:rtl w:val="0"/>
          <w:lang w:val="en-US"/>
        </w:rPr>
        <w:t>6) Combination of pancreatic cancer and/or prostate cancer</w:t>
      </w:r>
      <w:r>
        <w:rPr>
          <w:rFonts w:ascii="Arial" w:hAnsi="Arial"/>
          <w:rtl w:val="0"/>
          <w:lang w:val="en-US"/>
        </w:rPr>
        <w:t xml:space="preserve"> (Gleason score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</w:rPr>
        <w:t xml:space="preserve">7) </w:t>
      </w:r>
      <w:r>
        <w:rPr>
          <w:rFonts w:ascii="Arial" w:hAnsi="Arial"/>
          <w:b w:val="1"/>
          <w:bCs w:val="1"/>
          <w:rtl w:val="0"/>
          <w:lang w:val="en-US"/>
        </w:rPr>
        <w:t>with breast cancer, and/or ovarian cancer</w:t>
      </w:r>
      <w:r>
        <w:rPr>
          <w:rFonts w:ascii="Arial" w:hAnsi="Arial"/>
          <w:rtl w:val="0"/>
          <w:lang w:val="en-US"/>
        </w:rPr>
        <w:t>; 7) Breast cancer diagnosed at any age in an AJ individual; 8) &gt; 2 relatives with breast cancer (one &lt; 50); 9) &gt;3 relatives with breast cancer at any age; 10) Previously identified BRCA1 or BRCA2 pathogenic variant in family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BRCA1 (66% of cases; 80% seq, 10% InDel); BRCA2 (34% of cases; 80% seq, 10% InDel)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Breast</w:t>
      </w:r>
      <w:r>
        <w:rPr>
          <w:rFonts w:ascii="Arial" w:hAnsi="Arial"/>
          <w:rtl w:val="0"/>
          <w:lang w:val="it-IT"/>
        </w:rPr>
        <w:t xml:space="preserve">: 12% in general pop.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46-87% in BRCA1 / 40-84% in BRCA2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</w:rPr>
        <w:t>Ovarian</w:t>
      </w:r>
      <w:r>
        <w:rPr>
          <w:rFonts w:ascii="Arial" w:hAnsi="Arial"/>
          <w:rtl w:val="0"/>
          <w:lang w:val="it-IT"/>
        </w:rPr>
        <w:t xml:space="preserve">: 1-2% in general pop.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40-63% in BRCA1 / 17-27% in BRCA2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Male breast</w:t>
      </w:r>
      <w:r>
        <w:rPr>
          <w:rFonts w:ascii="Arial" w:hAnsi="Arial"/>
          <w:rtl w:val="0"/>
          <w:lang w:val="it-IT"/>
        </w:rPr>
        <w:t xml:space="preserve">: 0.1% in general pop.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</w:rPr>
        <w:t>1.2% in BRCA1 / 9% in BRCA2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4) </w:t>
      </w:r>
      <w:r>
        <w:rPr>
          <w:rFonts w:ascii="Arial" w:hAnsi="Arial"/>
          <w:b w:val="1"/>
          <w:bCs w:val="1"/>
          <w:rtl w:val="0"/>
        </w:rPr>
        <w:t>Prostate</w:t>
      </w:r>
      <w:r>
        <w:rPr>
          <w:rFonts w:ascii="Arial" w:hAnsi="Arial"/>
          <w:rtl w:val="0"/>
          <w:lang w:val="it-IT"/>
        </w:rPr>
        <w:t xml:space="preserve">: 6% in general pop.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</w:rPr>
        <w:t>9% in BRCA1 / 15% in BRCA2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5) </w:t>
      </w:r>
      <w:r>
        <w:rPr>
          <w:rFonts w:ascii="Arial" w:hAnsi="Arial"/>
          <w:b w:val="1"/>
          <w:bCs w:val="1"/>
          <w:rtl w:val="0"/>
          <w:lang w:val="en-US"/>
        </w:rPr>
        <w:t>Pancreatic</w:t>
      </w:r>
      <w:r>
        <w:rPr>
          <w:rFonts w:ascii="Arial" w:hAnsi="Arial"/>
          <w:rtl w:val="0"/>
          <w:lang w:val="it-IT"/>
        </w:rPr>
        <w:t xml:space="preserve"> 0.5% in general pop.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1-3% in BRCA1 / 2-7% in BRCA2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Familial Adenomatous Polyposis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fr-FR"/>
        </w:rPr>
        <w:t>APC</w:t>
      </w:r>
      <w:r>
        <w:rPr>
          <w:rFonts w:ascii="Arial" w:hAnsi="Arial"/>
          <w:rtl w:val="0"/>
          <w:lang w:val="fr-FR"/>
        </w:rPr>
        <w:t xml:space="preserve"> (Adenomatous polyposis coli protein; </w:t>
      </w:r>
      <w:r>
        <w:rPr>
          <w:rFonts w:ascii="Arial" w:hAnsi="Arial"/>
          <w:b w:val="1"/>
          <w:bCs w:val="1"/>
          <w:rtl w:val="0"/>
        </w:rPr>
        <w:t>5q21-22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 (15-30% de novo; 75-80% inherited)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de-DE"/>
        </w:rPr>
        <w:t>FAP</w:t>
      </w:r>
      <w:r>
        <w:rPr>
          <w:rFonts w:ascii="Arial" w:hAnsi="Arial"/>
          <w:rtl w:val="0"/>
        </w:rPr>
        <w:t>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-Colon cancer predisposition syndrome; </w:t>
      </w:r>
      <w:r>
        <w:rPr>
          <w:rFonts w:ascii="Arial" w:hAnsi="Arial"/>
          <w:b w:val="1"/>
          <w:bCs w:val="1"/>
          <w:rtl w:val="0"/>
          <w:lang w:val="en-US"/>
        </w:rPr>
        <w:t>hundreds - thousands of adenomatous colonic polyps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-Onset ~16 years; by age 35 years --&gt; 95% of individuals have polyps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-Colon cancer risk 100% without colectomy; diagnosis in untreated individuals at ~ 39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-Extracolonic manifestations: polyps of gastric fundus and duodenum; osteomas; </w:t>
      </w:r>
      <w:r>
        <w:rPr>
          <w:rFonts w:ascii="Arial" w:hAnsi="Arial"/>
          <w:b w:val="1"/>
          <w:bCs w:val="1"/>
          <w:rtl w:val="0"/>
        </w:rPr>
        <w:t>dental anomalies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congenital hypertrophy of the retinal pigment epithelium (CHRPE)</w:t>
      </w:r>
      <w:r>
        <w:rPr>
          <w:rFonts w:ascii="Arial" w:hAnsi="Arial"/>
          <w:rtl w:val="0"/>
          <w:lang w:val="en-US"/>
        </w:rPr>
        <w:t>; soft tissue tumors; desmoid tumors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Attenuated FAP</w:t>
      </w:r>
      <w:r>
        <w:rPr>
          <w:rFonts w:ascii="Arial" w:hAnsi="Arial"/>
          <w:rtl w:val="0"/>
        </w:rPr>
        <w:t>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-Multiple colonic polyps (less than 100, average of 30), </w:t>
      </w:r>
      <w:r>
        <w:rPr>
          <w:rFonts w:ascii="Arial" w:hAnsi="Arial"/>
          <w:b w:val="1"/>
          <w:bCs w:val="1"/>
          <w:rtl w:val="0"/>
          <w:lang w:val="en-US"/>
        </w:rPr>
        <w:t>more proximally located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of colon cancer at a later age than in FAP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-Extracolonic manifestations: gastric and duodenal polyps or cancers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Gastric adenocarcinoma and proximal polyposis of the stomach (GAPPS):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-Gastric fundic gland polyposis, increased risk of gastric cancer, limited colonic involvement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FAP: 1:7,000 to 1:30,000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-Pathogenic APC variants produce </w:t>
      </w:r>
      <w:r>
        <w:rPr>
          <w:rFonts w:ascii="Arial" w:hAnsi="Arial"/>
          <w:b w:val="1"/>
          <w:bCs w:val="1"/>
          <w:rtl w:val="0"/>
          <w:lang w:val="en-US"/>
        </w:rPr>
        <w:t>usually truncated protein</w:t>
      </w:r>
      <w:r>
        <w:rPr>
          <w:rFonts w:ascii="Arial" w:hAnsi="Arial"/>
          <w:rtl w:val="0"/>
          <w:lang w:val="en-US"/>
        </w:rPr>
        <w:t xml:space="preserve"> --&gt; no longer binds to GSK-3b --&gt; does </w:t>
      </w:r>
      <w:r>
        <w:rPr>
          <w:rFonts w:ascii="Arial" w:hAnsi="Arial"/>
          <w:b w:val="1"/>
          <w:bCs w:val="1"/>
          <w:rtl w:val="0"/>
          <w:lang w:val="en-US"/>
        </w:rPr>
        <w:t>not target beta-catenin for destruction</w:t>
      </w:r>
      <w:r>
        <w:rPr>
          <w:rFonts w:ascii="Arial" w:hAnsi="Arial"/>
          <w:rtl w:val="0"/>
          <w:lang w:val="en-US"/>
        </w:rPr>
        <w:t xml:space="preserve"> --&gt; high levels of free cytosolic beta-catenin --&gt; migrates to nucleus --&gt; binds to Tcf-4 or Lef-1 --&gt; </w:t>
      </w:r>
      <w:r>
        <w:rPr>
          <w:rFonts w:ascii="Arial" w:hAnsi="Arial"/>
          <w:b w:val="1"/>
          <w:bCs w:val="1"/>
          <w:rtl w:val="0"/>
          <w:lang w:val="en-US"/>
        </w:rPr>
        <w:t>expression oncogenes (c-Myc and cyclin D1)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-APC-associated polyposis condition should be suspected in individuals with any of the following clinical features: 1) </w:t>
      </w:r>
      <w:r>
        <w:rPr>
          <w:rFonts w:ascii="Arial" w:hAnsi="Arial"/>
          <w:b w:val="1"/>
          <w:bCs w:val="1"/>
          <w:rtl w:val="0"/>
          <w:lang w:val="en-US"/>
        </w:rPr>
        <w:t>Multiple colorectal adenomatous polyps (at least 10-20)</w:t>
      </w:r>
      <w:r>
        <w:rPr>
          <w:rFonts w:ascii="Arial" w:hAnsi="Arial"/>
          <w:rtl w:val="0"/>
        </w:rPr>
        <w:t xml:space="preserve">; 2) </w:t>
      </w:r>
      <w:r>
        <w:rPr>
          <w:rFonts w:ascii="Arial" w:hAnsi="Arial"/>
          <w:b w:val="1"/>
          <w:bCs w:val="1"/>
          <w:rtl w:val="0"/>
          <w:lang w:val="en-US"/>
        </w:rPr>
        <w:t>Family history of multiple colorectal adenomatous polyps</w:t>
      </w:r>
      <w:r>
        <w:rPr>
          <w:rFonts w:ascii="Arial" w:hAnsi="Arial"/>
          <w:rtl w:val="0"/>
          <w:lang w:val="en-US"/>
        </w:rPr>
        <w:t xml:space="preserve"> (&gt;10 in a single individual, or fewer if &gt;1 relative has multiple polyps, especially if diagnosed at a young age) and/or extracolonic features; 3) </w:t>
      </w:r>
      <w:r>
        <w:rPr>
          <w:rFonts w:ascii="Arial" w:hAnsi="Arial"/>
          <w:b w:val="1"/>
          <w:bCs w:val="1"/>
          <w:rtl w:val="0"/>
          <w:lang w:val="en-US"/>
        </w:rPr>
        <w:t>Hepatoblastoma (very rare cancerous tumor, starts in liver)</w:t>
      </w:r>
      <w:r>
        <w:rPr>
          <w:rFonts w:ascii="Arial" w:hAnsi="Arial"/>
          <w:rtl w:val="0"/>
          <w:lang w:val="it-IT"/>
        </w:rPr>
        <w:t xml:space="preserve">; 4) Multifocal/bilateral </w:t>
      </w:r>
      <w:r>
        <w:rPr>
          <w:rFonts w:ascii="Arial" w:hAnsi="Arial"/>
          <w:b w:val="1"/>
          <w:bCs w:val="1"/>
          <w:rtl w:val="0"/>
          <w:lang w:val="de-DE"/>
        </w:rPr>
        <w:t>CHRPE</w:t>
      </w:r>
      <w:r>
        <w:rPr>
          <w:rFonts w:ascii="Arial" w:hAnsi="Arial"/>
          <w:rtl w:val="0"/>
        </w:rPr>
        <w:t xml:space="preserve">; 5) </w:t>
      </w:r>
      <w:r>
        <w:rPr>
          <w:rFonts w:ascii="Arial" w:hAnsi="Arial"/>
          <w:b w:val="1"/>
          <w:bCs w:val="1"/>
          <w:rtl w:val="0"/>
          <w:lang w:val="pt-PT"/>
        </w:rPr>
        <w:t>Desmoid</w:t>
      </w:r>
      <w:r>
        <w:rPr>
          <w:rFonts w:ascii="Arial" w:hAnsi="Arial"/>
          <w:rtl w:val="0"/>
          <w:lang w:val="en-US"/>
        </w:rPr>
        <w:t xml:space="preserve"> tumor (noncancerous growths in the connective tissue); 6) Cribriform-morular variant of papillary thyroid cancer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-Colorectal </w:t>
      </w:r>
      <w:r>
        <w:rPr>
          <w:rFonts w:ascii="Arial" w:hAnsi="Arial"/>
          <w:b w:val="1"/>
          <w:bCs w:val="1"/>
          <w:rtl w:val="0"/>
          <w:lang w:val="en-US"/>
        </w:rPr>
        <w:t>screening beginning at age 10-12 years for FAP</w:t>
      </w:r>
      <w:r>
        <w:rPr>
          <w:rFonts w:ascii="Arial" w:hAnsi="Arial"/>
          <w:rtl w:val="0"/>
          <w:lang w:val="en-US"/>
        </w:rPr>
        <w:t xml:space="preserve"> and in late teens for attenuated FAP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-Mutations in attenuated FAP located in three distinct regions of the APC gene, including the 5</w:t>
      </w:r>
      <w:r>
        <w:rPr>
          <w:rFonts w:ascii="Arial" w:hAnsi="Arial" w:hint="default"/>
          <w:rtl w:val="0"/>
        </w:rPr>
        <w:t xml:space="preserve">′ </w:t>
      </w:r>
      <w:r>
        <w:rPr>
          <w:rFonts w:ascii="Arial" w:hAnsi="Arial"/>
          <w:rtl w:val="0"/>
          <w:lang w:val="en-US"/>
        </w:rPr>
        <w:t>end spanning exons 3 to 5, exon 9 and the 3</w:t>
      </w:r>
      <w:r>
        <w:rPr>
          <w:rFonts w:ascii="Arial" w:hAnsi="Arial" w:hint="default"/>
          <w:rtl w:val="0"/>
        </w:rPr>
        <w:t xml:space="preserve">′ </w:t>
      </w:r>
      <w:r>
        <w:rPr>
          <w:rFonts w:ascii="Arial" w:hAnsi="Arial"/>
          <w:rtl w:val="0"/>
          <w:lang w:val="es-ES_tradnl"/>
        </w:rPr>
        <w:t>distal end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thousands of polyps and no SNV --&gt; highest yield is to send for del/dup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-Screening for hepatoblastoma in children identified to have APC variant recommended (10% of children with hepatoblastoma carry a mutation in APC)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Hereditary Nonpolyposis Colon Cancer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Lynch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nl-NL"/>
        </w:rPr>
        <w:t>MLH1</w:t>
      </w:r>
      <w:r>
        <w:rPr>
          <w:rFonts w:ascii="Arial" w:hAnsi="Arial"/>
          <w:rtl w:val="0"/>
          <w:lang w:val="en-US"/>
        </w:rPr>
        <w:t xml:space="preserve"> (DNA mismatch repair protein MLH1), </w:t>
      </w:r>
      <w:r>
        <w:rPr>
          <w:rFonts w:ascii="Arial" w:hAnsi="Arial"/>
          <w:b w:val="1"/>
          <w:bCs w:val="1"/>
          <w:rtl w:val="0"/>
        </w:rPr>
        <w:t>MSH2</w:t>
      </w:r>
      <w:r>
        <w:rPr>
          <w:rFonts w:ascii="Arial" w:hAnsi="Arial"/>
          <w:rtl w:val="0"/>
          <w:lang w:val="en-US"/>
        </w:rPr>
        <w:t xml:space="preserve"> (DNA mismatch repair protein MSH2), </w:t>
      </w:r>
      <w:r>
        <w:rPr>
          <w:rFonts w:ascii="Arial" w:hAnsi="Arial"/>
          <w:b w:val="1"/>
          <w:bCs w:val="1"/>
          <w:rtl w:val="0"/>
        </w:rPr>
        <w:t>MSH6</w:t>
      </w:r>
      <w:r>
        <w:rPr>
          <w:rFonts w:ascii="Arial" w:hAnsi="Arial"/>
          <w:rtl w:val="0"/>
          <w:lang w:val="en-US"/>
        </w:rPr>
        <w:t xml:space="preserve"> (DNA mismatch repair protein MSH6), </w:t>
      </w:r>
      <w:r>
        <w:rPr>
          <w:rFonts w:ascii="Arial" w:hAnsi="Arial"/>
          <w:b w:val="1"/>
          <w:bCs w:val="1"/>
          <w:rtl w:val="0"/>
        </w:rPr>
        <w:t>PMS2</w:t>
      </w:r>
      <w:r>
        <w:rPr>
          <w:rFonts w:ascii="Arial" w:hAnsi="Arial"/>
          <w:rtl w:val="0"/>
          <w:lang w:val="nl-NL"/>
        </w:rPr>
        <w:t xml:space="preserve"> (PMS1 protein homolog 2), </w:t>
      </w:r>
      <w:r>
        <w:rPr>
          <w:rFonts w:ascii="Arial" w:hAnsi="Arial"/>
          <w:b w:val="1"/>
          <w:bCs w:val="1"/>
          <w:rtl w:val="0"/>
        </w:rPr>
        <w:t>EPCAM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Increased risk for CRC (50-80%)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endometrium cancer (25-60%), stomach (6-13%)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ovary (4-12%),</w:t>
      </w:r>
      <w:r>
        <w:rPr>
          <w:rFonts w:ascii="Arial" w:hAnsi="Arial"/>
          <w:rtl w:val="0"/>
          <w:lang w:val="en-US"/>
        </w:rPr>
        <w:t xml:space="preserve"> small bowel, hepatobiliary tract, urinary tract, brain, skin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~ 1:440; accounts for ~ 1%-3% of CRCs and 0.8%-1.4% of endometrial cancers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-Genes involved in </w:t>
      </w:r>
      <w:r>
        <w:rPr>
          <w:rFonts w:ascii="Arial" w:hAnsi="Arial"/>
          <w:b w:val="1"/>
          <w:bCs w:val="1"/>
          <w:rtl w:val="0"/>
          <w:lang w:val="en-US"/>
        </w:rPr>
        <w:t>mismatch repair (MMR) pathway</w:t>
      </w:r>
      <w:r>
        <w:rPr>
          <w:rFonts w:ascii="Arial" w:hAnsi="Arial"/>
          <w:rtl w:val="0"/>
          <w:lang w:val="en-US"/>
        </w:rPr>
        <w:t xml:space="preserve"> --&gt; functions to identify and remove </w:t>
      </w:r>
      <w:r>
        <w:rPr>
          <w:rFonts w:ascii="Arial" w:hAnsi="Arial"/>
          <w:b w:val="1"/>
          <w:bCs w:val="1"/>
          <w:rtl w:val="0"/>
          <w:lang w:val="en-US"/>
        </w:rPr>
        <w:t>single-nucleotide mismatches</w:t>
      </w:r>
      <w:r>
        <w:rPr>
          <w:rFonts w:ascii="Arial" w:hAnsi="Arial"/>
          <w:rtl w:val="0"/>
          <w:lang w:val="en-US"/>
        </w:rPr>
        <w:t xml:space="preserve"> or insertions and deletion loops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Germline deletions within EPCAM</w:t>
      </w:r>
      <w:r>
        <w:rPr>
          <w:rFonts w:ascii="Arial" w:hAnsi="Arial"/>
          <w:rtl w:val="0"/>
          <w:lang w:val="en-US"/>
        </w:rPr>
        <w:t xml:space="preserve"> (not an MMR gene) --&gt; disrupt MMR pathway by inactivating adjacent MSH2 (even though MSH2 itself is not mutated)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Amsterdam II Criteria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 xml:space="preserve">3 family members (at least one 1st degree) with HNPCC related cancers; 2 successive affected generations;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1 or more of the HNPCC-related cancers diagnosed before age 50; exclusion of FAP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Bethesda 2004</w:t>
      </w:r>
      <w:r>
        <w:rPr>
          <w:rFonts w:ascii="Arial" w:hAnsi="Arial"/>
          <w:rtl w:val="0"/>
          <w:lang w:val="en-US"/>
        </w:rPr>
        <w:t xml:space="preserve">: CRC diagnosed under age 50yrs; 2 HNPCC related tumors at once; CRC with high MSI in someone &lt;age 60yrs; CRC in </w:t>
      </w:r>
      <w:r>
        <w:rPr>
          <w:rFonts w:ascii="Arial" w:hAnsi="Arial" w:hint="default"/>
          <w:rtl w:val="0"/>
        </w:rPr>
        <w:t xml:space="preserve">≥ </w:t>
      </w:r>
      <w:r>
        <w:rPr>
          <w:rFonts w:ascii="Arial" w:hAnsi="Arial"/>
          <w:rtl w:val="0"/>
          <w:lang w:val="en-US"/>
        </w:rPr>
        <w:t xml:space="preserve">1st degree relatives with HNPCC related tumor with 1 cancer diagnosed before age 50yrs; CRC diagnosed in </w:t>
      </w:r>
      <w:r>
        <w:rPr>
          <w:rFonts w:ascii="Arial" w:hAnsi="Arial" w:hint="default"/>
          <w:rtl w:val="0"/>
        </w:rPr>
        <w:t xml:space="preserve">≥ </w:t>
      </w:r>
      <w:r>
        <w:rPr>
          <w:rFonts w:ascii="Arial" w:hAnsi="Arial"/>
          <w:rtl w:val="0"/>
          <w:lang w:val="en-US"/>
        </w:rPr>
        <w:t>1st or 2nd degree relatives (any age)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MSI</w:t>
      </w:r>
      <w:r>
        <w:rPr>
          <w:rFonts w:ascii="Arial" w:hAnsi="Arial"/>
          <w:rtl w:val="0"/>
          <w:lang w:val="en-US"/>
        </w:rPr>
        <w:t xml:space="preserve"> of tumor</w:t>
      </w:r>
      <w:r>
        <w:rPr>
          <w:rFonts w:ascii="Arial" w:hAnsi="Arial"/>
          <w:b w:val="1"/>
          <w:bCs w:val="1"/>
          <w:rtl w:val="0"/>
        </w:rPr>
        <w:t>; immuno-histochemistry</w:t>
      </w:r>
      <w:r>
        <w:rPr>
          <w:rFonts w:ascii="Arial" w:hAnsi="Arial"/>
          <w:rtl w:val="0"/>
          <w:lang w:val="en-US"/>
        </w:rPr>
        <w:t xml:space="preserve"> of tumor for MLH1, MSH2, MSH6 and PMS2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-Sequencing/InDel of MLH1 (50% of cases; 90%/10%); MSH2 (40% of cases; 80%/20%); MSH6 (7-10% of cases; 95%/5%); PMS2 (&lt;5% of cases); EPCAM (1-3%; 0%/100%)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Colonoscopy with removal of precancerous polyps every 1-2y beginning at 20-25y</w:t>
      </w:r>
      <w:r>
        <w:rPr>
          <w:rFonts w:ascii="Arial" w:hAnsi="Arial"/>
          <w:rtl w:val="0"/>
          <w:lang w:val="en-US"/>
        </w:rPr>
        <w:t xml:space="preserve"> or 2-5 years before earliest age of diagnosis in family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Li-Fraumeni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TP53</w:t>
      </w:r>
      <w:r>
        <w:rPr>
          <w:rFonts w:ascii="Arial" w:hAnsi="Arial"/>
          <w:rtl w:val="0"/>
          <w:lang w:val="de-DE"/>
        </w:rPr>
        <w:t xml:space="preserve"> (Cellular tumor antigen P53; </w:t>
      </w:r>
      <w:r>
        <w:rPr>
          <w:rFonts w:ascii="Arial" w:hAnsi="Arial"/>
          <w:b w:val="1"/>
          <w:bCs w:val="1"/>
          <w:rtl w:val="0"/>
        </w:rPr>
        <w:t>17p13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 (7-20%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-Cancer predisposition syndrome: 1) </w:t>
      </w:r>
      <w:r>
        <w:rPr>
          <w:rFonts w:ascii="Arial" w:hAnsi="Arial"/>
          <w:b w:val="1"/>
          <w:bCs w:val="1"/>
          <w:rtl w:val="0"/>
          <w:lang w:val="fr-FR"/>
        </w:rPr>
        <w:t>soft tissue sarcoma</w:t>
      </w:r>
      <w:r>
        <w:rPr>
          <w:rFonts w:ascii="Arial" w:hAnsi="Arial"/>
          <w:rtl w:val="0"/>
        </w:rPr>
        <w:t xml:space="preserve">; 2) </w:t>
      </w:r>
      <w:r>
        <w:rPr>
          <w:rFonts w:ascii="Arial" w:hAnsi="Arial"/>
          <w:b w:val="1"/>
          <w:bCs w:val="1"/>
          <w:rtl w:val="0"/>
          <w:lang w:val="es-ES_tradnl"/>
        </w:rPr>
        <w:t>osteosarcoma</w:t>
      </w:r>
      <w:r>
        <w:rPr>
          <w:rFonts w:ascii="Arial" w:hAnsi="Arial"/>
          <w:rtl w:val="0"/>
          <w:lang w:val="it-IT"/>
        </w:rPr>
        <w:t xml:space="preserve">; 3) pre-menopausal </w:t>
      </w:r>
      <w:r>
        <w:rPr>
          <w:rFonts w:ascii="Arial" w:hAnsi="Arial"/>
          <w:b w:val="1"/>
          <w:bCs w:val="1"/>
          <w:rtl w:val="0"/>
          <w:lang w:val="en-US"/>
        </w:rPr>
        <w:t>breast cancer</w:t>
      </w:r>
      <w:r>
        <w:rPr>
          <w:rFonts w:ascii="Arial" w:hAnsi="Arial"/>
          <w:rtl w:val="0"/>
        </w:rPr>
        <w:t xml:space="preserve">; 4) </w:t>
      </w:r>
      <w:r>
        <w:rPr>
          <w:rFonts w:ascii="Arial" w:hAnsi="Arial"/>
          <w:b w:val="1"/>
          <w:bCs w:val="1"/>
          <w:rtl w:val="0"/>
          <w:lang w:val="en-US"/>
        </w:rPr>
        <w:t>brain tumors</w:t>
      </w:r>
      <w:r>
        <w:rPr>
          <w:rFonts w:ascii="Arial" w:hAnsi="Arial"/>
          <w:rtl w:val="0"/>
          <w:lang w:val="en-US"/>
        </w:rPr>
        <w:t xml:space="preserve"> (including choroid plexus carcinoma); 5) </w:t>
      </w:r>
      <w:r>
        <w:rPr>
          <w:rFonts w:ascii="Arial" w:hAnsi="Arial"/>
          <w:b w:val="1"/>
          <w:bCs w:val="1"/>
          <w:rtl w:val="0"/>
          <w:lang w:val="it-IT"/>
        </w:rPr>
        <w:t>adrenocortical carcinoma (ACC)</w:t>
      </w:r>
      <w:r>
        <w:rPr>
          <w:rFonts w:ascii="Arial" w:hAnsi="Arial"/>
          <w:rtl w:val="0"/>
        </w:rPr>
        <w:t>; 6) leukemias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-LFS-related cancers often occur in childhood or young adulthood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 of germline TP53 mutation may be as high as 1:5,000 to 1:20,000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Heading 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-P53 is an important 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TF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--&gt; 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response to cellular stress/damage, p53 gets activated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--&gt; regulates target genes to induce the following processes: cell cycle arrest, apoptosis, senescence, DNA repair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Absent p53 --&gt; DNA-damaged cells survive and proliferate --&gt; diverse number of malignancies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by presence of </w:t>
      </w:r>
      <w:r>
        <w:rPr>
          <w:rFonts w:ascii="Arial" w:hAnsi="Arial"/>
          <w:b w:val="1"/>
          <w:bCs w:val="1"/>
          <w:rtl w:val="0"/>
        </w:rPr>
        <w:t>all</w:t>
      </w:r>
      <w:r>
        <w:rPr>
          <w:rFonts w:ascii="Arial" w:hAnsi="Arial"/>
          <w:rtl w:val="0"/>
          <w:lang w:val="en-US"/>
        </w:rPr>
        <w:t xml:space="preserve"> of the following criteria: 1) </w:t>
      </w:r>
      <w:r>
        <w:rPr>
          <w:rFonts w:ascii="Arial" w:hAnsi="Arial"/>
          <w:b w:val="1"/>
          <w:bCs w:val="1"/>
          <w:rtl w:val="0"/>
          <w:lang w:val="en-US"/>
        </w:rPr>
        <w:t>Proband with a sarcoma</w:t>
      </w:r>
      <w:r>
        <w:rPr>
          <w:rFonts w:ascii="Arial" w:hAnsi="Arial"/>
          <w:rtl w:val="0"/>
          <w:lang w:val="en-US"/>
        </w:rPr>
        <w:t xml:space="preserve"> (soft tissue tumor) diagnosed before age 45 years; 2) </w:t>
      </w:r>
      <w:r>
        <w:rPr>
          <w:rFonts w:ascii="Arial" w:hAnsi="Arial"/>
          <w:b w:val="1"/>
          <w:bCs w:val="1"/>
          <w:rtl w:val="0"/>
        </w:rPr>
        <w:t>1</w:t>
      </w:r>
      <w:r>
        <w:rPr>
          <w:rFonts w:ascii="Arial" w:hAnsi="Arial"/>
          <w:b w:val="1"/>
          <w:bCs w:val="1"/>
          <w:vertAlign w:val="superscript"/>
          <w:rtl w:val="0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>-degree relative with any cancer</w:t>
      </w:r>
      <w:r>
        <w:rPr>
          <w:rFonts w:ascii="Arial" w:hAnsi="Arial"/>
          <w:rtl w:val="0"/>
          <w:lang w:val="en-US"/>
        </w:rPr>
        <w:t xml:space="preserve"> before age 45 years 3) </w:t>
      </w:r>
      <w:r>
        <w:rPr>
          <w:rFonts w:ascii="Arial" w:hAnsi="Arial"/>
          <w:b w:val="1"/>
          <w:bCs w:val="1"/>
          <w:rtl w:val="0"/>
        </w:rPr>
        <w:t>1</w:t>
      </w:r>
      <w:r>
        <w:rPr>
          <w:rFonts w:ascii="Arial" w:hAnsi="Arial"/>
          <w:b w:val="1"/>
          <w:bCs w:val="1"/>
          <w:vertAlign w:val="superscript"/>
          <w:rtl w:val="0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 xml:space="preserve"> or 2</w:t>
      </w:r>
      <w:r>
        <w:rPr>
          <w:rFonts w:ascii="Arial" w:hAnsi="Arial"/>
          <w:b w:val="1"/>
          <w:bCs w:val="1"/>
          <w:vertAlign w:val="superscript"/>
          <w:rtl w:val="0"/>
        </w:rPr>
        <w:t>nd</w:t>
      </w:r>
      <w:r>
        <w:rPr>
          <w:rFonts w:ascii="Arial" w:hAnsi="Arial"/>
          <w:b w:val="1"/>
          <w:bCs w:val="1"/>
          <w:rtl w:val="0"/>
          <w:lang w:val="en-US"/>
        </w:rPr>
        <w:t>-degree relative with any cancer</w:t>
      </w:r>
      <w:r>
        <w:rPr>
          <w:rFonts w:ascii="Arial" w:hAnsi="Arial"/>
          <w:rtl w:val="0"/>
          <w:lang w:val="en-US"/>
        </w:rPr>
        <w:t xml:space="preserve"> before age 45 years or a sarcoma at any age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-80% of families with features of LFS have identifiable TP53 pathogenic variant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-TP53: seq 95%, In/Del 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-Surveillance: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Children and adults undergo comprehensive annual physical examination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Children and adults should see physician promptly for lingering symptoms and illnesses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Women undergo breast cancer monitoring, with annual breast MRI and twice annual clinical breast examination beginning at age 20-25 years (mammograms = radiation risk)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Adults consider routine screening for colorectal cancer with colonoscopy every 2-3 years beginning no later than age 25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5) Individuals consider organ-targeted surveillance based on pattern of cancer in their family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-Intensified surveillance with whole-body MRI for adults/children are being evaluated in investigational settings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-NCCN suggests TP53 testing for any woman with breast cancer &lt; 35 if BRCA1/2 is negative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Multiple endocrine neoplasia type 1 (MEN1)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MEN1</w:t>
      </w:r>
      <w:r>
        <w:rPr>
          <w:rFonts w:ascii="Arial" w:hAnsi="Arial"/>
          <w:rtl w:val="0"/>
        </w:rPr>
        <w:t xml:space="preserve"> (Menin; 11q13)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-Varying combinations of &gt;20 endocrine and non-endocrine tumors (overproduction of hormones by tumor or by growth of tumor)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Parathyroid tumors</w:t>
      </w:r>
      <w:r>
        <w:rPr>
          <w:rFonts w:ascii="Arial" w:hAnsi="Arial"/>
          <w:rtl w:val="0"/>
          <w:lang w:val="en-US"/>
        </w:rPr>
        <w:t xml:space="preserve">: main MEN1-associated endocrinopathy; onset in 90% of individuals is 20-25 yrs with </w:t>
      </w:r>
      <w:r>
        <w:rPr>
          <w:rFonts w:ascii="Arial" w:hAnsi="Arial"/>
          <w:b w:val="1"/>
          <w:bCs w:val="1"/>
          <w:rtl w:val="0"/>
          <w:lang w:val="it-IT"/>
        </w:rPr>
        <w:t>hypercalcemia</w:t>
      </w:r>
      <w:r>
        <w:rPr>
          <w:rFonts w:ascii="Arial" w:hAnsi="Arial"/>
          <w:rtl w:val="0"/>
          <w:lang w:val="en-US"/>
        </w:rPr>
        <w:t xml:space="preserve"> --&gt; hypercalcemia causes lethargy, depression, confusion, anorexia, constipation, nausea, vomiting, dehydration, hypercalciuria, kidney stones, increased bone resorption/fracture risk, hypertension, </w:t>
      </w:r>
      <w:r>
        <w:rPr>
          <w:rFonts w:ascii="Arial" w:hAnsi="Arial"/>
          <w:b w:val="1"/>
          <w:bCs w:val="1"/>
          <w:rtl w:val="0"/>
          <w:lang w:val="en-US"/>
        </w:rPr>
        <w:t>shortened QT interval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Pituitary tumors</w:t>
      </w:r>
      <w:r>
        <w:rPr>
          <w:rFonts w:ascii="Arial" w:hAnsi="Arial"/>
          <w:rtl w:val="0"/>
          <w:lang w:val="en-US"/>
        </w:rPr>
        <w:t xml:space="preserve"> (most common </w:t>
      </w:r>
      <w:r>
        <w:rPr>
          <w:rFonts w:ascii="Arial" w:hAnsi="Arial"/>
          <w:b w:val="1"/>
          <w:bCs w:val="1"/>
          <w:rtl w:val="0"/>
          <w:lang w:val="en-US"/>
        </w:rPr>
        <w:t>prolactinoma</w:t>
      </w:r>
      <w:r>
        <w:rPr>
          <w:rFonts w:ascii="Arial" w:hAnsi="Arial"/>
          <w:rtl w:val="0"/>
        </w:rPr>
        <w:t xml:space="preserve">): </w:t>
      </w:r>
      <w:r>
        <w:rPr>
          <w:rFonts w:ascii="Arial" w:hAnsi="Arial"/>
          <w:b w:val="1"/>
          <w:bCs w:val="1"/>
          <w:rtl w:val="0"/>
          <w:lang w:val="it-IT"/>
        </w:rPr>
        <w:t>oligomenorrhea/amenorrhea/galactorrhea</w:t>
      </w:r>
      <w:r>
        <w:rPr>
          <w:rFonts w:ascii="Arial" w:hAnsi="Arial"/>
          <w:rtl w:val="0"/>
          <w:lang w:val="en-US"/>
        </w:rPr>
        <w:t xml:space="preserve"> in females and sexual dysfunction in 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-Well-differentiated endocrine tumors of the </w:t>
      </w:r>
      <w:r>
        <w:rPr>
          <w:rFonts w:ascii="Arial" w:hAnsi="Arial"/>
          <w:b w:val="1"/>
          <w:bCs w:val="1"/>
          <w:rtl w:val="0"/>
          <w:lang w:val="pt-PT"/>
        </w:rPr>
        <w:t>gastro-entero-pancreatic (GEP)</w:t>
      </w:r>
      <w:r>
        <w:rPr>
          <w:rFonts w:ascii="Arial" w:hAnsi="Arial"/>
          <w:rtl w:val="0"/>
          <w:lang w:val="en-US"/>
        </w:rPr>
        <w:t xml:space="preserve"> tract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-Carcinoid tumors: non-hormone-secreting, manifest as a large mass after age 50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-Adrenocortical tumors: associated with primary hypercortisolism or hyperaldosteronism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-Non-endocrine tumors: facial angiofibromas, collagenomas, lipomas, meningiomas, ependymomas, leiomyomas and caf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au lait spots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1:10,000 to 1:100,000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Menin</w:t>
      </w:r>
      <w:r>
        <w:rPr>
          <w:rFonts w:ascii="Arial" w:hAnsi="Arial"/>
          <w:rtl w:val="0"/>
          <w:lang w:val="en-US"/>
        </w:rPr>
        <w:t xml:space="preserve"> mainly in nucleus; expressed in all tissues --&gt; tissue-specific roles in DNA replication/repair and in transcriptional machinery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-Prevents tumorigenesis through repression of cell proliferation: 1) directly interacting with TFs (e.g., JunD, NF-kB, PPARgamma, VDR); 2) interacting with histone-modifying enzymes (MLL; HDACs; EZH2); 3) acts as TF itself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prevent translocation to the nucleus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identification of one or both of the following: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1) 2-3 endocrine tumors (i.e. </w:t>
      </w:r>
      <w:r>
        <w:rPr>
          <w:rFonts w:ascii="Arial" w:hAnsi="Arial"/>
          <w:b w:val="1"/>
          <w:bCs w:val="1"/>
          <w:rtl w:val="0"/>
          <w:lang w:val="en-US"/>
        </w:rPr>
        <w:t>parathryoid, pituitary, tumors of the GEP tract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A heterozygous pathogenic variant in MEN1 on molecular testing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-MEN1 sequencing (familial 80-90%; sporadic: 65%)/Indel (1-4%)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-MEN1 is tumor suppressor that follows </w:t>
      </w:r>
      <w:r>
        <w:rPr>
          <w:rFonts w:ascii="Arial" w:hAnsi="Arial"/>
          <w:b w:val="1"/>
          <w:bCs w:val="1"/>
          <w:rtl w:val="0"/>
          <w:lang w:val="en-US"/>
        </w:rPr>
        <w:t>Knudson's two-hit model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PPP: Pituitary, Parathyroid, Pancreatic Islet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Multiple Endocrine Neoplasia Type 2 (MEN2)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RET</w:t>
      </w:r>
      <w:r>
        <w:rPr>
          <w:rFonts w:ascii="Arial" w:hAnsi="Arial"/>
          <w:rtl w:val="0"/>
          <w:lang w:val="nl-NL"/>
        </w:rPr>
        <w:t xml:space="preserve"> (proto-oncogene tyrosine-protein kinase receptor RET; 10q11.2)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-3 subtypes: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de-DE"/>
        </w:rPr>
        <w:t>MEN 2A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medullary thyroid carcinoma</w:t>
      </w:r>
      <w:r>
        <w:rPr>
          <w:rFonts w:ascii="Arial" w:hAnsi="Arial"/>
          <w:rtl w:val="0"/>
          <w:lang w:val="pt-PT"/>
        </w:rPr>
        <w:t xml:space="preserve"> (MTC), </w:t>
      </w:r>
      <w:r>
        <w:rPr>
          <w:rFonts w:ascii="Arial" w:hAnsi="Arial"/>
          <w:b w:val="1"/>
          <w:bCs w:val="1"/>
          <w:rtl w:val="0"/>
        </w:rPr>
        <w:t>pheochromocytoma</w:t>
      </w:r>
      <w:r>
        <w:rPr>
          <w:rFonts w:ascii="Arial" w:hAnsi="Arial"/>
          <w:rtl w:val="0"/>
          <w:lang w:val="en-US"/>
        </w:rPr>
        <w:t xml:space="preserve"> (adrenal glands tumor), </w:t>
      </w:r>
      <w:r>
        <w:rPr>
          <w:rFonts w:ascii="Arial" w:hAnsi="Arial"/>
          <w:b w:val="1"/>
          <w:bCs w:val="1"/>
          <w:rtl w:val="0"/>
          <w:lang w:val="en-US"/>
        </w:rPr>
        <w:t>parathyroid adenoma/hyperplasia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de-DE"/>
        </w:rPr>
        <w:t>MEN 2B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</w:rPr>
        <w:t>MTC</w:t>
      </w:r>
      <w:r>
        <w:rPr>
          <w:rFonts w:ascii="Arial" w:hAnsi="Arial"/>
          <w:rtl w:val="0"/>
          <w:lang w:val="en-US"/>
        </w:rPr>
        <w:t xml:space="preserve">, pheochromocytoma, mucosal neuromas of lips and tongue, </w:t>
      </w:r>
      <w:r>
        <w:rPr>
          <w:rFonts w:ascii="Arial" w:hAnsi="Arial"/>
          <w:b w:val="1"/>
          <w:bCs w:val="1"/>
          <w:rtl w:val="0"/>
          <w:lang w:val="en-US"/>
        </w:rPr>
        <w:t>distinctive facies with enlarged lips</w:t>
      </w:r>
      <w:r>
        <w:rPr>
          <w:rFonts w:ascii="Arial" w:hAnsi="Arial"/>
          <w:rtl w:val="0"/>
          <w:lang w:val="en-US"/>
        </w:rPr>
        <w:t xml:space="preserve">, ganglioneuromatosis of the gastrointestinal tract, </w:t>
      </w:r>
      <w:r>
        <w:rPr>
          <w:rFonts w:ascii="Arial" w:hAnsi="Arial"/>
          <w:b w:val="1"/>
          <w:bCs w:val="1"/>
          <w:rtl w:val="0"/>
          <w:lang w:val="es-ES_tradnl"/>
        </w:rPr>
        <w:t>"marfanoid" habitus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</w:rPr>
        <w:t>FMTC</w:t>
      </w:r>
      <w:r>
        <w:rPr>
          <w:rFonts w:ascii="Arial" w:hAnsi="Arial"/>
          <w:rtl w:val="0"/>
          <w:lang w:val="en-US"/>
        </w:rPr>
        <w:t xml:space="preserve"> (familial medullary thyroid carcinoma): MTC only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MTC typically occurs in early childhood in MEN 2B, early adulthood in MEN 2A, and middle age in FMTC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MEN 2 has been estimated at 1:35,000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-RET: receptor tyrosine kinase (extracellular, transmembrane, intracellular domains)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Pathogenic variants in cysteine-rich extracellular domain (609, 611, 618, 620, 634)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cause ligand-independent RET dimerization --&gt; constitutive activation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(gain of function)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-Clinical criteria: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-MEN 2A: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2 specific endocrine tumors (MTC, pheochromocytoma, parathyroid adenoma/hyperplasia) in a single individual or in close relatives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-FMTC: in families with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>4 cases of MTC without pheochromocytoma or parathyroid adenoma/hyperplasia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-Select exon testing (majority of pathogenic variants in exons 10, 11, 13-16) --&gt; single-gene testing (sequencing of RET if no pathogenic variant is found by exon testing) --&gt; multigene panel that includes RET and other genes of interest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In/Dels since gain-of-function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Prophylactic thyroidectomy (by age 1 for MEN2B, by age 5 for most of MEN2A</w:t>
      </w:r>
      <w:r>
        <w:rPr>
          <w:rFonts w:ascii="Arial" w:hAnsi="Arial"/>
          <w:rtl w:val="0"/>
          <w:lang w:val="en-US"/>
        </w:rPr>
        <w:t>), screen for pheochromocytoma annually and prior to any surgery, annual calcitonin stimulation test, annual parathyroid hormone screening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Pathogenic variant in codon 918 causes 95% of the MEN 2B phenotype</w:t>
      </w:r>
      <w:r>
        <w:rPr>
          <w:rFonts w:ascii="Arial" w:hAnsi="Arial"/>
          <w:rtl w:val="0"/>
        </w:rPr>
        <w:t xml:space="preserve"> 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Neurofibromatosis type 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NF2; (Neurofibromin-2/Merlin; 22q12.2)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-Benign nerve tumors (schwannomas, meningiomas, ependymonas, astrocytoma)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Hallmark is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de-DE"/>
        </w:rPr>
        <w:t>bilateral acoustic/vestibular schwannoma</w:t>
      </w:r>
      <w:r>
        <w:rPr>
          <w:rFonts w:ascii="Arial" w:hAnsi="Arial"/>
          <w:rtl w:val="0"/>
          <w:lang w:val="en-US"/>
        </w:rPr>
        <w:t xml:space="preserve">: onset age 18-24 yrs, hearing loss, tinnitus, </w:t>
      </w:r>
      <w:r>
        <w:rPr>
          <w:rFonts w:ascii="Arial" w:hAnsi="Arial"/>
          <w:b w:val="1"/>
          <w:bCs w:val="1"/>
          <w:rtl w:val="0"/>
          <w:lang w:val="en-US"/>
        </w:rPr>
        <w:t>balance problems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-Cataracts, mononeuropathy, cafe</w:t>
      </w:r>
      <w:r>
        <w:rPr>
          <w:rFonts w:ascii="Arial" w:hAnsi="Arial" w:hint="default"/>
          <w:rtl w:val="0"/>
        </w:rPr>
        <w:t>́</w:t>
      </w:r>
      <w:r>
        <w:rPr>
          <w:rFonts w:ascii="Arial" w:hAnsi="Arial"/>
          <w:rtl w:val="0"/>
          <w:lang w:val="en-US"/>
        </w:rPr>
        <w:t>-au-lait (fewer than in NF1)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NF2 is 1:60,000; birth incidence of 1:33,000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-Merlin may coordinate processes of growth-factor receptor signaling and cell adhesion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-NF2 is a tumor suppressor, 2nd hit leads to complete LOF when one germline mutation present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-NF2 sequencing (75%), dup/del including CMA testing (10-15%)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-&gt;400 pathogenic variants: mostly missense, nonsense, splicing variants and small deletions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Somatic mosaicism is frequent</w:t>
      </w:r>
      <w:r>
        <w:rPr>
          <w:rFonts w:ascii="Arial" w:hAnsi="Arial"/>
          <w:rtl w:val="0"/>
          <w:lang w:val="en-US"/>
        </w:rPr>
        <w:t>: 30% of ind. with de novo NF2 variant have somatic mosaicism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PTEN Hamartoma Tumor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de-DE"/>
        </w:rPr>
        <w:t>PTEN</w:t>
      </w:r>
      <w:r>
        <w:rPr>
          <w:rFonts w:ascii="Arial" w:hAnsi="Arial"/>
          <w:rtl w:val="0"/>
          <w:lang w:val="en-US"/>
        </w:rPr>
        <w:t xml:space="preserve"> (Phosphatidylinositol-3,4,5-trisphosphate 3-phosphatase; 10q23)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Cowden syndrome (CS)</w:t>
      </w:r>
      <w:r>
        <w:rPr>
          <w:rFonts w:ascii="Arial" w:hAnsi="Arial"/>
          <w:rtl w:val="0"/>
          <w:lang w:val="en-US"/>
        </w:rPr>
        <w:t xml:space="preserve">: multiple </w:t>
      </w:r>
      <w:r>
        <w:rPr>
          <w:rFonts w:ascii="Arial" w:hAnsi="Arial"/>
          <w:b w:val="1"/>
          <w:bCs w:val="1"/>
          <w:rtl w:val="0"/>
        </w:rPr>
        <w:t>hamartoma</w:t>
      </w:r>
      <w:r>
        <w:rPr>
          <w:rFonts w:ascii="Arial" w:hAnsi="Arial"/>
          <w:rtl w:val="0"/>
          <w:lang w:val="en-US"/>
        </w:rPr>
        <w:t xml:space="preserve"> syndrome; high risk for benign and malignant tumors (</w:t>
      </w:r>
      <w:r>
        <w:rPr>
          <w:rFonts w:ascii="Arial" w:hAnsi="Arial"/>
          <w:b w:val="1"/>
          <w:bCs w:val="1"/>
          <w:rtl w:val="0"/>
          <w:lang w:val="en-US"/>
        </w:rPr>
        <w:t>breast (LTR:85%), thyroid (LTR:35%), endometrium (LTR:28%)</w:t>
      </w:r>
      <w:r>
        <w:rPr>
          <w:rFonts w:ascii="Arial" w:hAnsi="Arial"/>
          <w:rtl w:val="0"/>
          <w:lang w:val="it-IT"/>
        </w:rPr>
        <w:t xml:space="preserve">); </w:t>
      </w:r>
      <w:r>
        <w:rPr>
          <w:rFonts w:ascii="Arial" w:hAnsi="Arial"/>
          <w:b w:val="1"/>
          <w:bCs w:val="1"/>
          <w:rtl w:val="0"/>
          <w:lang w:val="en-US"/>
        </w:rPr>
        <w:t>macrocephaly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it-IT"/>
        </w:rPr>
        <w:t>trichilemmomas</w:t>
      </w:r>
      <w:r>
        <w:rPr>
          <w:rFonts w:ascii="Arial" w:hAnsi="Arial"/>
          <w:rtl w:val="0"/>
          <w:lang w:val="en-US"/>
        </w:rPr>
        <w:t xml:space="preserve"> (benign cutaneous neoplasm); </w:t>
      </w:r>
      <w:r>
        <w:rPr>
          <w:rFonts w:ascii="Arial" w:hAnsi="Arial"/>
          <w:b w:val="1"/>
          <w:bCs w:val="1"/>
          <w:rtl w:val="0"/>
          <w:lang w:val="fr-FR"/>
        </w:rPr>
        <w:t>papillomatous papules</w:t>
      </w:r>
      <w:r>
        <w:rPr>
          <w:rFonts w:ascii="Arial" w:hAnsi="Arial"/>
          <w:rtl w:val="0"/>
          <w:lang w:val="en-US"/>
        </w:rPr>
        <w:t xml:space="preserve">; present by late 20s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Bannayan-Riley-Ruvalcaba syndrome (BRRS)</w:t>
      </w:r>
      <w:r>
        <w:rPr>
          <w:rFonts w:ascii="Arial" w:hAnsi="Arial"/>
          <w:rtl w:val="0"/>
          <w:lang w:val="en-US"/>
        </w:rPr>
        <w:t xml:space="preserve">: congenital disorder characterized by </w:t>
      </w:r>
      <w:r>
        <w:rPr>
          <w:rFonts w:ascii="Arial" w:hAnsi="Arial"/>
          <w:b w:val="1"/>
          <w:bCs w:val="1"/>
          <w:rtl w:val="0"/>
          <w:lang w:val="en-US"/>
        </w:rPr>
        <w:t>macrocephaly</w:t>
      </w:r>
      <w:r>
        <w:rPr>
          <w:rFonts w:ascii="Arial" w:hAnsi="Arial"/>
          <w:rtl w:val="0"/>
          <w:lang w:val="fr-FR"/>
        </w:rPr>
        <w:t xml:space="preserve">, intestinal hamartomatous polyposis, lipomas, </w:t>
      </w:r>
      <w:r>
        <w:rPr>
          <w:rFonts w:ascii="Arial" w:hAnsi="Arial"/>
          <w:b w:val="1"/>
          <w:bCs w:val="1"/>
          <w:rtl w:val="0"/>
          <w:lang w:val="en-US"/>
        </w:rPr>
        <w:t>pigmented macules of the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fr-FR"/>
        </w:rPr>
        <w:t>glans penis (Koppe)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PTEN-related Proteus syndrome (PS)</w:t>
      </w:r>
      <w:r>
        <w:rPr>
          <w:rFonts w:ascii="Arial" w:hAnsi="Arial"/>
          <w:rtl w:val="0"/>
          <w:lang w:val="en-US"/>
        </w:rPr>
        <w:t>: complex, highly variable; congenital malformations and hamartomatous overgrowth of multiple tissues, connective tissue nevi, epidermal nevi, hyperostosis (excessive bone growth)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200,000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-PTEN is major phosphatase for phosphoinositide-3,4,5-triphosphate --&gt; </w:t>
      </w:r>
      <w:r>
        <w:rPr>
          <w:rFonts w:ascii="Arial" w:hAnsi="Arial"/>
          <w:b w:val="1"/>
          <w:bCs w:val="1"/>
          <w:rtl w:val="0"/>
          <w:lang w:val="en-US"/>
        </w:rPr>
        <w:t>downregulates PI3K/AKT pathway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(76%) of germline pathogenic variants: truncated or dysfunctional PTEN; many missense variants are functionally null (</w:t>
      </w:r>
      <w:r>
        <w:rPr>
          <w:rFonts w:ascii="Arial" w:hAnsi="Arial"/>
          <w:b w:val="1"/>
          <w:bCs w:val="1"/>
          <w:rtl w:val="0"/>
          <w:lang w:val="en-US"/>
        </w:rPr>
        <w:t>haploinsufficiency</w:t>
      </w:r>
      <w:r>
        <w:rPr>
          <w:rFonts w:ascii="Arial" w:hAnsi="Arial"/>
          <w:rtl w:val="0"/>
        </w:rPr>
        <w:t xml:space="preserve">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PTEN is absent --&gt; phosphorylation of AKT1 is uninhibited</w:t>
      </w:r>
      <w:r>
        <w:rPr>
          <w:rFonts w:ascii="Arial" w:hAnsi="Arial"/>
          <w:rtl w:val="0"/>
          <w:lang w:val="en-US"/>
        </w:rPr>
        <w:t xml:space="preserve"> --&gt; inability to activate cell cycle arrest and/or to undergo apoptosis; mitogen-activated protein kinase (MAPK) pathway is dysregulated, leading to abnormal cell survival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a heterozygous germline pathogenic variant in PTEN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PTEN first --&gt; gene-targeted deletion/duplication --&gt; PTEN promoter seq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Tuberous Sclerosis Complex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-Genes: TSC1 (Hamartin, 9q34; 26% of cases), TSC2 (Tuberin; 16p13; 69% of cases)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AD (2/3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-Skin: </w:t>
      </w:r>
      <w:r>
        <w:rPr>
          <w:rFonts w:ascii="Arial" w:hAnsi="Arial"/>
          <w:b w:val="1"/>
          <w:bCs w:val="1"/>
          <w:rtl w:val="0"/>
          <w:lang w:val="en-US"/>
        </w:rPr>
        <w:t>hypomelanotic macules</w:t>
      </w:r>
      <w:r>
        <w:rPr>
          <w:rFonts w:ascii="Arial" w:hAnsi="Arial"/>
          <w:rtl w:val="0"/>
          <w:lang w:val="it-IT"/>
        </w:rPr>
        <w:t xml:space="preserve">, confetti skin lesions, facial angiofibromas, </w:t>
      </w:r>
      <w:r>
        <w:rPr>
          <w:rFonts w:ascii="Arial" w:hAnsi="Arial"/>
          <w:b w:val="1"/>
          <w:bCs w:val="1"/>
          <w:rtl w:val="0"/>
          <w:lang w:val="en-US"/>
        </w:rPr>
        <w:t>shagreen patches</w:t>
      </w:r>
      <w:r>
        <w:rPr>
          <w:rFonts w:ascii="Arial" w:hAnsi="Arial"/>
          <w:rtl w:val="0"/>
          <w:lang w:val="en-US"/>
        </w:rPr>
        <w:t xml:space="preserve"> (rough, elevated), fibrous cephalic plaques, </w:t>
      </w:r>
      <w:r>
        <w:rPr>
          <w:rFonts w:ascii="Arial" w:hAnsi="Arial"/>
          <w:b w:val="1"/>
          <w:bCs w:val="1"/>
          <w:rtl w:val="0"/>
          <w:lang w:val="pt-PT"/>
        </w:rPr>
        <w:t>ungual fibromas</w:t>
      </w:r>
      <w:r>
        <w:rPr>
          <w:rFonts w:ascii="Arial" w:hAnsi="Arial"/>
          <w:rtl w:val="0"/>
          <w:lang w:val="nl-NL"/>
        </w:rPr>
        <w:t xml:space="preserve"> (under toenails)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-Brain: cortical tubers, subependymal nodules, cortical dysplasias, </w:t>
      </w:r>
      <w:r>
        <w:rPr>
          <w:rFonts w:ascii="Arial" w:hAnsi="Arial"/>
          <w:b w:val="1"/>
          <w:bCs w:val="1"/>
          <w:rtl w:val="0"/>
          <w:lang w:val="en-US"/>
        </w:rPr>
        <w:t>subependymal giant cell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astrocytomas</w:t>
      </w:r>
      <w:r>
        <w:rPr>
          <w:rFonts w:ascii="Arial" w:hAnsi="Arial"/>
          <w:rtl w:val="0"/>
          <w:lang w:val="en-US"/>
        </w:rPr>
        <w:t>, seizures, ID/DD, psychiatric illness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-Kidney: </w:t>
      </w:r>
      <w:r>
        <w:rPr>
          <w:rFonts w:ascii="Arial" w:hAnsi="Arial"/>
          <w:b w:val="1"/>
          <w:bCs w:val="1"/>
          <w:rtl w:val="0"/>
        </w:rPr>
        <w:t>angiomyolipomas</w:t>
      </w:r>
      <w:r>
        <w:rPr>
          <w:rFonts w:ascii="Arial" w:hAnsi="Arial"/>
          <w:rtl w:val="0"/>
          <w:lang w:val="en-US"/>
        </w:rPr>
        <w:t>, cysts, renal cell carcinomas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-Heart: rhabdomyomas, arrhythmias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-Lungs: lymphangioleiomyomatosis, multifocal micronodular pneumonocyte hyperplasia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-CNS tumors: leading cause of morbidity/mortality; renal disease: 2</w:t>
      </w:r>
      <w:r>
        <w:rPr>
          <w:rFonts w:ascii="Arial" w:hAnsi="Arial"/>
          <w:vertAlign w:val="superscript"/>
          <w:rtl w:val="0"/>
        </w:rPr>
        <w:t>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may be as high as 1:5,800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Hamartin and tuberin</w:t>
      </w:r>
      <w:r>
        <w:rPr>
          <w:rFonts w:ascii="Arial" w:hAnsi="Arial"/>
          <w:rtl w:val="0"/>
          <w:lang w:val="en-US"/>
        </w:rPr>
        <w:t xml:space="preserve"> form heterodimers --&gt; regulate cell growth and proliferation; key </w:t>
      </w:r>
      <w:r>
        <w:rPr>
          <w:rFonts w:ascii="Arial" w:hAnsi="Arial"/>
          <w:b w:val="1"/>
          <w:bCs w:val="1"/>
          <w:rtl w:val="0"/>
          <w:lang w:val="en-US"/>
        </w:rPr>
        <w:t>regulators of AKT/mTOR</w:t>
      </w:r>
      <w:r>
        <w:rPr>
          <w:rFonts w:ascii="Arial" w:hAnsi="Arial"/>
          <w:rtl w:val="0"/>
          <w:lang w:val="en-US"/>
        </w:rPr>
        <w:t xml:space="preserve"> signaling pathway; participate in several other signaling pathways (MAPK, AMPK, b-catenin, calmodulin, CDK, autophagy, cell cycle pathways)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pathogenic variants are LoF --&gt; uncontrolled cell growth and cell proliferation --&gt; formation of hamartomas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and gene-targeted del/dup of TSC1 and TSC2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-TSC1 sequencing (10% familial, 15% sporadic) and TSC2 sequencing (14% familial and 53% sporadic); InDel: ~1%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-Somatic mosaicism for pathogenic variant should be considered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-TSC2/PCKD contiguous gene deletion syndrome with features of TSC and PKD --&gt; renal cysts!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Von Hippel-Lindau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VHL (Von Hippel-Lindau disease tumor suppressor; 3p25)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Hemangioblastomas</w:t>
      </w:r>
      <w:r>
        <w:rPr>
          <w:rFonts w:ascii="Arial" w:hAnsi="Arial"/>
          <w:rtl w:val="0"/>
          <w:lang w:val="en-US"/>
        </w:rPr>
        <w:t xml:space="preserve"> (CNS tumors, originate from vascular system) of brain, spinal cord, retina: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--&gt;cerebellar: associated with headache, vomiting, gait disturbances, ataxia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--&gt;spinal: usually present with pain (cord compression may cause sensory/motor loss)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--&gt;retinal: may be the initial manifestation and may cause vision loss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-Renal cysts and </w:t>
      </w:r>
      <w:r>
        <w:rPr>
          <w:rFonts w:ascii="Arial" w:hAnsi="Arial"/>
          <w:b w:val="1"/>
          <w:bCs w:val="1"/>
          <w:rtl w:val="0"/>
          <w:lang w:val="en-US"/>
        </w:rPr>
        <w:t>clear cell renal cell carcinoma</w:t>
      </w:r>
      <w:r>
        <w:rPr>
          <w:rFonts w:ascii="Arial" w:hAnsi="Arial"/>
          <w:rtl w:val="0"/>
          <w:lang w:val="en-US"/>
        </w:rPr>
        <w:t xml:space="preserve"> (in 70%, leading cause of death)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Pheochromocytoma</w:t>
      </w:r>
      <w:r>
        <w:rPr>
          <w:rFonts w:ascii="Arial" w:hAnsi="Arial"/>
          <w:rtl w:val="0"/>
          <w:lang w:val="en-US"/>
        </w:rPr>
        <w:t xml:space="preserve"> (adrenal glands tumors), pancreatic cysts, neuroendocrine tumors; </w:t>
      </w:r>
      <w:r>
        <w:rPr>
          <w:rFonts w:ascii="Arial" w:hAnsi="Arial"/>
          <w:b w:val="1"/>
          <w:bCs w:val="1"/>
          <w:rtl w:val="0"/>
          <w:lang w:val="en-US"/>
        </w:rPr>
        <w:t xml:space="preserve">endolymphatic sac tumors (can cause HL); </w:t>
      </w:r>
      <w:r>
        <w:rPr>
          <w:rFonts w:ascii="Arial" w:hAnsi="Arial"/>
          <w:rtl w:val="0"/>
          <w:lang w:val="en-US"/>
        </w:rPr>
        <w:t>epididymal and broad ligament cysts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approx. 1 in 36,000 births; de novo mutation rate: 4.4x10</w:t>
      </w:r>
      <w:r>
        <w:rPr>
          <w:rFonts w:ascii="Arial" w:hAnsi="Arial"/>
          <w:vertAlign w:val="superscript"/>
          <w:rtl w:val="0"/>
        </w:rPr>
        <w:t>-6</w:t>
      </w:r>
      <w:r>
        <w:rPr>
          <w:rFonts w:ascii="Arial" w:hAnsi="Arial"/>
          <w:rtl w:val="0"/>
          <w:lang w:val="en-US"/>
        </w:rPr>
        <w:t xml:space="preserve"> gametes per generation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-pVHL is tumor suppressor --&gt; variety of functions including transcriptional regulation, post-transcriptional gene expression, apoptosis, extracellular matrix formation, ubiquitinylation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Regulation of hypoxia-inducible genes through targeted ubiquitinylation and degradation of HIF1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rtl w:val="0"/>
          <w:lang w:val="en-US"/>
        </w:rPr>
        <w:t xml:space="preserve"> --&gt; disruption of VHL results in renal cell carcinoma, hemangioblastoma, and other highly vascularized tumors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-Sequence analysis of the VHL coding region, intron 1, and flanking sequences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-VHL sequencing: 89%; Del/Dup: 11%; 35% of patients with VHL have missense mutations!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Arginine codon 167</w:t>
      </w:r>
      <w:r>
        <w:rPr>
          <w:rFonts w:ascii="Arial" w:hAnsi="Arial"/>
          <w:rtl w:val="0"/>
          <w:lang w:val="en-US"/>
        </w:rPr>
        <w:t xml:space="preserve"> is considered a mutational hot spot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Xeroderma Pigmentosum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DDB2 (3%), </w:t>
      </w:r>
      <w:r>
        <w:rPr>
          <w:rFonts w:ascii="Arial" w:hAnsi="Arial"/>
          <w:b w:val="1"/>
          <w:bCs w:val="1"/>
          <w:rtl w:val="0"/>
          <w:lang w:val="es-ES_tradnl"/>
        </w:rPr>
        <w:t>ERCC1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s-ES_tradnl"/>
        </w:rPr>
        <w:t>ERCC2</w:t>
      </w:r>
      <w:r>
        <w:rPr>
          <w:rFonts w:ascii="Arial" w:hAnsi="Arial"/>
          <w:rtl w:val="0"/>
          <w:lang w:val="en-US"/>
        </w:rPr>
        <w:t xml:space="preserve"> (20-30%), ERCC3 (1%), ERCC4 (~5%), ERCC5 (3-9%), POLH (10-25%), </w:t>
      </w:r>
      <w:r>
        <w:rPr>
          <w:rFonts w:ascii="Arial" w:hAnsi="Arial"/>
          <w:b w:val="1"/>
          <w:bCs w:val="1"/>
          <w:rtl w:val="0"/>
        </w:rPr>
        <w:t>XPA</w:t>
      </w:r>
      <w:r>
        <w:rPr>
          <w:rFonts w:ascii="Arial" w:hAnsi="Arial"/>
          <w:rtl w:val="0"/>
        </w:rPr>
        <w:t xml:space="preserve"> (10-50%), </w:t>
      </w:r>
      <w:r>
        <w:rPr>
          <w:rFonts w:ascii="Arial" w:hAnsi="Arial"/>
          <w:b w:val="1"/>
          <w:bCs w:val="1"/>
          <w:rtl w:val="0"/>
          <w:lang w:val="fr-FR"/>
        </w:rPr>
        <w:t>XPC</w:t>
      </w:r>
      <w:r>
        <w:rPr>
          <w:rFonts w:ascii="Arial" w:hAnsi="Arial"/>
          <w:rtl w:val="0"/>
        </w:rPr>
        <w:t xml:space="preserve"> (3-43%)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-Sun sensitivity (severe sunburn with blistering, persistent erythema on minimal sun exposure); marked freckle-like pigmentation of the face before age 2 yrs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-Sunlight-induced ocular involvement (photophobia, keratitis, atrophy of the skin of the lids)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-More than </w:t>
      </w:r>
      <w:r>
        <w:rPr>
          <w:rFonts w:ascii="Arial" w:hAnsi="Arial"/>
          <w:b w:val="1"/>
          <w:bCs w:val="1"/>
          <w:rtl w:val="0"/>
          <w:lang w:val="en-US"/>
        </w:rPr>
        <w:t>1000x increased risk of sunlight-induced cutaneous neoplasms</w:t>
      </w:r>
      <w:r>
        <w:rPr>
          <w:rFonts w:ascii="Arial" w:hAnsi="Arial"/>
          <w:rtl w:val="0"/>
          <w:lang w:val="it-IT"/>
        </w:rPr>
        <w:t xml:space="preserve"> (basal cell carcinoma, squamous cell carcinoma, melanoma)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25% have neurologic manifestations</w:t>
      </w:r>
      <w:r>
        <w:rPr>
          <w:rFonts w:ascii="Arial" w:hAnsi="Arial"/>
          <w:rtl w:val="0"/>
          <w:lang w:val="en-US"/>
        </w:rPr>
        <w:t xml:space="preserve"> (acquired microcephaly, diminished or absent deep tendon stretch reflexes, progressive SNHL, progressive cognitive impairment)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causes of death: skin cancer, neurologic degeneration, internal cancer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-Median death: XP w neurodegeneration (29 years); XP w/o neurodegeneration (37 years)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1:1,000,000 in US and Europe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-DNA repair system: </w:t>
      </w:r>
      <w:r>
        <w:rPr>
          <w:rFonts w:ascii="Arial" w:hAnsi="Arial"/>
          <w:b w:val="1"/>
          <w:bCs w:val="1"/>
          <w:rtl w:val="0"/>
          <w:lang w:val="en-US"/>
        </w:rPr>
        <w:t>senses, excises, repairs UV-induced dipyrimidine</w:t>
      </w:r>
      <w:r>
        <w:rPr>
          <w:rFonts w:ascii="Arial" w:hAnsi="Arial"/>
          <w:rtl w:val="0"/>
          <w:lang w:val="en-US"/>
        </w:rPr>
        <w:t xml:space="preserve"> photoproducts --&gt; if defective: replication errors and subsequent tumorigenesis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-Founder variant testing can be considered (XPA: India, Japan, Tunisia; XPC: North Africa; ERCC2: Iraqi Jewish; POLH: Tunisia, North Africa, Japan, Basque)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-Multigene panel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Beckwith-Wiedemann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pt-PT"/>
        </w:rPr>
        <w:t>IGF2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nl-NL"/>
        </w:rPr>
        <w:t>H19</w:t>
      </w:r>
      <w:r>
        <w:rPr>
          <w:rFonts w:ascii="Arial" w:hAnsi="Arial"/>
          <w:rtl w:val="0"/>
          <w:lang w:val="fr-FR"/>
        </w:rPr>
        <w:t xml:space="preserve"> in domain 1; </w:t>
      </w:r>
      <w:r>
        <w:rPr>
          <w:rFonts w:ascii="Arial" w:hAnsi="Arial"/>
          <w:b w:val="1"/>
          <w:bCs w:val="1"/>
          <w:rtl w:val="0"/>
          <w:lang w:val="nl-NL"/>
        </w:rPr>
        <w:t>CDKN1C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KCNQ10T1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fr-FR"/>
        </w:rPr>
        <w:t xml:space="preserve"> in domain 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AD in 15%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Neonatal hypoglycemia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macrosomia</w:t>
      </w:r>
      <w:r>
        <w:rPr>
          <w:rFonts w:ascii="Arial" w:hAnsi="Arial"/>
          <w:rtl w:val="0"/>
          <w:lang w:val="en-US"/>
        </w:rPr>
        <w:t xml:space="preserve"> (large baby, 90%), </w:t>
      </w:r>
      <w:r>
        <w:rPr>
          <w:rFonts w:ascii="Arial" w:hAnsi="Arial"/>
          <w:b w:val="1"/>
          <w:bCs w:val="1"/>
          <w:rtl w:val="0"/>
          <w:lang w:val="it-IT"/>
        </w:rPr>
        <w:t>macroglossia</w:t>
      </w:r>
      <w:r>
        <w:rPr>
          <w:rFonts w:ascii="Arial" w:hAnsi="Arial"/>
          <w:rtl w:val="0"/>
        </w:rPr>
        <w:t xml:space="preserve"> (50%), </w:t>
      </w:r>
      <w:r>
        <w:rPr>
          <w:rFonts w:ascii="Arial" w:hAnsi="Arial"/>
          <w:b w:val="1"/>
          <w:bCs w:val="1"/>
          <w:rtl w:val="0"/>
          <w:lang w:val="en-US"/>
        </w:rPr>
        <w:t xml:space="preserve">ear creases/pits, </w:t>
      </w:r>
      <w:r>
        <w:rPr>
          <w:rFonts w:ascii="Arial" w:hAnsi="Arial"/>
          <w:rtl w:val="0"/>
          <w:lang w:val="en-US"/>
        </w:rPr>
        <w:t>hemihyperplasia, omphalocele (organs, including liver, outside abdomen with covering membrane vs. Gastroschisis has no sac and is likely caused by a rupture of a hernia of the cord)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Embryonal tumors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e.g. Wilms tumor, hepatoblastoma, neuroblastoma, rhabdomyosarcoma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-Visceromegaly, adrenocortical cytomegaly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-Renal: medullary dysplasia, nephrocalcinosis, medullary sponge kidney, nephromegaly)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-Clinical spectrum (affected ind. may have many of these features or only one)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-Early death may occur from prematurity, hypoglycemia, cardiomyopathy, macroglossia, tumors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1:10,000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Domain 1:</w:t>
      </w:r>
      <w:r>
        <w:rPr>
          <w:rFonts w:ascii="Arial" w:hAnsi="Arial"/>
          <w:rtl w:val="0"/>
          <w:lang w:val="en-US"/>
        </w:rPr>
        <w:t xml:space="preserve"> imprinted genes </w:t>
      </w:r>
      <w:r>
        <w:rPr>
          <w:rFonts w:ascii="Arial" w:hAnsi="Arial"/>
          <w:b w:val="1"/>
          <w:bCs w:val="1"/>
          <w:rtl w:val="0"/>
          <w:lang w:val="nl-NL"/>
        </w:rPr>
        <w:t>H19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pt-PT"/>
        </w:rPr>
        <w:t>IGF2</w:t>
      </w:r>
      <w:r>
        <w:rPr>
          <w:rFonts w:ascii="Arial" w:hAnsi="Arial"/>
          <w:rtl w:val="0"/>
          <w:lang w:val="en-US"/>
        </w:rPr>
        <w:t xml:space="preserve"> (H19: ncRNA may function as tumor suppressor; IGF2: potent fetal growth factor):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--&gt; IC1 unmethylated on mat allele --&gt; CTCF binds DNA --&gt; prevents enhancer to activate IGF2 --&gt; IGF2 is not expressed/H19 is expressed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IC1 methylated on pat allele --&gt; CTCF cannot bind --&gt; IGF2 expressed/H19 not expressed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Domain 2</w:t>
      </w:r>
      <w:r>
        <w:rPr>
          <w:rFonts w:ascii="Arial" w:hAnsi="Arial"/>
          <w:rtl w:val="0"/>
          <w:lang w:val="en-US"/>
        </w:rPr>
        <w:t xml:space="preserve">: imprinted genes </w:t>
      </w:r>
      <w:r>
        <w:rPr>
          <w:rFonts w:ascii="Arial" w:hAnsi="Arial"/>
          <w:b w:val="1"/>
          <w:bCs w:val="1"/>
          <w:rtl w:val="0"/>
          <w:lang w:val="nl-NL"/>
        </w:rPr>
        <w:t>CDKN1C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KCNQ1</w:t>
      </w:r>
      <w:r>
        <w:rPr>
          <w:rFonts w:ascii="Arial" w:hAnsi="Arial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rtl w:val="0"/>
          <w:lang w:val="en-US"/>
        </w:rPr>
        <w:t xml:space="preserve">KCNQ1OT1; </w:t>
      </w:r>
      <w:r>
        <w:rPr>
          <w:rFonts w:ascii="Arial" w:hAnsi="Arial"/>
          <w:rtl w:val="0"/>
          <w:lang w:val="en-US"/>
        </w:rPr>
        <w:t>IC2 in promoter for KCNQ1OT1: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IC2 methylated on mat allele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KCNQ1OT1 not expressed/CDKN1C and KCNQ1 are expressed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--&gt; IC2 not methylated on pat allele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KCNQ1OT1 expressed/CDKN1C and KCNQ1 are not expressed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-Loss of methylation at IC2 on the maternal chromosome --&gt; biallelic expression of the normally paternally expressed KCNQ1OT1 and reduced CDKN1C and KCNQ1 expression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-Cytogenetically detectable abnormalities on 11p15 only in &lt; 1%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-Causes: </w:t>
      </w:r>
      <w:r>
        <w:rPr>
          <w:rFonts w:ascii="Arial" w:hAnsi="Arial"/>
          <w:b w:val="1"/>
          <w:bCs w:val="1"/>
          <w:rtl w:val="0"/>
          <w:lang w:val="en-US"/>
        </w:rPr>
        <w:t xml:space="preserve">1) Hypomethylation on maternal IC2 (50%); 2) Paternal UPD for 11p15 (20%), 3) unknown (20%) 4) Hypermethylation on maternal IC1 (5%), 5) Maternal CDKN1C SNV in ~40% of familial cases and 5%-10% of cases with no family history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-Screening for embryonal tumors: </w:t>
      </w:r>
      <w:r>
        <w:rPr>
          <w:rFonts w:ascii="Arial" w:hAnsi="Arial"/>
          <w:b w:val="1"/>
          <w:bCs w:val="1"/>
          <w:rtl w:val="0"/>
          <w:lang w:val="en-US"/>
        </w:rPr>
        <w:t>abdominal US every 3 months until 8y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-Serum AFP concentration is monitored in the first few years of life for hepatoblastoma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pUPD of 11p15 and gain of met at IC1 --&gt; highest risk for WT and hepatoblastoma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Sotos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NSD1</w:t>
      </w:r>
      <w:r>
        <w:rPr>
          <w:rFonts w:ascii="Arial" w:hAnsi="Arial"/>
          <w:rtl w:val="0"/>
          <w:lang w:val="en-US"/>
        </w:rPr>
        <w:t xml:space="preserve"> (Histone-lysine N-methyltransferase, H3 lysine-36 and H4 lysine-20 specific; 5q35) -</w:t>
      </w:r>
      <w:r>
        <w:rPr>
          <w:rFonts w:ascii="Arial" w:hAnsi="Arial"/>
          <w:b w:val="1"/>
          <w:bCs w:val="1"/>
          <w:rtl w:val="0"/>
          <w:lang w:val="en-US"/>
        </w:rPr>
        <w:t>AD (95% de novo); microdeletion of 5q35 or pathogenic variants in NSD1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Distinctive facial: broad and prominent forehead, sparse frontotemporal hair, downslanting palpebral fissures, </w:t>
      </w:r>
      <w:r>
        <w:rPr>
          <w:rFonts w:ascii="Arial" w:hAnsi="Arial"/>
          <w:b w:val="1"/>
          <w:bCs w:val="1"/>
          <w:rtl w:val="0"/>
          <w:lang w:val="en-US"/>
        </w:rPr>
        <w:t>malar flushing</w:t>
      </w:r>
      <w:r>
        <w:rPr>
          <w:rFonts w:ascii="Arial" w:hAnsi="Arial"/>
          <w:rtl w:val="0"/>
          <w:lang w:val="en-US"/>
        </w:rPr>
        <w:t xml:space="preserve"> (reddish cheeks), long and narrow face, long chin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Learning disability: early developmental delay, mild to severe intellectual impairment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Overgrowth (height and/or head circumference </w:t>
      </w:r>
      <w:r>
        <w:rPr>
          <w:rFonts w:ascii="Arial" w:hAnsi="Arial" w:hint="default"/>
          <w:rtl w:val="0"/>
        </w:rPr>
        <w:t>≥</w:t>
      </w:r>
      <w:r>
        <w:rPr>
          <w:rFonts w:ascii="Arial" w:hAnsi="Arial"/>
          <w:rtl w:val="0"/>
          <w:lang w:val="en-US"/>
        </w:rPr>
        <w:t xml:space="preserve">2 SD above mean)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Others: behavioral problems, advanced bone age, cardiac anomalies, cranial MRI/CT abnormalities, joint hyperlaxity/pes planus, maternal preeclampsia, neonatal jaundice, neonatal hypotonia, renal anomalies, scoliosis, seizures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- 1:14,000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Haploinsufficiency of NSD1</w:t>
      </w:r>
      <w:r>
        <w:rPr>
          <w:rFonts w:ascii="Arial" w:hAnsi="Arial"/>
          <w:rtl w:val="0"/>
          <w:lang w:val="en-US"/>
        </w:rPr>
        <w:t xml:space="preserve"> (may be related to genes affecting growth)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MLPA or FISH for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5q35 microdeletion including NSD1</w:t>
      </w:r>
      <w:r>
        <w:rPr>
          <w:rFonts w:ascii="Arial" w:hAnsi="Arial"/>
          <w:rtl w:val="0"/>
          <w:lang w:val="en-US"/>
        </w:rPr>
        <w:t xml:space="preserve"> (1.9Mb): ~15% (50% in Japanese)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-NSD1 sequencing: 27-93% (12% in Japanese)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-Caused by NAHR! (see 22q11.2 deletion syndrome!)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Ataxia with Oculomotor Apraxia Type 1 and Type 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-Gene: APTX (AOA1; Aprataxin; 9p13.3), SETX (AOA2; Probable Helicase Senataxin; 9q34)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-Childhood onset: slowly progressive </w:t>
      </w:r>
      <w:r>
        <w:rPr>
          <w:rFonts w:ascii="Arial" w:hAnsi="Arial"/>
          <w:b w:val="1"/>
          <w:bCs w:val="1"/>
          <w:rtl w:val="0"/>
          <w:lang w:val="es-ES_tradnl"/>
        </w:rPr>
        <w:t>cerebellar ataxia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oculomotor apraxia</w:t>
      </w:r>
      <w:r>
        <w:rPr>
          <w:rFonts w:ascii="Arial" w:hAnsi="Arial"/>
          <w:rtl w:val="0"/>
          <w:lang w:val="en-US"/>
        </w:rPr>
        <w:t xml:space="preserve"> (defect of controlled, voluntary, purposeful eye movement); severe primary motor peripheral axonal motor neuropathy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-First manifestation: progressive </w:t>
      </w:r>
      <w:r>
        <w:rPr>
          <w:rFonts w:ascii="Arial" w:hAnsi="Arial"/>
          <w:b w:val="1"/>
          <w:bCs w:val="1"/>
          <w:rtl w:val="0"/>
          <w:lang w:val="en-US"/>
        </w:rPr>
        <w:t>gait imbalance</w:t>
      </w:r>
      <w:r>
        <w:rPr>
          <w:rFonts w:ascii="Arial" w:hAnsi="Arial"/>
          <w:rtl w:val="0"/>
          <w:lang w:val="en-US"/>
        </w:rPr>
        <w:t xml:space="preserve"> (mean age of onset: 4.3 yrs) --&gt; </w:t>
      </w:r>
      <w:r>
        <w:rPr>
          <w:rFonts w:ascii="Arial" w:hAnsi="Arial"/>
          <w:b w:val="1"/>
          <w:bCs w:val="1"/>
          <w:rtl w:val="0"/>
          <w:lang w:val="en-US"/>
        </w:rPr>
        <w:t>dysarthria (slurred or slow speech)</w:t>
      </w:r>
      <w:r>
        <w:rPr>
          <w:rFonts w:ascii="Arial" w:hAnsi="Arial"/>
          <w:rtl w:val="0"/>
          <w:lang w:val="en-US"/>
        </w:rPr>
        <w:t xml:space="preserve"> --&gt; upper-limb dysmetria with mild intention tremor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-Oculomotor apraxia: few years after onset of ataxia, progresses to external ophthalmoplegia (paralysis of the muscles surrounding the eye)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-All affected individuals: areflexia followed by a peripheral neuropathy and </w:t>
      </w:r>
      <w:r>
        <w:rPr>
          <w:rFonts w:ascii="Arial" w:hAnsi="Arial"/>
          <w:b w:val="1"/>
          <w:bCs w:val="1"/>
          <w:rtl w:val="0"/>
          <w:lang w:val="en-US"/>
        </w:rPr>
        <w:t>quadriplegia (paralysis --&gt; partial or total loss of use of all four limbs and torso)</w:t>
      </w:r>
      <w:r>
        <w:rPr>
          <w:rFonts w:ascii="Arial" w:hAnsi="Arial"/>
          <w:rtl w:val="0"/>
          <w:lang w:val="en-US"/>
        </w:rPr>
        <w:t xml:space="preserve"> with loss of ambulation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-Intellect remains normal in some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-0.5 in 100,000 for AOA1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-Aprataxin plays role in </w:t>
      </w:r>
      <w:r>
        <w:rPr>
          <w:rFonts w:ascii="Arial" w:hAnsi="Arial"/>
          <w:b w:val="1"/>
          <w:bCs w:val="1"/>
          <w:rtl w:val="0"/>
          <w:lang w:val="en-US"/>
        </w:rPr>
        <w:t>DNA-single-strand break repair and double-strand break repair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enhanced sensitivity to agents that cause DNA breaks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APTX (increased incidence in Portugal and Japan) and SETX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-Mutation detection rate 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-AOA2: onset 3-30 years with cerebellar atrophy, axonal sensorimotor neuropathy, oculomotor apraxia, elevated serum concentration of AFP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Cockayne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ERCC6, ERCC8 (DNA excision repair protein ERCC-6 and ERCC-8)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CS type I (</w:t>
      </w:r>
      <w:r>
        <w:rPr>
          <w:rFonts w:ascii="Arial" w:hAnsi="Arial"/>
          <w:b w:val="1"/>
          <w:bCs w:val="1"/>
          <w:rtl w:val="0"/>
          <w:lang w:val="de-DE"/>
        </w:rPr>
        <w:t>moderate</w:t>
      </w:r>
      <w:r>
        <w:rPr>
          <w:rFonts w:ascii="Arial" w:hAnsi="Arial"/>
          <w:rtl w:val="0"/>
          <w:lang w:val="en-US"/>
        </w:rPr>
        <w:t xml:space="preserve">): normal prenatal growth; </w:t>
      </w:r>
      <w:r>
        <w:rPr>
          <w:rFonts w:ascii="Arial" w:hAnsi="Arial"/>
          <w:b w:val="1"/>
          <w:bCs w:val="1"/>
          <w:rtl w:val="0"/>
          <w:lang w:val="en-US"/>
        </w:rPr>
        <w:t>onset of growth delay and DD in the first 2 yrs</w:t>
      </w:r>
      <w:r>
        <w:rPr>
          <w:rFonts w:ascii="Arial" w:hAnsi="Arial"/>
          <w:rtl w:val="0"/>
          <w:lang w:val="en-US"/>
        </w:rPr>
        <w:t xml:space="preserve">; full manifestation: height, weight, HC far below 5th %tile; progressive impairment of vision/hearing, central/peripheral NS dysfunction --&gt; severe disability; </w:t>
      </w:r>
      <w:r>
        <w:rPr>
          <w:rFonts w:ascii="Arial" w:hAnsi="Arial"/>
          <w:b w:val="1"/>
          <w:bCs w:val="1"/>
          <w:rtl w:val="0"/>
          <w:lang w:val="en-US"/>
        </w:rPr>
        <w:t>death in 1</w:t>
      </w:r>
      <w:r>
        <w:rPr>
          <w:rFonts w:ascii="Arial" w:hAnsi="Arial"/>
          <w:b w:val="1"/>
          <w:bCs w:val="1"/>
          <w:vertAlign w:val="superscript"/>
          <w:rtl w:val="0"/>
        </w:rPr>
        <w:t>st</w:t>
      </w:r>
      <w:r>
        <w:rPr>
          <w:rFonts w:ascii="Arial" w:hAnsi="Arial"/>
          <w:b w:val="1"/>
          <w:bCs w:val="1"/>
          <w:rtl w:val="0"/>
          <w:lang w:val="en-US"/>
        </w:rPr>
        <w:t xml:space="preserve"> or 2</w:t>
      </w:r>
      <w:r>
        <w:rPr>
          <w:rFonts w:ascii="Arial" w:hAnsi="Arial"/>
          <w:b w:val="1"/>
          <w:bCs w:val="1"/>
          <w:vertAlign w:val="superscript"/>
          <w:rtl w:val="0"/>
        </w:rPr>
        <w:t>nd</w:t>
      </w:r>
      <w:r>
        <w:rPr>
          <w:rFonts w:ascii="Arial" w:hAnsi="Arial"/>
          <w:b w:val="1"/>
          <w:bCs w:val="1"/>
          <w:rtl w:val="0"/>
          <w:lang w:val="en-US"/>
        </w:rPr>
        <w:t xml:space="preserve"> decade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CS type II (</w:t>
      </w:r>
      <w:r>
        <w:rPr>
          <w:rFonts w:ascii="Arial" w:hAnsi="Arial"/>
          <w:b w:val="1"/>
          <w:bCs w:val="1"/>
          <w:rtl w:val="0"/>
          <w:lang w:val="en-US"/>
        </w:rPr>
        <w:t>severe</w:t>
      </w:r>
      <w:r>
        <w:rPr>
          <w:rFonts w:ascii="Arial" w:hAnsi="Arial"/>
          <w:rtl w:val="0"/>
          <w:lang w:val="en-US"/>
        </w:rPr>
        <w:t xml:space="preserve">): growth failure at birth; little or no postnatal neurologic development; </w:t>
      </w:r>
      <w:r>
        <w:rPr>
          <w:rFonts w:ascii="Arial" w:hAnsi="Arial"/>
          <w:b w:val="1"/>
          <w:bCs w:val="1"/>
          <w:rtl w:val="0"/>
          <w:lang w:val="en-US"/>
        </w:rPr>
        <w:t>congenital cataracts</w:t>
      </w:r>
      <w:r>
        <w:rPr>
          <w:rFonts w:ascii="Arial" w:hAnsi="Arial"/>
          <w:rtl w:val="0"/>
          <w:lang w:val="en-US"/>
        </w:rPr>
        <w:t xml:space="preserve"> or other structural anomalies of the eye; early postnatal contractures of spine (kyphosis, scoliosis) and joints; </w:t>
      </w:r>
      <w:r>
        <w:rPr>
          <w:rFonts w:ascii="Arial" w:hAnsi="Arial"/>
          <w:b w:val="1"/>
          <w:bCs w:val="1"/>
          <w:rtl w:val="0"/>
          <w:lang w:val="en-US"/>
        </w:rPr>
        <w:t>death usually occurs by age 7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CS type III (mild): normal growth and cognitive development or late onset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4) Xeroderma pigmentosum-Cockayne syndrome (XP-CS): facial freckling and early skin cancers (typical of XP) + intellectual disability, spasticity, short stature, and hypogonadism (typical CS)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-Minimum incidence at 2.7 per million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Abnormal transcription-coupled nucleotide excision repair</w:t>
      </w:r>
      <w:r>
        <w:rPr>
          <w:rFonts w:ascii="Arial" w:hAnsi="Arial"/>
          <w:rtl w:val="0"/>
          <w:lang w:val="en-US"/>
        </w:rPr>
        <w:t xml:space="preserve"> (preferential </w:t>
      </w:r>
      <w:r>
        <w:rPr>
          <w:rFonts w:ascii="Arial" w:hAnsi="Arial"/>
          <w:b w:val="1"/>
          <w:bCs w:val="1"/>
          <w:rtl w:val="0"/>
          <w:lang w:val="en-US"/>
        </w:rPr>
        <w:t>removal of UV-induced pyrimidine dimers and other transcription blocking lesions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 sequencing and/or Del/Dup of ERCC6 (75%), ERCC8 (25%)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-XP-CS: no skeletal involvement, no facial phenotype, no CNS dysmyelination and calcifications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-CS --&gt; no increased cancer risk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Hutchinson-Gilford Progeria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-Gene: LMNA (Lamin-A/C; 1q21.2)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-Onset in childhood: </w:t>
      </w:r>
      <w:r>
        <w:rPr>
          <w:rFonts w:ascii="Arial" w:hAnsi="Arial"/>
          <w:b w:val="1"/>
          <w:bCs w:val="1"/>
          <w:rtl w:val="0"/>
          <w:lang w:val="en-US"/>
        </w:rPr>
        <w:t xml:space="preserve">accelerated aging; </w:t>
      </w:r>
      <w:r>
        <w:rPr>
          <w:rFonts w:ascii="Arial" w:hAnsi="Arial"/>
          <w:rtl w:val="0"/>
          <w:lang w:val="en-US"/>
        </w:rPr>
        <w:t>profound FTT during the first year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-Characteristic facial features: disproportionately large head for the face, </w:t>
      </w:r>
      <w:r>
        <w:rPr>
          <w:rFonts w:ascii="Arial" w:hAnsi="Arial"/>
          <w:b w:val="1"/>
          <w:bCs w:val="1"/>
          <w:rtl w:val="0"/>
        </w:rPr>
        <w:t>narrow nasal ridge</w:t>
      </w:r>
      <w:r>
        <w:rPr>
          <w:rFonts w:ascii="Arial" w:hAnsi="Arial"/>
          <w:rtl w:val="0"/>
          <w:lang w:val="en-US"/>
        </w:rPr>
        <w:t>, narrow nasal tip, thin vermilion of upper and lower lips, small mouth, retro- and micrognathia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features: </w:t>
      </w:r>
      <w:r>
        <w:rPr>
          <w:rFonts w:ascii="Arial" w:hAnsi="Arial"/>
          <w:b w:val="1"/>
          <w:bCs w:val="1"/>
          <w:rtl w:val="0"/>
          <w:lang w:val="en-US"/>
        </w:rPr>
        <w:t>loss of subcutaneous fat</w:t>
      </w:r>
      <w:r>
        <w:rPr>
          <w:rFonts w:ascii="Arial" w:hAnsi="Arial"/>
          <w:rtl w:val="0"/>
          <w:lang w:val="en-US"/>
        </w:rPr>
        <w:t>, delayed eruption and loss of primary teeth, abnormal skin with small outpouchings over the abdomen and upper thighs, alopecia, nail dystrophy, coxa valga (deformity of the hip), progressive joint contractures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-Later: low-frequency conductive HL, dental crowding, partial lack of secondary tooth eruption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-Motor and mental development is normal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-Death occurs as a result of severe atherosclerosis, cardiac disease (myocardial infarction or heart failure) or cerebrovascular disease (stroke) between 6 and 20 years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20,000,000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c.1824C&gt;T, p.Gly608=</w:t>
      </w:r>
      <w:r>
        <w:rPr>
          <w:rFonts w:ascii="Arial" w:hAnsi="Arial"/>
          <w:rtl w:val="0"/>
          <w:lang w:val="en-US"/>
        </w:rPr>
        <w:t xml:space="preserve"> leads to </w:t>
      </w:r>
      <w:r>
        <w:rPr>
          <w:rFonts w:ascii="Arial" w:hAnsi="Arial"/>
          <w:b w:val="1"/>
          <w:bCs w:val="1"/>
          <w:rtl w:val="0"/>
          <w:lang w:val="en-US"/>
        </w:rPr>
        <w:t>activation of cryptic splice site in exon 11</w:t>
      </w:r>
      <w:r>
        <w:rPr>
          <w:rFonts w:ascii="Arial" w:hAnsi="Arial"/>
          <w:rtl w:val="0"/>
          <w:lang w:val="en-US"/>
        </w:rPr>
        <w:t xml:space="preserve"> --&gt; production of a prelamin A that </w:t>
      </w:r>
      <w:r>
        <w:rPr>
          <w:rFonts w:ascii="Arial" w:hAnsi="Arial"/>
          <w:b w:val="1"/>
          <w:bCs w:val="1"/>
          <w:rtl w:val="0"/>
          <w:lang w:val="en-US"/>
        </w:rPr>
        <w:t>lacks 50 amino acids near the C terminus</w:t>
      </w:r>
      <w:r>
        <w:rPr>
          <w:rFonts w:ascii="Arial" w:hAnsi="Arial"/>
          <w:rtl w:val="0"/>
          <w:lang w:val="en-US"/>
        </w:rPr>
        <w:t xml:space="preserve"> --&gt; still retains the CAAX box and is therefore farnesylated, but is missing the site for endoproteolytic cleavage of the final 16 amino acids along with the farnesyl moiety --&gt; resulting protein, named </w:t>
      </w:r>
      <w:r>
        <w:rPr>
          <w:rFonts w:ascii="Arial" w:hAnsi="Arial"/>
          <w:b w:val="1"/>
          <w:bCs w:val="1"/>
          <w:rtl w:val="0"/>
          <w:lang w:val="it-IT"/>
        </w:rPr>
        <w:t>progerin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-Lack of farnesyl cleavage --&gt; </w:t>
      </w:r>
      <w:r>
        <w:rPr>
          <w:rFonts w:ascii="Arial" w:hAnsi="Arial"/>
          <w:b w:val="1"/>
          <w:bCs w:val="1"/>
          <w:rtl w:val="0"/>
          <w:lang w:val="en-US"/>
        </w:rPr>
        <w:t>long-term progerin association with inner nuclear membrane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-Classic genotype: heterozygous for c.1824C&gt;T, p.Gly608= (~90% of individuals with HGPS)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-Non-classic genotype: characteristic clinical features and het for another LMNA pathogenic variant in exon 11 or intron 11 (~10% of individuals with HGPS)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Alpha-1 Antitrypsin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SERPINA1</w:t>
      </w:r>
      <w:r>
        <w:rPr>
          <w:rFonts w:ascii="Arial" w:hAnsi="Arial"/>
          <w:rtl w:val="0"/>
        </w:rPr>
        <w:t xml:space="preserve"> (alpha-1 antitrypsin; 14q32.1)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Adult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chronic obstructive pulmonary disease (COPD); lower lobe emphysema (damage to the air sacs (alveoli) in the lungs)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-Childhood and adult liver disease </w:t>
      </w:r>
      <w:r>
        <w:rPr>
          <w:rFonts w:ascii="Arial" w:hAnsi="Arial"/>
          <w:b w:val="1"/>
          <w:bCs w:val="1"/>
          <w:rtl w:val="0"/>
          <w:lang w:val="en-US"/>
        </w:rPr>
        <w:t>(obstructive jaundice and raised transaminases in kids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cirrhosis and fibrosis in adults)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-Age of onset: 60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s-ES_tradnl"/>
        </w:rPr>
        <w:t xml:space="preserve">s; </w:t>
      </w:r>
      <w:r>
        <w:rPr>
          <w:rFonts w:ascii="Arial" w:hAnsi="Arial"/>
          <w:b w:val="1"/>
          <w:bCs w:val="1"/>
          <w:rtl w:val="0"/>
          <w:lang w:val="en-US"/>
        </w:rPr>
        <w:t>40-50yrs in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smokers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One of the most common metabolic disorders</w:t>
      </w:r>
      <w:r>
        <w:rPr>
          <w:rFonts w:ascii="Arial" w:hAnsi="Arial"/>
          <w:rtl w:val="0"/>
          <w:lang w:val="en-US"/>
        </w:rPr>
        <w:t xml:space="preserve"> in individuals with northern European heritage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5,000-7,000 in North America and 1 in 1,500-3,000 in Scandinavia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 concentrations of alpha1-antitrypsin (AAT), a serine protease inhibitor (serpin)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Lung</w:t>
      </w:r>
      <w:r>
        <w:rPr>
          <w:rFonts w:ascii="Arial" w:hAnsi="Arial"/>
          <w:rtl w:val="0"/>
          <w:lang w:val="en-US"/>
        </w:rPr>
        <w:t xml:space="preserve">: AAT expressed in and secreted by liver --&gt; main function is to protect lung from proteolytic damage by binding and inhibiting neutrophil elastase (always in lung and increased in smokers) --&gt; excessive destruction of elastin in the alveolar walls </w:t>
      </w:r>
      <w:r>
        <w:rPr>
          <w:rFonts w:ascii="Arial" w:hAnsi="Arial"/>
          <w:b w:val="1"/>
          <w:bCs w:val="1"/>
          <w:rtl w:val="0"/>
          <w:lang w:val="en-US"/>
        </w:rPr>
        <w:t>("toxic loss of function"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Liver</w:t>
      </w:r>
      <w:r>
        <w:rPr>
          <w:rFonts w:ascii="Arial" w:hAnsi="Arial"/>
          <w:rtl w:val="0"/>
          <w:lang w:val="en-US"/>
        </w:rPr>
        <w:t xml:space="preserve">: defective AAT polymerizes in hepatocytes ("loop-sheet polymerization") --&gt; decreased secretion and intra-hepatocyte accumulation of AAT </w:t>
      </w:r>
      <w:r>
        <w:rPr>
          <w:rFonts w:ascii="Arial" w:hAnsi="Arial"/>
          <w:b w:val="1"/>
          <w:bCs w:val="1"/>
          <w:rtl w:val="0"/>
          <w:lang w:val="en-US"/>
        </w:rPr>
        <w:t>("toxic gain of function")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-Diagnosis: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Low serum conc. of AAT (most commonly used technique is nephelometry) --&gt; nl: 100-220 mg/dL; in AATD with lung disease usually &lt;57 mg/dL + either 2) or 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Functionally deficient AAT protein variant by protease inhibitor (PI) typing (by polyacrylamide gel </w:t>
      </w:r>
      <w:r>
        <w:rPr>
          <w:rFonts w:ascii="Arial" w:hAnsi="Arial"/>
          <w:b w:val="1"/>
          <w:bCs w:val="1"/>
          <w:rtl w:val="0"/>
          <w:lang w:val="en-US"/>
        </w:rPr>
        <w:t>isoelectric focusing (IEF)</w:t>
      </w:r>
      <w:r>
        <w:rPr>
          <w:rFonts w:ascii="Arial" w:hAnsi="Arial"/>
          <w:rtl w:val="0"/>
          <w:lang w:val="en-US"/>
        </w:rPr>
        <w:t xml:space="preserve"> electrophoresis of serum)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Detection of biallelic SERPINA1 pathogenic variants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-</w:t>
      </w:r>
      <w:r>
        <w:rPr>
          <w:rFonts w:ascii="Arial" w:hAnsi="Arial"/>
          <w:b w:val="1"/>
          <w:bCs w:val="1"/>
          <w:rtl w:val="0"/>
        </w:rPr>
        <w:t>PI*M</w:t>
      </w:r>
      <w:r>
        <w:rPr>
          <w:rFonts w:ascii="Arial" w:hAnsi="Arial"/>
          <w:rtl w:val="0"/>
          <w:lang w:val="en-US"/>
        </w:rPr>
        <w:t>: most common allele in all populations</w:t>
      </w:r>
    </w:p>
    <w:p>
      <w:pPr>
        <w:pStyle w:val="Body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PI*Z</w:t>
      </w:r>
      <w:r>
        <w:rPr>
          <w:rFonts w:ascii="Arial" w:hAnsi="Arial"/>
          <w:rtl w:val="0"/>
          <w:lang w:val="en-US"/>
        </w:rPr>
        <w:t xml:space="preserve">: most common pathogenic allele --&gt; deficient AAT ; </w:t>
      </w:r>
      <w:r>
        <w:rPr>
          <w:rFonts w:ascii="Arial" w:hAnsi="Arial"/>
          <w:b w:val="1"/>
          <w:bCs w:val="1"/>
          <w:rtl w:val="0"/>
          <w:lang w:val="en-US"/>
        </w:rPr>
        <w:t>homozygous individuals (PI*ZZ) have severe AATD</w:t>
      </w:r>
    </w:p>
    <w:p>
      <w:pPr>
        <w:pStyle w:val="Body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-PI*S: pathogenic --&gt; deficient AAT; clinical consequence in the compound heterozygous state with 2nd pathogenic allele (e.g. PI*SZ) and when serum AAT level is &lt;57 mg/dL.</w:t>
      </w:r>
    </w:p>
    <w:p>
      <w:pPr>
        <w:pStyle w:val="Body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-Null alleles (designated PI*QO) --&gt; Pathogenic alleles --&gt; no mRNA/no protein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mutation testing of </w:t>
      </w:r>
      <w:r>
        <w:rPr>
          <w:rFonts w:ascii="Arial" w:hAnsi="Arial"/>
          <w:b w:val="1"/>
          <w:bCs w:val="1"/>
          <w:rtl w:val="0"/>
        </w:rPr>
        <w:t>SERPINA (PI*Z: 95% E342K)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-AATD should be suspected in individuals with: 1) Chronic obstructive pulmonary disease (i.e., emphysema, persistent airflow obstruction, and/or chronic bronchitis) 2) AND/OR any of the following: liver disease at any age, including obstructive jaundice in infancy; C-ANCA positive vasculitis (i.e., GPA); necrotizing panniculitis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Cystic Fibrosis and Congenital Absence of the Vas Deferens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CFTR (cystic fibrosis transmembrane conductance regulator; 7q31.2)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-CF: multisystem disease affecting epithelia: respiratory tract, exocrine pancreas, intestine, hepatobiliary system, exocrine sweat glands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obstructive lung disease with bronchiectasis; pulmonary disease (</w:t>
      </w:r>
      <w:r>
        <w:rPr>
          <w:rFonts w:ascii="Arial" w:hAnsi="Arial"/>
          <w:b w:val="1"/>
          <w:bCs w:val="1"/>
          <w:rtl w:val="0"/>
          <w:lang w:val="it-IT"/>
        </w:rPr>
        <w:t>Staphylococcus aureus and Pseudomonas aeruginosa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-Pancreatic insufficiency and malnutrition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-Recurrent sinusitis and bronchitis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-Male infertility: Congenital Absence of the Vas Deferens (CAVD); &gt; </w:t>
      </w:r>
      <w:r>
        <w:rPr>
          <w:rFonts w:ascii="Arial" w:hAnsi="Arial"/>
          <w:b w:val="1"/>
          <w:bCs w:val="1"/>
          <w:rtl w:val="0"/>
          <w:lang w:val="en-US"/>
        </w:rPr>
        <w:t>95% of males are infertile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-Pulmonary disease is major cause of morbidity and mortality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Meconium ileus</w:t>
      </w:r>
      <w:r>
        <w:rPr>
          <w:rFonts w:ascii="Arial" w:hAnsi="Arial"/>
          <w:rtl w:val="0"/>
          <w:lang w:val="en-US"/>
        </w:rPr>
        <w:t xml:space="preserve"> occurs at birth in 15%-20% of newborns with CF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life-limiting AR disorder</w:t>
      </w:r>
      <w:r>
        <w:rPr>
          <w:rFonts w:ascii="Arial" w:hAnsi="Arial"/>
          <w:rtl w:val="0"/>
          <w:lang w:val="en-US"/>
        </w:rPr>
        <w:t xml:space="preserve"> in individuals of northern European background; incidence of CF is 1:3,200 live births in this population; ~30,000 affected persons live in the US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-Carrier frequencies: AJ 1:29; NE background 1:28; African American 1:61; Asian American 1:118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-CFTR is </w:t>
      </w:r>
      <w:r>
        <w:rPr>
          <w:rFonts w:ascii="Arial" w:hAnsi="Arial"/>
          <w:b w:val="1"/>
          <w:bCs w:val="1"/>
          <w:rtl w:val="0"/>
          <w:lang w:val="it-IT"/>
        </w:rPr>
        <w:t>cell membrane chloride channel</w:t>
      </w:r>
      <w:r>
        <w:rPr>
          <w:rFonts w:ascii="Arial" w:hAnsi="Arial"/>
          <w:rtl w:val="0"/>
          <w:lang w:val="en-US"/>
        </w:rPr>
        <w:t xml:space="preserve"> --&gt; 4 mutation classes: I. reduced/absent synthesis, II. block in protein processing, III. block in regulation of chloride channel, IV. altered conductance of chloride channel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of CF established in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Proband with </w:t>
      </w:r>
      <w:r>
        <w:rPr>
          <w:rFonts w:ascii="Arial" w:hAnsi="Arial" w:hint="default"/>
          <w:rtl w:val="0"/>
        </w:rPr>
        <w:t xml:space="preserve">≥ </w:t>
      </w:r>
      <w:r>
        <w:rPr>
          <w:rFonts w:ascii="Arial" w:hAnsi="Arial"/>
          <w:rtl w:val="0"/>
          <w:lang w:val="en-US"/>
        </w:rPr>
        <w:t>characteristic phenotypic features + evidence of defective CFTR function (2 elevated sweat chloride values/biallelic CFTR variants/transepithelial nasal potential difference)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Infant with </w:t>
      </w:r>
      <w:r>
        <w:rPr>
          <w:rFonts w:ascii="Arial" w:hAnsi="Arial"/>
          <w:b w:val="1"/>
          <w:bCs w:val="1"/>
          <w:rtl w:val="0"/>
          <w:lang w:val="en-US"/>
        </w:rPr>
        <w:t>elevated trypsinogen on NBS</w:t>
      </w:r>
      <w:r>
        <w:rPr>
          <w:rFonts w:ascii="Arial" w:hAnsi="Arial"/>
          <w:rtl w:val="0"/>
          <w:lang w:val="en-US"/>
        </w:rPr>
        <w:t xml:space="preserve"> + biallelic CFTR variants or elevated sweat chloride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CAVD in male with azoospermia + absence of vas deferens on palpation or biallelic CAVD-causing CFTR variants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analysis can be performed first: panel of 23 pathogenic variants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Detection rates: 97% in Ashkenazi Jewish, 88.3% in non-Hispanic whites, 69% in African Americans, 57% in Hispanic Americans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-Sequencing and del/dup of CFTR if only one or no pathogenic variant is found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-Poly T tract in intron 8 is associated CFTR-related disorders --&gt; 7T/9T are polymorphic variants; 5T (5% of people) is variable penetrant variant --&gt; 90% lacks exon 9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-Poly T testing as reflux if R117H is detected (not primary test, indication is CF and not CAVD)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-TG tract lies just 5' of the poly T--&gt; longer TG tract (12 or 13) in conjunction with 5T has strongest adverse effect on proper splicing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Kalydeco (Ivacavftor</w:t>
      </w:r>
      <w:r>
        <w:rPr>
          <w:rFonts w:ascii="Arial" w:hAnsi="Arial"/>
          <w:rtl w:val="0"/>
          <w:lang w:val="en-US"/>
        </w:rPr>
        <w:t>): approved by FDA in 2012 for G551D for kids &gt;6 years; 37 mutations approved July 2017; now approved for patients &gt;2 years --&gt; helps defective CFTR to function (potentiator, opens channel; Phe508del</w:t>
      </w:r>
      <w:r>
        <w:rPr>
          <w:rFonts w:ascii="Arial" w:hAnsi="Arial"/>
          <w:vertAlign w:val="superscript"/>
          <w:rtl w:val="0"/>
        </w:rPr>
        <w:t>2</w:t>
      </w:r>
      <w:r>
        <w:rPr>
          <w:rFonts w:ascii="Arial" w:hAnsi="Arial"/>
          <w:rtl w:val="0"/>
          <w:lang w:val="en-US"/>
        </w:rPr>
        <w:t xml:space="preserve"> not enough CFTR at membrane for Kalydeco to work)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Symdeko (Ivacavftor/Tezacaftor or Lumacaftor</w:t>
      </w:r>
      <w:r>
        <w:rPr>
          <w:rFonts w:ascii="Arial" w:hAnsi="Arial"/>
          <w:rtl w:val="0"/>
          <w:lang w:val="en-US"/>
        </w:rPr>
        <w:t>): FDA approved for patients &gt; 12 years; also for p.Phe508del</w:t>
      </w:r>
      <w:r>
        <w:rPr>
          <w:rFonts w:ascii="Arial" w:hAnsi="Arial"/>
          <w:vertAlign w:val="superscript"/>
          <w:rtl w:val="0"/>
        </w:rPr>
        <w:t>2</w:t>
      </w:r>
      <w:r>
        <w:rPr>
          <w:rFonts w:ascii="Arial" w:hAnsi="Arial"/>
          <w:rtl w:val="0"/>
          <w:lang w:val="en-US"/>
        </w:rPr>
        <w:t xml:space="preserve"> (Tezacaftor helps to get CFTR to membrane; Ivacaftor opens the channel)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Alport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COL4A3, COL4A4, or COL4A5 (Collagen alpha-3(IV) chain/ 4(IV) chain/ 5(IV) chain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AR/AD: COL4A3 and COL4A4; XLR: COL4A5; </w:t>
      </w:r>
      <w:r>
        <w:rPr>
          <w:rFonts w:ascii="Arial" w:hAnsi="Arial"/>
          <w:rtl w:val="0"/>
          <w:lang w:val="en-US"/>
        </w:rPr>
        <w:t>2/3 XLAS; 15% ARAS; 20% ADAS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progressive renal disease with cochlear and ocular abnormalities (Alport) to isolated hematuria with benign course (thin basement membrane nephropathy)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-Renal disease progresses: </w:t>
      </w:r>
      <w:r>
        <w:rPr>
          <w:rFonts w:ascii="Arial" w:hAnsi="Arial"/>
          <w:b w:val="1"/>
          <w:bCs w:val="1"/>
          <w:rtl w:val="0"/>
          <w:lang w:val="en-US"/>
        </w:rPr>
        <w:t>microscopic hematuria (blood in urine)</w:t>
      </w:r>
      <w:r>
        <w:rPr>
          <w:rFonts w:ascii="Arial" w:hAnsi="Arial"/>
          <w:rtl w:val="0"/>
          <w:lang w:val="en-US"/>
        </w:rPr>
        <w:t xml:space="preserve"> (microhematuria; 100% of affected males and &gt; 90% of affected females with XLAS; 100% of males and females with ARAS) to </w:t>
      </w:r>
      <w:r>
        <w:rPr>
          <w:rFonts w:ascii="Arial" w:hAnsi="Arial"/>
          <w:b w:val="1"/>
          <w:bCs w:val="1"/>
          <w:rtl w:val="0"/>
        </w:rPr>
        <w:t>proteinuria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progressive renal insufficiency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end-stage renal disease</w:t>
      </w:r>
      <w:r>
        <w:rPr>
          <w:rFonts w:ascii="Arial" w:hAnsi="Arial"/>
          <w:rtl w:val="0"/>
          <w:lang w:val="en-US"/>
        </w:rPr>
        <w:t xml:space="preserve"> (ESRD) in all males with XLAS, and in all males/females with ARAS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SNHL</w:t>
      </w:r>
      <w:r>
        <w:rPr>
          <w:rFonts w:ascii="Arial" w:hAnsi="Arial"/>
          <w:rtl w:val="0"/>
          <w:lang w:val="en-US"/>
        </w:rPr>
        <w:t xml:space="preserve"> is usually present by late childhood or early adolescence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-Ocular findings: </w:t>
      </w:r>
      <w:r>
        <w:rPr>
          <w:rFonts w:ascii="Arial" w:hAnsi="Arial"/>
          <w:b w:val="1"/>
          <w:bCs w:val="1"/>
          <w:rtl w:val="0"/>
          <w:lang w:val="en-US"/>
        </w:rPr>
        <w:t>virtually pathognomonic: anterior lenticonus</w:t>
      </w:r>
      <w:r>
        <w:rPr>
          <w:rFonts w:ascii="Arial" w:hAnsi="Arial"/>
          <w:rtl w:val="0"/>
          <w:lang w:val="en-US"/>
        </w:rPr>
        <w:t xml:space="preserve"> (localized, cone-shaped deformation of the anterior or posterior lens surface); maculopathy (whitish or yellowish flecks or granulations in the perimacular region); corneal endothelial vesicles (posterior polymorphous dystrophy); recurrent corneal erosion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ADAS: ESRD is delayed until later adulthood, SNHL is late in onset, ocular involvement is rare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estimated at 1:50,000 live births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Type IV Collagen</w:t>
      </w:r>
      <w:r>
        <w:rPr>
          <w:rFonts w:ascii="Arial" w:hAnsi="Arial"/>
          <w:rtl w:val="0"/>
          <w:lang w:val="en-US"/>
        </w:rPr>
        <w:t>: ubiquitously; major collagen component of basement membranes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secretion of collagen alpha 3,4, 5 chains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-Multigene panel: COL4A5 (80-85% of AS cases; Seq: 85-90%; Indel: 10-15%)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Polycystic Kidney Disease (AD and AR)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-Gene: PKD1/PKD2 (Polycystin-1; 16p13.1/Polycystin-2; 4q21); PKHD1 (Fibrocystin; 6p21.1-p12)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 (PKD1, PKD2) and AR (PKHD1)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1) ADPKD: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Generally late-onset</w:t>
      </w:r>
      <w:r>
        <w:rPr>
          <w:rFonts w:ascii="Arial" w:hAnsi="Arial"/>
          <w:rtl w:val="0"/>
          <w:lang w:val="en-US"/>
        </w:rPr>
        <w:t xml:space="preserve"> multisystem disorder with </w:t>
      </w:r>
      <w:r>
        <w:rPr>
          <w:rFonts w:ascii="Arial" w:hAnsi="Arial"/>
          <w:b w:val="1"/>
          <w:bCs w:val="1"/>
          <w:rtl w:val="0"/>
          <w:lang w:val="en-US"/>
        </w:rPr>
        <w:t>bilateral renal cysts, liver cysts, increased risk of intracranial aneurysms</w:t>
      </w:r>
      <w:r>
        <w:rPr>
          <w:rFonts w:ascii="Arial" w:hAnsi="Arial"/>
          <w:rtl w:val="0"/>
          <w:lang w:val="en-US"/>
        </w:rPr>
        <w:t xml:space="preserve"> (5x increased); ~50% with ESRD by age 60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-Others: cysts in pancreas; seminal vesicles; arachnoid membrane; dilatation of aortic root and dissection of thoracic aorta; mitral valve prolapses; abdominal wall hernias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2) ARPKD: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Congenital hepatorenal fibrocystic syndrome</w:t>
      </w:r>
      <w:r>
        <w:rPr>
          <w:rFonts w:ascii="Arial" w:hAnsi="Arial"/>
          <w:rtl w:val="0"/>
          <w:lang w:val="en-US"/>
        </w:rPr>
        <w:t>; renal/liver-related morbidity/mortality in kids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-Majority presents in </w:t>
      </w:r>
      <w:r>
        <w:rPr>
          <w:rFonts w:ascii="Arial" w:hAnsi="Arial"/>
          <w:b w:val="1"/>
          <w:bCs w:val="1"/>
          <w:rtl w:val="0"/>
          <w:lang w:val="it-IT"/>
        </w:rPr>
        <w:t>neonatal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period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en-US"/>
        </w:rPr>
        <w:t>enlarged echogenic kidneys</w:t>
      </w:r>
      <w:r>
        <w:rPr>
          <w:rFonts w:ascii="Arial" w:hAnsi="Arial"/>
          <w:rtl w:val="0"/>
          <w:lang w:val="en-US"/>
        </w:rPr>
        <w:t>: renal disease with nephromegaly, hypertension, varying degrees of renal dysfunction (&gt;50% ESRD in 1st decade)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-Pulmonary hypoplasia due to oligohydramnios in a number of affected infants (~30% of these infants die in the neonatal period or within the first year of life from respiratory insufficiency)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-Others: subset with hepatosplenomegaly; histologic hepatic fibrosis present at birth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-ADPKD: </w:t>
      </w:r>
      <w:r>
        <w:rPr>
          <w:rFonts w:ascii="Arial" w:hAnsi="Arial"/>
          <w:b w:val="1"/>
          <w:bCs w:val="1"/>
          <w:rtl w:val="0"/>
          <w:lang w:val="en-US"/>
        </w:rPr>
        <w:t>most common potentially lethal single-gene disorder</w:t>
      </w:r>
      <w:r>
        <w:rPr>
          <w:rFonts w:ascii="Arial" w:hAnsi="Arial"/>
          <w:rtl w:val="0"/>
          <w:lang w:val="en-US"/>
        </w:rPr>
        <w:t>; prevalence at birth is ~ 1:1,000; it affects ~300,000 persons in the US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-ARPKD: incidence is estimated at 1:10,000 to 1:40,000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-PKD-related proteins are involved with function of the </w:t>
      </w:r>
      <w:r>
        <w:rPr>
          <w:rFonts w:ascii="Arial" w:hAnsi="Arial"/>
          <w:b w:val="1"/>
          <w:bCs w:val="1"/>
          <w:rtl w:val="0"/>
          <w:lang w:val="en-US"/>
        </w:rPr>
        <w:t>primary cilia</w:t>
      </w:r>
      <w:r>
        <w:rPr>
          <w:rFonts w:ascii="Arial" w:hAnsi="Arial"/>
          <w:rtl w:val="0"/>
          <w:lang w:val="en-US"/>
        </w:rPr>
        <w:t xml:space="preserve"> (located on apical surface of most epithelial cells including kidney tubule and biliary cells)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-Fibrocystin, polycystin-1 and polycystin-2 interact at molecular level in addition to direct interactions of the protein products --&gt; these </w:t>
      </w:r>
      <w:r>
        <w:rPr>
          <w:rFonts w:ascii="Arial" w:hAnsi="Arial"/>
          <w:b w:val="1"/>
          <w:bCs w:val="1"/>
          <w:rtl w:val="0"/>
          <w:lang w:val="de-DE"/>
        </w:rPr>
        <w:t>cystoproteins</w:t>
      </w:r>
      <w:r>
        <w:rPr>
          <w:rFonts w:ascii="Arial" w:hAnsi="Arial"/>
          <w:rtl w:val="0"/>
          <w:lang w:val="en-US"/>
        </w:rPr>
        <w:t xml:space="preserve"> exist as multimeric protein complexes at multiple sites including primary cilia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-ADPKD: </w:t>
      </w:r>
      <w:r>
        <w:rPr>
          <w:rFonts w:ascii="Arial" w:hAnsi="Arial"/>
          <w:b w:val="1"/>
          <w:bCs w:val="1"/>
          <w:rtl w:val="0"/>
          <w:lang w:val="en-US"/>
        </w:rPr>
        <w:t>PKD1 (78% of cases</w:t>
      </w:r>
      <w:r>
        <w:rPr>
          <w:rFonts w:ascii="Arial" w:hAnsi="Arial"/>
          <w:rtl w:val="0"/>
        </w:rPr>
        <w:t xml:space="preserve">; 97%/3%); </w:t>
      </w:r>
      <w:r>
        <w:rPr>
          <w:rFonts w:ascii="Arial" w:hAnsi="Arial"/>
          <w:b w:val="1"/>
          <w:bCs w:val="1"/>
          <w:rtl w:val="0"/>
          <w:lang w:val="en-US"/>
        </w:rPr>
        <w:t>PKD2 (12% of cases</w:t>
      </w:r>
      <w:r>
        <w:rPr>
          <w:rFonts w:ascii="Arial" w:hAnsi="Arial"/>
          <w:rtl w:val="0"/>
          <w:lang w:val="en-US"/>
        </w:rPr>
        <w:t>; 97%/3%); GANAB (0.3% of cases); DNAJB11 (0.1% of cases); unknown (7% of cases)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-ARPKD: </w:t>
      </w:r>
      <w:r>
        <w:rPr>
          <w:rFonts w:ascii="Arial" w:hAnsi="Arial"/>
          <w:b w:val="1"/>
          <w:bCs w:val="1"/>
          <w:rtl w:val="0"/>
          <w:lang w:val="en-US"/>
        </w:rPr>
        <w:t>PKHD1 (73% of cases</w:t>
      </w:r>
      <w:r>
        <w:rPr>
          <w:rFonts w:ascii="Arial" w:hAnsi="Arial"/>
          <w:rtl w:val="0"/>
        </w:rPr>
        <w:t>/1-2%); DZIP1L (&lt;1%/?)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-PKD2 mutations show later onset and slower rate of progression. ESRD age 60 yrs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TSC2/PKD1 contiguous gene syndrome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Achondroplasia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FGFR3</w:t>
      </w:r>
      <w:r>
        <w:rPr>
          <w:rFonts w:ascii="Arial" w:hAnsi="Arial"/>
          <w:rtl w:val="0"/>
          <w:lang w:val="en-US"/>
        </w:rPr>
        <w:t xml:space="preserve"> (Fibroblast growth factor receptor 3; 4p16.3)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-AD </w:t>
      </w:r>
      <w:r>
        <w:rPr>
          <w:rFonts w:ascii="Arial" w:hAnsi="Arial"/>
          <w:b w:val="1"/>
          <w:bCs w:val="1"/>
          <w:rtl w:val="0"/>
          <w:lang w:val="pt-PT"/>
        </w:rPr>
        <w:t>(80%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Rhizomelic</w:t>
      </w:r>
      <w:r>
        <w:rPr>
          <w:rFonts w:ascii="Arial" w:hAnsi="Arial"/>
          <w:rtl w:val="0"/>
          <w:lang w:val="en-US"/>
        </w:rPr>
        <w:t xml:space="preserve"> (proximal limb) shortening of the limbs; macrocephaly; frontal bossing; midface retrusion; trident hand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infancy: hypotonia is typical, developmental motor milestones often delayed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-Intelligence and life span are usually near normal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-Complications: </w:t>
      </w:r>
      <w:r>
        <w:rPr>
          <w:rFonts w:ascii="Arial" w:hAnsi="Arial"/>
          <w:b w:val="1"/>
          <w:bCs w:val="1"/>
          <w:rtl w:val="0"/>
          <w:lang w:val="en-US"/>
        </w:rPr>
        <w:t>craniocervical junction compression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obstructive sleep apnea</w:t>
      </w:r>
      <w:r>
        <w:rPr>
          <w:rFonts w:ascii="Arial" w:hAnsi="Arial"/>
          <w:rtl w:val="0"/>
          <w:lang w:val="en-US"/>
        </w:rPr>
        <w:t>, middle ear dysfunction, kyphosis, spinal stenosis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common form of inherited disproportionate short stature; 1:26,000-1:28,000 live births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-FGFR-3: membrane-spanning tyrosine kinase receptor: extracellular ligand-binding domain (three immunoglobulin (Ig) subdomains), </w:t>
      </w:r>
      <w:r>
        <w:rPr>
          <w:rFonts w:ascii="Arial" w:hAnsi="Arial"/>
          <w:b w:val="1"/>
          <w:bCs w:val="1"/>
          <w:rtl w:val="0"/>
          <w:lang w:val="fr-FR"/>
        </w:rPr>
        <w:t>transmembrane domain</w:t>
      </w:r>
      <w:r>
        <w:rPr>
          <w:rFonts w:ascii="Arial" w:hAnsi="Arial"/>
          <w:rtl w:val="0"/>
          <w:lang w:val="en-US"/>
        </w:rPr>
        <w:t>, a split intracellular tyrosine kinase domain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WT-FGFR-3: neg. regulator of bone growth</w:t>
      </w:r>
      <w:r>
        <w:rPr>
          <w:rFonts w:ascii="Arial" w:hAnsi="Arial"/>
          <w:rtl w:val="0"/>
          <w:lang w:val="en-US"/>
        </w:rPr>
        <w:t xml:space="preserve"> (inhibition of chondrocyte proliferation and diff.)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-p.Gly380Arg in transmembrane domain --&gt; constitutive activation and excess inhibitory signaling in growth plate chondrocytes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-Individuals with typical findings do not need molecular confirmation of the 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c.1138G&gt;A (p.Gly380Arg)</w:t>
      </w:r>
      <w:r>
        <w:rPr>
          <w:rFonts w:ascii="Arial" w:hAnsi="Arial"/>
          <w:rtl w:val="0"/>
          <w:lang w:val="en-US"/>
        </w:rPr>
        <w:t xml:space="preserve"> in 98% and </w:t>
      </w:r>
      <w:r>
        <w:rPr>
          <w:rFonts w:ascii="Arial" w:hAnsi="Arial"/>
          <w:b w:val="1"/>
          <w:bCs w:val="1"/>
          <w:rtl w:val="0"/>
        </w:rPr>
        <w:t>c.1138G&gt;C (p.Gly380Arg)</w:t>
      </w:r>
      <w:r>
        <w:rPr>
          <w:rFonts w:ascii="Arial" w:hAnsi="Arial"/>
          <w:rtl w:val="0"/>
        </w:rPr>
        <w:t xml:space="preserve"> in 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-Family of bone dysplasias (hypochondroplasia, achondroplasia, SADDAN dysplasia, thanatophoric dysplasia type I and II) due to FGFR3 variants --&gt; graded FGFR-3 activation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-De novo mutations occur </w:t>
      </w:r>
      <w:r>
        <w:rPr>
          <w:rFonts w:ascii="Arial" w:hAnsi="Arial"/>
          <w:b w:val="1"/>
          <w:bCs w:val="1"/>
          <w:rtl w:val="0"/>
          <w:lang w:val="en-US"/>
        </w:rPr>
        <w:t>exclusively on paternally-derived allele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Cleidocranial Dysplasia Spectrum Disorder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RUNX2</w:t>
      </w:r>
      <w:r>
        <w:rPr>
          <w:rFonts w:ascii="Arial" w:hAnsi="Arial"/>
          <w:rtl w:val="0"/>
          <w:lang w:val="en-US"/>
        </w:rPr>
        <w:t xml:space="preserve"> (Runt-related transcription factor 2; 6p21)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 (high proportion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-Skeletal dysplasia with clinical continuum ranging from classic CCD </w:t>
      </w:r>
      <w:r>
        <w:rPr>
          <w:rFonts w:ascii="Arial" w:hAnsi="Arial"/>
          <w:b w:val="1"/>
          <w:bCs w:val="1"/>
          <w:rtl w:val="0"/>
          <w:lang w:val="en-US"/>
        </w:rPr>
        <w:t>(1) delayed closure of the cranial sutures, 2) hypoplastic or aplastic clavicles, 3) dental abnormalitie</w:t>
      </w:r>
      <w:r>
        <w:rPr>
          <w:rFonts w:ascii="Arial" w:hAnsi="Arial"/>
          <w:rtl w:val="0"/>
          <w:lang w:val="en-US"/>
        </w:rPr>
        <w:t>s) to mild CCD to isolated dental anomalies without the skeletal features (most with classic form and normal ID)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Wide-open fontanelles at birth</w:t>
      </w:r>
      <w:r>
        <w:rPr>
          <w:rFonts w:ascii="Arial" w:hAnsi="Arial"/>
          <w:rtl w:val="0"/>
          <w:lang w:val="en-US"/>
        </w:rPr>
        <w:t xml:space="preserve"> (may remain open throughout life)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Clavicular hypoplasia</w:t>
      </w:r>
      <w:r>
        <w:rPr>
          <w:rFonts w:ascii="Arial" w:hAnsi="Arial"/>
          <w:rtl w:val="0"/>
          <w:lang w:val="en-US"/>
        </w:rPr>
        <w:t xml:space="preserve"> (narrow, sloping shoulders that can be opposed at the midline)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Dental anomalies</w:t>
      </w:r>
      <w:r>
        <w:rPr>
          <w:rFonts w:ascii="Arial" w:hAnsi="Arial"/>
          <w:rtl w:val="0"/>
          <w:lang w:val="en-US"/>
        </w:rPr>
        <w:t xml:space="preserve"> (supernumerary teeth, eruption failure of permanent teeth)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risk of developing recurrent sinus infections, recurrent ear infections leading to conductive hearing loss, upper-airway obstruction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1,000,000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RUNX2 is TF</w:t>
      </w:r>
      <w:r>
        <w:rPr>
          <w:rFonts w:ascii="Arial" w:hAnsi="Arial"/>
          <w:rtl w:val="0"/>
          <w:lang w:val="en-US"/>
        </w:rPr>
        <w:t xml:space="preserve"> involved in osteoblast differentiation and skeletal morphogenesis; osteoblast differentiation during intramembranous ossification and chondrocyte maturation during endochondral ossification --&gt; pathogenic variants in RUNX2 result in haploinsufficiency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-X-ray: clavicular hypoplasia, open sutures, </w:t>
      </w:r>
      <w:r>
        <w:rPr>
          <w:rFonts w:ascii="Arial" w:hAnsi="Arial"/>
          <w:b w:val="1"/>
          <w:bCs w:val="1"/>
          <w:rtl w:val="0"/>
        </w:rPr>
        <w:t>wormian bones</w:t>
      </w:r>
      <w:r>
        <w:rPr>
          <w:rFonts w:ascii="Arial" w:hAnsi="Arial"/>
          <w:rtl w:val="0"/>
          <w:lang w:val="en-US"/>
        </w:rPr>
        <w:t xml:space="preserve"> (extra bone pieces within a suture), poor or absent sinus pneumatization, hypoplastic scapulae, wide symphysis pubis and sacroiliac joints, large femoral neck and epiphyses, </w:t>
      </w:r>
      <w:r>
        <w:rPr>
          <w:rFonts w:ascii="Arial" w:hAnsi="Arial"/>
          <w:b w:val="1"/>
          <w:bCs w:val="1"/>
          <w:rtl w:val="0"/>
          <w:lang w:val="en-US"/>
        </w:rPr>
        <w:t>pseudoepiphyses of the metacarpals and metatarsals</w:t>
      </w:r>
      <w:r>
        <w:rPr>
          <w:rFonts w:ascii="Arial" w:hAnsi="Arial"/>
          <w:rtl w:val="0"/>
          <w:lang w:val="en-US"/>
        </w:rPr>
        <w:t>, deformed and short middle phalanges, osteopenia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-RUNX2: 70% of cases (Seq: 60%; Indel: 10%)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Cleido=Clavicula; w</w:t>
      </w:r>
      <w:r>
        <w:rPr>
          <w:rFonts w:ascii="Arial" w:hAnsi="Arial"/>
          <w:rtl w:val="0"/>
          <w:lang w:val="en-US"/>
        </w:rPr>
        <w:t xml:space="preserve">omen with CCD have </w:t>
      </w:r>
      <w:r>
        <w:rPr>
          <w:rFonts w:ascii="Arial" w:hAnsi="Arial"/>
          <w:b w:val="1"/>
          <w:bCs w:val="1"/>
          <w:rtl w:val="0"/>
          <w:lang w:val="en-US"/>
        </w:rPr>
        <w:t>increased rate of Caesarian section</w:t>
      </w:r>
      <w:r>
        <w:rPr>
          <w:rFonts w:ascii="Arial" w:hAnsi="Arial"/>
          <w:rtl w:val="0"/>
          <w:lang w:val="en-US"/>
        </w:rPr>
        <w:t xml:space="preserve"> in childbirth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Diastrophic Dysplasia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SLC26A2</w:t>
      </w:r>
      <w:r>
        <w:rPr>
          <w:rFonts w:ascii="Arial" w:hAnsi="Arial"/>
          <w:rtl w:val="0"/>
          <w:lang w:val="it-IT"/>
        </w:rPr>
        <w:t xml:space="preserve"> (Sulfate transporter; 5q32-q33.1)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limbs, normal-sized skull, </w:t>
      </w:r>
      <w:r>
        <w:rPr>
          <w:rFonts w:ascii="Arial" w:hAnsi="Arial"/>
          <w:b w:val="1"/>
          <w:bCs w:val="1"/>
          <w:rtl w:val="0"/>
          <w:lang w:val="en-US"/>
        </w:rPr>
        <w:t>hitchhiker thumbs</w:t>
      </w:r>
      <w:r>
        <w:rPr>
          <w:rFonts w:ascii="Arial" w:hAnsi="Arial"/>
          <w:rtl w:val="0"/>
          <w:lang w:val="en-US"/>
        </w:rPr>
        <w:t xml:space="preserve">, small chest, large joint contracture, cleft palate, cystic ears </w:t>
      </w:r>
      <w:r>
        <w:rPr>
          <w:rFonts w:ascii="Arial" w:hAnsi="Arial"/>
          <w:b w:val="1"/>
          <w:bCs w:val="1"/>
          <w:rtl w:val="0"/>
          <w:lang w:val="en-US"/>
        </w:rPr>
        <w:t>(cauliflower ears)</w:t>
      </w:r>
      <w:r>
        <w:rPr>
          <w:rFonts w:ascii="Arial" w:hAnsi="Arial"/>
          <w:rtl w:val="0"/>
          <w:lang w:val="en-US"/>
        </w:rPr>
        <w:t>, ulnar deviation of fingers, clubfoot, low tone, early osteoarthritis; spinal (scoliosis, exaggerated lumbar lordosis, cervical kyphosis); normal IQ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1:100,000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Impaired activity of the sulfate transporter in chondrocytes and fibroblasts</w:t>
      </w:r>
      <w:r>
        <w:rPr>
          <w:rFonts w:ascii="Arial" w:hAnsi="Arial"/>
          <w:rtl w:val="0"/>
          <w:lang w:val="en-US"/>
        </w:rPr>
        <w:t xml:space="preserve"> --&gt; synthesis of </w:t>
      </w:r>
      <w:r>
        <w:rPr>
          <w:rFonts w:ascii="Arial" w:hAnsi="Arial"/>
          <w:b w:val="1"/>
          <w:bCs w:val="1"/>
          <w:rtl w:val="0"/>
          <w:lang w:val="en-US"/>
        </w:rPr>
        <w:t xml:space="preserve">unsulfated proteoglycans due to intracellular sulfate depletion --&gt; </w:t>
      </w:r>
      <w:r>
        <w:rPr>
          <w:rFonts w:ascii="Arial" w:hAnsi="Arial"/>
          <w:rtl w:val="0"/>
          <w:lang w:val="en-US"/>
        </w:rPr>
        <w:t>affects composition of the extracellular matrix and leads to impaired proteoglycan deposition --&gt; necessary for proper enchondral bone formation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SLC26A2 only gene</w:t>
      </w:r>
      <w:r>
        <w:rPr>
          <w:rFonts w:ascii="Arial" w:hAnsi="Arial"/>
          <w:rtl w:val="0"/>
          <w:lang w:val="en-US"/>
        </w:rPr>
        <w:t>; targeted testing --&gt; then sequencing --&gt; then InDel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variants: p.Arg279Trp (37% of the disease alleles), p.Arg178Ter (13%), c.-26+2T&gt;C (8%), p.Cys653Ser (6%); most cases of DTD (97%) are due to com-het variants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-Incorporation of sulfate into macromolecules can be studied in cultured chondrocytes and/or skin fibroblasts through double labeling with 3H-glycine and 35S-sodium sulfate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FGFR-Related Craniosynostosis Syndromes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FGFR1, FGFR2, FGFR3</w:t>
      </w:r>
      <w:r>
        <w:rPr>
          <w:rFonts w:ascii="Arial" w:hAnsi="Arial"/>
          <w:rtl w:val="0"/>
          <w:lang w:val="en-US"/>
        </w:rPr>
        <w:t xml:space="preserve"> (Basic fibroblast growth factor receptor 1, 2, and 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-Premature fusion of one or several sutures of the skull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-Comprises 8 syndromes: 1) </w:t>
      </w:r>
      <w:r>
        <w:rPr>
          <w:rFonts w:ascii="Arial" w:hAnsi="Arial"/>
          <w:b w:val="1"/>
          <w:bCs w:val="1"/>
          <w:rtl w:val="0"/>
          <w:lang w:val="de-DE"/>
        </w:rPr>
        <w:t>Pfeiffer syndrome</w:t>
      </w:r>
      <w:r>
        <w:rPr>
          <w:rFonts w:ascii="Arial" w:hAnsi="Arial"/>
          <w:rtl w:val="0"/>
        </w:rPr>
        <w:t xml:space="preserve">; 2) </w:t>
      </w:r>
      <w:r>
        <w:rPr>
          <w:rFonts w:ascii="Arial" w:hAnsi="Arial"/>
          <w:b w:val="1"/>
          <w:bCs w:val="1"/>
          <w:rtl w:val="0"/>
          <w:lang w:val="fr-FR"/>
        </w:rPr>
        <w:t>Apert syndrome</w:t>
      </w:r>
      <w:r>
        <w:rPr>
          <w:rFonts w:ascii="Arial" w:hAnsi="Arial"/>
          <w:rtl w:val="0"/>
        </w:rPr>
        <w:t xml:space="preserve">; 3) </w:t>
      </w:r>
      <w:r>
        <w:rPr>
          <w:rFonts w:ascii="Arial" w:hAnsi="Arial"/>
          <w:b w:val="1"/>
          <w:bCs w:val="1"/>
          <w:rtl w:val="0"/>
          <w:lang w:val="fr-FR"/>
        </w:rPr>
        <w:t>Crouzon syndrome</w:t>
      </w:r>
      <w:r>
        <w:rPr>
          <w:rFonts w:ascii="Arial" w:hAnsi="Arial"/>
          <w:rtl w:val="0"/>
        </w:rPr>
        <w:t xml:space="preserve">; 4) </w:t>
      </w:r>
      <w:r>
        <w:rPr>
          <w:rFonts w:ascii="Arial" w:hAnsi="Arial"/>
          <w:b w:val="1"/>
          <w:bCs w:val="1"/>
          <w:rtl w:val="0"/>
          <w:lang w:val="en-US"/>
        </w:rPr>
        <w:t>Beare-Stevenson syndrome</w:t>
      </w:r>
      <w:r>
        <w:rPr>
          <w:rFonts w:ascii="Arial" w:hAnsi="Arial"/>
          <w:rtl w:val="0"/>
        </w:rPr>
        <w:t xml:space="preserve">; 5) </w:t>
      </w:r>
      <w:r>
        <w:rPr>
          <w:rFonts w:ascii="Arial" w:hAnsi="Arial"/>
          <w:b w:val="1"/>
          <w:bCs w:val="1"/>
          <w:rtl w:val="0"/>
          <w:lang w:val="en-US"/>
        </w:rPr>
        <w:t>FGFR2-related isolated coronal synostosis</w:t>
      </w:r>
      <w:r>
        <w:rPr>
          <w:rFonts w:ascii="Arial" w:hAnsi="Arial"/>
          <w:rtl w:val="0"/>
        </w:rPr>
        <w:t xml:space="preserve">; 6) </w:t>
      </w:r>
      <w:r>
        <w:rPr>
          <w:rFonts w:ascii="Arial" w:hAnsi="Arial"/>
          <w:b w:val="1"/>
          <w:bCs w:val="1"/>
          <w:rtl w:val="0"/>
          <w:lang w:val="de-DE"/>
        </w:rPr>
        <w:t>Jackson-Weiss syndrome</w:t>
      </w:r>
      <w:r>
        <w:rPr>
          <w:rFonts w:ascii="Arial" w:hAnsi="Arial"/>
          <w:rtl w:val="0"/>
        </w:rPr>
        <w:t xml:space="preserve">; 7) </w:t>
      </w:r>
      <w:r>
        <w:rPr>
          <w:rFonts w:ascii="Arial" w:hAnsi="Arial"/>
          <w:b w:val="1"/>
          <w:bCs w:val="1"/>
          <w:rtl w:val="0"/>
          <w:lang w:val="en-US"/>
        </w:rPr>
        <w:t>Crouzon syndrome with acanthosis nigricans</w:t>
      </w:r>
      <w:r>
        <w:rPr>
          <w:rFonts w:ascii="Arial" w:hAnsi="Arial"/>
          <w:rtl w:val="0"/>
        </w:rPr>
        <w:t xml:space="preserve">; 8) </w:t>
      </w:r>
      <w:r>
        <w:rPr>
          <w:rFonts w:ascii="Arial" w:hAnsi="Arial"/>
          <w:b w:val="1"/>
          <w:bCs w:val="1"/>
          <w:rtl w:val="0"/>
        </w:rPr>
        <w:t>Muenke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-Muenke syndrome: unilateral coronal synostosis or megalencephaly without craniosynostosis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-FGFR2-related isolated coronal synostosis: uni- or bicoronal craniosynostosis only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-The other 6: bicoronal craniosynostosis or cloverleaf skull, distinctive facial features, variable hand and foot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de-DE"/>
        </w:rPr>
        <w:t>Pfeiffer</w:t>
      </w:r>
      <w:r>
        <w:rPr>
          <w:rFonts w:ascii="Arial" w:hAnsi="Arial"/>
          <w:rtl w:val="0"/>
          <w:lang w:val="da-DK"/>
        </w:rPr>
        <w:t xml:space="preserve">: DD/ID; extreme proptosis; cloverleaf skull; </w:t>
      </w:r>
      <w:r>
        <w:rPr>
          <w:rFonts w:ascii="Arial" w:hAnsi="Arial"/>
          <w:b w:val="1"/>
          <w:bCs w:val="1"/>
          <w:rtl w:val="0"/>
          <w:lang w:val="en-US"/>
        </w:rPr>
        <w:t>broad and medially deviated thumbs and great toes (towards each other)</w:t>
      </w:r>
      <w:r>
        <w:rPr>
          <w:rFonts w:ascii="Arial" w:hAnsi="Arial"/>
          <w:rtl w:val="0"/>
          <w:lang w:val="en-US"/>
        </w:rPr>
        <w:t>; ankylosis of elbows; knees; brachydactyly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pt-PT"/>
        </w:rPr>
        <w:t>Apert</w:t>
      </w:r>
      <w:r>
        <w:rPr>
          <w:rFonts w:ascii="Arial" w:hAnsi="Arial"/>
          <w:rtl w:val="0"/>
          <w:lang w:val="en-US"/>
        </w:rPr>
        <w:t xml:space="preserve">: varying degrees of DD/ID (50%; related to timing of craniofacial surgery); </w:t>
      </w:r>
      <w:r>
        <w:rPr>
          <w:rFonts w:ascii="Arial" w:hAnsi="Arial"/>
          <w:b w:val="1"/>
          <w:bCs w:val="1"/>
          <w:rtl w:val="0"/>
          <w:lang w:val="de-DE"/>
        </w:rPr>
        <w:t>turribrachycephaly</w:t>
      </w:r>
      <w:r>
        <w:rPr>
          <w:rFonts w:ascii="Arial" w:hAnsi="Arial"/>
          <w:rtl w:val="0"/>
          <w:lang w:val="en-US"/>
        </w:rPr>
        <w:t xml:space="preserve"> (high, prominent forehead); midface hypoplasia; soft tissue and bony ("</w:t>
      </w:r>
      <w:r>
        <w:rPr>
          <w:rFonts w:ascii="Arial" w:hAnsi="Arial"/>
          <w:b w:val="1"/>
          <w:bCs w:val="1"/>
          <w:rtl w:val="0"/>
        </w:rPr>
        <w:t>mitten glove</w:t>
      </w:r>
      <w:r>
        <w:rPr>
          <w:rFonts w:ascii="Arial" w:hAnsi="Arial"/>
          <w:rtl w:val="0"/>
          <w:lang w:val="en-US"/>
        </w:rPr>
        <w:t xml:space="preserve">") syndactyly of fingers and toes; </w:t>
      </w:r>
      <w:r>
        <w:rPr>
          <w:rFonts w:ascii="Arial" w:hAnsi="Arial"/>
          <w:b w:val="1"/>
          <w:bCs w:val="1"/>
          <w:rtl w:val="0"/>
          <w:lang w:val="en-US"/>
        </w:rPr>
        <w:t>fused cervical vertebrae (68%)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</w:rPr>
        <w:t>Crouzon</w:t>
      </w:r>
      <w:r>
        <w:rPr>
          <w:rFonts w:ascii="Arial" w:hAnsi="Arial"/>
          <w:rtl w:val="0"/>
          <w:lang w:val="en-US"/>
        </w:rPr>
        <w:t xml:space="preserve">: significant </w:t>
      </w:r>
      <w:r>
        <w:rPr>
          <w:rFonts w:ascii="Arial" w:hAnsi="Arial"/>
          <w:b w:val="1"/>
          <w:bCs w:val="1"/>
          <w:rtl w:val="0"/>
          <w:lang w:val="pt-PT"/>
        </w:rPr>
        <w:t>proptosis</w:t>
      </w:r>
      <w:r>
        <w:rPr>
          <w:rFonts w:ascii="Arial" w:hAnsi="Arial"/>
          <w:rtl w:val="0"/>
          <w:lang w:val="pt-PT"/>
        </w:rPr>
        <w:t xml:space="preserve">; external </w:t>
      </w:r>
      <w:r>
        <w:rPr>
          <w:rFonts w:ascii="Arial" w:hAnsi="Arial"/>
          <w:b w:val="1"/>
          <w:bCs w:val="1"/>
          <w:rtl w:val="0"/>
          <w:lang w:val="de-DE"/>
        </w:rPr>
        <w:t>strabismus</w:t>
      </w:r>
      <w:r>
        <w:rPr>
          <w:rFonts w:ascii="Arial" w:hAnsi="Arial"/>
          <w:rtl w:val="0"/>
          <w:lang w:val="en-US"/>
        </w:rPr>
        <w:t xml:space="preserve"> (one eye looks outwards); mandibular prognathism; normal ID and normal extremities; progressive hydrocephalus (30%)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Beare-Stevenson: ID; midface hypoplasia; abnormal ears; widespread cutis gyrata and AN; skin tags; bifid scrotum; normal extremities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5) FGFR2-related isolated coronal synostosis: ID normal; extremities normal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6) Jackson-Weiss: normal ID; mandibular prognathism; broad and medially deviated great toes; normal hands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7) Crouzon with acanthosis nigricans</w:t>
      </w:r>
      <w:r>
        <w:rPr>
          <w:rFonts w:ascii="Arial" w:hAnsi="Arial"/>
          <w:b w:val="1"/>
          <w:bCs w:val="1"/>
          <w:rtl w:val="0"/>
          <w:lang w:val="en-US"/>
        </w:rPr>
        <w:t>: 5% of individuals with Crouzon have AN (pigmentary changes in the skin fold regions)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8) </w:t>
      </w:r>
      <w:r>
        <w:rPr>
          <w:rFonts w:ascii="Arial" w:hAnsi="Arial"/>
          <w:b w:val="1"/>
          <w:bCs w:val="1"/>
          <w:rtl w:val="0"/>
          <w:lang w:val="de-DE"/>
        </w:rPr>
        <w:t>Muenke</w:t>
      </w:r>
      <w:r>
        <w:rPr>
          <w:rFonts w:ascii="Arial" w:hAnsi="Arial"/>
          <w:rtl w:val="0"/>
          <w:lang w:val="en-US"/>
        </w:rPr>
        <w:t xml:space="preserve">: some with pathogenic variant have no clinically apparent abnormalities; normal to mild ID; uni- or bilateral coronal craniosynostosis, or only megalencephaly; midface hypoplasia; ocular hypertelorism; </w:t>
      </w:r>
      <w:r>
        <w:rPr>
          <w:rFonts w:ascii="Arial" w:hAnsi="Arial"/>
          <w:b w:val="1"/>
          <w:bCs w:val="1"/>
          <w:rtl w:val="0"/>
          <w:lang w:val="it-IT"/>
        </w:rPr>
        <w:t>carpal-tarsal fusion</w:t>
      </w:r>
      <w:r>
        <w:rPr>
          <w:rFonts w:ascii="Arial" w:hAnsi="Arial"/>
          <w:rtl w:val="0"/>
          <w:lang w:val="en-US"/>
        </w:rPr>
        <w:t xml:space="preserve"> diagnostic if present; brachydactyly; bilateral, symmetric, low- to mid-frequency SNHL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all together: 1 in 2,100 to 1 in 3,000 at birth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-Two common </w:t>
      </w:r>
      <w:r>
        <w:rPr>
          <w:rFonts w:ascii="Arial" w:hAnsi="Arial"/>
          <w:b w:val="1"/>
          <w:bCs w:val="1"/>
          <w:rtl w:val="0"/>
          <w:lang w:val="pt-PT"/>
        </w:rPr>
        <w:t xml:space="preserve">Apert </w:t>
      </w:r>
      <w:r>
        <w:rPr>
          <w:rFonts w:ascii="Arial" w:hAnsi="Arial"/>
          <w:rtl w:val="0"/>
          <w:lang w:val="en-US"/>
        </w:rPr>
        <w:t>muts (</w:t>
      </w:r>
      <w:r>
        <w:rPr>
          <w:rFonts w:ascii="Arial" w:hAnsi="Arial"/>
          <w:b w:val="1"/>
          <w:bCs w:val="1"/>
          <w:rtl w:val="0"/>
          <w:lang w:val="en-US"/>
        </w:rPr>
        <w:t>98% of syndrome, FGFR2, p.Pro253Arg and p.Ser252Trp)</w:t>
      </w:r>
      <w:r>
        <w:rPr>
          <w:rFonts w:ascii="Arial" w:hAnsi="Arial"/>
          <w:rtl w:val="0"/>
          <w:lang w:val="en-US"/>
        </w:rPr>
        <w:t xml:space="preserve"> are at same location as </w:t>
      </w:r>
      <w:r>
        <w:rPr>
          <w:rFonts w:ascii="Arial" w:hAnsi="Arial"/>
          <w:b w:val="1"/>
          <w:bCs w:val="1"/>
          <w:rtl w:val="0"/>
          <w:lang w:val="en-US"/>
        </w:rPr>
        <w:t>FGFR1 mut in Pfeiffer and the FGFR3 mut in Muenke: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linker region between Ig-like loops II and III</w:t>
      </w:r>
      <w:r>
        <w:rPr>
          <w:rFonts w:ascii="Arial" w:hAnsi="Arial"/>
          <w:rtl w:val="0"/>
          <w:lang w:val="en-US"/>
        </w:rPr>
        <w:t xml:space="preserve"> --&gt; area critical in ligand binding; replacement of Pro for a bulkier Arg may alter the orientation of IgII and IgIII loops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-Both variants augment receptor binding affinity --&gt; </w:t>
      </w:r>
      <w:r>
        <w:rPr>
          <w:rFonts w:ascii="Arial" w:hAnsi="Arial"/>
          <w:b w:val="1"/>
          <w:bCs w:val="1"/>
          <w:rtl w:val="0"/>
          <w:lang w:val="en-US"/>
        </w:rPr>
        <w:t>Gain-of-Function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Pfeiffer syndrome (5% FGFR1 - p.Pro252Arg; 95% FGFR2 </w:t>
      </w:r>
      <w:r>
        <w:rPr>
          <w:rFonts w:ascii="Arial" w:hAnsi="Arial" w:hint="default"/>
          <w:b w:val="1"/>
          <w:bCs w:val="1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80% in exon 8 and 10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Apert syndrome: targeted analysis of FGFR2 for p.Ser252Trp and p.Pro253Arg</w:t>
      </w:r>
      <w:r>
        <w:rPr>
          <w:rFonts w:ascii="Arial" w:hAnsi="Arial"/>
          <w:rtl w:val="0"/>
          <w:lang w:val="en-US"/>
        </w:rPr>
        <w:t xml:space="preserve"> --&gt; sequencing of FGFR2 --&gt; partial-gene insertions/deletions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 xml:space="preserve">Crouzon syndrome: FGFR2 </w:t>
      </w:r>
      <w:r>
        <w:rPr>
          <w:rFonts w:ascii="Arial" w:hAnsi="Arial" w:hint="default"/>
          <w:b w:val="1"/>
          <w:bCs w:val="1"/>
          <w:rtl w:val="0"/>
        </w:rPr>
        <w:t xml:space="preserve">– </w:t>
      </w:r>
      <w:r>
        <w:rPr>
          <w:rFonts w:ascii="Arial" w:hAnsi="Arial"/>
          <w:b w:val="1"/>
          <w:bCs w:val="1"/>
          <w:rtl w:val="0"/>
          <w:lang w:val="en-US"/>
        </w:rPr>
        <w:t>80% in exon 8 and 10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Crouzon syndrome with AN: usually caused by FGFR3 p.Ala391Glu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Muenke syndrome: 100% p.Pro250Arg in FGFR3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-FGFR2-related isolated coronal synostosis: combination of uni- or bicoronal craniosynostosis and identification of FGFR2 pathogenic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Saethre-Chotzen Syndrome: TWIST1</w:t>
      </w:r>
      <w:r>
        <w:rPr>
          <w:rFonts w:ascii="Arial" w:hAnsi="Arial"/>
          <w:rtl w:val="0"/>
          <w:lang w:val="en-US"/>
        </w:rPr>
        <w:t>, big toes pointing away from each other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Hereditary Multiple Osteochondromas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-Gene: EXT1, EXT2 (Exostosin-1, Exostosin-2)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-Growths of </w:t>
      </w:r>
      <w:r>
        <w:rPr>
          <w:rFonts w:ascii="Arial" w:hAnsi="Arial"/>
          <w:b w:val="1"/>
          <w:bCs w:val="1"/>
          <w:rtl w:val="0"/>
          <w:lang w:val="es-ES_tradnl"/>
        </w:rPr>
        <w:t>multiple osteochondromas</w:t>
      </w:r>
      <w:r>
        <w:rPr>
          <w:rFonts w:ascii="Arial" w:hAnsi="Arial"/>
          <w:rtl w:val="0"/>
          <w:lang w:val="en-US"/>
        </w:rPr>
        <w:t xml:space="preserve"> (benign cartilage-capped bone </w:t>
      </w:r>
      <w:r>
        <w:rPr>
          <w:rFonts w:ascii="Arial" w:hAnsi="Arial"/>
          <w:b w:val="1"/>
          <w:bCs w:val="1"/>
          <w:rtl w:val="0"/>
          <w:lang w:val="en-US"/>
        </w:rPr>
        <w:t>tumors that grow outward from the metaphyses of long bones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-Osteochondromas associated with reduction in skeletal growth, bony deformity, restricted joint motion, shortened stature, premature osteoarthrosis, compression of peripheral nerves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-Median age of diagnosis is 3 yrs; nearly all affected individuals are diagnosed by age 12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Low risk for malignant degeneration</w:t>
      </w:r>
      <w:r>
        <w:rPr>
          <w:rFonts w:ascii="Arial" w:hAnsi="Arial"/>
          <w:rtl w:val="0"/>
          <w:lang w:val="en-US"/>
        </w:rPr>
        <w:t xml:space="preserve"> to osteochondrosarcoma (lifetime risk (~1%))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50,000 in DC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-EXT1/2 encode glycosyltransferases; mutations lead to actin accumulation and cytoskeletal abnormalities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-Combination of sequence analysis and InDel of coding regions of EXT1 and EXT2 --&gt; pathogenic variants in 70%-95% of affected individuals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Hypochondroplasia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FGFR3</w:t>
      </w:r>
      <w:r>
        <w:rPr>
          <w:rFonts w:ascii="Arial" w:hAnsi="Arial"/>
          <w:rtl w:val="0"/>
          <w:lang w:val="en-US"/>
        </w:rPr>
        <w:t xml:space="preserve"> (Fibroblast growth factor receptor 3; 4p16.3)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-Short stature; stocky build; rhizo- or mesomelia; limited elbow extension; brachydactyly; mild joint laxity; macrocephaly; scoliosis; genu varum (O-beine); lumbar lordosis; </w:t>
      </w:r>
      <w:r>
        <w:rPr>
          <w:rFonts w:ascii="Arial" w:hAnsi="Arial"/>
          <w:b w:val="1"/>
          <w:bCs w:val="1"/>
          <w:rtl w:val="0"/>
          <w:lang w:val="it-IT"/>
        </w:rPr>
        <w:t xml:space="preserve">no trident hand; normal face; </w:t>
      </w:r>
      <w:r>
        <w:rPr>
          <w:rFonts w:ascii="Arial" w:hAnsi="Arial"/>
          <w:rtl w:val="0"/>
          <w:lang w:val="en-US"/>
        </w:rPr>
        <w:t>adult onset osteoarthritis; mild to moderate ID and/or LD might be present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-Skeletal features very similar to achondroplasia but milder; medical complications common to achondroplasia (spinal stenosis, tibial bowing, obstructive apnea) are less frequent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-May approach the prevalence of achondroplasia (i.e., 1 in 15,000 - 40,000 live births)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-FGFR3 normally functions as a negative regulator of bone growth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-FGFR3 pathogenic variants --&gt; constitutive activation of the receptor tyrosine kinase (but to lesser degree than these other pathogenic variants)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-70% are heterozygous for a pathogenic variant in FGFR3; </w:t>
      </w:r>
      <w:r>
        <w:rPr>
          <w:rFonts w:ascii="Arial" w:hAnsi="Arial"/>
          <w:b w:val="1"/>
          <w:bCs w:val="1"/>
          <w:rtl w:val="0"/>
          <w:lang w:val="nl-NL"/>
        </w:rPr>
        <w:t>locus heterogeneity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-Targeted mutation analysis: </w:t>
      </w:r>
      <w:r>
        <w:rPr>
          <w:rFonts w:ascii="Arial" w:hAnsi="Arial"/>
          <w:b w:val="1"/>
          <w:bCs w:val="1"/>
          <w:rtl w:val="0"/>
        </w:rPr>
        <w:t>p.Asn540Lys(C1620A) (70%), p.Asn540Lys(C1620G) (30%)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COL1A1</w:t>
      </w: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rtl w:val="0"/>
          <w:lang w:val="en-US"/>
        </w:rPr>
        <w:t>2-Related Osteogenesis Imperfecta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COL1A1</w:t>
      </w:r>
      <w:r>
        <w:rPr>
          <w:rFonts w:ascii="Arial" w:hAnsi="Arial"/>
          <w:rtl w:val="0"/>
          <w:lang w:val="de-DE"/>
        </w:rPr>
        <w:t xml:space="preserve"> (Collagen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fr-FR"/>
        </w:rPr>
        <w:t xml:space="preserve">1(I) chain; 17q21.33), </w:t>
      </w:r>
      <w:r>
        <w:rPr>
          <w:rFonts w:ascii="Arial" w:hAnsi="Arial"/>
          <w:b w:val="1"/>
          <w:bCs w:val="1"/>
          <w:rtl w:val="0"/>
          <w:lang w:val="de-DE"/>
        </w:rPr>
        <w:t>COL1A2</w:t>
      </w:r>
      <w:r>
        <w:rPr>
          <w:rFonts w:ascii="Arial" w:hAnsi="Arial"/>
          <w:rtl w:val="0"/>
          <w:lang w:val="de-DE"/>
        </w:rPr>
        <w:t xml:space="preserve"> (Collagen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fr-FR"/>
        </w:rPr>
        <w:t>2(I) chain; 7q21.3)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-Encode the </w:t>
      </w:r>
      <w:r>
        <w:rPr>
          <w:rFonts w:ascii="Arial" w:hAnsi="Arial"/>
          <w:b w:val="1"/>
          <w:bCs w:val="1"/>
          <w:rtl w:val="0"/>
          <w:lang w:val="en-US"/>
        </w:rPr>
        <w:t xml:space="preserve">two chains pro 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 xml:space="preserve">1(I) and pro 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2(I) of type I procollagen</w:t>
      </w:r>
      <w:r>
        <w:rPr>
          <w:rFonts w:ascii="Arial" w:hAnsi="Arial"/>
          <w:rtl w:val="0"/>
          <w:lang w:val="en-US"/>
        </w:rPr>
        <w:t xml:space="preserve"> --&gt; collagen type I is a </w:t>
      </w:r>
      <w:r>
        <w:rPr>
          <w:rFonts w:ascii="Arial" w:hAnsi="Arial"/>
          <w:b w:val="1"/>
          <w:bCs w:val="1"/>
          <w:rtl w:val="0"/>
          <w:lang w:val="es-ES_tradnl"/>
        </w:rPr>
        <w:t>heterotrimer</w:t>
      </w:r>
      <w:r>
        <w:rPr>
          <w:rFonts w:ascii="Arial" w:hAnsi="Arial"/>
          <w:rtl w:val="0"/>
          <w:lang w:val="en-US"/>
        </w:rPr>
        <w:t xml:space="preserve"> consisting of </w:t>
      </w:r>
      <w:r>
        <w:rPr>
          <w:rFonts w:ascii="Arial" w:hAnsi="Arial"/>
          <w:b w:val="1"/>
          <w:bCs w:val="1"/>
          <w:rtl w:val="0"/>
          <w:lang w:val="en-US"/>
        </w:rPr>
        <w:t xml:space="preserve">two </w:t>
      </w:r>
      <w:r>
        <w:rPr>
          <w:rFonts w:ascii="Arial" w:hAnsi="Arial" w:hint="default"/>
          <w:b w:val="1"/>
          <w:bCs w:val="1"/>
          <w:rtl w:val="0"/>
        </w:rPr>
        <w:t xml:space="preserve">α </w:t>
      </w:r>
      <w:r>
        <w:rPr>
          <w:rFonts w:ascii="Arial" w:hAnsi="Arial"/>
          <w:b w:val="1"/>
          <w:bCs w:val="1"/>
          <w:rtl w:val="0"/>
          <w:lang w:val="en-US"/>
        </w:rPr>
        <w:t xml:space="preserve">1 chains and one </w:t>
      </w:r>
      <w:r>
        <w:rPr>
          <w:rFonts w:ascii="Arial" w:hAnsi="Arial" w:hint="default"/>
          <w:b w:val="1"/>
          <w:bCs w:val="1"/>
          <w:rtl w:val="0"/>
        </w:rPr>
        <w:t xml:space="preserve">α </w:t>
      </w:r>
      <w:r>
        <w:rPr>
          <w:rFonts w:ascii="Arial" w:hAnsi="Arial"/>
          <w:b w:val="1"/>
          <w:bCs w:val="1"/>
          <w:rtl w:val="0"/>
          <w:lang w:val="fr-FR"/>
        </w:rPr>
        <w:t>2 chain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 and rare AR; </w:t>
      </w:r>
      <w:r>
        <w:rPr>
          <w:rFonts w:ascii="Arial" w:hAnsi="Arial"/>
          <w:b w:val="1"/>
          <w:bCs w:val="1"/>
          <w:rtl w:val="0"/>
          <w:lang w:val="en-US"/>
        </w:rPr>
        <w:t>penetrance 100%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-De novo: </w:t>
      </w:r>
      <w:r>
        <w:rPr>
          <w:rFonts w:ascii="Arial" w:hAnsi="Arial"/>
          <w:b w:val="1"/>
          <w:bCs w:val="1"/>
          <w:rtl w:val="0"/>
          <w:lang w:val="en-US"/>
        </w:rPr>
        <w:t>60% of type I and type IV; close to 100% of type III; 100% of type II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-Fractures with minimal trauma; </w:t>
      </w:r>
      <w:r>
        <w:rPr>
          <w:rFonts w:ascii="Arial" w:hAnsi="Arial"/>
          <w:b w:val="1"/>
          <w:bCs w:val="1"/>
          <w:rtl w:val="0"/>
          <w:lang w:val="da-DK"/>
        </w:rPr>
        <w:t>dentinogenesis imperfecta</w:t>
      </w:r>
      <w:r>
        <w:rPr>
          <w:rFonts w:ascii="Arial" w:hAnsi="Arial"/>
          <w:rtl w:val="0"/>
          <w:lang w:val="it-IT"/>
        </w:rPr>
        <w:t xml:space="preserve"> (DI); </w:t>
      </w:r>
      <w:r>
        <w:rPr>
          <w:rFonts w:ascii="Arial" w:hAnsi="Arial"/>
          <w:b w:val="1"/>
          <w:bCs w:val="1"/>
          <w:rtl w:val="0"/>
          <w:lang w:val="fr-FR"/>
        </w:rPr>
        <w:t>blue sclera</w:t>
      </w:r>
      <w:r>
        <w:rPr>
          <w:rFonts w:ascii="Arial" w:hAnsi="Arial"/>
          <w:rtl w:val="0"/>
          <w:lang w:val="en-US"/>
        </w:rPr>
        <w:t xml:space="preserve">; adult-onset HL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Continuum</w:t>
      </w:r>
      <w:r>
        <w:rPr>
          <w:rFonts w:ascii="Arial" w:hAnsi="Arial"/>
          <w:rtl w:val="0"/>
          <w:lang w:val="en-US"/>
        </w:rPr>
        <w:t>: perinatal lethality - severe skeletal deformities/mobility impairments/very short stature - nearly asymptomatic ind. with mild predisposition to fractures/normal dentition/normal stature/normal life span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-Fractures can occur in any bone, but are most common in extremities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-DI: </w:t>
      </w:r>
      <w:r>
        <w:rPr>
          <w:rFonts w:ascii="Arial" w:hAnsi="Arial"/>
          <w:b w:val="1"/>
          <w:bCs w:val="1"/>
          <w:rtl w:val="0"/>
          <w:lang w:val="en-US"/>
        </w:rPr>
        <w:t>gray or brown teeth, may appear translucent</w:t>
      </w:r>
      <w:r>
        <w:rPr>
          <w:rFonts w:ascii="Arial" w:hAnsi="Arial"/>
          <w:rtl w:val="0"/>
          <w:lang w:val="en-US"/>
        </w:rPr>
        <w:t>, wear down and break easily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-Four types of COL1A1/2-related OI: </w:t>
      </w:r>
    </w:p>
    <w:p>
      <w:pPr>
        <w:pStyle w:val="Body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I: classic non-deforming OI with blue sclerae</w:t>
      </w:r>
    </w:p>
    <w:p>
      <w:pPr>
        <w:pStyle w:val="Body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II: perinatally lethal OI</w:t>
      </w:r>
    </w:p>
    <w:p>
      <w:pPr>
        <w:pStyle w:val="Body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III: progressively deforming OI</w:t>
      </w:r>
    </w:p>
    <w:p>
      <w:pPr>
        <w:pStyle w:val="Body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OI type IV: common variable OI with normal sclerae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approximately 6-7:100,000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Type I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(diminished collagen production)</w:t>
      </w:r>
      <w:r>
        <w:rPr>
          <w:rFonts w:ascii="Arial" w:hAnsi="Arial"/>
          <w:rtl w:val="0"/>
          <w:lang w:val="en-US"/>
        </w:rPr>
        <w:t xml:space="preserve">: most ind. with type I have </w:t>
      </w:r>
      <w:r>
        <w:rPr>
          <w:rFonts w:ascii="Arial" w:hAnsi="Arial"/>
          <w:b w:val="1"/>
          <w:bCs w:val="1"/>
          <w:rtl w:val="0"/>
          <w:lang w:val="en-US"/>
        </w:rPr>
        <w:t>premature STOP codon in one COL1A1 allele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half the normal quantity of type I procollagen molecules</w:t>
      </w:r>
      <w:r>
        <w:rPr>
          <w:rFonts w:ascii="Arial" w:hAnsi="Arial"/>
          <w:rtl w:val="0"/>
          <w:lang w:val="en-US"/>
        </w:rPr>
        <w:t xml:space="preserve">; some with SNVs --&gt; </w:t>
      </w:r>
      <w:r>
        <w:rPr>
          <w:rFonts w:ascii="Arial" w:hAnsi="Arial"/>
          <w:b w:val="1"/>
          <w:bCs w:val="1"/>
          <w:rtl w:val="0"/>
          <w:lang w:val="en-US"/>
        </w:rPr>
        <w:t>amino acid change is located in amino terminus</w:t>
      </w:r>
      <w:r>
        <w:rPr>
          <w:rFonts w:ascii="Arial" w:hAnsi="Arial"/>
          <w:rtl w:val="0"/>
          <w:lang w:val="en-US"/>
        </w:rPr>
        <w:t xml:space="preserve"> (amino terminal changes tend to be less disruptive --&gt; collagen chain assembly can still initiate as usual at the carboxy terminus)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Types II, III, and IV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(structurally defective collagens</w:t>
      </w:r>
      <w:r>
        <w:rPr>
          <w:rFonts w:ascii="Arial" w:hAnsi="Arial"/>
          <w:rtl w:val="0"/>
          <w:lang w:val="fr-FR"/>
        </w:rPr>
        <w:t xml:space="preserve">): mutations produce </w:t>
      </w:r>
      <w:r>
        <w:rPr>
          <w:rFonts w:ascii="Arial" w:hAnsi="Arial"/>
          <w:b w:val="1"/>
          <w:bCs w:val="1"/>
          <w:rtl w:val="0"/>
          <w:lang w:val="en-US"/>
        </w:rPr>
        <w:t>structurally abnormal pro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1(I) or pro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fr-FR"/>
        </w:rPr>
        <w:t>2(I) chains</w:t>
      </w:r>
      <w:r>
        <w:rPr>
          <w:rFonts w:ascii="Arial" w:hAnsi="Arial"/>
          <w:rtl w:val="0"/>
          <w:lang w:val="en-US"/>
        </w:rPr>
        <w:t xml:space="preserve">; mostly substitutions in triple helix that </w:t>
      </w:r>
      <w:r>
        <w:rPr>
          <w:rFonts w:ascii="Arial" w:hAnsi="Arial"/>
          <w:b w:val="1"/>
          <w:bCs w:val="1"/>
          <w:rtl w:val="0"/>
          <w:lang w:val="en-US"/>
        </w:rPr>
        <w:t>replace a glycine</w:t>
      </w:r>
      <w:r>
        <w:rPr>
          <w:rFonts w:ascii="Arial" w:hAnsi="Arial"/>
          <w:rtl w:val="0"/>
          <w:lang w:val="en-US"/>
        </w:rPr>
        <w:t xml:space="preserve"> with a more bulky residue --&gt; disrupts formation of triple helix; </w:t>
      </w:r>
      <w:r>
        <w:rPr>
          <w:rFonts w:ascii="Arial" w:hAnsi="Arial"/>
          <w:b w:val="1"/>
          <w:bCs w:val="1"/>
          <w:rtl w:val="0"/>
          <w:lang w:val="en-US"/>
        </w:rPr>
        <w:t>ratio wt to mut collagen is 1:3 if pro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1(I) is mutated and 1:1 if pro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2(I) is mutated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-Phenotype depends on: specific collagen affected, location of the substitution, nature of the substituting residue, but: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Substitutions in pro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1(I) more in patients with OI types III and IV and more often lethal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Replacement of glycine (neutral) with charged (aspartic acid, glutamic acid, arginine) or large residue (tryptophan) --&gt; very disruptive and associated with severe (type II)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-Diagnosis: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Family history, a history of fractures, characteristic physical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X-ray: </w:t>
      </w:r>
      <w:r>
        <w:rPr>
          <w:rFonts w:ascii="Arial" w:hAnsi="Arial"/>
          <w:b w:val="1"/>
          <w:bCs w:val="1"/>
          <w:rtl w:val="0"/>
          <w:lang w:val="en-US"/>
        </w:rPr>
        <w:t>fx of varying ages/stages of healing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wormian/intrasutural</w:t>
      </w:r>
      <w:r>
        <w:rPr>
          <w:rFonts w:ascii="Arial" w:hAnsi="Arial"/>
          <w:rtl w:val="0"/>
          <w:lang w:val="es-ES_tradnl"/>
        </w:rPr>
        <w:t xml:space="preserve"> bones, </w:t>
      </w:r>
      <w:r>
        <w:rPr>
          <w:rFonts w:ascii="Arial" w:hAnsi="Arial"/>
          <w:b w:val="1"/>
          <w:bCs w:val="1"/>
          <w:rtl w:val="0"/>
          <w:lang w:val="en-US"/>
        </w:rPr>
        <w:t>"codfish" vertebrae</w:t>
      </w:r>
      <w:r>
        <w:rPr>
          <w:rFonts w:ascii="Arial" w:hAnsi="Arial"/>
          <w:rtl w:val="0"/>
        </w:rPr>
        <w:t>, osteopenia)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Molecular testing of COL1A1 and COL1A2 and/or biochemical analysis of type 1 collagen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-Biochemical testing (i.e. analysis of structure and quantity of type I collagen synthesized in vitro by cultured dermal fibroblasts)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-Suggested diagnostic work flow: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Sequencing of COL1A1/2 (eventually follow-up studies to determine pathogenicity)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Deletion/duplication analysis (detects additional 1%-2% of pathogenic variants)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3) If no causative COL1A1/2 variant is found, re-review clinical data --&gt; proceed to screening for the non-COL1A1/2-related genetic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-Treatment: bisphosphonates (slow down bone resorption by shortening the life of osteoclasts and prolonging the life of the osteoblasts)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Saethre-Chotzen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TWIST1</w:t>
      </w:r>
      <w:r>
        <w:rPr>
          <w:rFonts w:ascii="Arial" w:hAnsi="Arial"/>
          <w:rtl w:val="0"/>
          <w:lang w:val="en-US"/>
        </w:rPr>
        <w:t xml:space="preserve"> (Twist-related protein 1, 7p21)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Coronal synostosis</w:t>
      </w:r>
      <w:r>
        <w:rPr>
          <w:rFonts w:ascii="Arial" w:hAnsi="Arial"/>
          <w:rtl w:val="0"/>
          <w:lang w:val="en-US"/>
        </w:rPr>
        <w:t xml:space="preserve">; facial asymmetry; ptosis; </w:t>
      </w:r>
      <w:r>
        <w:rPr>
          <w:rFonts w:ascii="Arial" w:hAnsi="Arial"/>
          <w:b w:val="1"/>
          <w:bCs w:val="1"/>
          <w:rtl w:val="0"/>
          <w:lang w:val="sv-SE"/>
        </w:rPr>
        <w:t>2/3 hand syndactyly</w:t>
      </w:r>
      <w:r>
        <w:rPr>
          <w:rFonts w:ascii="Arial" w:hAnsi="Arial"/>
          <w:rtl w:val="0"/>
          <w:lang w:val="en-US"/>
        </w:rPr>
        <w:t>; mild-mod DD in minority; short; parietal foramina; vertebral fusions; radioulnar synostosis; CP; maxillary hypoplasia; CHD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Characteristic appearance of the ear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small pinna with a prominent crus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Broad or duplicated great toes (eventually pointing away from each other)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estimates range from 1:25,000 to 1:50,000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-Haploinsufficiency by gene deletion/rapid degradation of abnormal protein/altered subcellular localization --&gt; disinhibition of RUNX2 and enhanced osteogenesis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  <w:sz w:val="48"/>
          <w:szCs w:val="48"/>
        </w:rPr>
      </w:pPr>
      <w:r>
        <w:rPr>
          <w:rFonts w:ascii="Arial" w:hAnsi="Arial"/>
          <w:rtl w:val="0"/>
          <w:lang w:val="es-ES_tradnl"/>
        </w:rPr>
        <w:t>-TWIST1 (Seq 72%; InDel 23%)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Phenylalanine Hydroxylase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PAH</w:t>
      </w:r>
      <w:r>
        <w:rPr>
          <w:rFonts w:ascii="Arial" w:hAnsi="Arial"/>
          <w:rtl w:val="0"/>
        </w:rPr>
        <w:t xml:space="preserve"> (Phenylalanine hydroxylase; 12q23.2)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Intolerance to essential amino acid phenylalanine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most with severe PAH deficiency (classic PKU) develop profound and irreversible 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-PHE levels above normal but </w:t>
      </w:r>
      <w:r>
        <w:rPr>
          <w:rFonts w:ascii="Arial" w:hAnsi="Arial"/>
          <w:b w:val="1"/>
          <w:bCs w:val="1"/>
          <w:rtl w:val="0"/>
          <w:lang w:val="en-US"/>
        </w:rPr>
        <w:t xml:space="preserve">below 1200 </w:t>
      </w:r>
      <w:r>
        <w:rPr>
          <w:rFonts w:ascii="Arial" w:hAnsi="Arial" w:hint="default"/>
          <w:b w:val="1"/>
          <w:bCs w:val="1"/>
          <w:rtl w:val="0"/>
        </w:rPr>
        <w:t>μ</w:t>
      </w:r>
      <w:r>
        <w:rPr>
          <w:rFonts w:ascii="Arial" w:hAnsi="Arial"/>
          <w:b w:val="1"/>
          <w:bCs w:val="1"/>
          <w:rtl w:val="0"/>
        </w:rPr>
        <w:t>mol/L (20 mg/dL)</w:t>
      </w:r>
      <w:r>
        <w:rPr>
          <w:rFonts w:ascii="Arial" w:hAnsi="Arial"/>
          <w:rtl w:val="0"/>
          <w:lang w:val="en-US"/>
        </w:rPr>
        <w:t xml:space="preserve"> are at much lower risk for impaired cognitive development in the absence of treatment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-Clinical findings: epilepsy; ID and behavior problems including autistic features; Parkinson-like features; eczema; </w:t>
      </w:r>
      <w:r>
        <w:rPr>
          <w:rFonts w:ascii="Arial" w:hAnsi="Arial"/>
          <w:b w:val="1"/>
          <w:bCs w:val="1"/>
          <w:rtl w:val="0"/>
          <w:lang w:val="en-US"/>
        </w:rPr>
        <w:t>decreased skin and hair pigmentation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Progressive white matter disease on brain MRI</w:t>
      </w:r>
      <w:r>
        <w:rPr>
          <w:rFonts w:ascii="Arial" w:hAnsi="Arial"/>
          <w:rtl w:val="0"/>
          <w:lang w:val="en-US"/>
        </w:rPr>
        <w:t xml:space="preserve"> (90% of individuals with PAH deficiency)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-Musty body odor and mousy odor</w:t>
      </w:r>
      <w:r>
        <w:rPr>
          <w:rFonts w:ascii="Arial" w:hAnsi="Arial"/>
          <w:rtl w:val="0"/>
          <w:lang w:val="en-US"/>
        </w:rPr>
        <w:t xml:space="preserve"> to urine (phenylacetic acid)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-Frequency: 1:5,000 (Turkey, Ireland) to 1:10,000 (North European and East Asian)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-More than 900 different pathogenic variants in PAH have been identified to date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-PAH deficiency detected by NBS in ~100%: presence of hyperphenylalaninemia using tandem mass spectrometry on a blood spot obtained from a heel stick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established in a proband with: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1) Plasma PHE conc. </w:t>
      </w:r>
      <w:r>
        <w:rPr>
          <w:rFonts w:ascii="Arial" w:hAnsi="Arial"/>
          <w:b w:val="1"/>
          <w:bCs w:val="1"/>
          <w:rtl w:val="0"/>
          <w:lang w:val="en-US"/>
        </w:rPr>
        <w:t xml:space="preserve">persistently above 120 </w:t>
      </w:r>
      <w:r>
        <w:rPr>
          <w:rFonts w:ascii="Arial" w:hAnsi="Arial" w:hint="default"/>
          <w:b w:val="1"/>
          <w:bCs w:val="1"/>
          <w:rtl w:val="0"/>
        </w:rPr>
        <w:t>µ</w:t>
      </w:r>
      <w:r>
        <w:rPr>
          <w:rFonts w:ascii="Arial" w:hAnsi="Arial"/>
          <w:b w:val="1"/>
          <w:bCs w:val="1"/>
          <w:rtl w:val="0"/>
        </w:rPr>
        <w:t>mol/L (2 mg/dL)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altered Phe:Tyr-ratio</w:t>
      </w:r>
      <w:r>
        <w:rPr>
          <w:rFonts w:ascii="Arial" w:hAnsi="Arial"/>
          <w:rtl w:val="0"/>
          <w:lang w:val="en-US"/>
        </w:rPr>
        <w:t xml:space="preserve"> (normal: &lt;1; &gt;3 is useful in the diagnosis of PAH deficiency) in untreated state with normal BH4 cofactor metabolism and/or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Finding of biallelic pathogenic variants in PAH by molecular genetic testing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-PAH: Seq 97-99%; InDel 1-3%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 of classic PKU: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  <w:lang w:val="en-US"/>
        </w:rPr>
        <w:t>low-protein diet + PHE-free medical formula asap after birth</w:t>
      </w:r>
      <w:r>
        <w:rPr>
          <w:rFonts w:ascii="Arial" w:hAnsi="Arial"/>
          <w:rtl w:val="0"/>
          <w:lang w:val="en-US"/>
        </w:rPr>
        <w:t xml:space="preserve"> (plasma PHE conc. of 120-360 </w:t>
      </w:r>
      <w:r>
        <w:rPr>
          <w:rFonts w:ascii="Arial" w:hAnsi="Arial" w:hint="default"/>
          <w:rtl w:val="0"/>
        </w:rPr>
        <w:t>µ</w:t>
      </w:r>
      <w:r>
        <w:rPr>
          <w:rFonts w:ascii="Arial" w:hAnsi="Arial"/>
          <w:rtl w:val="0"/>
        </w:rPr>
        <w:t>mol/L (2-6 mg/dL))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some benefit from adjuvant therapy with sapropterin (</w:t>
      </w:r>
      <w:r>
        <w:rPr>
          <w:rFonts w:ascii="Arial" w:hAnsi="Arial"/>
          <w:b w:val="1"/>
          <w:bCs w:val="1"/>
          <w:rtl w:val="0"/>
        </w:rPr>
        <w:t>Kuvan</w:t>
      </w:r>
      <w:r>
        <w:rPr>
          <w:rFonts w:ascii="Arial" w:hAnsi="Arial"/>
          <w:rtl w:val="0"/>
        </w:rPr>
        <w:t>, Tetrahydrobiopterin/BH4)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large neutral amino acid (LNAA) compete with PHE at blood brain barrier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Tetrahydrobiopterin (BH4) deficiency</w:t>
      </w:r>
      <w:r>
        <w:rPr>
          <w:rFonts w:ascii="Arial" w:hAnsi="Arial"/>
          <w:rtl w:val="0"/>
          <w:lang w:val="en-US"/>
        </w:rPr>
        <w:t>: hyperphenylalaninemia from impaired synthesis/ recycling of BH4 (cofactor in the PHE, TYR, TRP hydroxylation reactions)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Maternal PKU</w:t>
      </w:r>
      <w:r>
        <w:rPr>
          <w:rFonts w:ascii="Arial" w:hAnsi="Arial"/>
          <w:rtl w:val="0"/>
          <w:lang w:val="en-US"/>
        </w:rPr>
        <w:t xml:space="preserve">/PAH Deficiency: ID (90%), microcephaly (70%), CHD (12%), IUGR --&gt; </w:t>
      </w:r>
      <w:r>
        <w:rPr>
          <w:rFonts w:ascii="Arial" w:hAnsi="Arial"/>
          <w:b w:val="1"/>
          <w:bCs w:val="1"/>
          <w:rtl w:val="0"/>
          <w:lang w:val="en-US"/>
        </w:rPr>
        <w:t xml:space="preserve">maternal PHE conc. of 120-360 </w:t>
      </w:r>
      <w:r>
        <w:rPr>
          <w:rFonts w:ascii="Arial" w:hAnsi="Arial" w:hint="default"/>
          <w:b w:val="1"/>
          <w:bCs w:val="1"/>
          <w:rtl w:val="0"/>
        </w:rPr>
        <w:t>µ</w:t>
      </w:r>
      <w:r>
        <w:rPr>
          <w:rFonts w:ascii="Arial" w:hAnsi="Arial"/>
          <w:b w:val="1"/>
          <w:bCs w:val="1"/>
          <w:rtl w:val="0"/>
          <w:lang w:val="it-IT"/>
        </w:rPr>
        <w:t>mol/L</w:t>
      </w:r>
      <w:r>
        <w:rPr>
          <w:rFonts w:ascii="Arial" w:hAnsi="Arial"/>
          <w:rtl w:val="0"/>
          <w:lang w:val="en-US"/>
        </w:rPr>
        <w:t xml:space="preserve"> during pregnancy is recommended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Maple Syrup Urine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BCKDHA</w:t>
      </w:r>
      <w:r>
        <w:rPr>
          <w:rFonts w:ascii="Arial" w:hAnsi="Arial"/>
          <w:rtl w:val="0"/>
          <w:lang w:val="pt-PT"/>
        </w:rPr>
        <w:t xml:space="preserve"> (BCKA decarboxylase </w:t>
      </w:r>
      <w:r>
        <w:rPr>
          <w:rFonts w:ascii="Arial" w:hAnsi="Arial"/>
          <w:b w:val="1"/>
          <w:bCs w:val="1"/>
          <w:rtl w:val="0"/>
        </w:rPr>
        <w:t>(E1) alpha subunit</w:t>
      </w:r>
      <w:r>
        <w:rPr>
          <w:rFonts w:ascii="Arial" w:hAnsi="Arial"/>
          <w:rtl w:val="0"/>
          <w:lang w:val="en-US"/>
        </w:rPr>
        <w:t xml:space="preserve"> --&gt; MSUD type 1A; 45%); </w:t>
      </w:r>
      <w:r>
        <w:rPr>
          <w:rFonts w:ascii="Arial" w:hAnsi="Arial"/>
          <w:b w:val="1"/>
          <w:bCs w:val="1"/>
          <w:rtl w:val="0"/>
          <w:lang w:val="en-US"/>
        </w:rPr>
        <w:t>BCKDHB</w:t>
      </w:r>
      <w:r>
        <w:rPr>
          <w:rFonts w:ascii="Arial" w:hAnsi="Arial"/>
          <w:rtl w:val="0"/>
          <w:lang w:val="pt-PT"/>
        </w:rPr>
        <w:t xml:space="preserve"> (BCKA decarboxylase </w:t>
      </w:r>
      <w:r>
        <w:rPr>
          <w:rFonts w:ascii="Arial" w:hAnsi="Arial"/>
          <w:b w:val="1"/>
          <w:bCs w:val="1"/>
          <w:rtl w:val="0"/>
        </w:rPr>
        <w:t>(E1) beta subunit</w:t>
      </w:r>
      <w:r>
        <w:rPr>
          <w:rFonts w:ascii="Arial" w:hAnsi="Arial"/>
          <w:rtl w:val="0"/>
          <w:lang w:val="en-US"/>
        </w:rPr>
        <w:t xml:space="preserve">; MSUD type 1B; 35%); </w:t>
      </w:r>
      <w:r>
        <w:rPr>
          <w:rFonts w:ascii="Arial" w:hAnsi="Arial"/>
          <w:b w:val="1"/>
          <w:bCs w:val="1"/>
          <w:rtl w:val="0"/>
          <w:lang w:val="da-DK"/>
        </w:rPr>
        <w:t>DBT</w:t>
      </w:r>
      <w:r>
        <w:rPr>
          <w:rFonts w:ascii="Arial" w:hAnsi="Arial"/>
          <w:rtl w:val="0"/>
        </w:rPr>
        <w:t xml:space="preserve"> (dihydrolipoyl transacylase </w:t>
      </w:r>
      <w:r>
        <w:rPr>
          <w:rFonts w:ascii="Arial" w:hAnsi="Arial"/>
          <w:b w:val="1"/>
          <w:bCs w:val="1"/>
          <w:rtl w:val="0"/>
        </w:rPr>
        <w:t>(E2) subunit</w:t>
      </w:r>
      <w:r>
        <w:rPr>
          <w:rFonts w:ascii="Arial" w:hAnsi="Arial"/>
          <w:rtl w:val="0"/>
          <w:lang w:val="en-US"/>
        </w:rPr>
        <w:t>; MSUD type 2; 20%)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-AR: not digenic --&gt; no individuals are heterozygous for variants in two different genes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1) Classic: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-12h after birth: untreated neonates with classic MSUD have </w:t>
      </w:r>
      <w:r>
        <w:rPr>
          <w:rFonts w:ascii="Arial" w:hAnsi="Arial"/>
          <w:b w:val="1"/>
          <w:bCs w:val="1"/>
          <w:rtl w:val="0"/>
        </w:rPr>
        <w:t>maple syrup odor in cerumen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-12-24h: </w:t>
      </w:r>
      <w:r>
        <w:rPr>
          <w:rFonts w:ascii="Arial" w:hAnsi="Arial"/>
          <w:b w:val="1"/>
          <w:bCs w:val="1"/>
          <w:rtl w:val="0"/>
          <w:lang w:val="en-US"/>
        </w:rPr>
        <w:t>elevated plasma concentrations of BCAAs (leucine, isoleucine, valine)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+ allo-isoleucine</w:t>
      </w:r>
      <w:r>
        <w:rPr>
          <w:rFonts w:ascii="Arial" w:hAnsi="Arial"/>
          <w:rtl w:val="0"/>
          <w:lang w:val="en-US"/>
        </w:rPr>
        <w:t xml:space="preserve"> + disturbance of plasma amino acid concentration ratios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-2-3 days: </w:t>
      </w:r>
      <w:r>
        <w:rPr>
          <w:rFonts w:ascii="Arial" w:hAnsi="Arial"/>
          <w:b w:val="1"/>
          <w:bCs w:val="1"/>
          <w:rtl w:val="0"/>
        </w:rPr>
        <w:t>ketonuria</w:t>
      </w:r>
      <w:r>
        <w:rPr>
          <w:rFonts w:ascii="Arial" w:hAnsi="Arial"/>
          <w:rtl w:val="0"/>
          <w:lang w:val="en-US"/>
        </w:rPr>
        <w:t xml:space="preserve"> (fatty acids are moved from triglyceride stores in the body in response to inadequate intake or availability of carbohydrates); </w:t>
      </w:r>
      <w:r>
        <w:rPr>
          <w:rFonts w:ascii="Arial" w:hAnsi="Arial"/>
          <w:b w:val="1"/>
          <w:bCs w:val="1"/>
          <w:rtl w:val="0"/>
          <w:lang w:val="en-US"/>
        </w:rPr>
        <w:t>irritability</w:t>
      </w:r>
      <w:r>
        <w:rPr>
          <w:rFonts w:ascii="Arial" w:hAnsi="Arial"/>
          <w:rtl w:val="0"/>
          <w:lang w:val="en-US"/>
        </w:rPr>
        <w:t>; poor feeding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-4-5 days: deepening encephalopathy --&gt; lethargy, intermittent apnea, opisthotonus (spasm of the muscles), </w:t>
      </w:r>
      <w:r>
        <w:rPr>
          <w:rFonts w:ascii="Arial" w:hAnsi="Arial"/>
          <w:b w:val="1"/>
          <w:bCs w:val="1"/>
          <w:rtl w:val="0"/>
          <w:lang w:val="en-US"/>
        </w:rPr>
        <w:t>"fencing" and "bicycling"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-7-10 days: coma and central respiratory failure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2) Intermediate: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-Partial BCKAD deficiency --&gt; manifests intermittently/responds to dietary thiamine therapy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-Experience </w:t>
      </w:r>
      <w:r>
        <w:rPr>
          <w:rFonts w:ascii="Arial" w:hAnsi="Arial"/>
          <w:b w:val="1"/>
          <w:bCs w:val="1"/>
          <w:rtl w:val="0"/>
          <w:lang w:val="en-US"/>
        </w:rPr>
        <w:t>severe metabolic intoxication and encephalopathy during catabolic stress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 in most populations, with incidence estimates of 1:185,000 live births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-Founder variant (c.1312T&gt;A, p.Tyr438Asn) in BCKDHA (E1a) in </w:t>
      </w:r>
      <w:r>
        <w:rPr>
          <w:rFonts w:ascii="Arial" w:hAnsi="Arial"/>
          <w:b w:val="1"/>
          <w:bCs w:val="1"/>
          <w:rtl w:val="0"/>
          <w:lang w:val="it-IT"/>
        </w:rPr>
        <w:t xml:space="preserve">Mennonites </w:t>
      </w:r>
      <w:r>
        <w:rPr>
          <w:rFonts w:ascii="Arial" w:hAnsi="Arial"/>
          <w:rtl w:val="0"/>
          <w:lang w:val="en-US"/>
        </w:rPr>
        <w:t>(PA, Kentucky, NY, Indiana, Wisconsin, Michigan, Iowa, Missouri) --&gt; carrier 1:10; incidence 1:380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-Decreased activity of </w:t>
      </w:r>
      <w:r>
        <w:rPr>
          <w:rFonts w:ascii="Arial" w:hAnsi="Arial"/>
          <w:b w:val="1"/>
          <w:bCs w:val="1"/>
          <w:rtl w:val="0"/>
          <w:lang w:val="en-US"/>
        </w:rPr>
        <w:t>branched-chain alpha-ketoacid dehydrogenase complex (BCKAD</w:t>
      </w:r>
      <w:r>
        <w:rPr>
          <w:rFonts w:ascii="Arial" w:hAnsi="Arial"/>
          <w:rtl w:val="0"/>
          <w:lang w:val="en-US"/>
        </w:rPr>
        <w:t>) in mitochondria --&gt; catalyzes oxidative decarboxylation of branched-chain keto acids (2nd enzymatic step in the degradative pathway of BCAAs)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-BCKAD with 4 subunits (E1a, E1b, E2, and E3) --&gt; pathogenic variants in both alleles encoding any subunit --&gt; decreased activity of complex --&gt; accumulation of BCAAs and corresponding branched-chain ketoacids (BCKAs) in tissues and plasma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 xml:space="preserve">Increased plasma conc. of leucine; </w:t>
      </w:r>
      <w:r>
        <w:rPr>
          <w:rFonts w:ascii="Arial" w:hAnsi="Arial"/>
          <w:rtl w:val="0"/>
          <w:lang w:val="it-IT"/>
        </w:rPr>
        <w:t>isoleucine and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valine are also typically elevated; decreased concentrations of other essential and non-essential amino acids --&gt; elevated ratios of leucine to alanine, glutamate, glutamine, tryptophan, methionine, histidine, phenylalanine, tyrosine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-Plasma conc. of </w:t>
      </w:r>
      <w:r>
        <w:rPr>
          <w:rFonts w:ascii="Arial" w:hAnsi="Arial"/>
          <w:b w:val="1"/>
          <w:bCs w:val="1"/>
          <w:rtl w:val="0"/>
          <w:lang w:val="it-IT"/>
        </w:rPr>
        <w:t xml:space="preserve">allo-isoleucine (&gt;5 </w:t>
      </w:r>
      <w:r>
        <w:rPr>
          <w:rFonts w:ascii="Arial" w:hAnsi="Arial" w:hint="default"/>
          <w:b w:val="1"/>
          <w:bCs w:val="1"/>
          <w:rtl w:val="0"/>
        </w:rPr>
        <w:t>µ</w:t>
      </w:r>
      <w:r>
        <w:rPr>
          <w:rFonts w:ascii="Arial" w:hAnsi="Arial"/>
          <w:b w:val="1"/>
          <w:bCs w:val="1"/>
          <w:rtl w:val="0"/>
          <w:lang w:val="en-US"/>
        </w:rPr>
        <w:t>mol/L; distinctive metabolite in all forms of MSUD)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-Urinary excretion of branched-chain alpha-hydroxyacids and BCKAs --&gt; gas chromatography-mass spectrometry or dinitrophenylhydrazine (DNPH) test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-BCKAD enzyme activity in a variety of cells including lymphoblasts (&lt; 3%)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-E3 subunit of BCKAD is shared with pyruvate and alpha-ketoglutarate dehydrogenase complexes --&gt; </w:t>
      </w:r>
      <w:r>
        <w:rPr>
          <w:rFonts w:ascii="Arial" w:hAnsi="Arial"/>
          <w:b w:val="1"/>
          <w:bCs w:val="1"/>
          <w:rtl w:val="0"/>
          <w:lang w:val="en-US"/>
        </w:rPr>
        <w:t>MSUD type 3: increased urinary excretion of BCKAs and alpha-ketoglutarate + elevated plasma concentrations of lactate, pyruvate, and alanine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Propionic Acidemia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-Genes: PCCA (Propionyl-CoA carboxylase alpha chain, mitochondrial; 13q32.3); PCCB (Propionyl-CoA carboxylase beta chain, mitochondrial; 3q22.3)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neonatal-onset to late-onset disease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-Neonatal-onset (most common): healthy newborn with poor feeding and decreased arousal --&gt; progressive encephalopathy --&gt; w/o prompt diagnosis and management --&gt; </w:t>
      </w:r>
      <w:r>
        <w:rPr>
          <w:rFonts w:ascii="Arial" w:hAnsi="Arial"/>
          <w:b w:val="1"/>
          <w:bCs w:val="1"/>
          <w:rtl w:val="0"/>
          <w:lang w:val="en-US"/>
        </w:rPr>
        <w:t>lethargy, seizures, coma, death</w:t>
      </w:r>
      <w:r>
        <w:rPr>
          <w:rFonts w:ascii="Arial" w:hAnsi="Arial"/>
          <w:rtl w:val="0"/>
          <w:lang w:val="en-US"/>
        </w:rPr>
        <w:t xml:space="preserve">; frequently accompanied by </w:t>
      </w:r>
      <w:r>
        <w:rPr>
          <w:rFonts w:ascii="Arial" w:hAnsi="Arial"/>
          <w:b w:val="1"/>
          <w:bCs w:val="1"/>
          <w:rtl w:val="0"/>
          <w:lang w:val="en-US"/>
        </w:rPr>
        <w:t>metabolic acidosis with anion gap, lactic acidosis</w:t>
      </w:r>
      <w:r>
        <w:rPr>
          <w:rFonts w:ascii="Arial" w:hAnsi="Arial"/>
          <w:rtl w:val="0"/>
        </w:rPr>
        <w:t xml:space="preserve">, ketonuria, hypoglycemia, hyperammonemia, </w:t>
      </w:r>
      <w:r>
        <w:rPr>
          <w:rFonts w:ascii="Arial" w:hAnsi="Arial"/>
          <w:b w:val="1"/>
          <w:bCs w:val="1"/>
          <w:rtl w:val="0"/>
        </w:rPr>
        <w:t>cytopenias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-Late-onset: can be asymptomatic; metabolic crisis under catabolic stress (ill, surgery, fasting)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-Isolated cardiomyopathy in absence of metabolic decompensation or neurocognitive deficits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-Manifestations over time: FTT, ID, seizures, basal ganglia lesions, pancreatitis, cardiomyopathy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-Other reported complications: optic atrophy, HL, ovarian insufficiency, chronic renal failure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-Live-birth incidence is 1:105,000-1:130,000 in the 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Organic acidemia</w:t>
      </w:r>
      <w:r>
        <w:rPr>
          <w:rFonts w:ascii="Arial" w:hAnsi="Arial"/>
          <w:rtl w:val="0"/>
          <w:lang w:val="en-US"/>
        </w:rPr>
        <w:t xml:space="preserve"> caused by deficiency of propionyl-CoA carboxylase (PCC), a biotin-dependent carboxylase located in mitochondrial inner space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PCC converts propionyl-CoA to D-methylmalonyl-CoA</w:t>
      </w:r>
      <w:r>
        <w:rPr>
          <w:rFonts w:ascii="Arial" w:hAnsi="Arial"/>
          <w:rtl w:val="0"/>
          <w:lang w:val="en-US"/>
        </w:rPr>
        <w:t xml:space="preserve"> --&gt; enters Krebs cycle as succinyl-CoA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-Propionyl-CoA is common to pathway for degradation of some amino acids (</w:t>
      </w:r>
      <w:r>
        <w:rPr>
          <w:rFonts w:ascii="Arial" w:hAnsi="Arial"/>
          <w:b w:val="1"/>
          <w:bCs w:val="1"/>
          <w:rtl w:val="0"/>
          <w:lang w:val="en-US"/>
        </w:rPr>
        <w:t>VOMIT: valine, odd-chain fatty acids, methionine, isoleucine, threonine</w:t>
      </w:r>
      <w:r>
        <w:rPr>
          <w:rFonts w:ascii="Arial" w:hAnsi="Arial"/>
          <w:rtl w:val="0"/>
          <w:lang w:val="en-US"/>
        </w:rPr>
        <w:t>) and cholesterol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-Gut bacteria (i.e., Propionibacterium sp.) also produce propionate metabolized through PCC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-Deficiency of PCC: --&gt; toxic effects of free organic acids and ammonia; --&gt; accumulation of propionyl-CoA (inhibits enzymes including oxidative phosphorylation --&gt; decreased energy production); --&gt; decreased production of Krebs cycle intermediates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Plasma acylcarnitine profile: elevated propionylcarnitine (C3)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-UOA: elevated 3-hydroxypropionate; presence of: methylcitrate, propionylglycine, lactic acid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-Plasma amino acids: elevated glycine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-PCCA 50% of cases (Seq 78%; Del/Dup 18%); PCCB 50% of cases (Seq 97%; Del/Dup 3%)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-NBS: acylcarnitine analysis by MS/MS on dried blood spots --&gt; elevated propionylcarnitine (C3); secondary markers: methionine, C3/C2, and C3/C16 ratios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Elevated C3</w:t>
      </w:r>
      <w:r>
        <w:rPr>
          <w:rFonts w:ascii="Arial" w:hAnsi="Arial"/>
          <w:rtl w:val="0"/>
          <w:lang w:val="en-US"/>
        </w:rPr>
        <w:t xml:space="preserve"> on NBS can be caused by methylmalonic acidemias resulting from </w:t>
      </w:r>
      <w:r>
        <w:rPr>
          <w:rFonts w:ascii="Arial" w:hAnsi="Arial"/>
          <w:b w:val="1"/>
          <w:bCs w:val="1"/>
          <w:rtl w:val="0"/>
          <w:lang w:val="en-US"/>
        </w:rPr>
        <w:t>methylmalonyl-CoA mutase deficiency/disorders of intracellular cobalamin metabolism/maternal B12 def</w:t>
      </w:r>
      <w:r>
        <w:rPr>
          <w:rFonts w:ascii="Arial" w:hAnsi="Arial"/>
          <w:rtl w:val="0"/>
        </w:rPr>
        <w:t>.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Isolated Methylmalonic Acidemia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>MMUT</w:t>
      </w:r>
      <w:r>
        <w:rPr>
          <w:rFonts w:ascii="Arial" w:hAnsi="Arial"/>
          <w:rtl w:val="0"/>
        </w:rPr>
        <w:t xml:space="preserve"> (methylmalonyl CoA mutase; 60%), </w:t>
      </w:r>
      <w:r>
        <w:rPr>
          <w:rFonts w:ascii="Arial" w:hAnsi="Arial"/>
          <w:b w:val="1"/>
          <w:bCs w:val="1"/>
          <w:rtl w:val="0"/>
        </w:rPr>
        <w:t>MMAA</w:t>
      </w:r>
      <w:r>
        <w:rPr>
          <w:rFonts w:ascii="Arial" w:hAnsi="Arial"/>
          <w:rtl w:val="0"/>
          <w:lang w:val="en-US"/>
        </w:rPr>
        <w:t xml:space="preserve"> (methylmalonic aciduria type A protein; 25%), </w:t>
      </w:r>
      <w:r>
        <w:rPr>
          <w:rFonts w:ascii="Arial" w:hAnsi="Arial"/>
          <w:b w:val="1"/>
          <w:bCs w:val="1"/>
          <w:rtl w:val="0"/>
        </w:rPr>
        <w:t>MMAB</w:t>
      </w:r>
      <w:r>
        <w:rPr>
          <w:rFonts w:ascii="Arial" w:hAnsi="Arial"/>
          <w:rtl w:val="0"/>
          <w:lang w:val="en-US"/>
        </w:rPr>
        <w:t xml:space="preserve"> (methylmalonic aciduria type B; 12%, </w:t>
      </w:r>
      <w:r>
        <w:rPr>
          <w:rFonts w:ascii="Arial" w:hAnsi="Arial"/>
          <w:b w:val="1"/>
          <w:bCs w:val="1"/>
          <w:rtl w:val="0"/>
          <w:lang w:val="en-US"/>
        </w:rPr>
        <w:t>MCEE</w:t>
      </w:r>
      <w:r>
        <w:rPr>
          <w:rFonts w:ascii="Arial" w:hAnsi="Arial"/>
          <w:rtl w:val="0"/>
          <w:lang w:val="en-US"/>
        </w:rPr>
        <w:t xml:space="preserve"> (Methylmalonyl-CoA epimerase; unknown), </w:t>
      </w:r>
      <w:r>
        <w:rPr>
          <w:rFonts w:ascii="Arial" w:hAnsi="Arial"/>
          <w:b w:val="1"/>
          <w:bCs w:val="1"/>
          <w:rtl w:val="0"/>
          <w:lang w:val="en-US"/>
        </w:rPr>
        <w:t>MMADHC</w:t>
      </w:r>
      <w:r>
        <w:rPr>
          <w:rFonts w:ascii="Arial" w:hAnsi="Arial"/>
          <w:rtl w:val="0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-Complete or partial deficiency of: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</w:rPr>
        <w:t>Methylmalonyl-CoA mutase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</w:rPr>
        <w:t>Methylmalonyl-CoA epimerase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Defect in transport/synthesis of its cofactor adenosyl-cobalamin</w:t>
      </w:r>
      <w:r>
        <w:rPr>
          <w:rFonts w:ascii="Arial" w:hAnsi="Arial"/>
          <w:rtl w:val="0"/>
          <w:lang w:val="en-US"/>
        </w:rPr>
        <w:t xml:space="preserve"> (cblA, cblB, or cblD-MMA)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-Onset: neonatal period to adulthood; periods of relative health and intermittent metabolic decompensation (associated with intercurrent infections and stress)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-Secondary complications: ID (variable); tubulointerstitial nephritis with progressive </w:t>
      </w:r>
      <w:r>
        <w:rPr>
          <w:rFonts w:ascii="Arial" w:hAnsi="Arial"/>
          <w:b w:val="1"/>
          <w:bCs w:val="1"/>
          <w:rtl w:val="0"/>
          <w:lang w:val="en-US"/>
        </w:rPr>
        <w:t>renal failure</w:t>
      </w:r>
      <w:r>
        <w:rPr>
          <w:rFonts w:ascii="Arial" w:hAnsi="Arial"/>
          <w:rtl w:val="0"/>
        </w:rPr>
        <w:t>; "</w:t>
      </w:r>
      <w:r>
        <w:rPr>
          <w:rFonts w:ascii="Arial" w:hAnsi="Arial"/>
          <w:b w:val="1"/>
          <w:bCs w:val="1"/>
          <w:rtl w:val="0"/>
          <w:lang w:val="en-US"/>
        </w:rPr>
        <w:t>metabolic stroke</w:t>
      </w:r>
      <w:r>
        <w:rPr>
          <w:rFonts w:ascii="Arial" w:hAnsi="Arial"/>
          <w:rtl w:val="0"/>
          <w:lang w:val="en-US"/>
        </w:rPr>
        <w:t xml:space="preserve">" (acute and chronic basal ganglia injury); pancreatitis; growth failure; functional immune impairment; </w:t>
      </w:r>
      <w:r>
        <w:rPr>
          <w:rFonts w:ascii="Arial" w:hAnsi="Arial"/>
          <w:b w:val="1"/>
          <w:bCs w:val="1"/>
          <w:rtl w:val="0"/>
          <w:lang w:val="en-US"/>
        </w:rPr>
        <w:t>optic nerve atrophy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it-IT"/>
        </w:rPr>
        <w:t>Neonatal</w:t>
      </w:r>
      <w:r>
        <w:rPr>
          <w:rFonts w:ascii="Arial" w:hAnsi="Arial"/>
          <w:rtl w:val="0"/>
          <w:lang w:val="en-US"/>
        </w:rPr>
        <w:t xml:space="preserve"> period: lethargy, vomiting, hypotonia, hypothermia, respiratory distress, severe </w:t>
      </w:r>
      <w:r>
        <w:rPr>
          <w:rFonts w:ascii="Arial" w:hAnsi="Arial"/>
          <w:b w:val="1"/>
          <w:bCs w:val="1"/>
          <w:rtl w:val="0"/>
          <w:lang w:val="es-ES_tradnl"/>
        </w:rPr>
        <w:t>ketoacidosis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>, neutropenia, thrombocytopenia; untreated: death &lt; 4weeks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es-ES_tradnl"/>
        </w:rPr>
        <w:t>Infantile</w:t>
      </w:r>
      <w:r>
        <w:rPr>
          <w:rFonts w:ascii="Arial" w:hAnsi="Arial"/>
          <w:rtl w:val="0"/>
          <w:lang w:val="en-US"/>
        </w:rPr>
        <w:t>/non-B12-responsive: normal at birth, but develop lethargy, vomiting, dehydration, FTT, hepatomegaly, hypotonia, encephalopathy within a few weeks to months of age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</w:rPr>
        <w:t>Intermediate</w:t>
      </w:r>
      <w:r>
        <w:rPr>
          <w:rFonts w:ascii="Arial" w:hAnsi="Arial"/>
          <w:rtl w:val="0"/>
          <w:lang w:val="en-US"/>
        </w:rPr>
        <w:t>/B12-responsive: usually in first months or years of life; anorexia, FTT, hypotonia, DD; protein aversion and/or vomiting/lethargy after protein intake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Atypical</w:t>
      </w:r>
      <w:r>
        <w:rPr>
          <w:rFonts w:ascii="Arial" w:hAnsi="Arial"/>
          <w:rtl w:val="0"/>
          <w:lang w:val="en-US"/>
        </w:rPr>
        <w:t xml:space="preserve"> and "benign"/adult: increased, albeit mild, urinary excretion of methylmalonate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-Approximately 1:80,000 newborns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Failure to convert methylmalonyl-CoA into succinyl-CoA</w:t>
      </w:r>
      <w:r>
        <w:rPr>
          <w:rFonts w:ascii="Arial" w:hAnsi="Arial"/>
          <w:rtl w:val="0"/>
          <w:lang w:val="en-US"/>
        </w:rPr>
        <w:t xml:space="preserve"> during propionyl-CoA metabolism in mt-matrix --&gt; elevated MMA in blood/urine, hypomethioninemia, or variations in other metabolites, such as </w:t>
      </w:r>
      <w:r>
        <w:rPr>
          <w:rFonts w:ascii="Arial" w:hAnsi="Arial"/>
          <w:b w:val="1"/>
          <w:bCs w:val="1"/>
          <w:rtl w:val="0"/>
          <w:lang w:val="it-IT"/>
        </w:rPr>
        <w:t>malonic acid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-Suggestive findings: normal B12</w:t>
      </w:r>
      <w:r>
        <w:rPr>
          <w:rFonts w:ascii="Arial" w:hAnsi="Arial"/>
          <w:b w:val="1"/>
          <w:bCs w:val="1"/>
          <w:rtl w:val="0"/>
          <w:lang w:val="en-US"/>
        </w:rPr>
        <w:t>; elevated propionylcarnitine (C3)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</w:rPr>
        <w:t>hyperglycinemia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s-ES_tradnl"/>
        </w:rPr>
        <w:t>lactic acidosis</w:t>
      </w:r>
      <w:r>
        <w:rPr>
          <w:rFonts w:ascii="Arial" w:hAnsi="Arial"/>
          <w:rtl w:val="0"/>
          <w:lang w:val="en-US"/>
        </w:rPr>
        <w:t xml:space="preserve">; CBC showing </w:t>
      </w:r>
      <w:r>
        <w:rPr>
          <w:rFonts w:ascii="Arial" w:hAnsi="Arial"/>
          <w:b w:val="1"/>
          <w:bCs w:val="1"/>
          <w:rtl w:val="0"/>
          <w:lang w:val="en-US"/>
        </w:rPr>
        <w:t>neutropenia, thrombocytopenia, anemia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organic acids in plasma and/or urine by gas-liquid chromatography and 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-Establishing the specific subtype: cellular biochemical studies (14C propionate incorporation, B12 responsiveness, complementation analysis, cobalamin distribution) and genetic testing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-Biallelic pathogenic variants in one of the five genes (MMUT, MMAA, MMAB, MCEE, MMADHC)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 xml:space="preserve">with confirmation of carrier status in the parents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can establish the diagnosis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 form of MMA is unresponsive to vitamin B12 therapy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-Elevated homocysteine in cbl C,D,F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u w:color="2f5496"/>
          <w:rtl w:val="0"/>
          <w:lang w:val="pt-PT"/>
        </w:rPr>
        <w:t>Isovaleric acidemia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-IVD (Isovaleryl-CoA dehydrogenase)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s-ES_tradnl"/>
        </w:rPr>
        <w:t xml:space="preserve">-Metabolic ketoacidosis, </w:t>
      </w:r>
      <w:r>
        <w:rPr>
          <w:rFonts w:ascii="Arial" w:hAnsi="Arial" w:hint="default"/>
          <w:b w:val="1"/>
          <w:bCs w:val="1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sweaty feet</w:t>
      </w:r>
      <w:r>
        <w:rPr>
          <w:rFonts w:ascii="Arial" w:hAnsi="Arial" w:hint="default"/>
          <w:b w:val="1"/>
          <w:bCs w:val="1"/>
          <w:rtl w:val="0"/>
        </w:rPr>
        <w:t xml:space="preserve">” </w:t>
      </w:r>
      <w:r>
        <w:rPr>
          <w:rFonts w:ascii="Arial" w:hAnsi="Arial"/>
          <w:b w:val="1"/>
          <w:bCs w:val="1"/>
          <w:rtl w:val="0"/>
          <w:lang w:val="es-ES_tradnl"/>
        </w:rPr>
        <w:t xml:space="preserve">odor, </w:t>
      </w:r>
      <w:r>
        <w:rPr>
          <w:rFonts w:ascii="Arial" w:hAnsi="Arial"/>
          <w:rtl w:val="0"/>
          <w:lang w:val="en-US"/>
        </w:rPr>
        <w:t>dehydration</w:t>
      </w:r>
      <w:r>
        <w:rPr>
          <w:rFonts w:ascii="Arial" w:hAnsi="Arial"/>
          <w:b w:val="1"/>
          <w:bCs w:val="1"/>
          <w:rtl w:val="0"/>
          <w:lang w:val="it-IT"/>
        </w:rPr>
        <w:t xml:space="preserve">, hyperammonemia, </w:t>
      </w:r>
      <w:r>
        <w:rPr>
          <w:rFonts w:ascii="Arial" w:hAnsi="Arial"/>
          <w:rtl w:val="0"/>
        </w:rPr>
        <w:t>ketonuria</w:t>
      </w:r>
      <w:r>
        <w:rPr>
          <w:rFonts w:ascii="Arial" w:hAnsi="Arial"/>
          <w:b w:val="1"/>
          <w:bCs w:val="1"/>
          <w:rtl w:val="0"/>
        </w:rPr>
        <w:t xml:space="preserve">, </w:t>
      </w:r>
      <w:r>
        <w:rPr>
          <w:rFonts w:ascii="Arial" w:hAnsi="Arial"/>
          <w:rtl w:val="0"/>
          <w:lang w:val="en-US"/>
        </w:rPr>
        <w:t>vomiting</w:t>
      </w:r>
      <w:r>
        <w:rPr>
          <w:rFonts w:ascii="Arial" w:hAnsi="Arial"/>
          <w:b w:val="1"/>
          <w:bCs w:val="1"/>
          <w:rtl w:val="0"/>
        </w:rPr>
        <w:t xml:space="preserve">, hypoglycemia, </w:t>
      </w:r>
      <w:r>
        <w:rPr>
          <w:rFonts w:ascii="Arial" w:hAnsi="Arial"/>
          <w:rtl w:val="0"/>
          <w:lang w:val="fr-FR"/>
        </w:rPr>
        <w:t>FTT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-Can be mild, but decompensations can have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>, coma, death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-50%: onset few days after birth; poor feeding, vomiting, szs, energy lack; can progress to coma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-50%: onset childhood; may come and go over time; often </w:t>
      </w:r>
      <w:r>
        <w:rPr>
          <w:rFonts w:ascii="Arial" w:hAnsi="Arial"/>
          <w:b w:val="1"/>
          <w:bCs w:val="1"/>
          <w:rtl w:val="0"/>
          <w:lang w:val="en-US"/>
        </w:rPr>
        <w:t>triggered by infection</w:t>
      </w:r>
      <w:r>
        <w:rPr>
          <w:rFonts w:ascii="Arial" w:hAnsi="Arial"/>
          <w:rtl w:val="0"/>
          <w:lang w:val="en-US"/>
        </w:rPr>
        <w:t xml:space="preserve"> or by eating increased amount of protein-rich foods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250,000 in the 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-IVD breaks down BCAA leucine; third step in processing leucine (essential amino acid)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-Isovaleric acid and related compounds build up to toxic levels --&gt; damaging the brain and 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-Plasma acylcarnitine analysis confirms the </w:t>
      </w:r>
      <w:r>
        <w:rPr>
          <w:rFonts w:ascii="Arial" w:hAnsi="Arial"/>
          <w:b w:val="1"/>
          <w:bCs w:val="1"/>
          <w:rtl w:val="0"/>
          <w:lang w:val="en-US"/>
        </w:rPr>
        <w:t xml:space="preserve">increased C5; </w:t>
      </w:r>
      <w:r>
        <w:rPr>
          <w:rFonts w:ascii="Arial" w:hAnsi="Arial"/>
          <w:rtl w:val="0"/>
          <w:lang w:val="en-US"/>
        </w:rPr>
        <w:t xml:space="preserve">urine organic acid analysis will show </w:t>
      </w:r>
      <w:r>
        <w:rPr>
          <w:rFonts w:ascii="Arial" w:hAnsi="Arial"/>
          <w:b w:val="1"/>
          <w:bCs w:val="1"/>
          <w:rtl w:val="0"/>
        </w:rPr>
        <w:t>isovalerylglycine</w:t>
      </w:r>
      <w:r>
        <w:rPr>
          <w:rFonts w:ascii="Arial" w:hAnsi="Arial"/>
          <w:rtl w:val="0"/>
          <w:lang w:val="en-US"/>
        </w:rPr>
        <w:t>; urine acylglycine and acylcarnitine analysis may also be informative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-Low-leucine / low-protein diet and use medical foods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-Glycine and L-carnitine --&gt; removal of isovaleric acid from body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-Neonate with acidosis, ketonuria, hyperammonemia, neutropenia and thrombocytopenia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GBL1-Related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GLB1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 w:hint="default"/>
          <w:rtl w:val="0"/>
        </w:rPr>
        <w:t>β</w:t>
      </w:r>
      <w:r>
        <w:rPr>
          <w:rFonts w:ascii="Arial" w:hAnsi="Arial"/>
          <w:rtl w:val="0"/>
          <w:lang w:val="pt-PT"/>
        </w:rPr>
        <w:t>-galactosidase)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-2 phenotypically distinct </w:t>
      </w:r>
      <w:r>
        <w:rPr>
          <w:rFonts w:ascii="Arial" w:hAnsi="Arial"/>
          <w:b w:val="1"/>
          <w:bCs w:val="1"/>
          <w:rtl w:val="0"/>
          <w:lang w:val="it-IT"/>
        </w:rPr>
        <w:t>lysosomal storage disorders</w:t>
      </w:r>
      <w:r>
        <w:rPr>
          <w:rFonts w:ascii="Arial" w:hAnsi="Arial"/>
          <w:rtl w:val="0"/>
        </w:rPr>
        <w:t xml:space="preserve">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it-IT"/>
        </w:rPr>
        <w:t>GM1 gangliosidosis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 I (infantile): </w:t>
      </w:r>
      <w:r>
        <w:rPr>
          <w:rFonts w:ascii="Arial" w:hAnsi="Arial"/>
          <w:b w:val="1"/>
          <w:bCs w:val="1"/>
          <w:rtl w:val="0"/>
          <w:lang w:val="en-US"/>
        </w:rPr>
        <w:t>onset &lt; 1 yr</w:t>
      </w:r>
      <w:r>
        <w:rPr>
          <w:rFonts w:ascii="Arial" w:hAnsi="Arial"/>
          <w:rtl w:val="0"/>
          <w:lang w:val="en-US"/>
        </w:rPr>
        <w:t xml:space="preserve">; progressive CNS dysfunction --&gt; spasticity, deafness, blindness, decerebrate rigidity; life expectancy 2-3 yrs; infants have </w:t>
      </w:r>
      <w:r>
        <w:rPr>
          <w:rFonts w:ascii="Arial" w:hAnsi="Arial"/>
          <w:b w:val="1"/>
          <w:bCs w:val="1"/>
          <w:rtl w:val="0"/>
          <w:lang w:val="en-US"/>
        </w:rPr>
        <w:t>macular cherry-red spots</w:t>
      </w:r>
      <w:r>
        <w:rPr>
          <w:rFonts w:ascii="Arial" w:hAnsi="Arial"/>
          <w:rtl w:val="0"/>
          <w:lang w:val="en-US"/>
        </w:rPr>
        <w:t xml:space="preserve">, DD, regression by 6mths, hepatosplenomegaly, cardiac involvement, coarse facial features, generalized </w:t>
      </w:r>
      <w:r>
        <w:rPr>
          <w:rFonts w:ascii="Arial" w:hAnsi="Arial"/>
          <w:b w:val="1"/>
          <w:bCs w:val="1"/>
          <w:rtl w:val="0"/>
        </w:rPr>
        <w:t>skeletal dysplasia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-Type II (late-infantile): </w:t>
      </w:r>
      <w:r>
        <w:rPr>
          <w:rFonts w:ascii="Arial" w:hAnsi="Arial"/>
          <w:b w:val="1"/>
          <w:bCs w:val="1"/>
          <w:rtl w:val="0"/>
        </w:rPr>
        <w:t>onset 1-3 yrs</w:t>
      </w:r>
      <w:r>
        <w:rPr>
          <w:rFonts w:ascii="Arial" w:hAnsi="Arial"/>
          <w:rtl w:val="0"/>
          <w:lang w:val="en-US"/>
        </w:rPr>
        <w:t>, life expectancy 5-10 yrs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-Type II (juvenile): </w:t>
      </w:r>
      <w:r>
        <w:rPr>
          <w:rFonts w:ascii="Arial" w:hAnsi="Arial"/>
          <w:b w:val="1"/>
          <w:bCs w:val="1"/>
          <w:rtl w:val="0"/>
          <w:lang w:val="en-US"/>
        </w:rPr>
        <w:t>onset 3-10 yrs</w:t>
      </w:r>
      <w:r>
        <w:rPr>
          <w:rFonts w:ascii="Arial" w:hAnsi="Arial"/>
          <w:rtl w:val="0"/>
          <w:lang w:val="en-US"/>
        </w:rPr>
        <w:t>; insidious plateauing of motor and cognitive development followed by slow regression; +/- skeletal dysplasia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-Type III: </w:t>
      </w:r>
      <w:r>
        <w:rPr>
          <w:rFonts w:ascii="Arial" w:hAnsi="Arial"/>
          <w:b w:val="1"/>
          <w:bCs w:val="1"/>
          <w:rtl w:val="0"/>
        </w:rPr>
        <w:t>onset 2</w:t>
      </w:r>
      <w:r>
        <w:rPr>
          <w:rFonts w:ascii="Arial" w:hAnsi="Arial"/>
          <w:b w:val="1"/>
          <w:bCs w:val="1"/>
          <w:vertAlign w:val="superscript"/>
          <w:rtl w:val="0"/>
        </w:rPr>
        <w:t>nd</w:t>
      </w:r>
      <w:r>
        <w:rPr>
          <w:rFonts w:ascii="Arial" w:hAnsi="Arial"/>
          <w:b w:val="1"/>
          <w:bCs w:val="1"/>
          <w:rtl w:val="0"/>
          <w:lang w:val="ru-RU"/>
        </w:rPr>
        <w:t xml:space="preserve"> - 3</w:t>
      </w:r>
      <w:r>
        <w:rPr>
          <w:rFonts w:ascii="Arial" w:hAnsi="Arial"/>
          <w:b w:val="1"/>
          <w:bCs w:val="1"/>
          <w:vertAlign w:val="superscript"/>
          <w:rtl w:val="0"/>
        </w:rPr>
        <w:t>rd</w:t>
      </w:r>
      <w:r>
        <w:rPr>
          <w:rFonts w:ascii="Arial" w:hAnsi="Arial"/>
          <w:b w:val="1"/>
          <w:bCs w:val="1"/>
          <w:rtl w:val="0"/>
          <w:lang w:val="en-US"/>
        </w:rPr>
        <w:t>decade</w:t>
      </w:r>
      <w:r>
        <w:rPr>
          <w:rFonts w:ascii="Arial" w:hAnsi="Arial"/>
          <w:rtl w:val="0"/>
          <w:lang w:val="en-US"/>
        </w:rPr>
        <w:t xml:space="preserve"> --&gt; extrapyramidal signs, gait disturbance, cardiomyopathy; similar to Parkinson; ID is common; short stature, kyphosis, and scoliosis of varying severity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it-IT"/>
        </w:rPr>
        <w:t>Mucopolysaccharidosis type IVB (MPS IVB, Morquio)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-Skeletal changes, including short stature and skeletal dysplasia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 clinical sx at birth: severe form at 1-3 yrs, attenuated form in childhood or adolescence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morbidity: respiratory compromise, obstructive sleep apnea, valvular heart disease, hearing impairment, corneal clouding, spinal cord compression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-Intellect is normal unless spinal cord compression leads to CNS compromise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-GM1 gangliosidosis: 1 in 100,000 to 200,000 newborns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β</w:t>
      </w:r>
      <w:r>
        <w:rPr>
          <w:rFonts w:ascii="Arial" w:hAnsi="Arial"/>
          <w:b w:val="1"/>
          <w:bCs w:val="1"/>
          <w:rtl w:val="0"/>
          <w:lang w:val="pt-PT"/>
        </w:rPr>
        <w:t>-galactosidase</w:t>
      </w:r>
      <w:r>
        <w:rPr>
          <w:rFonts w:ascii="Arial" w:hAnsi="Arial"/>
          <w:rtl w:val="0"/>
          <w:lang w:val="en-US"/>
        </w:rPr>
        <w:t xml:space="preserve"> activity: </w:t>
      </w:r>
      <w:r>
        <w:rPr>
          <w:rFonts w:ascii="Arial" w:hAnsi="Arial"/>
          <w:b w:val="1"/>
          <w:bCs w:val="1"/>
          <w:rtl w:val="0"/>
          <w:lang w:val="en-US"/>
        </w:rPr>
        <w:t>Type I ~0%; Type II 1-5%/3-10%; Type III 5-10%; MPS IVB 2-12%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-Specific </w:t>
      </w:r>
      <w:r>
        <w:rPr>
          <w:rFonts w:ascii="Arial" w:hAnsi="Arial"/>
          <w:b w:val="1"/>
          <w:bCs w:val="1"/>
          <w:rtl w:val="0"/>
          <w:lang w:val="en-US"/>
        </w:rPr>
        <w:t>GAG pattern</w:t>
      </w:r>
      <w:r>
        <w:rPr>
          <w:rFonts w:ascii="Arial" w:hAnsi="Arial"/>
          <w:rtl w:val="0"/>
          <w:lang w:val="en-US"/>
        </w:rPr>
        <w:t xml:space="preserve"> in urine is noted in persons with GM1 gangliosidosis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Keratan sulfate</w:t>
      </w:r>
      <w:r>
        <w:rPr>
          <w:rFonts w:ascii="Arial" w:hAnsi="Arial"/>
          <w:rtl w:val="0"/>
          <w:lang w:val="en-US"/>
        </w:rPr>
        <w:t xml:space="preserve"> in urine can be diagnostic of MPS IV (does not diff. MPS IVA from MPS IVB)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-GLB1: Seq 99%; InDel &lt;1%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-GM2 gangliosidosis without skeletal changes or other non-CNS findings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MPS IVA is caused by pathogenic variants in GALNS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Glycine Encephalopathy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it-IT"/>
        </w:rPr>
        <w:t>Nonketotic hyperglycinemia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GLDC (80%; Glycine Dehydrogenase), AMT (20%; Aminomethyltransferase)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Inborn error of glycine metabolism</w:t>
      </w:r>
      <w:r>
        <w:rPr>
          <w:rFonts w:ascii="Arial" w:hAnsi="Arial"/>
          <w:rtl w:val="0"/>
          <w:lang w:val="en-US"/>
        </w:rPr>
        <w:t>; defect of glycine cleavage enzyme system (GCS)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with onset in neonatal period; manifest as progressive lethargy evolving into profound coma and marked hypotonia; 85% have severe NKH and 15% attenuated NKH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Neonatal hypotonia, seizures, apnea and hiccups</w:t>
      </w:r>
      <w:r>
        <w:rPr>
          <w:rFonts w:ascii="Arial" w:hAnsi="Arial"/>
          <w:rtl w:val="0"/>
        </w:rPr>
        <w:t xml:space="preserve">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-1:76,000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-Accumulation of large quantities of glycine in all body tissues including brain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-Glycine is major </w:t>
      </w:r>
      <w:r>
        <w:rPr>
          <w:rFonts w:ascii="Arial" w:hAnsi="Arial"/>
          <w:b w:val="1"/>
          <w:bCs w:val="1"/>
          <w:rtl w:val="0"/>
          <w:lang w:val="de-DE"/>
        </w:rPr>
        <w:t>neurotransmitter</w:t>
      </w:r>
      <w:r>
        <w:rPr>
          <w:rFonts w:ascii="Arial" w:hAnsi="Arial"/>
          <w:rtl w:val="0"/>
          <w:lang w:val="en-US"/>
        </w:rPr>
        <w:t>: activates inhibitory glycine receptors; co-agonist for excitatory glutamatergic NMDA receptors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-GLDC: Seq 80%, InDel 20%; AMT: Seq &gt;99%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Elevated isolated glycine in plasma and CSF by quantitative amino acid analysis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b w:val="1"/>
          <w:bCs w:val="1"/>
          <w:rtl w:val="0"/>
        </w:rPr>
        <w:t>abnormal CSF/plasma glycine ratio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nl-NL"/>
        </w:rPr>
        <w:t xml:space="preserve">nl </w:t>
      </w:r>
      <w:r>
        <w:rPr>
          <w:rFonts w:ascii="Arial" w:hAnsi="Arial" w:hint="default"/>
          <w:b w:val="1"/>
          <w:bCs w:val="1"/>
          <w:rtl w:val="0"/>
        </w:rPr>
        <w:t>≤</w:t>
      </w:r>
      <w:r>
        <w:rPr>
          <w:rFonts w:ascii="Arial" w:hAnsi="Arial"/>
          <w:b w:val="1"/>
          <w:bCs w:val="1"/>
          <w:rtl w:val="0"/>
          <w:lang w:val="en-US"/>
        </w:rPr>
        <w:t>0.02; ratio &gt; 0.08 is diagnostic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-Diffusion-weighted imaging: diffusion restriction in the </w:t>
      </w:r>
      <w:r>
        <w:rPr>
          <w:rFonts w:ascii="Arial" w:hAnsi="Arial"/>
          <w:b w:val="1"/>
          <w:bCs w:val="1"/>
          <w:rtl w:val="0"/>
          <w:lang w:val="en-US"/>
        </w:rPr>
        <w:t>posterior limb of the internal capsule, anterior brain stem, posterior tegmental tracts, cerebellum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Corpus callosum can be thin and shortened but is not absent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Nonketotic hyperglycinemia vs ketotic hyperglycinemia (MMA/PA)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-Urine organic acid profile is expected to be normal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Glycogen storage disease type I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de-DE"/>
        </w:rPr>
        <w:t>von Gierke disease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en-US"/>
        </w:rPr>
        <w:t>G6PC (Glucose-6-phosphatse; GSDIa; 80%;</w:t>
      </w:r>
      <w:r>
        <w:rPr>
          <w:rFonts w:ascii="Arial" w:hAnsi="Arial"/>
          <w:rtl w:val="0"/>
          <w:lang w:val="it-IT"/>
        </w:rPr>
        <w:t xml:space="preserve"> 17q21.31</w:t>
      </w:r>
      <w:r>
        <w:rPr>
          <w:rFonts w:ascii="Arial" w:hAnsi="Arial"/>
          <w:b w:val="1"/>
          <w:bCs w:val="1"/>
          <w:rtl w:val="0"/>
          <w:lang w:val="en-US"/>
        </w:rPr>
        <w:t>); SLC37A4 (Glucose-6-phosphate exchanger; GSDIb; 20%;</w:t>
      </w:r>
      <w:r>
        <w:rPr>
          <w:rFonts w:ascii="Arial" w:hAnsi="Arial"/>
          <w:rtl w:val="0"/>
          <w:lang w:val="it-IT"/>
        </w:rPr>
        <w:t xml:space="preserve"> 1q23.3)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-GSDIa and GSDIb are clinically indistinguishable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-Accumulation of glycogen and fat in liver and kidneys --&gt; </w:t>
      </w:r>
      <w:r>
        <w:rPr>
          <w:rFonts w:ascii="Arial" w:hAnsi="Arial"/>
          <w:b w:val="1"/>
          <w:bCs w:val="1"/>
          <w:rtl w:val="0"/>
          <w:lang w:val="en-US"/>
        </w:rPr>
        <w:t>hepatomegaly and renomegaly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-Untreated infants present at 3-4mths: </w:t>
      </w:r>
      <w:r>
        <w:rPr>
          <w:rFonts w:ascii="Arial" w:hAnsi="Arial"/>
          <w:b w:val="1"/>
          <w:bCs w:val="1"/>
          <w:rtl w:val="0"/>
        </w:rPr>
        <w:t>hepatomegaly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s-ES_tradnl"/>
        </w:rPr>
        <w:t>lactic acidosis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</w:rPr>
        <w:t>hyperuricemia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</w:rPr>
        <w:t>hyperlipidemia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hypertriglyceridemia</w:t>
      </w:r>
      <w:r>
        <w:rPr>
          <w:rFonts w:ascii="Arial" w:hAnsi="Arial"/>
          <w:rtl w:val="0"/>
          <w:lang w:val="en-US"/>
        </w:rPr>
        <w:t xml:space="preserve">, and/or </w:t>
      </w:r>
      <w:r>
        <w:rPr>
          <w:rFonts w:ascii="Arial" w:hAnsi="Arial"/>
          <w:b w:val="1"/>
          <w:bCs w:val="1"/>
          <w:rtl w:val="0"/>
          <w:lang w:val="nl-NL"/>
        </w:rPr>
        <w:t>hypoglycemic seizures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-Children: </w:t>
      </w:r>
      <w:r>
        <w:rPr>
          <w:rFonts w:ascii="Arial" w:hAnsi="Arial"/>
          <w:b w:val="1"/>
          <w:bCs w:val="1"/>
          <w:rtl w:val="0"/>
          <w:lang w:val="en-US"/>
        </w:rPr>
        <w:t>doll-like faces</w:t>
      </w:r>
      <w:r>
        <w:rPr>
          <w:rFonts w:ascii="Arial" w:hAnsi="Arial"/>
          <w:rtl w:val="0"/>
          <w:lang w:val="en-US"/>
        </w:rPr>
        <w:t xml:space="preserve"> with </w:t>
      </w:r>
      <w:r>
        <w:rPr>
          <w:rFonts w:ascii="Arial" w:hAnsi="Arial"/>
          <w:b w:val="1"/>
          <w:bCs w:val="1"/>
          <w:rtl w:val="0"/>
          <w:lang w:val="en-US"/>
        </w:rPr>
        <w:t>fat cheeks</w:t>
      </w:r>
      <w:r>
        <w:rPr>
          <w:rFonts w:ascii="Arial" w:hAnsi="Arial"/>
          <w:rtl w:val="0"/>
          <w:lang w:val="en-US"/>
        </w:rPr>
        <w:t>, thin extremities, short stature, protuberant abdomen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a-DK"/>
        </w:rPr>
        <w:t>Xanthoma</w:t>
      </w:r>
      <w:r>
        <w:rPr>
          <w:rFonts w:ascii="Arial" w:hAnsi="Arial"/>
          <w:rtl w:val="0"/>
          <w:lang w:val="en-US"/>
        </w:rPr>
        <w:t xml:space="preserve"> (fatty growths develop underneath the skin) and diarrhea may be present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-Impaired platelet function can lead to a bleeding tendency with frequent </w:t>
      </w:r>
      <w:r>
        <w:rPr>
          <w:rFonts w:ascii="Arial" w:hAnsi="Arial"/>
          <w:b w:val="1"/>
          <w:bCs w:val="1"/>
          <w:rtl w:val="0"/>
          <w:lang w:val="it-IT"/>
        </w:rPr>
        <w:t>epistaxis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-Untreated </w:t>
      </w:r>
      <w:r>
        <w:rPr>
          <w:rFonts w:ascii="Arial" w:hAnsi="Arial"/>
          <w:b w:val="1"/>
          <w:bCs w:val="1"/>
          <w:rtl w:val="0"/>
          <w:lang w:val="en-US"/>
        </w:rPr>
        <w:t>GSDIb: impaired neutrophil and monocyte function</w:t>
      </w:r>
      <w:r>
        <w:rPr>
          <w:rFonts w:ascii="Arial" w:hAnsi="Arial"/>
          <w:rtl w:val="0"/>
          <w:lang w:val="en-US"/>
        </w:rPr>
        <w:t>, chronic neutropenia, IBD --&gt; recurrent bacterial infections, oral and intestinal mucosal ulcers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-Long-term complications: growth retardation, osteoporosis, delayed puberty, gout, renal disease, pulmonary hypertension, hepatic adenomas with potential for malignant transformation, polycystic ovaries, pancreatitis, changes in brain function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-Normal growth and puberty in treated children; most affected individuals live into adulthood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of GSDI is 1 in 100,000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-GSDs: </w:t>
      </w:r>
      <w:r>
        <w:rPr>
          <w:rFonts w:ascii="Arial" w:hAnsi="Arial"/>
          <w:b w:val="1"/>
          <w:bCs w:val="1"/>
          <w:rtl w:val="0"/>
          <w:lang w:val="en-US"/>
        </w:rPr>
        <w:t>abnormalities in enzymes/transporters in glycogen synthesis and degradation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-Glucose is stored as glycogen: </w:t>
      </w:r>
      <w:r>
        <w:rPr>
          <w:rFonts w:ascii="Arial" w:hAnsi="Arial"/>
          <w:b w:val="1"/>
          <w:bCs w:val="1"/>
          <w:rtl w:val="0"/>
          <w:lang w:val="en-US"/>
        </w:rPr>
        <w:t>glucose is phosphorylated to glucose-6-phosphate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Glucose-6-phosphate is converted to glucose-1-phosphate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 xml:space="preserve">Glycogen synthase catalyzes formation of 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en-US"/>
        </w:rPr>
        <w:t>-1,4-linkages</w:t>
      </w:r>
      <w:r>
        <w:rPr>
          <w:rFonts w:ascii="Arial" w:hAnsi="Arial"/>
          <w:rtl w:val="0"/>
          <w:lang w:val="en-US"/>
        </w:rPr>
        <w:t xml:space="preserve"> --&gt; every 10 glucose, a branching enzyme forms an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-1,6-linkage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lack of G6Pase catalytic activity or glucose-6-phosphate exchanger SLC37A4 activity in liver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--&gt; inadequate conversion of glucose-6-phosphate into glucose through normal glycogenolysis and gluconeogenesis pathways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causes</w:t>
      </w:r>
      <w:r>
        <w:rPr>
          <w:rFonts w:ascii="Arial" w:hAnsi="Arial"/>
          <w:rtl w:val="0"/>
        </w:rPr>
        <w:t xml:space="preserve">: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1) severe hypoglycemia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2) high lactate (due to increased glycolysis)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3) high uric acid (glucose-6-phosphate is shunted into the pentose phosphate shunt)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4) high triglycerides (increased synthesis of acetyl CoA)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-Hypoglycemia: fasting blood glucose &lt;60 mg/dL (nl 70-120 mg/dL); lactic acidosis: blood lactate &gt;2.5 mmol/L (nl 0.5-2.2 mmol/L); hyperuricemia: blood uric acid &gt;5.0 mg/dL (nl 2.0-5.0 mg/dL); hyperlipidemia: triglycerides &gt;250 mg/dL (nl 150-200 mg/dL) (hypertriglyceridemia causes the plasma to appear "milky"); cholesterol &gt;200 mg/dL (nl 100-200 mg/dL)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Biallelic mut in G6PC (GSDIa)/SLC37A4 (GSDIb) or deficient hepatic enzyme activity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-G6PC and SCL37A4: Seq 95%, InDel: rare; targeted: G6PC, p.Arg83Cys in AJ, p.Gln347X in Amish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-SLC37A4 brings G6P to inner ER membrane where G6Pase enzyme is located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Symptoms appear around 3/4 months --&gt; sleep through night and do not eat as frequently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-6-month-old boy presents with hepatomegaly, renomegaly, hypoglycemia and lactic acidosis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-G6P expressed only in liver: prior to isolation of gene, prenatal diagnosis was not possible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Glycogen Storage Disease Type II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Pompe Disease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GAA (</w:t>
      </w:r>
      <w:r>
        <w:rPr>
          <w:rFonts w:ascii="Arial" w:hAnsi="Arial" w:hint="default"/>
          <w:b w:val="1"/>
          <w:bCs w:val="1"/>
          <w:rtl w:val="0"/>
        </w:rPr>
        <w:t>α –</w:t>
      </w:r>
      <w:r>
        <w:rPr>
          <w:rFonts w:ascii="Arial" w:hAnsi="Arial"/>
          <w:b w:val="1"/>
          <w:bCs w:val="1"/>
          <w:rtl w:val="0"/>
          <w:lang w:val="it-IT"/>
        </w:rPr>
        <w:t>glucosidase)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-Infantile-onset: </w:t>
      </w:r>
      <w:r>
        <w:rPr>
          <w:rFonts w:ascii="Arial" w:hAnsi="Arial"/>
          <w:b w:val="1"/>
          <w:bCs w:val="1"/>
          <w:rtl w:val="0"/>
          <w:lang w:val="en-US"/>
        </w:rPr>
        <w:t>Cardiomyopathy &lt;12 months</w:t>
      </w:r>
      <w:r>
        <w:rPr>
          <w:rFonts w:ascii="Arial" w:hAnsi="Arial"/>
          <w:rtl w:val="0"/>
          <w:lang w:val="en-US"/>
        </w:rPr>
        <w:t xml:space="preserve">; ~4 mths: hypotonia, muscle weakness, </w:t>
      </w:r>
      <w:r>
        <w:rPr>
          <w:rFonts w:ascii="Arial" w:hAnsi="Arial"/>
          <w:b w:val="1"/>
          <w:bCs w:val="1"/>
          <w:rtl w:val="0"/>
          <w:lang w:val="it-IT"/>
        </w:rPr>
        <w:t>macroglossia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</w:rPr>
        <w:t>hepatomegaly</w:t>
      </w:r>
      <w:r>
        <w:rPr>
          <w:rFonts w:ascii="Arial" w:hAnsi="Arial"/>
          <w:rtl w:val="0"/>
          <w:lang w:val="en-US"/>
        </w:rPr>
        <w:t xml:space="preserve">, feeding difficulties, FTT, </w:t>
      </w:r>
      <w:r>
        <w:rPr>
          <w:rFonts w:ascii="Arial" w:hAnsi="Arial"/>
          <w:b w:val="1"/>
          <w:bCs w:val="1"/>
          <w:rtl w:val="0"/>
          <w:lang w:val="en-US"/>
        </w:rPr>
        <w:t>hypertrophic cardiomyopathy</w:t>
      </w:r>
      <w:r>
        <w:rPr>
          <w:rFonts w:ascii="Arial" w:hAnsi="Arial"/>
          <w:rtl w:val="0"/>
          <w:lang w:val="de-DE"/>
        </w:rPr>
        <w:t>, HL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-Late-onset (0-70 years):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onset &lt; age 12 months: proximal muscular weakness, delayed motor development, lordosis, kyphosis/scoliosis, respiratory insufficiency without cardiomyopathy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onset &gt; age 12 months: proximal muscle weakness and respiratory insufficiency; sleep disordered breathing, clinically significant cardiac involvement is uncommon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-Incidence: African Americans 1:14,000, US 1:40,000, European 1:100,000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 w:hint="default"/>
          <w:b w:val="1"/>
          <w:bCs w:val="1"/>
          <w:rtl w:val="0"/>
        </w:rPr>
        <w:t>α –</w:t>
      </w:r>
      <w:r>
        <w:rPr>
          <w:rFonts w:ascii="Arial" w:hAnsi="Arial"/>
          <w:b w:val="1"/>
          <w:bCs w:val="1"/>
          <w:rtl w:val="0"/>
          <w:lang w:val="en-US"/>
        </w:rPr>
        <w:t xml:space="preserve">glucosidase cleaves </w:t>
      </w:r>
      <w:r>
        <w:rPr>
          <w:rFonts w:ascii="Arial" w:hAnsi="Arial" w:hint="default"/>
          <w:b w:val="1"/>
          <w:bCs w:val="1"/>
          <w:rtl w:val="0"/>
        </w:rPr>
        <w:t xml:space="preserve">α </w:t>
      </w:r>
      <w:r>
        <w:rPr>
          <w:rFonts w:ascii="Arial" w:hAnsi="Arial"/>
          <w:b w:val="1"/>
          <w:bCs w:val="1"/>
          <w:rtl w:val="0"/>
          <w:lang w:val="en-US"/>
        </w:rPr>
        <w:t xml:space="preserve">1,4 and </w:t>
      </w:r>
      <w:r>
        <w:rPr>
          <w:rFonts w:ascii="Arial" w:hAnsi="Arial" w:hint="default"/>
          <w:b w:val="1"/>
          <w:bCs w:val="1"/>
          <w:rtl w:val="0"/>
        </w:rPr>
        <w:t xml:space="preserve">α </w:t>
      </w:r>
      <w:r>
        <w:rPr>
          <w:rFonts w:ascii="Arial" w:hAnsi="Arial"/>
          <w:b w:val="1"/>
          <w:bCs w:val="1"/>
          <w:rtl w:val="0"/>
          <w:lang w:val="en-US"/>
        </w:rPr>
        <w:t>1,6-glucosidic linkages during degradation of glycogen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-Deficiency --&gt; abnl storage of nl glycogen in tissues (mainly </w:t>
      </w:r>
      <w:r>
        <w:rPr>
          <w:rFonts w:ascii="Arial" w:hAnsi="Arial"/>
          <w:b w:val="1"/>
          <w:bCs w:val="1"/>
          <w:rtl w:val="0"/>
          <w:lang w:val="en-US"/>
        </w:rPr>
        <w:t>skeletal, smooth, cardiac muscles)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 w:hint="default"/>
          <w:rtl w:val="0"/>
        </w:rPr>
        <w:t>α –</w:t>
      </w:r>
      <w:r>
        <w:rPr>
          <w:rFonts w:ascii="Arial" w:hAnsi="Arial"/>
          <w:rtl w:val="0"/>
          <w:lang w:val="en-US"/>
        </w:rPr>
        <w:t>glucosidase is located in the lysosomes (functions in acidic pH)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-NBS: acid alpha-glucosidase (GAA) enzyme activity on dried blood spots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-GAA activity in lymphocytes/cultured fibroblasts (&lt; 10% of normal)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-Elevated creatine phosphokinase (CPK) (10x normal): (as high as 2000 IU/L; normal: 60-305 IU/L)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normal in late onset (also in DMD/BMD)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-GAA: Seq 83-93%, InDel 5-13%; c.-32-13T&gt;G is most frequent pathogenic variant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-ERT: </w:t>
      </w:r>
      <w:r>
        <w:rPr>
          <w:rFonts w:ascii="Arial" w:hAnsi="Arial"/>
          <w:b w:val="1"/>
          <w:bCs w:val="1"/>
          <w:rtl w:val="0"/>
          <w:lang w:val="en-US"/>
        </w:rPr>
        <w:t>Myozyme and Lumizyme are FDA approved (work well --&gt; live longer --&gt; HL)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Pseudodeficiency allele common in Asians; only GSD classified LSD; unlike other GSDs: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not associated with hypoglycemia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-6-mth-old boy with severe hypotonia, massive cardiomegaly, progressive weakness and markedly elevated CPK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Fabry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a-DK"/>
        </w:rPr>
        <w:t>GLA</w:t>
      </w:r>
      <w:r>
        <w:rPr>
          <w:rFonts w:ascii="Arial" w:hAnsi="Arial"/>
          <w:rtl w:val="0"/>
          <w:lang w:val="pt-PT"/>
        </w:rPr>
        <w:t xml:space="preserve"> (alpha-galactosidase A, Xq22.1)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Classic form (males with &lt; 1%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-Gal A activity): onset in childhood to adolescence; periodic crises of severe pain in extremities (</w:t>
      </w:r>
      <w:r>
        <w:rPr>
          <w:rFonts w:ascii="Arial" w:hAnsi="Arial"/>
          <w:b w:val="1"/>
          <w:bCs w:val="1"/>
          <w:rtl w:val="0"/>
          <w:lang w:val="en-US"/>
        </w:rPr>
        <w:t>acroparesthesia</w:t>
      </w:r>
      <w:r>
        <w:rPr>
          <w:rFonts w:ascii="Arial" w:hAnsi="Arial"/>
          <w:rtl w:val="0"/>
          <w:lang w:val="en-US"/>
        </w:rPr>
        <w:t>); vascular cutaneous lesions (</w:t>
      </w:r>
      <w:r>
        <w:rPr>
          <w:rFonts w:ascii="Arial" w:hAnsi="Arial"/>
          <w:b w:val="1"/>
          <w:bCs w:val="1"/>
          <w:rtl w:val="0"/>
          <w:lang w:val="it-IT"/>
        </w:rPr>
        <w:t>angiokeratomas</w:t>
      </w:r>
      <w:r>
        <w:rPr>
          <w:rFonts w:ascii="Arial" w:hAnsi="Arial"/>
          <w:rtl w:val="0"/>
          <w:lang w:val="it-IT"/>
        </w:rPr>
        <w:t xml:space="preserve">); </w:t>
      </w:r>
      <w:r>
        <w:rPr>
          <w:rFonts w:ascii="Arial" w:hAnsi="Arial"/>
          <w:b w:val="1"/>
          <w:bCs w:val="1"/>
          <w:rtl w:val="0"/>
          <w:lang w:val="en-US"/>
        </w:rPr>
        <w:t>sweating abnormalities</w:t>
      </w:r>
      <w:r>
        <w:rPr>
          <w:rFonts w:ascii="Arial" w:hAnsi="Arial"/>
          <w:rtl w:val="0"/>
          <w:lang w:val="de-DE"/>
        </w:rPr>
        <w:t xml:space="preserve"> (anhidrosis, hypohidrosis, hyperhidrosis); </w:t>
      </w:r>
      <w:r>
        <w:rPr>
          <w:rFonts w:ascii="Arial" w:hAnsi="Arial"/>
          <w:b w:val="1"/>
          <w:bCs w:val="1"/>
          <w:rtl w:val="0"/>
          <w:lang w:val="en-US"/>
        </w:rPr>
        <w:t>corneal and lenticular opacities</w:t>
      </w:r>
      <w:r>
        <w:rPr>
          <w:rFonts w:ascii="Arial" w:hAnsi="Arial"/>
          <w:rtl w:val="0"/>
          <w:lang w:val="en-US"/>
        </w:rPr>
        <w:t xml:space="preserve"> (cornea verticillate and fabry cataract) ; proteinuria; </w:t>
      </w:r>
      <w:r>
        <w:rPr>
          <w:rFonts w:ascii="Arial" w:hAnsi="Arial"/>
          <w:b w:val="1"/>
          <w:bCs w:val="1"/>
          <w:rtl w:val="0"/>
        </w:rPr>
        <w:t>ESRD</w:t>
      </w:r>
      <w:r>
        <w:rPr>
          <w:rFonts w:ascii="Arial" w:hAnsi="Arial"/>
          <w:rtl w:val="0"/>
          <w:lang w:val="en-US"/>
        </w:rPr>
        <w:t xml:space="preserve"> (in men in the 3</w:t>
      </w:r>
      <w:r>
        <w:rPr>
          <w:rFonts w:ascii="Arial" w:hAnsi="Arial"/>
          <w:vertAlign w:val="superscript"/>
          <w:rtl w:val="0"/>
        </w:rPr>
        <w:t>rd</w:t>
      </w:r>
      <w:r>
        <w:rPr>
          <w:rFonts w:ascii="Arial" w:hAnsi="Arial"/>
          <w:rtl w:val="0"/>
        </w:rPr>
        <w:t xml:space="preserve"> -5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decade); most males treated for ESRD develop cardiac and/or cerebrovascular disease (major cause of morbidity and mortality)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Non-classical form (males with &gt; 1%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-Gal A activity):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-cardiac variant: 6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</w:rPr>
        <w:t>-8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decade with </w:t>
      </w:r>
      <w:r>
        <w:rPr>
          <w:rFonts w:ascii="Arial" w:hAnsi="Arial"/>
          <w:b w:val="1"/>
          <w:bCs w:val="1"/>
          <w:rtl w:val="0"/>
          <w:lang w:val="en-US"/>
        </w:rPr>
        <w:t>left ventricular hypertrophy</w:t>
      </w:r>
      <w:r>
        <w:rPr>
          <w:rFonts w:ascii="Arial" w:hAnsi="Arial"/>
          <w:rtl w:val="0"/>
          <w:lang w:val="en-US"/>
        </w:rPr>
        <w:t>, cardiomyopathy and arrhythmia, proteinuria, but without ESRD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-renal variant: associated with ESRD but without the skin lesions or pain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-cerebrovascular variant: presenting as stroke or transient ischemic attack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-Incidence at 1:50,000 to 1:117,000 males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-Deficiency of </w:t>
      </w:r>
      <w:r>
        <w:rPr>
          <w:rFonts w:ascii="Arial" w:hAnsi="Arial"/>
          <w:b w:val="1"/>
          <w:bCs w:val="1"/>
          <w:rtl w:val="0"/>
          <w:lang w:val="pt-PT"/>
        </w:rPr>
        <w:t>alpha-galactosidase A (</w:t>
      </w:r>
      <w:r>
        <w:rPr>
          <w:rFonts w:ascii="Arial" w:hAnsi="Arial" w:hint="default"/>
          <w:b w:val="1"/>
          <w:bCs w:val="1"/>
          <w:rtl w:val="0"/>
        </w:rPr>
        <w:t>α</w:t>
      </w:r>
      <w:r>
        <w:rPr>
          <w:rFonts w:ascii="Arial" w:hAnsi="Arial"/>
          <w:b w:val="1"/>
          <w:bCs w:val="1"/>
          <w:rtl w:val="0"/>
          <w:lang w:val="pt-PT"/>
        </w:rPr>
        <w:t>-Gal A)</w:t>
      </w:r>
      <w:r>
        <w:rPr>
          <w:rFonts w:ascii="Arial" w:hAnsi="Arial"/>
          <w:rtl w:val="0"/>
          <w:lang w:val="en-US"/>
        </w:rPr>
        <w:t xml:space="preserve"> --&gt; progressive lysosomal </w:t>
      </w:r>
      <w:r>
        <w:rPr>
          <w:rFonts w:ascii="Arial" w:hAnsi="Arial"/>
          <w:b w:val="1"/>
          <w:bCs w:val="1"/>
          <w:rtl w:val="0"/>
          <w:lang w:val="en-US"/>
        </w:rPr>
        <w:t>deposition of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globotriaosylceramide (GL-3)</w:t>
      </w:r>
      <w:r>
        <w:rPr>
          <w:rFonts w:ascii="Arial" w:hAnsi="Arial"/>
          <w:rtl w:val="0"/>
          <w:lang w:val="en-US"/>
        </w:rPr>
        <w:t xml:space="preserve"> in cells throughout the body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-Deficient </w:t>
      </w:r>
      <w:r>
        <w:rPr>
          <w:rFonts w:ascii="Arial" w:hAnsi="Arial" w:hint="default"/>
          <w:rtl w:val="0"/>
        </w:rPr>
        <w:t>α</w:t>
      </w:r>
      <w:r>
        <w:rPr>
          <w:rFonts w:ascii="Arial" w:hAnsi="Arial"/>
          <w:rtl w:val="0"/>
          <w:lang w:val="en-US"/>
        </w:rPr>
        <w:t>-Gal A enzyme activity in plasma, isolated leukocytes, and/or cultured cells is the most efficient and reliable method in 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hemizygous GLA pathogenic variant (&gt;800 mutations identified; most private)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-Heterozygous females typically have milder symptoms at a later age of onset than males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-ERT is disputable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Russell-Silver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-Abnormalities at imprinted domain on </w:t>
      </w:r>
      <w:r>
        <w:rPr>
          <w:rFonts w:ascii="Arial" w:hAnsi="Arial"/>
          <w:b w:val="1"/>
          <w:bCs w:val="1"/>
          <w:rtl w:val="0"/>
          <w:lang w:val="en-US"/>
        </w:rPr>
        <w:t>chromosome 11p15.5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IUGR</w:t>
      </w:r>
      <w:r>
        <w:rPr>
          <w:rFonts w:ascii="Arial" w:hAnsi="Arial"/>
          <w:rtl w:val="0"/>
          <w:lang w:val="en-US"/>
        </w:rPr>
        <w:t xml:space="preserve">; postnatal growth deficiency; proportionately short stature, normal head circumference, </w:t>
      </w:r>
      <w:r>
        <w:rPr>
          <w:rFonts w:ascii="Arial" w:hAnsi="Arial"/>
          <w:b w:val="1"/>
          <w:bCs w:val="1"/>
          <w:rtl w:val="0"/>
          <w:lang w:val="en-US"/>
        </w:rPr>
        <w:t>fifth-finger clinodactyly</w:t>
      </w:r>
      <w:r>
        <w:rPr>
          <w:rFonts w:ascii="Arial" w:hAnsi="Arial"/>
          <w:rtl w:val="0"/>
          <w:lang w:val="en-US"/>
        </w:rPr>
        <w:t>, typical facial features with triangular facies characterized by broad forehead and narrow chin, limb-length asymmetry (hemihypotrophy)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risk for developmental delay (both motor and cognitive) and learning disabilities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IC1 hypomethylation on paternal allele</w:t>
      </w:r>
      <w:r>
        <w:rPr>
          <w:rFonts w:ascii="Arial" w:hAnsi="Arial"/>
          <w:rtl w:val="0"/>
          <w:lang w:val="en-US"/>
        </w:rPr>
        <w:t xml:space="preserve"> --&gt; CTCF binds --&gt; blocks transcriptional signals from cis enhancer sequences --&gt; IGF2 is off/biallelic expression of H19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-H19 is an imprinted, maternally expressed non-coding RNA; IGF2 is an imprinted, paternally expressed transcript: insulin-like growth factor II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uniparental disomy of chromosome 7 can also cause RSS (loci unknown)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1) Chromosome 11p15.5-related RSS: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-Loss of IC1 methylation of paternal 11p15.5 (35-50% of cases) --&gt; methylation analysis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Duplication of maternal 11p15.5</w:t>
      </w:r>
      <w:r>
        <w:rPr>
          <w:rFonts w:ascii="Arial" w:hAnsi="Arial"/>
          <w:rtl w:val="0"/>
          <w:lang w:val="en-US"/>
        </w:rPr>
        <w:t xml:space="preserve"> (maternal UPD) --&gt; In/Del analysis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2) Chromosome 7-related RSS: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-Maternal UPD (7-10%) --&gt; SNP/marker analysis, methylation specific MLPA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-Deletion/Duplication --&gt; cytogenetic or In/Del analysis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-RSS caused by epigenetic alterations at IC 1, while BWS is caused by alterations at IC1 and IC2 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WAS-related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-Gene: WAS (</w:t>
      </w:r>
      <w:r>
        <w:rPr>
          <w:rFonts w:ascii="Arial" w:hAnsi="Arial"/>
          <w:b w:val="1"/>
          <w:bCs w:val="1"/>
          <w:rtl w:val="0"/>
        </w:rPr>
        <w:t>Wiskott-Aldrich</w:t>
      </w:r>
      <w:r>
        <w:rPr>
          <w:rFonts w:ascii="Arial" w:hAnsi="Arial"/>
          <w:rtl w:val="0"/>
        </w:rPr>
        <w:t xml:space="preserve"> syndrome protein, Xp11.23)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-Spectrum of disorders of </w:t>
      </w:r>
      <w:r>
        <w:rPr>
          <w:rFonts w:ascii="Arial" w:hAnsi="Arial"/>
          <w:b w:val="1"/>
          <w:bCs w:val="1"/>
          <w:rtl w:val="0"/>
          <w:lang w:val="it-IT"/>
        </w:rPr>
        <w:t>hematopoietic cells</w:t>
      </w:r>
      <w:r>
        <w:rPr>
          <w:rFonts w:ascii="Arial" w:hAnsi="Arial"/>
          <w:rtl w:val="0"/>
          <w:lang w:val="en-US"/>
        </w:rPr>
        <w:t xml:space="preserve"> (defects of platelets and lymphocytes): </w:t>
      </w:r>
      <w:r>
        <w:rPr>
          <w:rFonts w:ascii="Arial" w:hAnsi="Arial"/>
          <w:b w:val="1"/>
          <w:bCs w:val="1"/>
          <w:rtl w:val="0"/>
          <w:lang w:val="de-DE"/>
        </w:rPr>
        <w:t>Wiskott-Aldrich syndrome</w:t>
      </w:r>
      <w:r>
        <w:rPr>
          <w:rFonts w:ascii="Arial" w:hAnsi="Arial"/>
          <w:rtl w:val="0"/>
          <w:lang w:val="en-US"/>
        </w:rPr>
        <w:t xml:space="preserve">, X-linked thrombocytopenia (XLT), </w:t>
      </w:r>
      <w:r>
        <w:rPr>
          <w:rFonts w:ascii="Arial" w:hAnsi="Arial"/>
          <w:b w:val="1"/>
          <w:bCs w:val="1"/>
          <w:rtl w:val="0"/>
          <w:lang w:val="en-US"/>
        </w:rPr>
        <w:t>X-linked congenital neutropenia</w:t>
      </w:r>
      <w:r>
        <w:rPr>
          <w:rFonts w:ascii="Arial" w:hAnsi="Arial"/>
          <w:rtl w:val="0"/>
        </w:rPr>
        <w:t xml:space="preserve"> (XLN)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-Affected males: </w:t>
      </w:r>
      <w:r>
        <w:rPr>
          <w:rFonts w:ascii="Arial" w:hAnsi="Arial"/>
          <w:b w:val="1"/>
          <w:bCs w:val="1"/>
          <w:rtl w:val="0"/>
        </w:rPr>
        <w:t>thrombocytopenia</w:t>
      </w:r>
      <w:r>
        <w:rPr>
          <w:rFonts w:ascii="Arial" w:hAnsi="Arial"/>
          <w:rtl w:val="0"/>
          <w:lang w:val="de-DE"/>
        </w:rPr>
        <w:t xml:space="preserve">, intermittent </w:t>
      </w:r>
      <w:r>
        <w:rPr>
          <w:rFonts w:ascii="Arial" w:hAnsi="Arial"/>
          <w:b w:val="1"/>
          <w:bCs w:val="1"/>
          <w:rtl w:val="0"/>
          <w:lang w:val="en-US"/>
        </w:rPr>
        <w:t>mucosal bleeding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bloody diarrhea</w:t>
      </w:r>
      <w:r>
        <w:rPr>
          <w:rFonts w:ascii="Arial" w:hAnsi="Arial"/>
          <w:rtl w:val="0"/>
          <w:lang w:val="en-US"/>
        </w:rPr>
        <w:t xml:space="preserve">, intermittent/chronic </w:t>
      </w:r>
      <w:r>
        <w:rPr>
          <w:rFonts w:ascii="Arial" w:hAnsi="Arial"/>
          <w:b w:val="1"/>
          <w:bCs w:val="1"/>
          <w:rtl w:val="0"/>
        </w:rPr>
        <w:t>petechiae</w:t>
      </w:r>
      <w:r>
        <w:rPr>
          <w:rFonts w:ascii="Arial" w:hAnsi="Arial"/>
          <w:rtl w:val="0"/>
          <w:lang w:val="en-US"/>
        </w:rPr>
        <w:t>; eczema; recurrent bacterial/viral infections (mainly ear)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-40% of those who survive early complications develop autoimmune conditions (hemolytic anemia, immune thrombocytopenic purpura, immune-mediated neutropenia, rheumatoid arthritis, vasculitis, immune-mediated damage to kidneys and liver)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XLT: thrombocytopenia with small platelets; eczema; immune dysfunction, are usually mild or absent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-Males with XLN: congenital neutropenia, myeloid dysplasia, lymphoid cell abnormalities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-Prevalence: 1-4 per 1,000,000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WASP</w:t>
      </w:r>
      <w:r>
        <w:rPr>
          <w:rFonts w:ascii="Arial" w:hAnsi="Arial"/>
          <w:rtl w:val="0"/>
          <w:lang w:val="en-US"/>
        </w:rPr>
        <w:t xml:space="preserve"> in hematopoietic cells: </w:t>
      </w:r>
      <w:r>
        <w:rPr>
          <w:rFonts w:ascii="Arial" w:hAnsi="Arial"/>
          <w:b w:val="1"/>
          <w:bCs w:val="1"/>
          <w:rtl w:val="0"/>
          <w:lang w:val="en-US"/>
        </w:rPr>
        <w:t>signal transduction and actin cytoskeleton organization</w:t>
      </w:r>
      <w:r>
        <w:rPr>
          <w:rFonts w:ascii="Arial" w:hAnsi="Arial"/>
          <w:rtl w:val="0"/>
          <w:lang w:val="en-US"/>
        </w:rPr>
        <w:t xml:space="preserve"> in response to external stimuli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 and B lymphocytes, neutrophils, macrophages, DC of males with WAS-related disorders exhibit defects in migration, anchoring, localization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-Male proband with both </w:t>
      </w:r>
      <w:r>
        <w:rPr>
          <w:rFonts w:ascii="Arial" w:hAnsi="Arial"/>
          <w:b w:val="1"/>
          <w:bCs w:val="1"/>
          <w:rtl w:val="0"/>
          <w:lang w:val="en-US"/>
        </w:rPr>
        <w:t>congenital thrombocytopenia</w:t>
      </w:r>
      <w:r>
        <w:rPr>
          <w:rFonts w:ascii="Arial" w:hAnsi="Arial"/>
          <w:rtl w:val="0"/>
          <w:lang w:val="en-US"/>
        </w:rPr>
        <w:t xml:space="preserve"> (&lt;70,000 platelets/mm3) and </w:t>
      </w:r>
      <w:r>
        <w:rPr>
          <w:rFonts w:ascii="Arial" w:hAnsi="Arial"/>
          <w:b w:val="1"/>
          <w:bCs w:val="1"/>
          <w:rtl w:val="0"/>
          <w:lang w:val="en-US"/>
        </w:rPr>
        <w:t>small platelets</w:t>
      </w:r>
      <w:r>
        <w:rPr>
          <w:rFonts w:ascii="Arial" w:hAnsi="Arial"/>
          <w:rtl w:val="0"/>
          <w:lang w:val="en-US"/>
        </w:rPr>
        <w:t xml:space="preserve"> + at least one of the following: eczema, recurrent bacterial/viral infections, autoimmune disease(s), malignancy, reduced WASP expression in fresh blood sample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hemizygous WAS pathogenic variant is necessary to confirm the diagnosis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Stickler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COL2A1</w:t>
      </w:r>
      <w:r>
        <w:rPr>
          <w:rFonts w:ascii="Arial" w:hAnsi="Arial"/>
          <w:rtl w:val="0"/>
          <w:lang w:val="de-DE"/>
        </w:rPr>
        <w:t xml:space="preserve"> (AD), COL11A1 (AD), COL11A2 (AD), COL9A1 (AR), COL9A2 (AR), COL9A3 (AR)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Connective tissue disorder; o</w:t>
      </w:r>
      <w:r>
        <w:rPr>
          <w:rFonts w:ascii="Arial" w:hAnsi="Arial"/>
          <w:rtl w:val="0"/>
          <w:lang w:val="en-US"/>
        </w:rPr>
        <w:t xml:space="preserve">cular findings (myopia, </w:t>
      </w:r>
      <w:r>
        <w:rPr>
          <w:rFonts w:ascii="Arial" w:hAnsi="Arial"/>
          <w:b w:val="1"/>
          <w:bCs w:val="1"/>
          <w:rtl w:val="0"/>
          <w:lang w:val="es-ES_tradnl"/>
        </w:rPr>
        <w:t>cataract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de-DE"/>
        </w:rPr>
        <w:t xml:space="preserve">retinal detachment); HL </w:t>
      </w:r>
      <w:r>
        <w:rPr>
          <w:rFonts w:ascii="Arial" w:hAnsi="Arial"/>
          <w:rtl w:val="0"/>
          <w:lang w:val="en-US"/>
        </w:rPr>
        <w:t xml:space="preserve">(conductive and sensorineural); </w:t>
      </w:r>
      <w:r>
        <w:rPr>
          <w:rFonts w:ascii="Arial" w:hAnsi="Arial"/>
          <w:b w:val="1"/>
          <w:bCs w:val="1"/>
          <w:rtl w:val="0"/>
          <w:lang w:val="en-US"/>
        </w:rPr>
        <w:t>midfacial underdevelopment and cleft palate</w:t>
      </w:r>
      <w:r>
        <w:rPr>
          <w:rFonts w:ascii="Arial" w:hAnsi="Arial"/>
          <w:rtl w:val="0"/>
          <w:lang w:val="en-US"/>
        </w:rPr>
        <w:t xml:space="preserve"> (either alone or as part of the </w:t>
      </w:r>
      <w:r>
        <w:rPr>
          <w:rFonts w:ascii="Arial" w:hAnsi="Arial"/>
          <w:b w:val="1"/>
          <w:bCs w:val="1"/>
          <w:rtl w:val="0"/>
          <w:lang w:val="en-US"/>
        </w:rPr>
        <w:t>Robin sequence</w:t>
      </w:r>
      <w:r>
        <w:rPr>
          <w:rFonts w:ascii="Arial" w:hAnsi="Arial"/>
          <w:rtl w:val="0"/>
          <w:lang w:val="en-US"/>
        </w:rPr>
        <w:t>); mild spondyloepiphyseal dysplasia and/or precocious arthritis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-Variable phenotypic expression both within and among families (locus/allelic heterogeneity)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among neonates is 1:7,500-1:9,000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-Haploinsufficiency of type II collagen</w:t>
      </w:r>
      <w:r>
        <w:rPr>
          <w:rFonts w:ascii="Arial" w:hAnsi="Arial"/>
          <w:rtl w:val="0"/>
          <w:lang w:val="en-US"/>
        </w:rPr>
        <w:t xml:space="preserve"> --&gt; vestigial gel forms in the retrolental space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-COL2A1 (80-90%): Seq 99%; COL11A1 (10-20%): Seq 99%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Galactosemia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de-DE"/>
        </w:rPr>
        <w:t>GALT</w:t>
      </w:r>
      <w:r>
        <w:rPr>
          <w:rFonts w:ascii="Arial" w:hAnsi="Arial"/>
          <w:rtl w:val="0"/>
          <w:lang w:val="en-US"/>
        </w:rPr>
        <w:t xml:space="preserve"> (galactose-1-phosphate uridylyltransferase; type I), </w:t>
      </w:r>
      <w:r>
        <w:rPr>
          <w:rFonts w:ascii="Arial" w:hAnsi="Arial"/>
          <w:b w:val="1"/>
          <w:bCs w:val="1"/>
          <w:rtl w:val="0"/>
        </w:rPr>
        <w:t>GALK1</w:t>
      </w:r>
      <w:r>
        <w:rPr>
          <w:rFonts w:ascii="Arial" w:hAnsi="Arial"/>
          <w:rtl w:val="0"/>
          <w:lang w:val="en-US"/>
        </w:rPr>
        <w:t xml:space="preserve"> (galactokinase 1; type II) and </w:t>
      </w:r>
      <w:r>
        <w:rPr>
          <w:rFonts w:ascii="Arial" w:hAnsi="Arial"/>
          <w:b w:val="1"/>
          <w:bCs w:val="1"/>
          <w:rtl w:val="0"/>
          <w:lang w:val="de-DE"/>
        </w:rPr>
        <w:t>GALE</w:t>
      </w:r>
      <w:r>
        <w:rPr>
          <w:rFonts w:ascii="Arial" w:hAnsi="Arial"/>
          <w:rtl w:val="0"/>
        </w:rPr>
        <w:t xml:space="preserve"> (UDP-galactose-4-epimerase; type III)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Classic galactosemia</w:t>
      </w:r>
      <w:r>
        <w:rPr>
          <w:rFonts w:ascii="Arial" w:hAnsi="Arial"/>
          <w:rtl w:val="0"/>
          <w:lang w:val="en-US"/>
        </w:rPr>
        <w:t xml:space="preserve">/type I/GALT: most common; most severe; if infants not treated promptly with a low-galactose diet --&gt; life-threatening complications within few days after birth: feeding difficulties, lethargy, FTT, </w:t>
      </w:r>
      <w:r>
        <w:rPr>
          <w:rFonts w:ascii="Arial" w:hAnsi="Arial"/>
          <w:b w:val="1"/>
          <w:bCs w:val="1"/>
          <w:rtl w:val="0"/>
          <w:lang w:val="es-ES_tradnl"/>
        </w:rPr>
        <w:t>jaundice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liver damage</w:t>
      </w:r>
      <w:r>
        <w:rPr>
          <w:rFonts w:ascii="Arial" w:hAnsi="Arial"/>
          <w:rtl w:val="0"/>
          <w:lang w:val="en-US"/>
        </w:rPr>
        <w:t>, abnormal bleeding, bacterial infections (</w:t>
      </w:r>
      <w:r>
        <w:rPr>
          <w:rFonts w:ascii="Arial" w:hAnsi="Arial"/>
          <w:b w:val="1"/>
          <w:bCs w:val="1"/>
          <w:rtl w:val="0"/>
        </w:rPr>
        <w:t>sepsis</w:t>
      </w:r>
      <w:r>
        <w:rPr>
          <w:rFonts w:ascii="Arial" w:hAnsi="Arial"/>
          <w:rtl w:val="0"/>
          <w:lang w:val="en-US"/>
        </w:rPr>
        <w:t xml:space="preserve">), shock, DD, </w:t>
      </w:r>
      <w:r>
        <w:rPr>
          <w:rFonts w:ascii="Arial" w:hAnsi="Arial"/>
          <w:b w:val="1"/>
          <w:bCs w:val="1"/>
          <w:rtl w:val="0"/>
          <w:lang w:val="en-US"/>
        </w:rPr>
        <w:t>clouding of lens (cataract</w:t>
      </w:r>
      <w:r>
        <w:rPr>
          <w:rFonts w:ascii="Arial" w:hAnsi="Arial"/>
          <w:rtl w:val="0"/>
          <w:lang w:val="en-US"/>
        </w:rPr>
        <w:t>), speech difficulties, 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Galactokinase deficiency</w:t>
      </w:r>
      <w:r>
        <w:rPr>
          <w:rFonts w:ascii="Arial" w:hAnsi="Arial"/>
          <w:rtl w:val="0"/>
          <w:lang w:val="en-US"/>
        </w:rPr>
        <w:t xml:space="preserve">/type II/GALK1: fewer medical problems than the classic type; affected infants develop </w:t>
      </w:r>
      <w:r>
        <w:rPr>
          <w:rFonts w:ascii="Arial" w:hAnsi="Arial"/>
          <w:b w:val="1"/>
          <w:bCs w:val="1"/>
          <w:rtl w:val="0"/>
          <w:lang w:val="en-US"/>
        </w:rPr>
        <w:t>cataracts</w:t>
      </w:r>
      <w:r>
        <w:rPr>
          <w:rFonts w:ascii="Arial" w:hAnsi="Arial"/>
          <w:rtl w:val="0"/>
          <w:lang w:val="en-US"/>
        </w:rPr>
        <w:t xml:space="preserve"> but otherwise experience few long-term complications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s-ES_tradnl"/>
        </w:rPr>
        <w:t>Galactose epimerase</w:t>
      </w:r>
      <w:r>
        <w:rPr>
          <w:rFonts w:ascii="Arial" w:hAnsi="Arial"/>
          <w:rtl w:val="0"/>
          <w:lang w:val="en-US"/>
        </w:rPr>
        <w:t xml:space="preserve"> deficiency/type III/GALE: mild to severe: cataracts, delayed growth and development, ID, liver disease, kidney problems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Clinical variant galactosemia</w:t>
      </w:r>
      <w:r>
        <w:rPr>
          <w:rFonts w:ascii="Arial" w:hAnsi="Arial"/>
          <w:rtl w:val="0"/>
          <w:lang w:val="en-US"/>
        </w:rPr>
        <w:t>: 1%-10% residual GALT activity in erythrocytes and/or liver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5) </w:t>
      </w:r>
      <w:r>
        <w:rPr>
          <w:rFonts w:ascii="Arial" w:hAnsi="Arial"/>
          <w:b w:val="1"/>
          <w:bCs w:val="1"/>
          <w:rtl w:val="0"/>
          <w:lang w:val="it-IT"/>
        </w:rPr>
        <w:t>Biochemical variant galactosemia</w:t>
      </w:r>
      <w:r>
        <w:rPr>
          <w:rFonts w:ascii="Arial" w:hAnsi="Arial"/>
          <w:rtl w:val="0"/>
          <w:lang w:val="en-US"/>
        </w:rPr>
        <w:t xml:space="preserve">: 15%-33% residual GALT enzyme activity in erythrocytes (includes </w:t>
      </w:r>
      <w:r>
        <w:rPr>
          <w:rFonts w:ascii="Arial" w:hAnsi="Arial"/>
          <w:b w:val="1"/>
          <w:bCs w:val="1"/>
          <w:rtl w:val="0"/>
          <w:lang w:val="nl-NL"/>
        </w:rPr>
        <w:t>D2 Duarte biochemical variant state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-NBS results: prevalence of classic galactosemia is 1:48,000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-Galactose in many foods; part of larger sugar lactose (in dairy products and baby formulas)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 xml:space="preserve">-Pathogenic variant </w:t>
      </w:r>
      <w:r>
        <w:rPr>
          <w:rFonts w:ascii="Arial" w:hAnsi="Arial"/>
          <w:b w:val="1"/>
          <w:bCs w:val="1"/>
          <w:rtl w:val="0"/>
        </w:rPr>
        <w:t>p.Gln188Arg</w:t>
      </w:r>
      <w:r>
        <w:rPr>
          <w:rFonts w:ascii="Arial" w:hAnsi="Arial"/>
          <w:rtl w:val="0"/>
          <w:lang w:val="en-US"/>
        </w:rPr>
        <w:t xml:space="preserve"> largely prevents formation of a GALT-UMP intermediate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Duarte D2</w:t>
      </w:r>
      <w:r>
        <w:rPr>
          <w:rFonts w:ascii="Arial" w:hAnsi="Arial"/>
          <w:rtl w:val="0"/>
          <w:lang w:val="en-US"/>
        </w:rPr>
        <w:t>: deletion in E-box (carbohydrate response element --&gt; reduced GALT expression)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-Classic galactosemia + clinical variant galactosemia: </w:t>
      </w:r>
      <w:r>
        <w:rPr>
          <w:rFonts w:ascii="Arial" w:hAnsi="Arial"/>
          <w:b w:val="1"/>
          <w:bCs w:val="1"/>
          <w:rtl w:val="0"/>
          <w:lang w:val="en-US"/>
        </w:rPr>
        <w:t xml:space="preserve">elevated erythrocyte galactose-1-phosphate </w:t>
      </w:r>
      <w:r>
        <w:rPr>
          <w:rFonts w:ascii="Arial" w:hAnsi="Arial"/>
          <w:rtl w:val="0"/>
          <w:lang w:val="en-US"/>
        </w:rPr>
        <w:t>(&gt; 10 mg/dL), reduced GALT activity, and/or biallelic variants in GALT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 of GALT first (95%) --&gt; del/dup analysis if only one or no variant is found (5.2-kb del in AJ)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analysis for common variants can be done first in ind. of European or African ancestry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Almost all females with classic galactosemia with premature ovarian insufficiency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100% of classic galactosemia or clinical variant galactosemia can be detected in NBS that include testing for galactosemia in their panel</w:t>
      </w:r>
      <w:r>
        <w:rPr>
          <w:rFonts w:ascii="Arial" w:hAnsi="Arial"/>
          <w:rtl w:val="0"/>
          <w:lang w:val="en-US"/>
        </w:rPr>
        <w:t xml:space="preserve"> (clinical variant galactosemia may be missed if NBS only measures blood total galactose level and not erythrocyte GALT enzyme activity)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-Neonate with emesis, diarrhea, icterus and hepatomegaly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Tyrosinemia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FAH</w:t>
      </w:r>
      <w:r>
        <w:rPr>
          <w:rFonts w:ascii="Arial" w:hAnsi="Arial"/>
          <w:rtl w:val="0"/>
        </w:rPr>
        <w:t xml:space="preserve"> (fumarylacetoacetase)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-Untreated: young infants with severe liver involvement or later in first year with </w:t>
      </w:r>
      <w:r>
        <w:rPr>
          <w:rFonts w:ascii="Arial" w:hAnsi="Arial"/>
          <w:b w:val="1"/>
          <w:bCs w:val="1"/>
          <w:rtl w:val="0"/>
          <w:lang w:val="en-US"/>
        </w:rPr>
        <w:t>liver dysfunction</w:t>
      </w:r>
      <w:r>
        <w:rPr>
          <w:rFonts w:ascii="Arial" w:hAnsi="Arial"/>
          <w:rtl w:val="0"/>
          <w:lang w:val="en-US"/>
        </w:rPr>
        <w:t xml:space="preserve"> and renal tubular dysfunction, growth failure and </w:t>
      </w:r>
      <w:r>
        <w:rPr>
          <w:rFonts w:ascii="Arial" w:hAnsi="Arial"/>
          <w:b w:val="1"/>
          <w:bCs w:val="1"/>
          <w:rtl w:val="0"/>
          <w:lang w:val="en-US"/>
        </w:rPr>
        <w:t xml:space="preserve">rickets; </w:t>
      </w:r>
      <w:r>
        <w:rPr>
          <w:rFonts w:ascii="Arial" w:hAnsi="Arial"/>
          <w:rtl w:val="0"/>
          <w:lang w:val="en-US"/>
        </w:rPr>
        <w:t>repeated, often unrecognized, neurologic crises (1-7days) --&gt; change in mental status, abdominal pain, peripheral neuropathy, and/or respiratory failure; death &lt; 10y, typically from liver failure, neurologic crisis, or hepatocellular carcinoma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 in 100,000; in general US population, carrier frequency is estimated at 1:100 to 1:150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FAH is terminal enzyme in the tyrosine catabolic pathway; fumarylacetoacetate</w:t>
      </w:r>
      <w:r>
        <w:rPr>
          <w:rFonts w:ascii="Arial" w:hAnsi="Arial"/>
          <w:rtl w:val="0"/>
          <w:lang w:val="en-US"/>
        </w:rPr>
        <w:t xml:space="preserve"> (FAA) is immediate precursor: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accumulates in hepatocytes, causing cellular damage and apoptosis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is diverted into succinylacetoacetate and succinylacetone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succinylacetone interferes with activity of 2 major hepatic enzymes: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1) parahydroxyphenylpyruvic acid dioxygenase (p-HPPD) --&gt; elevation of plasma tyrosine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PBG synthase --&gt; reduced activity of the enzyme </w:t>
      </w:r>
      <w:r>
        <w:rPr>
          <w:rFonts w:ascii="Arial" w:hAnsi="Arial" w:hint="default"/>
          <w:rtl w:val="0"/>
        </w:rPr>
        <w:t>δ</w:t>
      </w:r>
      <w:r>
        <w:rPr>
          <w:rFonts w:ascii="Arial" w:hAnsi="Arial"/>
          <w:rtl w:val="0"/>
          <w:lang w:val="en-US"/>
        </w:rPr>
        <w:t xml:space="preserve">-ALA dehydratase; reduced heme synthesis; increased </w:t>
      </w:r>
      <w:r>
        <w:rPr>
          <w:rFonts w:ascii="Arial" w:hAnsi="Arial" w:hint="default"/>
          <w:rtl w:val="0"/>
        </w:rPr>
        <w:t>δ</w:t>
      </w:r>
      <w:r>
        <w:rPr>
          <w:rFonts w:ascii="Arial" w:hAnsi="Arial"/>
          <w:rtl w:val="0"/>
          <w:lang w:val="it-IT"/>
        </w:rPr>
        <w:t>-aminolevulinic acid (</w:t>
      </w:r>
      <w:r>
        <w:rPr>
          <w:rFonts w:ascii="Arial" w:hAnsi="Arial" w:hint="default"/>
          <w:rtl w:val="0"/>
        </w:rPr>
        <w:t>δ</w:t>
      </w:r>
      <w:r>
        <w:rPr>
          <w:rFonts w:ascii="Arial" w:hAnsi="Arial"/>
          <w:rtl w:val="0"/>
          <w:lang w:val="en-US"/>
        </w:rPr>
        <w:t xml:space="preserve">-ALA; induces acute neurologic episodes; increased urinary excretion of </w:t>
      </w:r>
      <w:r>
        <w:rPr>
          <w:rFonts w:ascii="Arial" w:hAnsi="Arial" w:hint="default"/>
          <w:rtl w:val="0"/>
        </w:rPr>
        <w:t>δ</w:t>
      </w:r>
      <w:r>
        <w:rPr>
          <w:rFonts w:ascii="Arial" w:hAnsi="Arial"/>
          <w:rtl w:val="0"/>
          <w:lang w:val="en-US"/>
        </w:rPr>
        <w:t>-ALA (see AIP))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-NBS: presence of </w:t>
      </w:r>
      <w:r>
        <w:rPr>
          <w:rFonts w:ascii="Arial" w:hAnsi="Arial"/>
          <w:b w:val="1"/>
          <w:bCs w:val="1"/>
          <w:rtl w:val="0"/>
          <w:lang w:val="en-US"/>
        </w:rPr>
        <w:t>succinylacetone (MS/MS): pathognomonic for tyrosinemia type 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-Supportive findings: increased succinylacetone in blood and excretion in urine; elevated plasma concentration of tyrosine, methionine, phenylalanine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-FAH seq: &gt;95%, In/Del: unknown; targeted p.Pro261Leu first in AJ (&gt; 99% of pathogenic variants in this population); c.1062+5G&gt;A (IVS12+5 G&gt;A) accounts for 87.9% of variants in French-Canadian population; 4 FAH variants (c.1062+5G&gt;A (IVS12+5 G&gt;A), c.554-1G&gt;T (IVS6-1 G&gt;T), c.607-6T&gt;G (IVS7-6 T&gt;G), p.Pro261Leu) account for ~60% of variants in US population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</w:rPr>
        <w:t>Nitisinone/NTBC</w:t>
      </w:r>
      <w:r>
        <w:rPr>
          <w:rFonts w:ascii="Arial" w:hAnsi="Arial"/>
          <w:rtl w:val="0"/>
          <w:lang w:val="en-US"/>
        </w:rPr>
        <w:t xml:space="preserve"> (blocks p-HPPD; second step in the tyrosine degradation pathway) --&gt; </w:t>
      </w:r>
      <w:r>
        <w:rPr>
          <w:rFonts w:ascii="Arial" w:hAnsi="Arial"/>
          <w:b w:val="1"/>
          <w:bCs w:val="1"/>
          <w:rtl w:val="0"/>
          <w:lang w:val="en-US"/>
        </w:rPr>
        <w:t>prevents accumulation of fumarylacetoacetate and its conversion to succinylacetone</w:t>
      </w:r>
      <w:r>
        <w:rPr>
          <w:rFonts w:ascii="Arial" w:hAnsi="Arial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it-IT"/>
        </w:rPr>
        <w:t>Low-tyrosine diet</w:t>
      </w:r>
      <w:r>
        <w:rPr>
          <w:rFonts w:ascii="Arial" w:hAnsi="Arial"/>
          <w:rtl w:val="0"/>
          <w:lang w:val="en-US"/>
        </w:rPr>
        <w:t xml:space="preserve"> --&gt; &gt; 90% survival rate, normal growth, improved liver function, prevention of cirrhosis, correction of renal tubular acidosis, improvement in secondary rickets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Arylsulfatase A Deficiency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de-DE"/>
        </w:rPr>
        <w:t>Metachromatic Leukodystrophy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ARSA</w:t>
      </w:r>
      <w:r>
        <w:rPr>
          <w:rFonts w:ascii="Arial" w:hAnsi="Arial"/>
          <w:rtl w:val="0"/>
          <w:lang w:val="en-US"/>
        </w:rPr>
        <w:t xml:space="preserve"> (Arylsulfatase A) or </w:t>
      </w:r>
      <w:r>
        <w:rPr>
          <w:rFonts w:ascii="Arial" w:hAnsi="Arial"/>
          <w:b w:val="1"/>
          <w:bCs w:val="1"/>
          <w:rtl w:val="0"/>
        </w:rPr>
        <w:t>Saposin B</w:t>
      </w:r>
      <w:r>
        <w:rPr>
          <w:rFonts w:ascii="Arial" w:hAnsi="Arial"/>
          <w:rtl w:val="0"/>
          <w:lang w:val="en-US"/>
        </w:rPr>
        <w:t xml:space="preserve"> (Activator of ARSA)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-Late-infantile: onset &lt; 30 mths; weakness, hypotonia, clumsiness, frequent falls, toe walking, dysarthria --&gt; language, cognitive, motor skills regress --&gt; spasticity, pain, szs, compromised vision and hearing --&gt; tonic spasms, decerebrate posturing, unawareness of surroundings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-Juvenile: onset 30 mths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16y; decline in school performance and behavioral problems; gait disturbances; progression similar but slower than in late-infantile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-Adult: onset &gt; 16 years; problems in school/job performance, personality changes, emotional lability, psychosis, neurologic symptoms (weakness and loss of coordination progressing to spasticity and incontinence), seizures initially predominate; peripheral neuropathy is common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between 1:40,000 and 1:160,000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Lysosomal Sphingolipidosis</w:t>
      </w:r>
      <w:r>
        <w:rPr>
          <w:rFonts w:ascii="Arial" w:hAnsi="Arial"/>
          <w:rtl w:val="0"/>
        </w:rPr>
        <w:t xml:space="preserve">; arylsulfatase A (ARSA) enzyme deficiency --&gt; </w:t>
      </w:r>
      <w:r>
        <w:rPr>
          <w:rFonts w:ascii="Arial" w:hAnsi="Arial"/>
          <w:b w:val="1"/>
          <w:bCs w:val="1"/>
          <w:rtl w:val="0"/>
          <w:lang w:val="en-US"/>
        </w:rPr>
        <w:t>defect breakdown of sulfatides (3-O-sulfogalactosylceramide)</w:t>
      </w:r>
      <w:r>
        <w:rPr>
          <w:rFonts w:ascii="Arial" w:hAnsi="Arial"/>
          <w:rtl w:val="0"/>
        </w:rPr>
        <w:t xml:space="preserve">,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Sulfatides: sulfate-containing lipids</w:t>
      </w:r>
      <w:r>
        <w:rPr>
          <w:rFonts w:ascii="Arial" w:hAnsi="Arial"/>
          <w:rtl w:val="0"/>
          <w:lang w:val="en-US"/>
        </w:rPr>
        <w:t>; throughout body; greatest abundance in nervous tissue, kidneys, testes; approximately 5% of the myelin lipids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-Sulfatide accumulation in nervous system --&gt; </w:t>
      </w:r>
      <w:r>
        <w:rPr>
          <w:rFonts w:ascii="Arial" w:hAnsi="Arial"/>
          <w:b w:val="1"/>
          <w:bCs w:val="1"/>
          <w:rtl w:val="0"/>
          <w:lang w:val="en-US"/>
        </w:rPr>
        <w:t>myelin breakdown (leukodystrophy)</w:t>
      </w:r>
      <w:r>
        <w:rPr>
          <w:rFonts w:ascii="Arial" w:hAnsi="Arial"/>
          <w:rtl w:val="0"/>
          <w:lang w:val="en-US"/>
        </w:rPr>
        <w:t xml:space="preserve"> and progressive neurologic disorder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neurologic dysfunction --&gt; MRI evidence of leukodystrophy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-Abnormally </w:t>
      </w:r>
      <w:r>
        <w:rPr>
          <w:rFonts w:ascii="Arial" w:hAnsi="Arial"/>
          <w:b w:val="1"/>
          <w:bCs w:val="1"/>
          <w:rtl w:val="0"/>
          <w:lang w:val="en-US"/>
        </w:rPr>
        <w:t>high sulfatides in urine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-ARSA: Seq 90-95%; In/Del &lt;1%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Pseudodeficiency (5-15% of normal activity) in ~2% of European Caucasian alleles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Urea cycle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-Five catalytic enzymes: 1) </w:t>
      </w:r>
      <w:r>
        <w:rPr>
          <w:rFonts w:ascii="Arial" w:hAnsi="Arial"/>
          <w:b w:val="1"/>
          <w:bCs w:val="1"/>
          <w:rtl w:val="0"/>
          <w:lang w:val="en-US"/>
        </w:rPr>
        <w:t>CPS1</w:t>
      </w:r>
      <w:r>
        <w:rPr>
          <w:rFonts w:ascii="Arial" w:hAnsi="Arial"/>
          <w:rtl w:val="0"/>
          <w:lang w:val="en-US"/>
        </w:rPr>
        <w:t xml:space="preserve"> (Carbamoylphosphate synthetase I), 2) </w:t>
      </w:r>
      <w:r>
        <w:rPr>
          <w:rFonts w:ascii="Arial" w:hAnsi="Arial"/>
          <w:b w:val="1"/>
          <w:bCs w:val="1"/>
          <w:rtl w:val="0"/>
          <w:lang w:val="en-US"/>
        </w:rPr>
        <w:t>OTC</w:t>
      </w:r>
      <w:r>
        <w:rPr>
          <w:rFonts w:ascii="Arial" w:hAnsi="Arial"/>
          <w:rtl w:val="0"/>
          <w:lang w:val="en-US"/>
        </w:rPr>
        <w:t xml:space="preserve"> (Ornithine transcarbamylase), 3) </w:t>
      </w:r>
      <w:r>
        <w:rPr>
          <w:rFonts w:ascii="Arial" w:hAnsi="Arial"/>
          <w:b w:val="1"/>
          <w:bCs w:val="1"/>
          <w:rtl w:val="0"/>
          <w:lang w:val="en-US"/>
        </w:rPr>
        <w:t>ASS1</w:t>
      </w:r>
      <w:r>
        <w:rPr>
          <w:rFonts w:ascii="Arial" w:hAnsi="Arial"/>
          <w:rtl w:val="0"/>
          <w:lang w:val="en-US"/>
        </w:rPr>
        <w:t xml:space="preserve"> (Argininosuccinic acid synthetase), 4) </w:t>
      </w:r>
      <w:r>
        <w:rPr>
          <w:rFonts w:ascii="Arial" w:hAnsi="Arial"/>
          <w:b w:val="1"/>
          <w:bCs w:val="1"/>
          <w:rtl w:val="0"/>
        </w:rPr>
        <w:t>ASL</w:t>
      </w:r>
      <w:r>
        <w:rPr>
          <w:rFonts w:ascii="Arial" w:hAnsi="Arial"/>
          <w:rtl w:val="0"/>
        </w:rPr>
        <w:t xml:space="preserve"> (Argininosuccinic acid lyase), 5) </w:t>
      </w:r>
      <w:r>
        <w:rPr>
          <w:rFonts w:ascii="Arial" w:hAnsi="Arial"/>
          <w:b w:val="1"/>
          <w:bCs w:val="1"/>
          <w:rtl w:val="0"/>
        </w:rPr>
        <w:t>ARG1</w:t>
      </w:r>
      <w:r>
        <w:rPr>
          <w:rFonts w:ascii="Arial" w:hAnsi="Arial"/>
          <w:rtl w:val="0"/>
        </w:rPr>
        <w:t xml:space="preserve"> (Arginase-1)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-One cofactor-producing enzyme: </w:t>
      </w:r>
      <w:r>
        <w:rPr>
          <w:rFonts w:ascii="Arial" w:hAnsi="Arial"/>
          <w:b w:val="1"/>
          <w:bCs w:val="1"/>
          <w:rtl w:val="0"/>
          <w:lang w:val="de-DE"/>
        </w:rPr>
        <w:t>NAGS</w:t>
      </w:r>
      <w:r>
        <w:rPr>
          <w:rFonts w:ascii="Arial" w:hAnsi="Arial"/>
          <w:rtl w:val="0"/>
        </w:rPr>
        <w:t xml:space="preserve"> (N-acetyl glutamate synthetase)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-Two amino acid transporters: 1) SLC25A15/</w:t>
      </w:r>
      <w:r>
        <w:rPr>
          <w:rFonts w:ascii="Arial" w:hAnsi="Arial"/>
          <w:b w:val="1"/>
          <w:bCs w:val="1"/>
          <w:rtl w:val="0"/>
          <w:lang w:val="de-DE"/>
        </w:rPr>
        <w:t>ORNT1</w:t>
      </w:r>
      <w:r>
        <w:rPr>
          <w:rFonts w:ascii="Arial" w:hAnsi="Arial"/>
          <w:rtl w:val="0"/>
          <w:lang w:val="en-US"/>
        </w:rPr>
        <w:t xml:space="preserve"> (Ornithine translocase; ornithine/citrulline carrier), 2) SLC25A13/</w:t>
      </w:r>
      <w:r>
        <w:rPr>
          <w:rFonts w:ascii="Arial" w:hAnsi="Arial"/>
          <w:b w:val="1"/>
          <w:bCs w:val="1"/>
          <w:rtl w:val="0"/>
          <w:lang w:val="it-IT"/>
        </w:rPr>
        <w:t>Citrin</w:t>
      </w:r>
      <w:r>
        <w:rPr>
          <w:rFonts w:ascii="Arial" w:hAnsi="Arial"/>
          <w:rtl w:val="0"/>
          <w:lang w:val="it-IT"/>
        </w:rPr>
        <w:t xml:space="preserve"> (aspartate/glutamate carrier)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NAGS deficiency: mimic of CPS1 deficiency</w:t>
      </w:r>
      <w:r>
        <w:rPr>
          <w:rFonts w:ascii="Arial" w:hAnsi="Arial"/>
          <w:rtl w:val="0"/>
          <w:lang w:val="en-US"/>
        </w:rPr>
        <w:t xml:space="preserve"> (CPS1 inactive w/o </w:t>
      </w:r>
      <w:r>
        <w:rPr>
          <w:rFonts w:ascii="Arial" w:hAnsi="Arial"/>
          <w:b w:val="1"/>
          <w:bCs w:val="1"/>
          <w:rtl w:val="0"/>
        </w:rPr>
        <w:t>N-acetylglutamate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CPS1 deficiency</w:t>
      </w:r>
      <w:r>
        <w:rPr>
          <w:rFonts w:ascii="Arial" w:hAnsi="Arial"/>
          <w:rtl w:val="0"/>
          <w:lang w:val="en-US"/>
        </w:rPr>
        <w:t xml:space="preserve">: most severe UCD; rapidly develop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 xml:space="preserve"> in newborn period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OTC deficiency (XLR)</w:t>
      </w:r>
      <w:r>
        <w:rPr>
          <w:rFonts w:ascii="Arial" w:hAnsi="Arial"/>
          <w:rtl w:val="0"/>
          <w:lang w:val="en-US"/>
        </w:rPr>
        <w:t xml:space="preserve">: as severe as CPS1 deficiency; </w:t>
      </w:r>
      <w:r>
        <w:rPr>
          <w:rFonts w:ascii="Arial" w:hAnsi="Arial"/>
          <w:b w:val="1"/>
          <w:bCs w:val="1"/>
          <w:rtl w:val="0"/>
          <w:lang w:val="en-US"/>
        </w:rPr>
        <w:t>~15% of carrier females develop hyperammonemia during lifetime</w:t>
      </w:r>
      <w:r>
        <w:rPr>
          <w:rFonts w:ascii="Arial" w:hAnsi="Arial"/>
          <w:rtl w:val="0"/>
          <w:lang w:val="en-US"/>
        </w:rPr>
        <w:t>, many require medical management of hyperammonemia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4) </w:t>
      </w:r>
      <w:r>
        <w:rPr>
          <w:rFonts w:ascii="Arial" w:hAnsi="Arial"/>
          <w:b w:val="1"/>
          <w:bCs w:val="1"/>
          <w:rtl w:val="0"/>
          <w:lang w:val="en-US"/>
        </w:rPr>
        <w:t>ASS1 deficiency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it-IT"/>
        </w:rPr>
        <w:t>hyperammonemia</w:t>
      </w:r>
      <w:r>
        <w:rPr>
          <w:rFonts w:ascii="Arial" w:hAnsi="Arial"/>
          <w:rtl w:val="0"/>
          <w:lang w:val="en-US"/>
        </w:rPr>
        <w:t xml:space="preserve"> also quite severe; individuals able to incorporate some waste nitrogen into UC intermediates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5) </w:t>
      </w:r>
      <w:r>
        <w:rPr>
          <w:rFonts w:ascii="Arial" w:hAnsi="Arial"/>
          <w:b w:val="1"/>
          <w:bCs w:val="1"/>
          <w:rtl w:val="0"/>
          <w:lang w:val="en-US"/>
        </w:rPr>
        <w:t>ASL deficiency</w:t>
      </w:r>
      <w:r>
        <w:rPr>
          <w:rFonts w:ascii="Arial" w:hAnsi="Arial"/>
          <w:rtl w:val="0"/>
          <w:lang w:val="en-US"/>
        </w:rPr>
        <w:t xml:space="preserve">: can present with rapid-onset hyperammonemia in newborn period; ASL past the point in UC at which all the waste N has been incorporated into the cycle --&gt; chronic hepatic enlargement/elevation of transaminases; liver biopsy shows enlarged hepatocytes (fibrosis); </w:t>
      </w:r>
      <w:r>
        <w:rPr>
          <w:rFonts w:ascii="Arial" w:hAnsi="Arial"/>
          <w:b w:val="1"/>
          <w:bCs w:val="1"/>
          <w:rtl w:val="0"/>
          <w:lang w:val="es-ES_tradnl"/>
        </w:rPr>
        <w:t>trichorrhexis nodosa</w:t>
      </w:r>
      <w:r>
        <w:rPr>
          <w:rFonts w:ascii="Arial" w:hAnsi="Arial"/>
          <w:rtl w:val="0"/>
          <w:lang w:val="en-US"/>
        </w:rPr>
        <w:t xml:space="preserve"> (responds to arginine supplementation)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6) </w:t>
      </w:r>
      <w:r>
        <w:rPr>
          <w:rFonts w:ascii="Arial" w:hAnsi="Arial"/>
          <w:b w:val="1"/>
          <w:bCs w:val="1"/>
          <w:rtl w:val="0"/>
          <w:lang w:val="en-US"/>
        </w:rPr>
        <w:t>ARG1 deficiency</w:t>
      </w:r>
      <w:r>
        <w:rPr>
          <w:rFonts w:ascii="Arial" w:hAnsi="Arial"/>
          <w:rtl w:val="0"/>
          <w:lang w:val="en-US"/>
        </w:rPr>
        <w:t>: no rapid-onset hyperammonemia; some present earlier with more severe sx; progressive spasticity, tremor, ataxia, choreoathetosis; late-onset hyperammonemia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7) </w:t>
      </w:r>
      <w:r>
        <w:rPr>
          <w:rFonts w:ascii="Arial" w:hAnsi="Arial"/>
          <w:b w:val="1"/>
          <w:bCs w:val="1"/>
          <w:rtl w:val="0"/>
          <w:lang w:val="en-US"/>
        </w:rPr>
        <w:t>ORNT1 deficiency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Hyperornithinemia-Hyperammonemia-Homocitrullinuria</w:t>
      </w:r>
      <w:r>
        <w:rPr>
          <w:rFonts w:ascii="Arial" w:hAnsi="Arial"/>
          <w:rtl w:val="0"/>
          <w:lang w:val="en-US"/>
        </w:rPr>
        <w:t>): variable onset (infancy to adulthood); chronic neurocognitive deficits, hyperammonemic crisis, chronic liver dysfunction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8) </w:t>
      </w:r>
      <w:r>
        <w:rPr>
          <w:rFonts w:ascii="Arial" w:hAnsi="Arial"/>
          <w:b w:val="1"/>
          <w:bCs w:val="1"/>
          <w:rtl w:val="0"/>
          <w:lang w:val="en-US"/>
        </w:rPr>
        <w:t>Citrin deficiency</w:t>
      </w:r>
      <w:r>
        <w:rPr>
          <w:rFonts w:ascii="Arial" w:hAnsi="Arial"/>
          <w:rtl w:val="0"/>
          <w:lang w:val="en-US"/>
        </w:rPr>
        <w:t xml:space="preserve">: can manifest in newborns as neonatal </w:t>
      </w:r>
      <w:r>
        <w:rPr>
          <w:rFonts w:ascii="Arial" w:hAnsi="Arial"/>
          <w:b w:val="1"/>
          <w:bCs w:val="1"/>
          <w:rtl w:val="0"/>
        </w:rPr>
        <w:t>intrahepatic cholestasis</w:t>
      </w:r>
      <w:r>
        <w:rPr>
          <w:rFonts w:ascii="Arial" w:hAnsi="Arial"/>
          <w:rtl w:val="0"/>
          <w:lang w:val="en-US"/>
        </w:rPr>
        <w:t xml:space="preserve"> (impaired release of bile from liver cells) --&gt; </w:t>
      </w:r>
      <w:r>
        <w:rPr>
          <w:rFonts w:ascii="Arial" w:hAnsi="Arial"/>
          <w:b w:val="1"/>
          <w:bCs w:val="1"/>
          <w:rtl w:val="0"/>
          <w:lang w:val="en-US"/>
        </w:rPr>
        <w:t>bile builds up in liver</w:t>
      </w:r>
      <w:r>
        <w:rPr>
          <w:rFonts w:ascii="Arial" w:hAnsi="Arial"/>
          <w:rtl w:val="0"/>
          <w:lang w:val="en-US"/>
        </w:rPr>
        <w:t xml:space="preserve"> --&gt; impaired liver function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-UCDs is estimated to be at least 1:35,000 births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OTC deficiency 1:55,000</w:t>
      </w:r>
      <w:r>
        <w:rPr>
          <w:rFonts w:ascii="Arial" w:hAnsi="Arial"/>
          <w:rtl w:val="0"/>
          <w:lang w:val="en-US"/>
        </w:rPr>
        <w:t>; ASL deficiency 1:220,000; ASS1 deficiency 1:250,000; ARG1 deficiency 1: 950,000; CPS1 deficiency 1:1,300,000; NAGS deficiency 1:2,000,000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-NH3 is detoxificated to glutamine --&gt; inc. glutamine synthesis in astrocytes --&gt; </w:t>
      </w:r>
      <w:r>
        <w:rPr>
          <w:rFonts w:ascii="Arial" w:hAnsi="Arial"/>
          <w:b w:val="1"/>
          <w:bCs w:val="1"/>
          <w:rtl w:val="0"/>
        </w:rPr>
        <w:t>cerebral edema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</w:rPr>
        <w:t>Plasma NH3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of &gt; 150 </w:t>
      </w:r>
      <w:r>
        <w:rPr>
          <w:rFonts w:ascii="Arial" w:hAnsi="Arial" w:hint="default"/>
          <w:b w:val="1"/>
          <w:bCs w:val="1"/>
          <w:rtl w:val="0"/>
        </w:rPr>
        <w:t>μ</w:t>
      </w:r>
      <w:r>
        <w:rPr>
          <w:rFonts w:ascii="Arial" w:hAnsi="Arial"/>
          <w:b w:val="1"/>
          <w:bCs w:val="1"/>
          <w:rtl w:val="0"/>
          <w:lang w:val="it-IT"/>
        </w:rPr>
        <w:t>mol/L</w:t>
      </w:r>
      <w:r>
        <w:rPr>
          <w:rFonts w:ascii="Arial" w:hAnsi="Arial"/>
          <w:rtl w:val="0"/>
          <w:lang w:val="en-US"/>
        </w:rPr>
        <w:t xml:space="preserve"> (with nl anion gap and nl plasma glucose) --&gt; strong ind. of UCD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PAA: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Cit is product of proximal (CPS1, OTC, NAGS) and substrate for distal (ASS1, ASL, ARG1)</w:t>
      </w:r>
      <w:r>
        <w:rPr>
          <w:rFonts w:ascii="Arial" w:hAnsi="Arial"/>
          <w:rtl w:val="0"/>
        </w:rPr>
        <w:t>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CPS1-, NAGS-, OTC- and ORNT1-deficiency: Cit low/absent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-ASS1-deficiency: Cit markedly elevated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-Citrin deficiency: Cit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moderate elevated + elevated threonine/serine ratio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-ASL deficiency: Cit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moderate elevated + high argininosuccinic acid (ASA) in plasma/urine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ARG1 deficiency: Cit normal + high arginine (</w:t>
      </w:r>
      <w:r>
        <w:rPr>
          <w:rFonts w:ascii="Arial" w:hAnsi="Arial"/>
          <w:rtl w:val="0"/>
          <w:lang w:val="en-US"/>
        </w:rPr>
        <w:t>may be reduced in all other UCDs)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de-DE"/>
        </w:rPr>
        <w:t xml:space="preserve">-Plasma </w:t>
      </w:r>
      <w:r>
        <w:rPr>
          <w:rFonts w:ascii="Arial" w:hAnsi="Arial"/>
          <w:b w:val="1"/>
          <w:bCs w:val="1"/>
          <w:rtl w:val="0"/>
          <w:lang w:val="en-US"/>
        </w:rPr>
        <w:t>ornithine is elevated in ORNT1 deficiency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not elevated in OTC deficiency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-Urine homocitrulline is elevated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ORNT1 deficiency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s-ES_tradnl"/>
        </w:rPr>
        <w:t>Urine orotic acid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normal/low in CPS1 and NAGS deficiency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very high in OTC deficiency (carbamyl phosphate is shunted to pyrimidine synthesis resulting in high orotic acid)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-Urine orotic acid can also be increased in ARG1 deficiency and ASS1 deficiency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Glutaric acidemia Type I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en-US"/>
        </w:rPr>
        <w:t>GCDH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</w:rPr>
        <w:t>glutaryl-CoA dehydrogenase</w:t>
      </w:r>
      <w:r>
        <w:rPr>
          <w:rFonts w:ascii="Arial" w:hAnsi="Arial"/>
          <w:rtl w:val="0"/>
        </w:rPr>
        <w:t>; 19p13.13)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Macrocephaly at birth (75%)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acute encephalopathic</w:t>
      </w:r>
      <w:r>
        <w:rPr>
          <w:rFonts w:ascii="Arial" w:hAnsi="Arial"/>
          <w:rtl w:val="0"/>
          <w:lang w:val="en-US"/>
        </w:rPr>
        <w:t xml:space="preserve"> episodes (i.e. illness); sudden onset of hypotonia and severe </w:t>
      </w:r>
      <w:r>
        <w:rPr>
          <w:rFonts w:ascii="Arial" w:hAnsi="Arial"/>
          <w:b w:val="1"/>
          <w:bCs w:val="1"/>
          <w:rtl w:val="0"/>
          <w:lang w:val="en-US"/>
        </w:rPr>
        <w:t>movement disorders (choreoathetotic movements)</w:t>
      </w:r>
      <w:r>
        <w:rPr>
          <w:rFonts w:ascii="Arial" w:hAnsi="Arial"/>
          <w:rtl w:val="0"/>
          <w:lang w:val="en-US"/>
        </w:rPr>
        <w:t xml:space="preserve"> following an acute episode of dystonia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-Relatively normal development if treated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-Prevalence: 1 in 100,000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Prevalence in Amish: 1 in 300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-Deficiency in glutaryl-CoA dehydrogenase: lysine/tryptophan metabolism (in mt matrix)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-Converts glutaryl-CoA to crotonyl-CoA --&gt; impaired break down of amino acids </w:t>
      </w:r>
      <w:r>
        <w:rPr>
          <w:rFonts w:ascii="Arial" w:hAnsi="Arial"/>
          <w:b w:val="1"/>
          <w:bCs w:val="1"/>
          <w:rtl w:val="0"/>
        </w:rPr>
        <w:t>lysine, hydroxylysine, tryptophan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-Accumulating </w:t>
      </w:r>
      <w:r>
        <w:rPr>
          <w:rFonts w:ascii="Arial" w:hAnsi="Arial"/>
          <w:b w:val="1"/>
          <w:bCs w:val="1"/>
          <w:rtl w:val="0"/>
          <w:lang w:val="en-US"/>
        </w:rPr>
        <w:t>glutaryl-CoA is metabolized to 3-hydroxyglutaric acid and glutaconic acid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-Excessive levels of these amino acids/intermediates cause damage to brain (basal ganglia)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-Elevated </w:t>
      </w:r>
      <w:r>
        <w:rPr>
          <w:rFonts w:ascii="Arial" w:hAnsi="Arial"/>
          <w:b w:val="1"/>
          <w:bCs w:val="1"/>
          <w:rtl w:val="0"/>
          <w:lang w:val="it-IT"/>
        </w:rPr>
        <w:t>glutaric acid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3-hydroxyglutaric acid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it-IT"/>
        </w:rPr>
        <w:t>glutaconic acid</w:t>
      </w:r>
      <w:r>
        <w:rPr>
          <w:rFonts w:ascii="Arial" w:hAnsi="Arial"/>
          <w:rtl w:val="0"/>
          <w:lang w:val="en-US"/>
        </w:rPr>
        <w:t>, glutarylcarnitine --&gt; detected by gas chromatography/MS (organic acids) or tandem MS (acylcarnitines)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C5DC level is increased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-Sarah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painting Ruthie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prayer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-Bleeding in brain or eyes --&gt; </w:t>
      </w:r>
      <w:r>
        <w:rPr>
          <w:rFonts w:ascii="Arial" w:hAnsi="Arial"/>
          <w:b w:val="1"/>
          <w:bCs w:val="1"/>
          <w:rtl w:val="0"/>
          <w:lang w:val="en-US"/>
        </w:rPr>
        <w:t>mimics non-accidental trauma/child abuse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-Treatment: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During crisis: prevent or reverse catabolic state --&gt; </w:t>
      </w:r>
      <w:r>
        <w:rPr>
          <w:rFonts w:ascii="Arial" w:hAnsi="Arial"/>
          <w:b w:val="1"/>
          <w:bCs w:val="1"/>
          <w:rtl w:val="0"/>
          <w:lang w:val="en-US"/>
        </w:rPr>
        <w:t>high-energy intake (plus insulin in case of hyperglycemia)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 xml:space="preserve">reduce production of neurotoxic GA and 3-OH-GA by decrease/omitting natural protein for 24 </w:t>
      </w:r>
      <w:r>
        <w:rPr>
          <w:rFonts w:ascii="Arial" w:hAnsi="Arial" w:hint="default"/>
          <w:b w:val="1"/>
          <w:bCs w:val="1"/>
          <w:rtl w:val="0"/>
        </w:rPr>
        <w:t>−</w:t>
      </w:r>
      <w:r>
        <w:rPr>
          <w:rFonts w:ascii="Arial" w:hAnsi="Arial"/>
          <w:b w:val="1"/>
          <w:bCs w:val="1"/>
          <w:rtl w:val="0"/>
        </w:rPr>
        <w:t>48h</w:t>
      </w:r>
      <w:r>
        <w:rPr>
          <w:rFonts w:ascii="Arial" w:hAnsi="Arial"/>
          <w:rtl w:val="0"/>
          <w:lang w:val="en-US"/>
        </w:rPr>
        <w:t xml:space="preserve">; prevent secondary carnitine depletion by </w:t>
      </w:r>
      <w:r>
        <w:rPr>
          <w:rFonts w:ascii="Arial" w:hAnsi="Arial"/>
          <w:b w:val="1"/>
          <w:bCs w:val="1"/>
          <w:rtl w:val="0"/>
          <w:lang w:val="it-IT"/>
        </w:rPr>
        <w:t xml:space="preserve">carnitine suppl. </w:t>
      </w:r>
    </w:p>
    <w:p>
      <w:pPr>
        <w:pStyle w:val="Body"/>
        <w:rPr>
          <w:rFonts w:ascii="Arial" w:cs="Arial" w:hAnsi="Arial" w:eastAsia="Arial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Arial" w:hAnsi="Arial"/>
          <w:rtl w:val="0"/>
          <w:lang w:val="en-US"/>
        </w:rPr>
        <w:t xml:space="preserve">Long-Term: reduce accumulation of toxic agent glutaric acid; low protein diet which specifically </w:t>
      </w:r>
      <w:r>
        <w:rPr>
          <w:rFonts w:ascii="Arial" w:hAnsi="Arial"/>
          <w:b w:val="1"/>
          <w:bCs w:val="1"/>
          <w:rtl w:val="0"/>
          <w:lang w:val="en-US"/>
        </w:rPr>
        <w:t>restricts lysine and tryptophan</w:t>
      </w:r>
      <w:r>
        <w:rPr>
          <w:rFonts w:ascii="Arial" w:hAnsi="Arial"/>
          <w:rtl w:val="0"/>
          <w:lang w:val="en-US"/>
        </w:rPr>
        <w:t>; alternatively, they can be put on a lysine free diet with tryptophan supplements for protein biosynthesis; patients are also given carnitine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Mucolipidosis II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I-cell disease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-GNPTAB (UDP-N-acetylglucosamine-1-phosphate transferase; 12q23.3)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-Slowly progressive; clinical onset at birth; fatal most often in early childhood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-FTT, contractures in large joints; thickened skin; </w:t>
      </w:r>
      <w:r>
        <w:rPr>
          <w:rFonts w:ascii="Arial" w:hAnsi="Arial"/>
          <w:b w:val="1"/>
          <w:bCs w:val="1"/>
          <w:rtl w:val="0"/>
          <w:lang w:val="en-US"/>
        </w:rPr>
        <w:t>coarse facial features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de-DE"/>
        </w:rPr>
        <w:t>hypertrophic gingiva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-Orthopedic (present at birth): thoracic deformity, kyphosis, clubfeet, deformed long bones, and/or dislocation of hip(s); skeletal radiographs reveal </w:t>
      </w:r>
      <w:r>
        <w:rPr>
          <w:rFonts w:ascii="Arial" w:hAnsi="Arial"/>
          <w:b w:val="1"/>
          <w:bCs w:val="1"/>
          <w:rtl w:val="0"/>
          <w:lang w:val="es-ES_tradnl"/>
        </w:rPr>
        <w:t>dysostosis multiplex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-Cardiac: </w:t>
      </w:r>
      <w:r>
        <w:rPr>
          <w:rFonts w:ascii="Arial" w:hAnsi="Arial"/>
          <w:b w:val="1"/>
          <w:bCs w:val="1"/>
          <w:rtl w:val="0"/>
          <w:lang w:val="en-US"/>
        </w:rPr>
        <w:t>thickening and insufficiency of the mitral valve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-Progressive mucosal thickening --&gt; narrow airways and gradual stiffening of the thoracic cage --&gt; respiratory insufficiency (most common cause of death)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-Breaking of the lumbar vertebrae, a J-shaped sella tursica, and ribs that widen anteriorly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-Overall carrier rate: 1:158 and 1:316; high prevalence (1:6184 live births; carrier rate of 1:39) in Quebec, Canada (founder variant GNPTAB, c.3503_3504delTC)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-Deficiency of GlcNAc-phosphotransferase --&gt; no addition of the common mannose-6-phosphate (M6P) moiety to lysosomal acid hydrolases --&gt; no binding to M6P receptors in trans-Golgi network --&gt; </w:t>
      </w:r>
      <w:r>
        <w:rPr>
          <w:rFonts w:ascii="Arial" w:hAnsi="Arial"/>
          <w:b w:val="1"/>
          <w:bCs w:val="1"/>
          <w:rtl w:val="0"/>
          <w:lang w:val="en-US"/>
        </w:rPr>
        <w:t>no receptor-mediated transport of enzymes to lysosomal compartment</w:t>
      </w:r>
      <w:r>
        <w:rPr>
          <w:rFonts w:ascii="Arial" w:hAnsi="Arial"/>
          <w:rtl w:val="0"/>
          <w:lang w:val="en-US"/>
        </w:rPr>
        <w:t xml:space="preserve"> --&gt; hydrolases leave cells; appear in excessive amounts in culture media/patient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body fluid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Activity of nearly all lysosomal hydrolases 5- to 20-x higher in plasma and other body fluids than in normal controls</w:t>
      </w:r>
      <w:r>
        <w:rPr>
          <w:rFonts w:ascii="Arial" w:hAnsi="Arial"/>
          <w:rtl w:val="0"/>
          <w:lang w:val="en-US"/>
        </w:rPr>
        <w:t>; M6P cannot be added to the glycan part of glycoproteins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-Nearly complete inactivity (&lt;&lt;1%) of UDP-N-acetylglucosamine confirms the diagnosis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-Dark and dense granules in cytoplasm of patient fibroblasts --&gt; </w:t>
      </w:r>
      <w:r>
        <w:rPr>
          <w:rFonts w:ascii="Arial" w:hAnsi="Arial" w:hint="default"/>
          <w:b w:val="1"/>
          <w:bCs w:val="1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inclusion cells</w:t>
      </w:r>
      <w:r>
        <w:rPr>
          <w:rFonts w:ascii="Arial" w:hAnsi="Arial" w:hint="default"/>
          <w:b w:val="1"/>
          <w:bCs w:val="1"/>
          <w:rtl w:val="0"/>
        </w:rPr>
        <w:t xml:space="preserve">” </w:t>
      </w:r>
      <w:r>
        <w:rPr>
          <w:rFonts w:ascii="Arial" w:hAnsi="Arial"/>
          <w:b w:val="1"/>
          <w:bCs w:val="1"/>
          <w:rtl w:val="0"/>
          <w:lang w:val="en-US"/>
        </w:rPr>
        <w:t>(I-cells)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-elevated levels of Arylsulfatase A and beta-glucuronidase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ATP7A-Related Copper Transport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ATP7A (Copper transporting ATPase1, Xq21.1)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XLR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pt-PT"/>
        </w:rPr>
        <w:t>1/3 de novo</w:t>
      </w:r>
      <w:r>
        <w:rPr>
          <w:rFonts w:ascii="Arial" w:hAnsi="Arial"/>
          <w:rtl w:val="0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  <w:lang w:val="en-US"/>
        </w:rPr>
        <w:t>Menkes disease</w:t>
      </w:r>
      <w:r>
        <w:rPr>
          <w:rFonts w:ascii="Arial" w:hAnsi="Arial"/>
          <w:rtl w:val="0"/>
          <w:lang w:val="en-US"/>
        </w:rPr>
        <w:t xml:space="preserve">: healthy until 2-3 mths; then loss of developmental milestones, hypotonia, seizures, FTT; infants exhibit </w:t>
      </w:r>
      <w:r>
        <w:rPr>
          <w:rFonts w:ascii="Arial" w:hAnsi="Arial"/>
          <w:b w:val="1"/>
          <w:bCs w:val="1"/>
          <w:rtl w:val="0"/>
          <w:lang w:val="en-US"/>
        </w:rPr>
        <w:t>typical neurologic and hair changes</w:t>
      </w:r>
      <w:r>
        <w:rPr>
          <w:rFonts w:ascii="Arial" w:hAnsi="Arial"/>
          <w:rtl w:val="0"/>
          <w:lang w:val="en-US"/>
        </w:rPr>
        <w:t xml:space="preserve"> (short, sparse, coarse, twisted, light; </w:t>
      </w:r>
      <w:r>
        <w:rPr>
          <w:rFonts w:ascii="Arial" w:hAnsi="Arial"/>
          <w:b w:val="1"/>
          <w:bCs w:val="1"/>
          <w:rtl w:val="0"/>
          <w:lang w:val="en-US"/>
        </w:rPr>
        <w:t>steel wool cleaning pads; pili torti</w:t>
      </w:r>
      <w:r>
        <w:rPr>
          <w:rFonts w:ascii="Arial" w:hAnsi="Arial"/>
          <w:rtl w:val="0"/>
          <w:lang w:val="en-US"/>
        </w:rPr>
        <w:t>); temp. instability; hypoglycemia; death by age 3y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fr-FR"/>
        </w:rPr>
        <w:t>Occipital horn syndrome</w:t>
      </w:r>
      <w:r>
        <w:rPr>
          <w:rFonts w:ascii="Arial" w:hAnsi="Arial"/>
          <w:rtl w:val="0"/>
          <w:lang w:val="de-DE"/>
        </w:rPr>
        <w:t xml:space="preserve"> (OHS)/</w:t>
      </w:r>
      <w:r>
        <w:rPr>
          <w:rFonts w:ascii="Arial" w:hAnsi="Arial"/>
          <w:b w:val="1"/>
          <w:bCs w:val="1"/>
          <w:rtl w:val="0"/>
          <w:lang w:val="en-US"/>
        </w:rPr>
        <w:t>X-linked cutis laxa</w:t>
      </w:r>
      <w:r>
        <w:rPr>
          <w:rFonts w:ascii="Arial" w:hAnsi="Arial"/>
          <w:rtl w:val="0"/>
          <w:lang w:val="en-US"/>
        </w:rPr>
        <w:t>: "occipital horns" (distinctive wedge-shaped calcifications at occipital bone); lax skin and joints; bladder diverticula; inguinal hernias; vascular tortuosity; intellect is normal or slightly reduced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ATP7A-related distal motor neuropathy</w:t>
      </w:r>
      <w:r>
        <w:rPr>
          <w:rFonts w:ascii="Arial" w:hAnsi="Arial"/>
          <w:rtl w:val="0"/>
          <w:lang w:val="en-US"/>
        </w:rPr>
        <w:t>: adult-onset disorder; resembling Charcot-Marie-Tooth disease; no clinical or biochemical abnormalities characteristic of Menkes disease or OHS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1:100,000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-ATP7A is transmembrane protein that functions in copper transport across membranes --&gt; copper accumulates in some tissues (small intestine and kidney), low in brain and other tissues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Reduced activity of numerous copper-containing enzymes</w:t>
      </w:r>
      <w:r>
        <w:rPr>
          <w:rFonts w:ascii="Arial" w:hAnsi="Arial"/>
          <w:rtl w:val="0"/>
          <w:lang w:val="en-US"/>
        </w:rPr>
        <w:t xml:space="preserve"> (i.e. structure and function of bone, skin, hair, blood vessels, nervous system)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Plasma and CSF catecholamine</w:t>
      </w:r>
      <w:r>
        <w:rPr>
          <w:rFonts w:ascii="Arial" w:hAnsi="Arial"/>
          <w:rtl w:val="0"/>
          <w:lang w:val="en-US"/>
        </w:rPr>
        <w:t xml:space="preserve"> analysis: catechol concentrations abnl in males with Menkes disease and OHS (normal in ATP7A-related DMN) (abnl levels reflect partial deficiency of the copper-dependent dopamine beta hydroxylase critical for catecholamine biosynthesis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-Serum copper concentration and serum ceruloplasmin concentration low in Menkes disease and OHS (normal in ATP7A-related DMN)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-ATP7A: Seq 80%, InDel 20%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-ATP7A-related DMN: unique variants within or near the luminal surface of the protein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WAGR Syndrome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en-US"/>
        </w:rPr>
        <w:t>PAX6-Related Aniridia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-Isolated aniridia: PAX6 (Pair box protein; </w:t>
      </w:r>
      <w:r>
        <w:rPr>
          <w:rFonts w:ascii="Arial" w:hAnsi="Arial"/>
          <w:b w:val="1"/>
          <w:bCs w:val="1"/>
          <w:rtl w:val="0"/>
        </w:rPr>
        <w:t>11p13</w:t>
      </w:r>
      <w:r>
        <w:rPr>
          <w:rFonts w:ascii="Arial" w:hAnsi="Arial"/>
          <w:rtl w:val="0"/>
          <w:lang w:val="pt-PT"/>
        </w:rPr>
        <w:t>) --&gt; AD; 30% de novo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WAGR: PAX6 + WT1</w:t>
      </w:r>
      <w:r>
        <w:rPr>
          <w:rFonts w:ascii="Arial" w:hAnsi="Arial"/>
          <w:rtl w:val="0"/>
          <w:lang w:val="en-US"/>
        </w:rPr>
        <w:t xml:space="preserve"> (Pair box protein + Wilms Tumor 1; </w:t>
      </w:r>
      <w:r>
        <w:rPr>
          <w:rFonts w:ascii="Arial" w:hAnsi="Arial"/>
          <w:b w:val="1"/>
          <w:bCs w:val="1"/>
          <w:rtl w:val="0"/>
        </w:rPr>
        <w:t>11p13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~700kb heterozygous deletion</w:t>
      </w:r>
      <w:r>
        <w:rPr>
          <w:rFonts w:ascii="Arial" w:hAnsi="Arial"/>
          <w:rtl w:val="0"/>
          <w:lang w:val="en-US"/>
        </w:rPr>
        <w:t xml:space="preserve">) --&gt; </w:t>
      </w:r>
      <w:r>
        <w:rPr>
          <w:rFonts w:ascii="Arial" w:hAnsi="Arial"/>
          <w:b w:val="1"/>
          <w:bCs w:val="1"/>
          <w:rtl w:val="0"/>
          <w:lang w:val="en-US"/>
        </w:rPr>
        <w:t>AD; usually de novo</w:t>
      </w:r>
      <w:r>
        <w:rPr>
          <w:rFonts w:ascii="Arial" w:hAnsi="Arial"/>
          <w:rtl w:val="0"/>
          <w:lang w:val="en-US"/>
        </w:rPr>
        <w:t xml:space="preserve"> (rarely, asymptomatic parent may be mosaic)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 xml:space="preserve">WAGR= </w:t>
      </w:r>
      <w:r>
        <w:rPr>
          <w:rFonts w:ascii="Arial" w:hAnsi="Arial"/>
          <w:b w:val="1"/>
          <w:bCs w:val="1"/>
          <w:u w:val="single"/>
          <w:rtl w:val="0"/>
          <w:lang w:val="de-DE"/>
        </w:rPr>
        <w:t>W</w:t>
      </w:r>
      <w:r>
        <w:rPr>
          <w:rFonts w:ascii="Arial" w:hAnsi="Arial"/>
          <w:b w:val="1"/>
          <w:bCs w:val="1"/>
          <w:rtl w:val="0"/>
          <w:lang w:val="da-DK"/>
        </w:rPr>
        <w:t>ilms Tumor-</w:t>
      </w:r>
      <w:r>
        <w:rPr>
          <w:rFonts w:ascii="Arial" w:hAnsi="Arial"/>
          <w:b w:val="1"/>
          <w:bCs w:val="1"/>
          <w:u w:val="single"/>
          <w:rtl w:val="0"/>
        </w:rPr>
        <w:t>A</w:t>
      </w:r>
      <w:r>
        <w:rPr>
          <w:rFonts w:ascii="Arial" w:hAnsi="Arial"/>
          <w:b w:val="1"/>
          <w:bCs w:val="1"/>
          <w:rtl w:val="0"/>
        </w:rPr>
        <w:t>niridia-</w:t>
      </w:r>
      <w:r>
        <w:rPr>
          <w:rFonts w:ascii="Arial" w:hAnsi="Arial"/>
          <w:b w:val="1"/>
          <w:bCs w:val="1"/>
          <w:u w:val="single"/>
          <w:rtl w:val="0"/>
        </w:rPr>
        <w:t>G</w:t>
      </w:r>
      <w:r>
        <w:rPr>
          <w:rFonts w:ascii="Arial" w:hAnsi="Arial"/>
          <w:b w:val="1"/>
          <w:bCs w:val="1"/>
          <w:rtl w:val="0"/>
          <w:lang w:val="it-IT"/>
        </w:rPr>
        <w:t>enital Anomalies-</w:t>
      </w:r>
      <w:r>
        <w:rPr>
          <w:rFonts w:ascii="Arial" w:hAnsi="Arial"/>
          <w:b w:val="1"/>
          <w:bCs w:val="1"/>
          <w:u w:val="single"/>
          <w:rtl w:val="0"/>
        </w:rPr>
        <w:t>R</w:t>
      </w:r>
      <w:r>
        <w:rPr>
          <w:rFonts w:ascii="Arial" w:hAnsi="Arial"/>
          <w:b w:val="1"/>
          <w:bCs w:val="1"/>
          <w:rtl w:val="0"/>
          <w:lang w:val="fr-FR"/>
        </w:rPr>
        <w:t>etardation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-Aniridia: pan ocular disorder: cornea, iris, intraocular pressure (resulting in glaucoma), lens (cataract and subluxation), fovea (hypoplasia), optic nerve (optic nerve coloboma/hypoplasia)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-WAGR: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--&gt; Risk for </w:t>
      </w:r>
      <w:r>
        <w:rPr>
          <w:rFonts w:ascii="Arial" w:hAnsi="Arial"/>
          <w:b w:val="1"/>
          <w:bCs w:val="1"/>
          <w:rtl w:val="0"/>
          <w:lang w:val="en-US"/>
        </w:rPr>
        <w:t>Wilms tumor</w:t>
      </w:r>
      <w:r>
        <w:rPr>
          <w:rFonts w:ascii="Arial" w:hAnsi="Arial"/>
          <w:rtl w:val="0"/>
          <w:lang w:val="en-US"/>
        </w:rPr>
        <w:t xml:space="preserve"> is 42.5%-77% (of those: 90% by age four; 98% by age seven)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</w:rPr>
        <w:t>Genital anomalies</w:t>
      </w:r>
      <w:r>
        <w:rPr>
          <w:rFonts w:ascii="Arial" w:hAnsi="Arial"/>
          <w:rtl w:val="0"/>
          <w:lang w:val="en-US"/>
        </w:rPr>
        <w:t xml:space="preserve"> (males: cryptorchidism, hypospadias, ambiguous genitalia, ureteric abnormalities, gonadoblastoma; females: normal external genitalia, may have uterine abnormalities and streak ovaries)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</w:t>
      </w:r>
      <w:r>
        <w:rPr>
          <w:rFonts w:ascii="Arial" w:hAnsi="Arial"/>
          <w:b w:val="1"/>
          <w:bCs w:val="1"/>
          <w:rtl w:val="0"/>
        </w:rPr>
        <w:t>ID</w:t>
      </w:r>
      <w:r>
        <w:rPr>
          <w:rFonts w:ascii="Arial" w:hAnsi="Arial"/>
          <w:rtl w:val="0"/>
          <w:lang w:val="en-US"/>
        </w:rPr>
        <w:t xml:space="preserve"> in 70%, behavioral abnormalities (ADHD, ASD, anxiety, depression, OCD)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aniridia 1:40,000 to 1:100,000; prevalence of WAGR is 1:500,000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-PAX6 important for ocular devel. during embryogenesis: proliferation, differentiation, migration, adhesion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-PAX6 expression continues in adult retina, lens, cornea (maintains ocular health) --&gt; het mut disturb ocular morphogenesis --&gt; aniridia and related ocular phenotypes; mild CNS defects; hom or comhet mut --&gt; anophthalmia and CNS defects; often fatal (</w:t>
      </w:r>
      <w:r>
        <w:rPr>
          <w:rFonts w:ascii="Arial" w:hAnsi="Arial"/>
          <w:b w:val="1"/>
          <w:bCs w:val="1"/>
          <w:rtl w:val="0"/>
          <w:lang w:val="en-US"/>
        </w:rPr>
        <w:t>incomplete dominance</w:t>
      </w:r>
      <w:r>
        <w:rPr>
          <w:rFonts w:ascii="Arial" w:hAnsi="Arial"/>
          <w:rtl w:val="0"/>
        </w:rPr>
        <w:t xml:space="preserve">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-WAGR caused by cryptic or cytogenetically visible deletions (11p that include band 11p13) --&gt; loss of WT1 --&gt; genitourinary + renal abnormalities --&gt; predisposes to Wilms tumor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-Isolated aniridia: PAX6 --&gt; Seq 85%, In/Del 15%; WAGR: PAX6 and WT1 --&gt; CMA/FISH 100%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-Het variant in PAX6 regulatory element (150kb from PAX6 in ELP4 gene) --&gt; isolated aniridia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-Screen children with abdominal US every 3 month until age 8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Wilms tumor (=Nephroblastoma) = childhood kidney cancer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Glucose-6-phosphate dehydrogenase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  <w:lang w:val="de-DE"/>
        </w:rPr>
        <w:t>G6PD</w:t>
      </w:r>
      <w:r>
        <w:rPr>
          <w:rFonts w:ascii="Arial" w:hAnsi="Arial"/>
          <w:rtl w:val="0"/>
          <w:lang w:val="en-US"/>
        </w:rPr>
        <w:t xml:space="preserve"> (glucose-6-phosphate dehydrogenase; Xq28)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-XLR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Hemolytic anemia</w:t>
      </w:r>
      <w:r>
        <w:rPr>
          <w:rFonts w:ascii="Arial" w:hAnsi="Arial"/>
          <w:rtl w:val="0"/>
          <w:lang w:val="en-US"/>
        </w:rPr>
        <w:t xml:space="preserve"> (red blood cells destroyed faster than they get replaced) --&gt; paleness, </w:t>
      </w:r>
      <w:r>
        <w:rPr>
          <w:rFonts w:ascii="Arial" w:hAnsi="Arial"/>
          <w:b w:val="1"/>
          <w:bCs w:val="1"/>
          <w:rtl w:val="0"/>
          <w:lang w:val="es-ES_tradnl"/>
        </w:rPr>
        <w:t>jaundice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dark urine</w:t>
      </w:r>
      <w:r>
        <w:rPr>
          <w:rFonts w:ascii="Arial" w:hAnsi="Arial"/>
          <w:rtl w:val="0"/>
          <w:lang w:val="en-US"/>
        </w:rPr>
        <w:t>, fatigue, shortness of breath, rapid heart rate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-Significant cause of mild to severe jaundice in newborns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-Many people never experience signs/symptoms and are unaware that they have the condition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-Some carrier females with symptoms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Most common enzymopathy</w:t>
      </w:r>
      <w:r>
        <w:rPr>
          <w:rFonts w:ascii="Arial" w:hAnsi="Arial"/>
          <w:rtl w:val="0"/>
          <w:lang w:val="en-US"/>
        </w:rPr>
        <w:t>; 400 million people worldwide affected; most frequent in parts of Africa, Asia, Mediterranean, Middle East; affects ~ 1 in 10 African American males in US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Impaired ability of erythrocytes to form NADPH</w:t>
      </w:r>
      <w:r>
        <w:rPr>
          <w:rFonts w:ascii="Arial" w:hAnsi="Arial"/>
          <w:rtl w:val="0"/>
          <w:lang w:val="en-US"/>
        </w:rPr>
        <w:t xml:space="preserve"> --&gt; not enough to regenerate glutathione (natural antioxidant) --&gt; </w:t>
      </w:r>
      <w:r>
        <w:rPr>
          <w:rFonts w:ascii="Arial" w:hAnsi="Arial"/>
          <w:b w:val="1"/>
          <w:bCs w:val="1"/>
          <w:rtl w:val="0"/>
          <w:lang w:val="en-US"/>
        </w:rPr>
        <w:t>toxic ROS accumulate</w:t>
      </w:r>
      <w:r>
        <w:rPr>
          <w:rFonts w:ascii="Arial" w:hAnsi="Arial"/>
          <w:rtl w:val="0"/>
          <w:lang w:val="en-US"/>
        </w:rPr>
        <w:t xml:space="preserve"> --&gt; hemolysis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-G6PD enzyme activity level below 5 units per gram of hemoglobin constitutes deficiency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-Triggers: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Food: </w:t>
      </w:r>
      <w:r>
        <w:rPr>
          <w:rFonts w:ascii="Arial" w:hAnsi="Arial"/>
          <w:b w:val="1"/>
          <w:bCs w:val="1"/>
          <w:rtl w:val="0"/>
          <w:lang w:val="en-US"/>
        </w:rPr>
        <w:t>Fava beans</w:t>
      </w:r>
      <w:r>
        <w:rPr>
          <w:rFonts w:ascii="Arial" w:hAnsi="Arial"/>
          <w:rtl w:val="0"/>
          <w:lang w:val="en-US"/>
        </w:rPr>
        <w:t>/inhaled pollen with high amounts of chemicals that are highly oxidative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2) Infections: </w:t>
      </w:r>
      <w:r>
        <w:rPr>
          <w:rFonts w:ascii="Arial" w:hAnsi="Arial"/>
          <w:b w:val="1"/>
          <w:bCs w:val="1"/>
          <w:rtl w:val="0"/>
          <w:lang w:val="en-US"/>
        </w:rPr>
        <w:t>immune system incites inflammatory response</w:t>
      </w:r>
      <w:r>
        <w:rPr>
          <w:rFonts w:ascii="Arial" w:hAnsi="Arial"/>
          <w:rtl w:val="0"/>
          <w:lang w:val="en-US"/>
        </w:rPr>
        <w:t xml:space="preserve"> that generates oxidative species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3) Specific drugs: </w:t>
      </w:r>
      <w:r>
        <w:rPr>
          <w:rFonts w:ascii="Arial" w:hAnsi="Arial"/>
          <w:b w:val="1"/>
          <w:bCs w:val="1"/>
          <w:rtl w:val="0"/>
          <w:lang w:val="en-US"/>
        </w:rPr>
        <w:t>antibiotics</w:t>
      </w:r>
      <w:r>
        <w:rPr>
          <w:rFonts w:ascii="Arial" w:hAnsi="Arial"/>
          <w:rtl w:val="0"/>
          <w:lang w:val="en-US"/>
        </w:rPr>
        <w:t xml:space="preserve"> and malaria medications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Pallister-Killian mosaic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Isochromosome 12p or i(12p)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100% de novo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-Hypotonia in infancy and early childhood; ID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-Sparse scalp hair; high forehead; coarse face; widely spaced eyes; broad nasal bridge; highly arched palate; epicanthal fold; large, low-set ears with thick and outwards-protrude lobes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Hypopigmented streaks of skin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it-IT"/>
        </w:rPr>
        <w:t>extra nipples</w:t>
      </w:r>
      <w:r>
        <w:rPr>
          <w:rFonts w:ascii="Arial" w:hAnsi="Arial"/>
          <w:rtl w:val="0"/>
          <w:lang w:val="en-US"/>
        </w:rPr>
        <w:t>; seizures; droopy upper eyelids, crossed eyes (strabismus); joint contractures; cognitive delays; heart defects; rounded cheeks; wide mouth with thin upper lip and a large tongue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-150 cases reported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-Some cells with isochromosome 12p --&gt; four copies of all genes on p arm of chromosome 12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-Karyotype/FISH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Long QT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15 genes</w:t>
      </w:r>
      <w:r>
        <w:rPr>
          <w:rFonts w:ascii="Arial" w:hAnsi="Arial"/>
          <w:rtl w:val="0"/>
          <w:lang w:val="en-US"/>
        </w:rPr>
        <w:t>; most common: KCNH2 (LQT2), KCNQ1 (LQT1), SCN5A (LQT3)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-AD;</w:t>
      </w:r>
      <w:r>
        <w:rPr>
          <w:rFonts w:ascii="Arial" w:hAnsi="Arial"/>
          <w:b w:val="1"/>
          <w:bCs w:val="1"/>
          <w:rtl w:val="0"/>
          <w:lang w:val="en-US"/>
        </w:rPr>
        <w:t xml:space="preserve"> mostly inherited; de novo is rare; </w:t>
      </w:r>
      <w:r>
        <w:rPr>
          <w:rFonts w:ascii="Arial" w:hAnsi="Arial"/>
          <w:rtl w:val="0"/>
          <w:lang w:val="en-US"/>
        </w:rPr>
        <w:t xml:space="preserve">exception: </w:t>
      </w:r>
      <w:r>
        <w:rPr>
          <w:rFonts w:ascii="Arial" w:hAnsi="Arial"/>
          <w:b w:val="1"/>
          <w:bCs w:val="1"/>
          <w:rtl w:val="0"/>
        </w:rPr>
        <w:t>Jervell and Lange-Nielsen syndrome (AR)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-20% with LQTS without variant in known genes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-Cardiac electrophysiologic disorder; QT prolongation and T-wave abnormalities on ECG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-Associated with </w:t>
      </w:r>
      <w:r>
        <w:rPr>
          <w:rFonts w:ascii="Arial" w:hAnsi="Arial"/>
          <w:b w:val="1"/>
          <w:bCs w:val="1"/>
          <w:rtl w:val="0"/>
        </w:rPr>
        <w:t>tachyarrhythmias</w:t>
      </w:r>
      <w:r>
        <w:rPr>
          <w:rFonts w:ascii="Arial" w:hAnsi="Arial"/>
          <w:rtl w:val="0"/>
          <w:lang w:val="en-US"/>
        </w:rPr>
        <w:t xml:space="preserve"> (ventricular tachycardia </w:t>
      </w:r>
      <w:r>
        <w:rPr>
          <w:rFonts w:ascii="Arial" w:hAnsi="Arial"/>
          <w:b w:val="1"/>
          <w:bCs w:val="1"/>
          <w:rtl w:val="0"/>
          <w:lang w:val="pt-PT"/>
        </w:rPr>
        <w:t>torsade de pointes [TdP]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-TdP is usually self-terminating --&gt; </w:t>
      </w:r>
      <w:r>
        <w:rPr>
          <w:rFonts w:ascii="Arial" w:hAnsi="Arial"/>
          <w:b w:val="1"/>
          <w:bCs w:val="1"/>
          <w:rtl w:val="0"/>
          <w:lang w:val="en-US"/>
        </w:rPr>
        <w:t>syncopal event</w:t>
      </w:r>
      <w:r>
        <w:rPr>
          <w:rFonts w:ascii="Arial" w:hAnsi="Arial"/>
          <w:rtl w:val="0"/>
          <w:lang w:val="en-US"/>
        </w:rPr>
        <w:t xml:space="preserve"> (fainting, most common symptom in LQTS)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-Events during exercise/emotional stress, less common during sleep, usually without warning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 some instances, TdP degenerates to ventricular fibrillation and causes aborted cardiac arrest (if the individual is defibrillated) or sudden death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-50% of untreated individuals with a pathogenic variant in one of the genes have symptoms (one to a few syncopal events); most common from preteen years through the 20s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LQTS has been estimated at 1:2,500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-LQTS genes encode for </w:t>
      </w:r>
      <w:r>
        <w:rPr>
          <w:rFonts w:ascii="Arial" w:hAnsi="Arial"/>
          <w:b w:val="1"/>
          <w:bCs w:val="1"/>
          <w:rtl w:val="0"/>
          <w:lang w:val="en-US"/>
        </w:rPr>
        <w:t>potassium or sodium cardiac ion channels or interacting proteins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LOF variants in potassium channels (K+)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gain of function in sodium channel (Na+)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-Abnormal ion function --&gt; prolongation of cardiac AP and susceptibility of cardiac myocytes to early afterdepolarizations (EADs) --&gt; ventricular arrhythmia, TdP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-Multigene panel: </w:t>
      </w:r>
      <w:r>
        <w:rPr>
          <w:rFonts w:ascii="Arial" w:hAnsi="Arial"/>
          <w:b w:val="1"/>
          <w:bCs w:val="1"/>
          <w:rtl w:val="0"/>
          <w:lang w:val="en-US"/>
        </w:rPr>
        <w:t>KCNQ1 (30-35% of cases</w:t>
      </w:r>
      <w:r>
        <w:rPr>
          <w:rFonts w:ascii="Arial" w:hAnsi="Arial"/>
          <w:rtl w:val="0"/>
          <w:lang w:val="it-IT"/>
        </w:rPr>
        <w:t xml:space="preserve">; Seq 98%, In/Del 2-3%); </w:t>
      </w:r>
      <w:r>
        <w:rPr>
          <w:rFonts w:ascii="Arial" w:hAnsi="Arial"/>
          <w:b w:val="1"/>
          <w:bCs w:val="1"/>
          <w:rtl w:val="0"/>
        </w:rPr>
        <w:t>KCNH2 (25-30%</w:t>
      </w:r>
      <w:r>
        <w:rPr>
          <w:rFonts w:ascii="Arial" w:hAnsi="Arial"/>
          <w:rtl w:val="0"/>
          <w:lang w:val="en-US"/>
        </w:rPr>
        <w:t xml:space="preserve"> of cases; Seq 98%, In/Del 2-3%); </w:t>
      </w:r>
      <w:r>
        <w:rPr>
          <w:rFonts w:ascii="Arial" w:hAnsi="Arial"/>
          <w:b w:val="1"/>
          <w:bCs w:val="1"/>
          <w:rtl w:val="0"/>
        </w:rPr>
        <w:t>SCN5A (5-10%</w:t>
      </w:r>
      <w:r>
        <w:rPr>
          <w:rFonts w:ascii="Arial" w:hAnsi="Arial"/>
          <w:rtl w:val="0"/>
          <w:lang w:val="en-US"/>
        </w:rPr>
        <w:t xml:space="preserve"> of cases; Seq 100%)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Smith - Lemli- Opitz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DHCR7</w:t>
      </w:r>
      <w:r>
        <w:rPr>
          <w:rFonts w:ascii="Arial" w:hAnsi="Arial"/>
          <w:rtl w:val="0"/>
          <w:lang w:val="en-US"/>
        </w:rPr>
        <w:t xml:space="preserve"> (7-dehydrocholesterol reductase; 11q13.4)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-Facial features: microcephaly, narrow forehead, </w:t>
      </w:r>
      <w:r>
        <w:rPr>
          <w:rFonts w:ascii="Arial" w:hAnsi="Arial"/>
          <w:b w:val="1"/>
          <w:bCs w:val="1"/>
          <w:rtl w:val="0"/>
          <w:lang w:val="en-US"/>
        </w:rPr>
        <w:t>epicanthal folds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pt-PT"/>
        </w:rPr>
        <w:t>ptosis</w:t>
      </w:r>
      <w:r>
        <w:rPr>
          <w:rFonts w:ascii="Arial" w:hAnsi="Arial"/>
          <w:rtl w:val="0"/>
          <w:lang w:val="en-US"/>
        </w:rPr>
        <w:t xml:space="preserve">, short mandible with preservation of jaw width, cleft palate, short nose, </w:t>
      </w:r>
      <w:r>
        <w:rPr>
          <w:rFonts w:ascii="Arial" w:hAnsi="Arial"/>
          <w:b w:val="1"/>
          <w:bCs w:val="1"/>
          <w:rtl w:val="0"/>
          <w:lang w:val="pt-PT"/>
        </w:rPr>
        <w:t>anteverted nares</w:t>
      </w:r>
      <w:r>
        <w:rPr>
          <w:rFonts w:ascii="Arial" w:hAnsi="Arial"/>
          <w:rtl w:val="0"/>
          <w:lang w:val="en-US"/>
        </w:rPr>
        <w:t>, low-set 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2-3 syndactyly of the toes</w:t>
      </w:r>
      <w:r>
        <w:rPr>
          <w:rFonts w:ascii="Arial" w:hAnsi="Arial"/>
          <w:rtl w:val="0"/>
          <w:lang w:val="en-US"/>
        </w:rPr>
        <w:t xml:space="preserve"> (minimal to Y-shaped); postaxial polydactyly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-Growth delay; ID; hypospadias in males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approximately 1:20,000 to 1:40,000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Deficiency of 7-DHC reductase</w:t>
      </w:r>
      <w:r>
        <w:rPr>
          <w:rFonts w:ascii="Arial" w:hAnsi="Arial"/>
          <w:rtl w:val="0"/>
          <w:lang w:val="en-US"/>
        </w:rPr>
        <w:t xml:space="preserve"> --&gt; </w:t>
      </w:r>
      <w:r>
        <w:rPr>
          <w:rFonts w:ascii="Arial" w:hAnsi="Arial"/>
          <w:b w:val="1"/>
          <w:bCs w:val="1"/>
          <w:rtl w:val="0"/>
          <w:lang w:val="en-US"/>
        </w:rPr>
        <w:t>failure to convert 7-DHC to cholesterol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-Diagnostic test: </w:t>
      </w:r>
      <w:r>
        <w:rPr>
          <w:rFonts w:ascii="Arial" w:hAnsi="Arial"/>
          <w:b w:val="1"/>
          <w:bCs w:val="1"/>
          <w:rtl w:val="0"/>
          <w:lang w:val="en-US"/>
        </w:rPr>
        <w:t xml:space="preserve">elevated serum conc. of 7-DHC; </w:t>
      </w:r>
      <w:r>
        <w:rPr>
          <w:rFonts w:ascii="Arial" w:hAnsi="Arial"/>
          <w:rtl w:val="0"/>
          <w:lang w:val="en-US"/>
        </w:rPr>
        <w:t xml:space="preserve">most affected ind. with </w:t>
      </w:r>
      <w:r>
        <w:rPr>
          <w:rFonts w:ascii="Arial" w:hAnsi="Arial"/>
          <w:b w:val="1"/>
          <w:bCs w:val="1"/>
          <w:rtl w:val="0"/>
        </w:rPr>
        <w:t>hypocholesterolemia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-Seq. of DHCR7 (96% of known variants): seq. of ex 4-9; targeted analysis of variants; In/Del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84% of pathogenic variants are missense</w:t>
      </w:r>
      <w:r>
        <w:rPr>
          <w:rFonts w:ascii="Arial" w:hAnsi="Arial"/>
          <w:rtl w:val="0"/>
          <w:lang w:val="en-US"/>
        </w:rPr>
        <w:t xml:space="preserve"> variants distributed among all coding exons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-Woman pregnant with SLOS fetus have low serum estriol levels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PAFAH1B1-Associated Lissencephaly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nl-NL"/>
        </w:rPr>
        <w:t>Miller-Dieker syndrome</w:t>
      </w:r>
      <w:r>
        <w:rPr>
          <w:rFonts w:ascii="Arial" w:hAnsi="Arial"/>
          <w:rtl w:val="0"/>
          <w:lang w:val="en-US"/>
        </w:rPr>
        <w:t xml:space="preserve"> (MDS): small cytogenetically visible deletions/FISH-detectable microdeletions of </w:t>
      </w:r>
      <w:r>
        <w:rPr>
          <w:rFonts w:ascii="Arial" w:hAnsi="Arial"/>
          <w:b w:val="1"/>
          <w:bCs w:val="1"/>
          <w:rtl w:val="0"/>
        </w:rPr>
        <w:t>17p13.3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include PAFAH1B1 (former LIS1) and YWHAE + intervening genes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-80% with MDS have de novo deletion involving 17p13.3; 20% have inherited a deletion from a parent who carries a balanced chromosome rearrangement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-Isolated lissencephaly sequence (ILS): smaller submicroscopic deletions, intragenic in/del or sequence variants of PAFAH1B1 (all PAFAH1B1 intragenic pathogenic variants are de novo)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-PAFAH1B1-associated lissencephaly includes MDS and ILS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-Lissencephaly: cortical malformations caused by deficient neuronal migration during embryogenesis (agyria or pachygyria)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-MDS is characterized by lissencephaly, typical facial features, severe neurologic abnormalities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-ILS is characterized by lissencephaly; DD; ID; seizures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12 to 40 in 1,000,000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-Central role in organization of cytoskeleton --&gt; interaction with proteins including tubulin, centrosomes and microtubule dynamics --&gt; </w:t>
      </w:r>
      <w:r>
        <w:rPr>
          <w:rFonts w:ascii="Arial" w:hAnsi="Arial"/>
          <w:b w:val="1"/>
          <w:bCs w:val="1"/>
          <w:rtl w:val="0"/>
          <w:lang w:val="en-US"/>
        </w:rPr>
        <w:t>role in neuronal proliferation and migration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in PAFAH1B1 --&gt; reduction in amount of correctly folded protein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-High-res chromosome (&gt; 450-band level) identify cytogenetically visible deletions/structural rearrangements of 17p13.3 in ~ 70% of individuals with MDS but not in individuals with ILS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MUTHY-Associated polyposis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MUTYH (Adenine DNA glycosylase; 1p34.1)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-Increased lifetime risk of CRC (almost 100% in absence of timely surveillance)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-10-100s </w:t>
      </w:r>
      <w:r>
        <w:rPr>
          <w:rFonts w:ascii="Arial" w:hAnsi="Arial"/>
          <w:b w:val="1"/>
          <w:bCs w:val="1"/>
          <w:rtl w:val="0"/>
        </w:rPr>
        <w:t>colonic adenomatous</w:t>
      </w:r>
      <w:r>
        <w:rPr>
          <w:rFonts w:ascii="Arial" w:hAnsi="Arial"/>
          <w:rtl w:val="0"/>
          <w:lang w:val="en-US"/>
        </w:rPr>
        <w:t xml:space="preserve"> at 50 years (CRC can develop in absence of polyposis)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Duodenal adenomas</w:t>
      </w:r>
      <w:r>
        <w:rPr>
          <w:rFonts w:ascii="Arial" w:hAnsi="Arial"/>
          <w:rtl w:val="0"/>
          <w:lang w:val="en-US"/>
        </w:rPr>
        <w:t xml:space="preserve"> in 17%-25% of individuals with MAP (lifetime risk: 4%)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Serrated adenomas</w:t>
      </w:r>
      <w:r>
        <w:rPr>
          <w:rFonts w:ascii="Arial" w:hAnsi="Arial"/>
          <w:rtl w:val="0"/>
          <w:lang w:val="en-US"/>
        </w:rPr>
        <w:t>, hyperplastic/sessile serrated polyps, and mixed (hyperplastic and adenomatous) polyps can occur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-Modestly inc. risk for late-onset malignancies of </w:t>
      </w:r>
      <w:r>
        <w:rPr>
          <w:rFonts w:ascii="Arial" w:hAnsi="Arial"/>
          <w:b w:val="1"/>
          <w:bCs w:val="1"/>
          <w:rtl w:val="0"/>
          <w:lang w:val="en-US"/>
        </w:rPr>
        <w:t>ovary, bladder, skin, breast, endometrial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-Some ind. develop </w:t>
      </w:r>
      <w:r>
        <w:rPr>
          <w:rFonts w:ascii="Arial" w:hAnsi="Arial"/>
          <w:b w:val="1"/>
          <w:bCs w:val="1"/>
          <w:rtl w:val="0"/>
          <w:lang w:val="en-US"/>
        </w:rPr>
        <w:t>sebaceous gland tumors</w:t>
      </w:r>
      <w:r>
        <w:rPr>
          <w:rFonts w:ascii="Arial" w:hAnsi="Arial"/>
          <w:rtl w:val="0"/>
          <w:lang w:val="en-US"/>
        </w:rPr>
        <w:t xml:space="preserve"> (recently, thyroid abnormalities were reported)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-1-2% are carriers --&gt; prevalence of 1:40,000 to 1:20,000 for biallelic germline variants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Adenine DNA glycosylase</w:t>
      </w:r>
      <w:r>
        <w:rPr>
          <w:rFonts w:ascii="Arial" w:hAnsi="Arial"/>
          <w:rtl w:val="0"/>
          <w:lang w:val="en-US"/>
        </w:rPr>
        <w:t xml:space="preserve"> plays role in DNA damage repair (</w:t>
      </w:r>
      <w:r>
        <w:rPr>
          <w:rFonts w:ascii="Arial" w:hAnsi="Arial"/>
          <w:b w:val="1"/>
          <w:bCs w:val="1"/>
          <w:rtl w:val="0"/>
          <w:lang w:val="en-US"/>
        </w:rPr>
        <w:t>base excision repair</w:t>
      </w:r>
      <w:r>
        <w:rPr>
          <w:rFonts w:ascii="Arial" w:hAnsi="Arial"/>
          <w:rtl w:val="0"/>
          <w:lang w:val="en-US"/>
        </w:rPr>
        <w:t>, caused by ionizing radiation, chemical oxidants, ROS) --&gt; lack of MUTYH leads to accumulation of G:C&gt;T:A transversions in daughter DNA strands post-replication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-MUTYH: Seq 99%. In/del ?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-Two mutations account for 75% (c.536A&gt;G (p.Tyr179Cys) and c.1187G&gt;A (p.Gly396Asp))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-Hallmark of MUTYH carcinomas: </w:t>
      </w:r>
      <w:r>
        <w:rPr>
          <w:rFonts w:ascii="Arial" w:hAnsi="Arial"/>
          <w:b w:val="1"/>
          <w:bCs w:val="1"/>
          <w:rtl w:val="0"/>
          <w:lang w:val="en-US"/>
        </w:rPr>
        <w:t>KRAS c.34G&gt;T in codon 12 in 64% of MAP</w:t>
      </w:r>
      <w:r>
        <w:rPr>
          <w:rFonts w:ascii="Arial" w:hAnsi="Arial"/>
          <w:rtl w:val="0"/>
          <w:lang w:val="en-US"/>
        </w:rPr>
        <w:t xml:space="preserve"> CRCs cancers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-MUTYH tumors are mainly MSI-stable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-Colonoscopy every 1-2 years starting age 20-25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DICER1-Related Disorders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-Gene: DICER1 (Endoribonuclease Dicer; 14q32.13)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-AD; 80%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-Familial tumor susceptibility syndrome --&gt; increased risk for </w:t>
      </w:r>
      <w:r>
        <w:rPr>
          <w:rFonts w:ascii="Arial" w:hAnsi="Arial"/>
          <w:b w:val="1"/>
          <w:bCs w:val="1"/>
          <w:rtl w:val="0"/>
        </w:rPr>
        <w:t xml:space="preserve">pulmonary pleuroblastoma </w:t>
      </w:r>
      <w:r>
        <w:rPr>
          <w:rFonts w:ascii="Arial" w:hAnsi="Arial"/>
          <w:rtl w:val="0"/>
          <w:lang w:val="en-US"/>
        </w:rPr>
        <w:t xml:space="preserve">(PPB; neoplasm that arises during lung development or shortly after birth); </w:t>
      </w:r>
      <w:r>
        <w:rPr>
          <w:rFonts w:ascii="Arial" w:hAnsi="Arial"/>
          <w:b w:val="1"/>
          <w:bCs w:val="1"/>
          <w:rtl w:val="0"/>
          <w:lang w:val="it-IT"/>
        </w:rPr>
        <w:t>ovarian sex cord-stromal tumors</w:t>
      </w:r>
      <w:r>
        <w:rPr>
          <w:rFonts w:ascii="Arial" w:hAnsi="Arial"/>
          <w:rtl w:val="0"/>
        </w:rPr>
        <w:t xml:space="preserve">; cystic nephroma; </w:t>
      </w:r>
      <w:r>
        <w:rPr>
          <w:rFonts w:ascii="Arial" w:hAnsi="Arial"/>
          <w:b w:val="1"/>
          <w:bCs w:val="1"/>
          <w:rtl w:val="0"/>
          <w:lang w:val="en-US"/>
        </w:rPr>
        <w:t>thyroid gland neoplasia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-Less common: ciliary body medulloepithelioma; botryoid-type embryonal </w:t>
      </w:r>
      <w:r>
        <w:rPr>
          <w:rFonts w:ascii="Arial" w:hAnsi="Arial"/>
          <w:b w:val="1"/>
          <w:bCs w:val="1"/>
          <w:rtl w:val="0"/>
        </w:rPr>
        <w:t>rhabdomyosarcoma</w:t>
      </w:r>
      <w:r>
        <w:rPr>
          <w:rFonts w:ascii="Arial" w:hAnsi="Arial"/>
          <w:rtl w:val="0"/>
          <w:lang w:val="en-US"/>
        </w:rPr>
        <w:t xml:space="preserve"> of the cervix; nasal chondromesenchymal hamartoma; renal sarcoma; pituitary blastoma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-Majority of tumors in individuals &lt; 40 years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-DICER1 encodes RNase III enzyme --&gt; </w:t>
      </w:r>
      <w:r>
        <w:rPr>
          <w:rFonts w:ascii="Arial" w:hAnsi="Arial"/>
          <w:b w:val="1"/>
          <w:bCs w:val="1"/>
          <w:rtl w:val="0"/>
          <w:lang w:val="de-DE"/>
        </w:rPr>
        <w:t>miRNA and siRNA biogenesis</w:t>
      </w:r>
      <w:r>
        <w:rPr>
          <w:rFonts w:ascii="Arial" w:hAnsi="Arial"/>
          <w:rtl w:val="0"/>
          <w:lang w:val="en-US"/>
        </w:rPr>
        <w:t xml:space="preserve"> --&gt; cleaves precursor double stranded RNAs into active forms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-LoF germline pathogenic variants in DICER1 + somatic pathogenic variants --&gt; production of defective mature miRNAs from the 5' (5p) end of the miRNA hairpin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-Dicer sequencing: 65%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Nevoid basal cell carcinoma syndrome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Arial" w:hAnsi="Arial"/>
          <w:rtl w:val="0"/>
          <w:lang w:val="da-DK"/>
        </w:rPr>
        <w:t>Gorlin syndrome</w:t>
      </w:r>
      <w:r>
        <w:rPr>
          <w:rFonts w:ascii="Arial" w:hAnsi="Arial"/>
          <w:rtl w:val="0"/>
          <w:lang w:val="en-US"/>
        </w:rPr>
        <w:t>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PTCH1</w:t>
      </w:r>
      <w:r>
        <w:rPr>
          <w:rFonts w:ascii="Arial" w:hAnsi="Arial"/>
          <w:rtl w:val="0"/>
          <w:lang w:val="en-US"/>
        </w:rPr>
        <w:t xml:space="preserve"> (Protein patched homolog 1; 9q22.32); SUFU (Suppressor of fused homolog; 10q24.32)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-AD; 70-80%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-Formation of </w:t>
      </w:r>
      <w:r>
        <w:rPr>
          <w:rFonts w:ascii="Arial" w:hAnsi="Arial"/>
          <w:b w:val="1"/>
          <w:bCs w:val="1"/>
          <w:rtl w:val="0"/>
        </w:rPr>
        <w:t>multiple jaw keratocysts</w:t>
      </w:r>
      <w:r>
        <w:rPr>
          <w:rFonts w:ascii="Arial" w:hAnsi="Arial"/>
          <w:rtl w:val="0"/>
        </w:rPr>
        <w:t xml:space="preserve"> (2</w:t>
      </w:r>
      <w:r>
        <w:rPr>
          <w:rFonts w:ascii="Arial" w:hAnsi="Arial"/>
          <w:vertAlign w:val="superscript"/>
          <w:rtl w:val="0"/>
        </w:rPr>
        <w:t>nd</w:t>
      </w:r>
      <w:r>
        <w:rPr>
          <w:rFonts w:ascii="Arial" w:hAnsi="Arial"/>
          <w:rtl w:val="0"/>
          <w:lang w:val="en-US"/>
        </w:rPr>
        <w:t xml:space="preserve"> decade) and/or </w:t>
      </w:r>
      <w:r>
        <w:rPr>
          <w:rFonts w:ascii="Arial" w:hAnsi="Arial"/>
          <w:b w:val="1"/>
          <w:bCs w:val="1"/>
          <w:rtl w:val="0"/>
          <w:lang w:val="it-IT"/>
        </w:rPr>
        <w:t>basal cell carcinomas</w:t>
      </w:r>
      <w:r>
        <w:rPr>
          <w:rFonts w:ascii="Arial" w:hAnsi="Arial"/>
          <w:rtl w:val="0"/>
        </w:rPr>
        <w:t xml:space="preserve"> (3</w:t>
      </w:r>
      <w:r>
        <w:rPr>
          <w:rFonts w:ascii="Arial" w:hAnsi="Arial"/>
          <w:vertAlign w:val="superscript"/>
          <w:rtl w:val="0"/>
        </w:rPr>
        <w:t>rd</w:t>
      </w:r>
      <w:r>
        <w:rPr>
          <w:rFonts w:ascii="Arial" w:hAnsi="Arial"/>
          <w:rtl w:val="0"/>
          <w:lang w:val="en-US"/>
        </w:rPr>
        <w:t xml:space="preserve"> decade)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-60% with </w:t>
      </w:r>
      <w:r>
        <w:rPr>
          <w:rFonts w:ascii="Arial" w:hAnsi="Arial"/>
          <w:b w:val="1"/>
          <w:bCs w:val="1"/>
          <w:rtl w:val="0"/>
          <w:lang w:val="en-US"/>
        </w:rPr>
        <w:t>macrocephaly</w:t>
      </w:r>
      <w:r>
        <w:rPr>
          <w:rFonts w:ascii="Arial" w:hAnsi="Arial"/>
          <w:rtl w:val="0"/>
          <w:lang w:val="en-US"/>
        </w:rPr>
        <w:t>, frontal bossing, coarse facial features, facial milia (keratin-filled cysts)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-Most with skeletal anomalies (e.g., </w:t>
      </w:r>
      <w:r>
        <w:rPr>
          <w:rFonts w:ascii="Arial" w:hAnsi="Arial"/>
          <w:b w:val="1"/>
          <w:bCs w:val="1"/>
          <w:rtl w:val="0"/>
          <w:lang w:val="it-IT"/>
        </w:rPr>
        <w:t>bifid ribs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b w:val="1"/>
          <w:bCs w:val="1"/>
          <w:rtl w:val="0"/>
          <w:lang w:val="en-US"/>
        </w:rPr>
        <w:t>wedge-shaped vertebrae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it-IT"/>
        </w:rPr>
        <w:t>Ectopic calcification</w:t>
      </w:r>
      <w:r>
        <w:rPr>
          <w:rFonts w:ascii="Arial" w:hAnsi="Arial"/>
          <w:rtl w:val="0"/>
          <w:lang w:val="en-US"/>
        </w:rPr>
        <w:t xml:space="preserve"> (falx cerebri) in &gt; 90% of affected individuals by 20 years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-Cardiac (2%) and ovarian (20%) fibromas; ~5% of affected children develop medulloblastoma (primitive neuroectodermal tumor; risk higher in ind. with SUFU variant (33%) vs. PTCH1 (&lt;2%)).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approx. 1:57,000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PTCH1</w:t>
      </w:r>
      <w:r>
        <w:rPr>
          <w:rFonts w:ascii="Arial" w:hAnsi="Arial"/>
          <w:rtl w:val="0"/>
          <w:lang w:val="en-US"/>
        </w:rPr>
        <w:t xml:space="preserve"> is membrane protein with 12 transmembrane regions, 2 extracellular loops, and putative sterol-sensing domain --&gt; functions as </w:t>
      </w:r>
      <w:r>
        <w:rPr>
          <w:rFonts w:ascii="Arial" w:hAnsi="Arial"/>
          <w:b w:val="1"/>
          <w:bCs w:val="1"/>
          <w:rtl w:val="0"/>
        </w:rPr>
        <w:t>SHH receptor</w:t>
      </w:r>
      <w:r>
        <w:rPr>
          <w:rFonts w:ascii="Arial" w:hAnsi="Arial"/>
          <w:rtl w:val="0"/>
          <w:lang w:val="en-US"/>
        </w:rPr>
        <w:t xml:space="preserve"> --&gt; represses signaling activity of the co-receptor smoothened --&gt; in complex with SHH, protein patched homolog 1 is not a repressor --&gt; signaling happens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-Pathogenic variants result in a truncated protein and missense variants --&gt; LoF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SUFU</w:t>
      </w:r>
      <w:r>
        <w:rPr>
          <w:rFonts w:ascii="Arial" w:hAnsi="Arial"/>
          <w:rtl w:val="0"/>
          <w:lang w:val="en-US"/>
        </w:rPr>
        <w:t xml:space="preserve"> protein --&gt; negative regulator in SHH pathway --&gt; heterozygous LoF variants cause NBCCS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-PTCH1: Seq 50-85%; InDel 6-21%; SUFU: Seq 5%; InDel 1%; Unknown: 15-27%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-Life expectancy in NBCCS is not significantly different from average</w:t>
      </w:r>
    </w:p>
    <w:p>
      <w:pPr>
        <w:pStyle w:val="Heading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rtl w:val="0"/>
        </w:rPr>
        <w:t>Retinoblastoma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-Genes: RB1 (Retinoblastoma-associated protein; 13q14.2); MYCN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 susceptibility for retinoblastoma; from cells with cancer-predisposing mut in 2 RB1 copies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Malignant tumor of developing retina</w:t>
      </w:r>
      <w:r>
        <w:rPr>
          <w:rFonts w:ascii="Arial" w:hAnsi="Arial"/>
          <w:rtl w:val="0"/>
          <w:lang w:val="en-US"/>
        </w:rPr>
        <w:t xml:space="preserve"> in children &lt; 5y; may be unifocal or multifocal;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-~60%: unilateral RB (age of diagnosis 24 mths); ~ 40%: bilateral RB (age of diagnosis 15 mths)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-Individuals are also at increased risk of developing non-ocular tumors; sarcomas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between 1:15,000 and 1:20,000 live births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-RB1 encodes ubiquitously expressed </w:t>
      </w:r>
      <w:r>
        <w:rPr>
          <w:rFonts w:ascii="Arial" w:hAnsi="Arial"/>
          <w:b w:val="1"/>
          <w:bCs w:val="1"/>
          <w:rtl w:val="0"/>
          <w:lang w:val="en-US"/>
        </w:rPr>
        <w:t>nuclear protein involved in cell cycle regulation (G1 to S transition)</w:t>
      </w:r>
      <w:r>
        <w:rPr>
          <w:rFonts w:ascii="Arial" w:hAnsi="Arial"/>
          <w:rtl w:val="0"/>
          <w:lang w:val="en-US"/>
        </w:rPr>
        <w:t xml:space="preserve"> --&gt; RB is </w:t>
      </w:r>
      <w:r>
        <w:rPr>
          <w:rFonts w:ascii="Arial" w:hAnsi="Arial"/>
          <w:b w:val="1"/>
          <w:bCs w:val="1"/>
          <w:rtl w:val="0"/>
          <w:lang w:val="en-US"/>
        </w:rPr>
        <w:t>phosphorylated</w:t>
      </w:r>
      <w:r>
        <w:rPr>
          <w:rFonts w:ascii="Arial" w:hAnsi="Arial"/>
          <w:rtl w:val="0"/>
          <w:lang w:val="en-US"/>
        </w:rPr>
        <w:t xml:space="preserve"> by members of the cyclin-dependent kinase system prior to the entry into S-phase --&gt; binding activity of pocket domain is lost --&gt; release of cellular proteins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Pathogenic variants in RB1 --&gt; loss of cell cycle-regulating function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-Partial active proteins associated with low-penetrance retinoblastoma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-Eye exam using indirect ophthalmoscopy; imaging studies: support diagnosis and stage tumor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proband with retinoblastoma AND family history of retinoblastoma OR identification of het germline variant in RB1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-Seq and In/Del analysis of RB1 are performed on peripheral blood DNA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-If tumor tissue available: Seq and In/Del analysis of RB1 on tumor DNA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if pathogenic variants found --&gt; blood is tested for presence of these variants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if no pathogenic variants found: </w:t>
      </w:r>
      <w:r>
        <w:rPr>
          <w:rFonts w:ascii="Arial" w:hAnsi="Arial"/>
          <w:b w:val="1"/>
          <w:bCs w:val="1"/>
          <w:rtl w:val="0"/>
          <w:lang w:val="en-US"/>
        </w:rPr>
        <w:t>methylation analysis of RB1 promoter CpG island</w:t>
      </w:r>
      <w:r>
        <w:rPr>
          <w:rFonts w:ascii="Arial" w:hAnsi="Arial"/>
          <w:rtl w:val="0"/>
          <w:lang w:val="en-US"/>
        </w:rPr>
        <w:t xml:space="preserve"> --&gt; if no hypermethylation --&gt; </w:t>
      </w:r>
      <w:r>
        <w:rPr>
          <w:rFonts w:ascii="Arial" w:hAnsi="Arial"/>
          <w:b w:val="1"/>
          <w:bCs w:val="1"/>
          <w:rtl w:val="0"/>
          <w:lang w:val="en-US"/>
        </w:rPr>
        <w:t>amplification of MYCN</w:t>
      </w:r>
      <w:r>
        <w:rPr>
          <w:rFonts w:ascii="Arial" w:hAnsi="Arial"/>
          <w:rtl w:val="0"/>
          <w:lang w:val="en-US"/>
        </w:rPr>
        <w:t xml:space="preserve"> is tested (cause of retinoblastoma in absence of RB1 variants in ~ 1.5% of individuals with isolated unilateral retinoblastoma)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-Eye examination under anesthesia every 3-4 weeks until 6mths, then less frequently until 3y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-15% of unilateral retinoblastoma patients carry a germline mutation --&gt; 1% recurrence risk for unilateral (it is 5-7% for bilateral, due germline mosaicism, mainly in father)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Peutz-Jeghers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STK11</w:t>
      </w:r>
      <w:r>
        <w:rPr>
          <w:rFonts w:ascii="Arial" w:hAnsi="Arial"/>
          <w:rtl w:val="0"/>
          <w:lang w:val="en-US"/>
        </w:rPr>
        <w:t xml:space="preserve"> (95% of PJS; Serine/threonine-protein kinase STK11; 19p13.3)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>-AD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GI polyposis + mucocutaneous pigmentation + cancer predisposition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fr-FR"/>
        </w:rPr>
        <w:t>Hamartomatous polyps</w:t>
      </w:r>
      <w:r>
        <w:rPr>
          <w:rFonts w:ascii="Arial" w:hAnsi="Arial"/>
          <w:rtl w:val="0"/>
          <w:lang w:val="en-US"/>
        </w:rPr>
        <w:t xml:space="preserve">: most common in small intestine but also in stomach, large bowel, extraintestinal sites (renal pelvis, bronchus, gall bladder, nasal passages, urinary bladder, ureters) --&gt; chronic bleeding, anemia, recurrent obstruction, </w:t>
      </w:r>
      <w:r>
        <w:rPr>
          <w:rFonts w:ascii="Arial" w:hAnsi="Arial"/>
          <w:b w:val="1"/>
          <w:bCs w:val="1"/>
          <w:rtl w:val="0"/>
          <w:lang w:val="fr-FR"/>
        </w:rPr>
        <w:t>intussusception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-Mucocutaneous hyperpigmentation: dark blue/brown macules around mouth, eyes, nostrils, perianal area, buccal mucosa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risk for epithelial malignancies: colorectal, gastric, pancreatic, breast, ovarian; </w:t>
      </w:r>
      <w:r>
        <w:rPr>
          <w:rFonts w:ascii="Arial" w:hAnsi="Arial"/>
          <w:b w:val="1"/>
          <w:bCs w:val="1"/>
          <w:rtl w:val="0"/>
          <w:lang w:val="en-US"/>
        </w:rPr>
        <w:t>Sertoli cell tumors of the testes, sex cord tumors with annular tubules (SCTAT)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-Estimates range widely from 1:25,000 to 1:280,000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-Dysregulation of mTOR is common molecular pathway for hamartoma syndromes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STK11 acts as suppressor for mTOR</w:t>
      </w:r>
      <w:r>
        <w:rPr>
          <w:rFonts w:ascii="Arial" w:hAnsi="Arial"/>
          <w:rtl w:val="0"/>
          <w:lang w:val="en-US"/>
        </w:rPr>
        <w:t xml:space="preserve"> pathway by </w:t>
      </w:r>
      <w:r>
        <w:rPr>
          <w:rFonts w:ascii="Arial" w:hAnsi="Arial"/>
          <w:b w:val="1"/>
          <w:bCs w:val="1"/>
          <w:rtl w:val="0"/>
          <w:lang w:val="en-US"/>
        </w:rPr>
        <w:t>activating mTOR inhibitor TSC2</w:t>
      </w:r>
      <w:r>
        <w:rPr>
          <w:rFonts w:ascii="Arial" w:hAnsi="Arial"/>
          <w:rtl w:val="0"/>
          <w:lang w:val="en-US"/>
        </w:rPr>
        <w:t xml:space="preserve"> through (AMP-dependent protein kinase (AMPK)--&gt; leading to accumulation/activation of mTOR --&gt; protein synthesis and angiogenesis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-STK11 is multi-tasking tumor suppressor with roles in apoptosis, cell cycle arrest, cell proliferation, cell polarity, energy metabolism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-STK11: Seq 81%, InDel 15%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-PTEN also effects TSC2 and mTOR pathway via AKT1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Rapamycin is mTOR inhibitor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Juvenile Polyposis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  <w:lang w:val="da-DK"/>
        </w:rPr>
        <w:t>BMPR1A</w:t>
      </w:r>
      <w:r>
        <w:rPr>
          <w:rFonts w:ascii="Arial" w:hAnsi="Arial"/>
          <w:rtl w:val="0"/>
          <w:lang w:val="en-US"/>
        </w:rPr>
        <w:t xml:space="preserve"> (28%; Bone morphogenetic protein receptor type-1A; 10q23.2); </w:t>
      </w:r>
      <w:r>
        <w:rPr>
          <w:rFonts w:ascii="Arial" w:hAnsi="Arial"/>
          <w:b w:val="1"/>
          <w:bCs w:val="1"/>
          <w:rtl w:val="0"/>
          <w:lang w:val="de-DE"/>
        </w:rPr>
        <w:t>SMAD4</w:t>
      </w:r>
      <w:r>
        <w:rPr>
          <w:rFonts w:ascii="Arial" w:hAnsi="Arial"/>
          <w:rtl w:val="0"/>
          <w:lang w:val="en-US"/>
        </w:rPr>
        <w:t xml:space="preserve"> (27%; Mothers against decapentaplegic homolog 4; 18q21.2); 45% unknown cause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-AD; 1/3 inherited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-Predisposition to </w:t>
      </w:r>
      <w:r>
        <w:rPr>
          <w:rFonts w:ascii="Arial" w:hAnsi="Arial"/>
          <w:b w:val="1"/>
          <w:bCs w:val="1"/>
          <w:rtl w:val="0"/>
          <w:lang w:val="fr-FR"/>
        </w:rPr>
        <w:t>hamartomatous polyps in GI</w:t>
      </w:r>
      <w:r>
        <w:rPr>
          <w:rFonts w:ascii="Arial" w:hAnsi="Arial"/>
          <w:rtl w:val="0"/>
          <w:lang w:val="en-US"/>
        </w:rPr>
        <w:t xml:space="preserve"> tract (stomach, small intestine, colon, rectum)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ind. with some polyps by age 20y; some with only 4-5 over lifetime, some with &gt;100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polyps untreated --&gt; bleeding and anemia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juvenile polyps are benign; however, malignant transformation can occur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-Risk for GI cancers: 9% to 50%.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-Incidence between 1:16,000 and 1:100,000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-SMAD4 (tumor suppressor; intracellular mediator of TGF-</w:t>
      </w:r>
      <w:r>
        <w:rPr>
          <w:rFonts w:ascii="Arial" w:hAnsi="Arial" w:hint="default"/>
          <w:rtl w:val="0"/>
        </w:rPr>
        <w:t xml:space="preserve">β </w:t>
      </w:r>
      <w:r>
        <w:rPr>
          <w:rFonts w:ascii="Arial" w:hAnsi="Arial"/>
          <w:rtl w:val="0"/>
          <w:lang w:val="en-US"/>
        </w:rPr>
        <w:t>signaling); BMPR1A (unclear if tumor suppressor; type I cell surface receptor for BMP pathway --&gt; ligands, such as TGF-</w:t>
      </w:r>
      <w:r>
        <w:rPr>
          <w:rFonts w:ascii="Arial" w:hAnsi="Arial" w:hint="default"/>
          <w:rtl w:val="0"/>
        </w:rPr>
        <w:t xml:space="preserve">β </w:t>
      </w:r>
      <w:r>
        <w:rPr>
          <w:rFonts w:ascii="Arial" w:hAnsi="Arial"/>
          <w:rtl w:val="0"/>
          <w:lang w:val="en-US"/>
        </w:rPr>
        <w:t>or BMP, bind to receptor and activate signaling pathways --&gt; protein complexes that migrate to nucleus --&gt; bind DNA sequences to regulate transcription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 is established in proband with any of the following: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more than five juvenile polyps of colorectum;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multiple juvenile polyps throughout GI tract;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any number of juvenile polyps and a family history of juvenile polyposis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a heterozygous pathogenic variant in SMAD4 or BMPR1A confirms diagnosis if clinical features are inconclusive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-BMPR1A: Seq 69-85%; InDel 15%; SMAD4: Seq 83%; InDel 17%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-Close proximity of BMPR1A to PTEN (both on 10q22-q23), but not members of same pathways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-Contiguous gene deletion of PTEN and BMPR1A associated with severe form of early-onset JPS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-"Juvenile" refers to type of polyp rather than to the age of onset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-Combined syndrome of JPS and HHT is present in most individuals with SMAD4 variant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Dyskeratosis congenita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>DKC1</w:t>
      </w:r>
      <w:r>
        <w:rPr>
          <w:rFonts w:ascii="Arial" w:hAnsi="Arial"/>
          <w:rtl w:val="0"/>
          <w:lang w:val="en-US"/>
        </w:rPr>
        <w:t xml:space="preserve"> (XL; 20-25%); TINF2 (AD; 12-20%); TERC (AD; 5-10%); RTEL1 (AD/AR; 2-8%); TERT (AD/AR; 1-7%); unknown 20-30%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1) dysplastic nails; 2) lacy reticular pigmentation of upper chest/neck, 3) oral leukoplakia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-Increased risk for: pulmonary </w:t>
      </w:r>
      <w:r>
        <w:rPr>
          <w:rFonts w:ascii="Arial" w:hAnsi="Arial"/>
          <w:b w:val="1"/>
          <w:bCs w:val="1"/>
          <w:rtl w:val="0"/>
          <w:lang w:val="it-IT"/>
        </w:rPr>
        <w:t>fibrosis</w:t>
      </w:r>
      <w:r>
        <w:rPr>
          <w:rFonts w:ascii="Arial" w:hAnsi="Arial"/>
          <w:rtl w:val="0"/>
          <w:lang w:val="en-US"/>
        </w:rPr>
        <w:t xml:space="preserve">, progressive bone marrow failure, myelodysplastic syndrome, acute myelogenous </w:t>
      </w:r>
      <w:r>
        <w:rPr>
          <w:rFonts w:ascii="Arial" w:hAnsi="Arial"/>
          <w:b w:val="1"/>
          <w:bCs w:val="1"/>
          <w:rtl w:val="0"/>
        </w:rPr>
        <w:t>leukemia</w:t>
      </w:r>
      <w:r>
        <w:rPr>
          <w:rFonts w:ascii="Arial" w:hAnsi="Arial"/>
          <w:rtl w:val="0"/>
          <w:lang w:val="en-US"/>
        </w:rPr>
        <w:t>, solid tumors (</w:t>
      </w:r>
      <w:r>
        <w:rPr>
          <w:rFonts w:ascii="Arial" w:hAnsi="Arial"/>
          <w:b w:val="1"/>
          <w:bCs w:val="1"/>
          <w:rtl w:val="0"/>
          <w:lang w:val="en-US"/>
        </w:rPr>
        <w:t>squamous cell carcinoma of head/neck</w:t>
      </w:r>
      <w:r>
        <w:rPr>
          <w:rFonts w:ascii="Arial" w:hAnsi="Arial"/>
          <w:rtl w:val="0"/>
          <w:lang w:val="en-US"/>
        </w:rPr>
        <w:t xml:space="preserve"> or anogenital cancer); bone marrow failure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-Rare, 2015: 400 families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TTAGGG nucleotide repeats</w:t>
      </w:r>
      <w:r>
        <w:rPr>
          <w:rFonts w:ascii="Arial" w:hAnsi="Arial"/>
          <w:rtl w:val="0"/>
          <w:lang w:val="en-US"/>
        </w:rPr>
        <w:t xml:space="preserve"> fold back to create a t-loop --&gt; many proteins bind to t-loop and others bind to those proteins to form a stable telomere "cap".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-11 genes (DKC1, TERC, TERT, TINF2, NOP10, NHP2, WRAP53, ACD, RTEL1, PARN, CTC1) encoding critical components of telomere can be mutated in individuals with DC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-Individuals with DC have abnormally short telomeres for their age --&gt; multicolor flow cytometry fluorescence in situ hybridization (flow-FISH) on white blood cell subsets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-Serial single-gene testing or multigene panel; in AJ testing for c.3791G&gt; A (p.Arg1264His) in RTEL1 can be considered first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MELAS (mitochondrial encephalomyopathy, lactic acidosis, and stroke-like episodes)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>MT-TL1 (&gt;80%);</w:t>
      </w:r>
      <w:r>
        <w:rPr>
          <w:rFonts w:ascii="Arial" w:hAnsi="Arial"/>
          <w:rtl w:val="0"/>
        </w:rPr>
        <w:t xml:space="preserve"> MT-ND5 (&lt;10%)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-Maternal inheritance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-Multisystem disorder; onset between 2 and 40y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-Manifestations: </w:t>
      </w:r>
      <w:r>
        <w:rPr>
          <w:rFonts w:ascii="Arial" w:hAnsi="Arial"/>
          <w:b w:val="1"/>
          <w:bCs w:val="1"/>
          <w:rtl w:val="0"/>
          <w:lang w:val="en-US"/>
        </w:rPr>
        <w:t>stroke-like episodes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de-DE"/>
        </w:rPr>
        <w:t>encephalopathy</w:t>
      </w:r>
      <w:r>
        <w:rPr>
          <w:rFonts w:ascii="Arial" w:hAnsi="Arial"/>
          <w:rtl w:val="0"/>
          <w:lang w:val="en-US"/>
        </w:rPr>
        <w:t xml:space="preserve"> with seizures/dementia; muscle weakness; exercise intolerance; headaches; vomiting; hearing impairment; peripheral neuropathy; LD; short stature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-During stroke-like episodes: increased T2-weighted signal areas that do not correspond to the classic vascular distribution (hence: "stroke-like")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pt-PT"/>
        </w:rPr>
        <w:t>Lactic acidemia</w:t>
      </w:r>
      <w:r>
        <w:rPr>
          <w:rFonts w:ascii="Arial" w:hAnsi="Arial"/>
          <w:rtl w:val="0"/>
          <w:lang w:val="en-US"/>
        </w:rPr>
        <w:t xml:space="preserve"> is very common and muscle biopsies typically show </w:t>
      </w:r>
      <w:r>
        <w:rPr>
          <w:rFonts w:ascii="Arial" w:hAnsi="Arial"/>
          <w:b w:val="1"/>
          <w:bCs w:val="1"/>
          <w:rtl w:val="0"/>
          <w:lang w:val="en-US"/>
        </w:rPr>
        <w:t>ragged red fibers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estimated to be 0.2:100,000 in Japan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-Prevalence of </w:t>
      </w:r>
      <w:r>
        <w:rPr>
          <w:rFonts w:ascii="Arial" w:hAnsi="Arial"/>
          <w:b w:val="1"/>
          <w:bCs w:val="1"/>
          <w:rtl w:val="0"/>
        </w:rPr>
        <w:t>m.3243A&gt;G</w:t>
      </w:r>
      <w:r>
        <w:rPr>
          <w:rFonts w:ascii="Arial" w:hAnsi="Arial"/>
          <w:rtl w:val="0"/>
          <w:lang w:val="en-US"/>
        </w:rPr>
        <w:t xml:space="preserve"> estimated to be 16:100,000</w:t>
      </w:r>
      <w:r>
        <w:rPr>
          <w:rFonts w:ascii="Arial" w:hAnsi="Arial" w:hint="default"/>
          <w:rtl w:val="0"/>
        </w:rPr>
        <w:t>–</w:t>
      </w:r>
      <w:r>
        <w:rPr>
          <w:rFonts w:ascii="Arial" w:hAnsi="Arial"/>
          <w:rtl w:val="0"/>
          <w:lang w:val="en-US"/>
        </w:rPr>
        <w:t>18:100,000 in Finland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11 mt-tRNAs</w:t>
      </w:r>
      <w:r>
        <w:rPr>
          <w:rFonts w:ascii="Arial" w:hAnsi="Arial"/>
          <w:rtl w:val="0"/>
          <w:lang w:val="en-US"/>
        </w:rPr>
        <w:t xml:space="preserve"> (mainly </w:t>
      </w:r>
      <w:r>
        <w:rPr>
          <w:rFonts w:ascii="Arial" w:hAnsi="Arial"/>
          <w:b w:val="1"/>
          <w:bCs w:val="1"/>
          <w:rtl w:val="0"/>
          <w:lang w:val="de-DE"/>
        </w:rPr>
        <w:t>MT-TL1</w:t>
      </w:r>
      <w:r>
        <w:rPr>
          <w:rFonts w:ascii="Arial" w:hAnsi="Arial"/>
          <w:rtl w:val="0"/>
          <w:lang w:val="en-US"/>
        </w:rPr>
        <w:t xml:space="preserve">) involved in MELAS --&gt; </w:t>
      </w:r>
      <w:r>
        <w:rPr>
          <w:rFonts w:ascii="Arial" w:hAnsi="Arial"/>
          <w:b w:val="1"/>
          <w:bCs w:val="1"/>
          <w:rtl w:val="0"/>
          <w:lang w:val="en-US"/>
        </w:rPr>
        <w:t>impaired mitochondrial protein synthesis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de-DE"/>
        </w:rPr>
        <w:t>6 protein-encoding genes</w:t>
      </w:r>
      <w:r>
        <w:rPr>
          <w:rFonts w:ascii="Arial" w:hAnsi="Arial"/>
          <w:rtl w:val="0"/>
          <w:lang w:val="en-US"/>
        </w:rPr>
        <w:t xml:space="preserve"> also involved in MELAS (i.e. MT-ND1, NADH dehydrogenase subunit 1 and MT-ND5, NADH dehydrogenase subunit 5) --&gt; pathogenic variants in ETC structural subunits result in </w:t>
      </w:r>
      <w:r>
        <w:rPr>
          <w:rFonts w:ascii="Arial" w:hAnsi="Arial"/>
          <w:b w:val="1"/>
          <w:bCs w:val="1"/>
          <w:rtl w:val="0"/>
          <w:lang w:val="en-US"/>
        </w:rPr>
        <w:t>impaired ATP synthesis via oxidative phosphorylation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 based on clinical diagnostic criteria and identifying a pathogenic variant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-Blood leukocyte DNA is initially tested for </w:t>
      </w:r>
      <w:r>
        <w:rPr>
          <w:rFonts w:ascii="Arial" w:hAnsi="Arial"/>
          <w:b w:val="1"/>
          <w:bCs w:val="1"/>
          <w:rtl w:val="0"/>
          <w:lang w:val="it-IT"/>
        </w:rPr>
        <w:t>m.3243A&gt;G in MT-TL1 (</w:t>
      </w:r>
      <w:r>
        <w:rPr>
          <w:rFonts w:ascii="Arial" w:hAnsi="Arial"/>
          <w:rtl w:val="0"/>
          <w:lang w:val="en-US"/>
        </w:rPr>
        <w:t xml:space="preserve">present in ~ 80% of individuals with typical clinical findings) --&gt; if normal, targeted testing for pathogenic variants m.3271T&gt;C and m.3252A&gt;G in MT-TL1 and m.13513G&gt;A in MT-ND5 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-mtDNA encodes 22 </w:t>
      </w:r>
      <w:r>
        <w:rPr>
          <w:rFonts w:ascii="Arial" w:hAnsi="Arial"/>
          <w:b w:val="1"/>
          <w:bCs w:val="1"/>
          <w:rtl w:val="0"/>
          <w:lang w:val="de-DE"/>
        </w:rPr>
        <w:t>tRNAs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-During acute stroke-like episode --&gt; intravenous arginine within three hours, followed by intravenous arginine as a continuous infusion over 24 hours for the next three to five days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Mitochondrial DNA-Associated Leigh Syndrome and NARP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>MT-ATP6</w:t>
      </w:r>
      <w:r>
        <w:rPr>
          <w:rFonts w:ascii="Arial" w:hAnsi="Arial"/>
          <w:rtl w:val="0"/>
          <w:lang w:val="en-US"/>
        </w:rPr>
        <w:t xml:space="preserve"> (~50% Leigh syndrome; &gt;50% NARP); MT-ND5; MT-ND3; MT-ND6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-If nuclear: mostly 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-Spectrum: progressive neurodegenerative disorders due to anomalies of mt energy generation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Leigh syndrome</w:t>
      </w:r>
      <w:r>
        <w:rPr>
          <w:rFonts w:ascii="Arial" w:hAnsi="Arial"/>
          <w:rtl w:val="0"/>
          <w:lang w:val="en-US"/>
        </w:rPr>
        <w:t xml:space="preserve">: onset between 3 and 12mths (often following viral infection); decompensation (often with elevated lactate levels in blood/CSF) during an intercurrent illness --&gt; psychomotor retardation/regression; </w:t>
      </w:r>
      <w:r>
        <w:rPr>
          <w:rFonts w:ascii="Arial" w:hAnsi="Arial"/>
          <w:b w:val="1"/>
          <w:bCs w:val="1"/>
          <w:rtl w:val="0"/>
          <w:lang w:val="en-US"/>
        </w:rPr>
        <w:t>neurologic features</w:t>
      </w:r>
      <w:r>
        <w:rPr>
          <w:rFonts w:ascii="Arial" w:hAnsi="Arial"/>
          <w:rtl w:val="0"/>
          <w:lang w:val="en-US"/>
        </w:rPr>
        <w:t xml:space="preserve"> include </w:t>
      </w:r>
      <w:r>
        <w:rPr>
          <w:rFonts w:ascii="Arial" w:hAnsi="Arial"/>
          <w:b w:val="1"/>
          <w:bCs w:val="1"/>
          <w:rtl w:val="0"/>
          <w:lang w:val="en-US"/>
        </w:rPr>
        <w:t>hypotonia, spasticity, movement disorders</w:t>
      </w:r>
      <w:r>
        <w:rPr>
          <w:rFonts w:ascii="Arial" w:hAnsi="Arial"/>
          <w:rtl w:val="0"/>
          <w:lang w:val="en-US"/>
        </w:rPr>
        <w:t xml:space="preserve"> (including chorea), cerebellar ataxia, peripheral neuropathy, </w:t>
      </w:r>
      <w:r>
        <w:rPr>
          <w:rFonts w:ascii="Arial" w:hAnsi="Arial"/>
          <w:b w:val="1"/>
          <w:bCs w:val="1"/>
          <w:rtl w:val="0"/>
          <w:lang w:val="en-US"/>
        </w:rPr>
        <w:t>basal ganglia + brainstem MRI abnormalities in Leigh syndrome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fr-FR"/>
        </w:rPr>
        <w:t>extraneurologic manifestations</w:t>
      </w:r>
      <w:r>
        <w:rPr>
          <w:rFonts w:ascii="Arial" w:hAnsi="Arial"/>
          <w:rtl w:val="0"/>
          <w:lang w:val="en-US"/>
        </w:rPr>
        <w:t xml:space="preserve"> may include </w:t>
      </w:r>
      <w:r>
        <w:rPr>
          <w:rFonts w:ascii="Arial" w:hAnsi="Arial"/>
          <w:b w:val="1"/>
          <w:bCs w:val="1"/>
          <w:rtl w:val="0"/>
          <w:lang w:val="en-US"/>
        </w:rPr>
        <w:t xml:space="preserve">hypertrophic cardiomyopathy; </w:t>
      </w:r>
      <w:r>
        <w:rPr>
          <w:rFonts w:ascii="Arial" w:hAnsi="Arial"/>
          <w:rtl w:val="0"/>
          <w:lang w:val="en-US"/>
        </w:rPr>
        <w:t>50% of affected individuals die by 3 years (respiratory or cardiac failure)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NARP (neurogenic muscle weakness, ataxia, and retinitis pigmentosa)</w:t>
      </w:r>
      <w:r>
        <w:rPr>
          <w:rFonts w:ascii="Arial" w:hAnsi="Arial"/>
          <w:rtl w:val="0"/>
          <w:lang w:val="en-US"/>
        </w:rPr>
        <w:t>: proximal neurogenic muscle weakness with sensory neuropathy, ataxia, pigmentary retinopathy; onset of symptoms, particularly ataxia and learning difficulties, often in early childhood; can be stable for years, but may suffer episodic deterioration (associated with viral illness)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is likely to be 1:30,000 to 1:40,000; no data on prevalence of NARP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-Caused by mutations in more than </w:t>
      </w:r>
      <w:r>
        <w:rPr>
          <w:rFonts w:ascii="Arial" w:hAnsi="Arial"/>
          <w:b w:val="1"/>
          <w:bCs w:val="1"/>
          <w:rtl w:val="0"/>
          <w:lang w:val="en-US"/>
        </w:rPr>
        <w:t>75 different genes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  <w:lang w:val="en-US"/>
        </w:rPr>
        <w:t>most in nuclear DNA, some in mtDNA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-Pathogenic variants fall into 2 classes: 1) </w:t>
      </w:r>
      <w:r>
        <w:rPr>
          <w:rFonts w:ascii="Arial" w:hAnsi="Arial"/>
          <w:b w:val="1"/>
          <w:bCs w:val="1"/>
          <w:rtl w:val="0"/>
          <w:lang w:val="de-DE"/>
        </w:rPr>
        <w:t>tRNA</w:t>
      </w:r>
      <w:r>
        <w:rPr>
          <w:rFonts w:ascii="Arial" w:hAnsi="Arial"/>
          <w:rtl w:val="0"/>
          <w:lang w:val="en-US"/>
        </w:rPr>
        <w:t xml:space="preserve"> --&gt; decreased mitochondrial protein synthesis; 2) </w:t>
      </w:r>
      <w:r>
        <w:rPr>
          <w:rFonts w:ascii="Arial" w:hAnsi="Arial"/>
          <w:b w:val="1"/>
          <w:bCs w:val="1"/>
          <w:rtl w:val="0"/>
          <w:lang w:val="en-US"/>
        </w:rPr>
        <w:t>Protein-coding mtDNA genes</w:t>
      </w:r>
      <w:r>
        <w:rPr>
          <w:rFonts w:ascii="Arial" w:hAnsi="Arial"/>
          <w:rtl w:val="0"/>
          <w:lang w:val="en-US"/>
        </w:rPr>
        <w:t xml:space="preserve"> --&gt; decreased activity of respiratory chain complex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m.8993T&gt;G, p.Leu156Arg</w:t>
      </w:r>
      <w:r>
        <w:rPr>
          <w:rFonts w:ascii="Arial" w:hAnsi="Arial"/>
          <w:rtl w:val="0"/>
          <w:lang w:val="en-US"/>
        </w:rPr>
        <w:t xml:space="preserve"> in subunit 6 of the mt ATP synthase --&gt; ATP synthase (or complex V) uses the proton gradient generated by respiratory chain complexes I to IV to drive ATP synthesis --&gt; impaired proton translocation and inhibition of ATP synthesis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progressive neurologic disease with motor and intellectual DD, signs of brain stem/basal ganglia disease, raised lactate in blood/CSF, and any one of the following: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--&gt; Characteristic features on brain imaging/typical neuropathologic changes/typical neuropathology in a similarly affected sibling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-Identification of a pathogenic variant in one of 14 mitochondrial genes confirms diagnosis: targeted seq 2 common MT-ATP6 variants, concurrently with del/dup on leukocyte DNA --&gt; mt genome sequencing next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-MT-ATP6: Seq 95%; InDel 5%; most common: m.8993T&gt;G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MERRF (myoclonic epilepsy with ragged red fibers)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-Genes: </w:t>
      </w:r>
      <w:r>
        <w:rPr>
          <w:rFonts w:ascii="Arial" w:hAnsi="Arial"/>
          <w:b w:val="1"/>
          <w:bCs w:val="1"/>
          <w:rtl w:val="0"/>
        </w:rPr>
        <w:t xml:space="preserve">MT-TK </w:t>
      </w:r>
      <w:r>
        <w:rPr>
          <w:rFonts w:ascii="Arial" w:hAnsi="Arial"/>
          <w:rtl w:val="0"/>
        </w:rPr>
        <w:t>(</w:t>
      </w:r>
      <w:r>
        <w:rPr>
          <w:rFonts w:ascii="Arial" w:hAnsi="Arial"/>
          <w:b w:val="1"/>
          <w:bCs w:val="1"/>
          <w:rtl w:val="0"/>
          <w:lang w:val="en-US"/>
        </w:rPr>
        <w:t>90%, encoding tRNA</w:t>
      </w:r>
      <w:r>
        <w:rPr>
          <w:rFonts w:ascii="Arial" w:hAnsi="Arial"/>
          <w:b w:val="1"/>
          <w:bCs w:val="1"/>
          <w:vertAlign w:val="superscript"/>
          <w:rtl w:val="0"/>
        </w:rPr>
        <w:t>Lys</w:t>
      </w:r>
      <w:r>
        <w:rPr>
          <w:rFonts w:ascii="Arial" w:hAnsi="Arial"/>
          <w:rtl w:val="0"/>
        </w:rPr>
        <w:t xml:space="preserve">; </w:t>
      </w:r>
      <w:r>
        <w:rPr>
          <w:rFonts w:ascii="Arial" w:hAnsi="Arial"/>
          <w:b w:val="1"/>
          <w:bCs w:val="1"/>
          <w:rtl w:val="0"/>
        </w:rPr>
        <w:t>80% m.8344A&gt;G</w:t>
      </w:r>
      <w:r>
        <w:rPr>
          <w:rFonts w:ascii="Arial" w:hAnsi="Arial"/>
          <w:rtl w:val="0"/>
        </w:rPr>
        <w:t>); MT-TF, MT-TL1, MT-TI, MT-TP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-Multisystem disorder: onset in childhood, after normal early development; </w:t>
      </w:r>
      <w:r>
        <w:rPr>
          <w:rFonts w:ascii="Arial" w:hAnsi="Arial"/>
          <w:b w:val="1"/>
          <w:bCs w:val="1"/>
          <w:rtl w:val="0"/>
        </w:rPr>
        <w:t>myoclonus</w:t>
      </w:r>
      <w:r>
        <w:rPr>
          <w:rFonts w:ascii="Arial" w:hAnsi="Arial"/>
          <w:rtl w:val="0"/>
          <w:lang w:val="en-US"/>
        </w:rPr>
        <w:t xml:space="preserve"> (quick, involuntary muscle jerk, i.e. </w:t>
      </w:r>
      <w:r>
        <w:rPr>
          <w:rFonts w:ascii="Arial" w:hAnsi="Arial"/>
          <w:b w:val="1"/>
          <w:bCs w:val="1"/>
          <w:rtl w:val="0"/>
          <w:lang w:val="it-IT"/>
        </w:rPr>
        <w:t>hiccups</w:t>
      </w:r>
      <w:r>
        <w:rPr>
          <w:rFonts w:ascii="Arial" w:hAnsi="Arial"/>
          <w:rtl w:val="0"/>
          <w:lang w:val="en-US"/>
        </w:rPr>
        <w:t xml:space="preserve">) often the first symptom --&gt; </w:t>
      </w:r>
      <w:r>
        <w:rPr>
          <w:rFonts w:ascii="Arial" w:hAnsi="Arial"/>
          <w:b w:val="1"/>
          <w:bCs w:val="1"/>
          <w:rtl w:val="0"/>
          <w:lang w:val="en-US"/>
        </w:rPr>
        <w:t>generalized epilepsy, ataxia, weakness, dementia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-Common findings: HL, short stature, optic atrophy, </w:t>
      </w:r>
      <w:r>
        <w:rPr>
          <w:rFonts w:ascii="Arial" w:hAnsi="Arial"/>
          <w:b w:val="1"/>
          <w:bCs w:val="1"/>
          <w:rtl w:val="0"/>
          <w:lang w:val="en-US"/>
        </w:rPr>
        <w:t>cardiomyopathy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the m.8344A&gt;G: &lt;1:100,000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-MT-TK pathogenic variant directly inhibits protein synthesis --&gt; cell cultures containing &gt;85% mutated mtDNA with </w:t>
      </w:r>
      <w:r>
        <w:rPr>
          <w:rFonts w:ascii="Arial" w:hAnsi="Arial"/>
          <w:b w:val="1"/>
          <w:bCs w:val="1"/>
          <w:rtl w:val="0"/>
          <w:lang w:val="en-US"/>
        </w:rPr>
        <w:t>decreased translation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rtl w:val="0"/>
          <w:lang w:val="en-US"/>
        </w:rPr>
        <w:t>mainly proteins with large numbers of lysines</w:t>
      </w:r>
      <w:r>
        <w:rPr>
          <w:rFonts w:ascii="Arial" w:hAnsi="Arial"/>
          <w:rtl w:val="0"/>
        </w:rPr>
        <w:t>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-Cells with m.8344A&gt;G contain low levels of tRNA</w:t>
      </w:r>
      <w:r>
        <w:rPr>
          <w:rFonts w:ascii="Arial" w:hAnsi="Arial"/>
          <w:vertAlign w:val="superscript"/>
          <w:rtl w:val="0"/>
        </w:rPr>
        <w:t>Lys</w:t>
      </w:r>
      <w:r>
        <w:rPr>
          <w:rFonts w:ascii="Arial" w:hAnsi="Arial"/>
          <w:rtl w:val="0"/>
          <w:lang w:val="en-US"/>
        </w:rPr>
        <w:t xml:space="preserve"> and aminoacylated tRNA</w:t>
      </w:r>
      <w:r>
        <w:rPr>
          <w:rFonts w:ascii="Arial" w:hAnsi="Arial"/>
          <w:vertAlign w:val="superscript"/>
          <w:rtl w:val="0"/>
        </w:rPr>
        <w:t>Lys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-Diagnosis: 4 "canonic" features: </w:t>
      </w:r>
      <w:r>
        <w:rPr>
          <w:rFonts w:ascii="Arial" w:hAnsi="Arial"/>
          <w:b w:val="1"/>
          <w:bCs w:val="1"/>
          <w:rtl w:val="0"/>
          <w:lang w:val="en-US"/>
        </w:rPr>
        <w:t>myoclonus, generalized epilepsy, ataxia, ragged red fibers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Mitochondrial DNA Deletion Syndromes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mtDNA large-scale deletion</w:t>
      </w:r>
      <w:r>
        <w:rPr>
          <w:rFonts w:ascii="Arial" w:hAnsi="Arial"/>
          <w:rtl w:val="0"/>
          <w:lang w:val="en-US"/>
        </w:rPr>
        <w:t xml:space="preserve"> ranging from 1.1 to 10 kb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1) </w:t>
      </w:r>
      <w:r>
        <w:rPr>
          <w:rFonts w:ascii="Arial" w:hAnsi="Arial"/>
          <w:b w:val="1"/>
          <w:bCs w:val="1"/>
          <w:rtl w:val="0"/>
        </w:rPr>
        <w:t>Kearns-Sayre syndrome (KSS)</w:t>
      </w:r>
      <w:r>
        <w:rPr>
          <w:rFonts w:ascii="Arial" w:hAnsi="Arial"/>
          <w:rtl w:val="0"/>
          <w:lang w:val="en-US"/>
        </w:rPr>
        <w:t xml:space="preserve">: progressive multisystem disorder; onset &lt; 20y; </w:t>
      </w:r>
      <w:r>
        <w:rPr>
          <w:rFonts w:ascii="Arial" w:hAnsi="Arial"/>
          <w:b w:val="1"/>
          <w:bCs w:val="1"/>
          <w:rtl w:val="0"/>
          <w:lang w:val="en-US"/>
        </w:rPr>
        <w:t>pigmentary retinopathy; progressive external ophthalmoplegia (paralysis/weakness of the eye muscles)</w:t>
      </w:r>
      <w:r>
        <w:rPr>
          <w:rFonts w:ascii="Arial" w:hAnsi="Arial"/>
          <w:rtl w:val="0"/>
          <w:lang w:val="en-US"/>
        </w:rPr>
        <w:t>; additional features: cerebellar ataxia, impaired intellect, SNHL, ptosis, oropharyngeal and esophageal dysfunction, exercise intolerance, muscle weakness, endocrinopathy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2) </w:t>
      </w:r>
      <w:r>
        <w:rPr>
          <w:rFonts w:ascii="Arial" w:hAnsi="Arial"/>
          <w:b w:val="1"/>
          <w:bCs w:val="1"/>
          <w:rtl w:val="0"/>
          <w:lang w:val="en-US"/>
        </w:rPr>
        <w:t>Pearson syndrome</w:t>
      </w:r>
      <w:r>
        <w:rPr>
          <w:rFonts w:ascii="Arial" w:hAnsi="Arial"/>
          <w:rtl w:val="0"/>
        </w:rPr>
        <w:t xml:space="preserve">: </w:t>
      </w:r>
      <w:r>
        <w:rPr>
          <w:rFonts w:ascii="Arial" w:hAnsi="Arial"/>
          <w:b w:val="1"/>
          <w:bCs w:val="1"/>
          <w:rtl w:val="0"/>
          <w:lang w:val="en-US"/>
        </w:rPr>
        <w:t>sideroblastic anemia and exocrine pancreas dysfunction</w:t>
      </w:r>
      <w:r>
        <w:rPr>
          <w:rFonts w:ascii="Arial" w:hAnsi="Arial"/>
          <w:rtl w:val="0"/>
          <w:lang w:val="en-US"/>
        </w:rPr>
        <w:t>; may be fatal in infancy without appropriate hematologic management; (pancreatic failure, sideroblastic anemia, and pancytopenia)l typically lethal in infancy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3) </w:t>
      </w:r>
      <w:r>
        <w:rPr>
          <w:rFonts w:ascii="Arial" w:hAnsi="Arial"/>
          <w:b w:val="1"/>
          <w:bCs w:val="1"/>
          <w:rtl w:val="0"/>
          <w:lang w:val="en-US"/>
        </w:rPr>
        <w:t>Progressive external ophthalmoplegia (PEO)</w:t>
      </w:r>
      <w:r>
        <w:rPr>
          <w:rFonts w:ascii="Arial" w:hAnsi="Arial"/>
          <w:rtl w:val="0"/>
          <w:lang w:val="en-US"/>
        </w:rPr>
        <w:t>: ptosis, ophthalmoplegia, oropharyngeal weakness, variably severe proximal limb weakness with exercise intolerance.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4) Rarely, a mtDNA deletion can manifest as Leigh syndrome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-Adults with single large-scale mtDNA deletions: 1.5:100,000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-Even smallest mtDNA deletion cover several tRNA genes --&gt; "deleted" mtDNA is normally transcribed --&gt; transcript is not translated because essential tRNAs are missingfor protein syn.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-Larger deletions also remove mRNAs required for synthesizing the mtDNA-encoded subunits of respiratory chain complexes I, III, IV, or V --&gt; impaired mitochondrial energy production.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-Deletion/duplication analysis of mtDNA: 100% of KSS; 100% of PEO; &lt;5% of Leigh syndrome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Common deletion m.8470_13446del4977</w:t>
      </w:r>
      <w:r>
        <w:rPr>
          <w:rFonts w:ascii="Arial" w:hAnsi="Arial"/>
          <w:rtl w:val="0"/>
          <w:lang w:val="en-US"/>
        </w:rPr>
        <w:t xml:space="preserve"> present in 30% of KSS individuals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-Almost always de novo: mtDNA deletions in mother's oocytes during germline development or in embryo during embryogenesis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-Homologous recomb. or slipped mispairing (i.e., unequal crossing over) as origin of deletions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Hypophosphatasia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-Gene: </w:t>
      </w:r>
      <w:r>
        <w:rPr>
          <w:rFonts w:ascii="Arial" w:hAnsi="Arial"/>
          <w:b w:val="1"/>
          <w:bCs w:val="1"/>
          <w:rtl w:val="0"/>
        </w:rPr>
        <w:t>ALPL</w:t>
      </w:r>
      <w:r>
        <w:rPr>
          <w:rFonts w:ascii="Arial" w:hAnsi="Arial"/>
          <w:rtl w:val="0"/>
          <w:lang w:val="en-US"/>
        </w:rPr>
        <w:t xml:space="preserve"> (Alkaline phosphatase, tissue-nonspecific isozyme; 1p36.12)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-AR; milder forms, i.e. odontohypophosphatasia, may be AR or AD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Defective mineralization of bone/teeth</w:t>
      </w:r>
      <w:r>
        <w:rPr>
          <w:rFonts w:ascii="Arial" w:hAnsi="Arial"/>
          <w:rtl w:val="0"/>
          <w:lang w:val="en-US"/>
        </w:rPr>
        <w:t xml:space="preserve"> due to low activity of </w:t>
      </w:r>
      <w:r>
        <w:rPr>
          <w:rFonts w:ascii="Arial" w:hAnsi="Arial"/>
          <w:b w:val="1"/>
          <w:bCs w:val="1"/>
          <w:rtl w:val="0"/>
          <w:lang w:val="en-US"/>
        </w:rPr>
        <w:t>bone alkaline phosphatase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-Continuum: stillbirth w/o mineralized bone - pathologic fractures of extremities in adulthood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-Six clinical forms: </w:t>
      </w:r>
      <w:r>
        <w:rPr>
          <w:rFonts w:ascii="Arial" w:hAnsi="Arial"/>
          <w:b w:val="1"/>
          <w:bCs w:val="1"/>
          <w:rtl w:val="0"/>
          <w:lang w:val="it-IT"/>
        </w:rPr>
        <w:t>1) Perinatal (severe)</w:t>
      </w:r>
      <w:r>
        <w:rPr>
          <w:rFonts w:ascii="Arial" w:hAnsi="Arial"/>
          <w:rtl w:val="0"/>
          <w:lang w:val="en-US"/>
        </w:rPr>
        <w:t xml:space="preserve">: respiratory insufficiency and hypercalcemia; </w:t>
      </w:r>
      <w:r>
        <w:rPr>
          <w:rFonts w:ascii="Arial" w:hAnsi="Arial"/>
          <w:b w:val="1"/>
          <w:bCs w:val="1"/>
          <w:rtl w:val="0"/>
          <w:lang w:val="it-IT"/>
        </w:rPr>
        <w:t>2) Perinatal (benign)</w:t>
      </w:r>
      <w:r>
        <w:rPr>
          <w:rFonts w:ascii="Arial" w:hAnsi="Arial"/>
          <w:rtl w:val="0"/>
          <w:lang w:val="en-US"/>
        </w:rPr>
        <w:t xml:space="preserve">: prenatal skeletal manifestations resolve into milder form; </w:t>
      </w:r>
      <w:r>
        <w:rPr>
          <w:rFonts w:ascii="Arial" w:hAnsi="Arial"/>
          <w:b w:val="1"/>
          <w:bCs w:val="1"/>
          <w:rtl w:val="0"/>
          <w:lang w:val="es-ES_tradnl"/>
        </w:rPr>
        <w:t>3) Infantile</w:t>
      </w:r>
      <w:r>
        <w:rPr>
          <w:rFonts w:ascii="Arial" w:hAnsi="Arial"/>
          <w:rtl w:val="0"/>
          <w:lang w:val="en-US"/>
        </w:rPr>
        <w:t xml:space="preserve">: onset between birth and age 3mths of rickets without elevated serum alkaline phosphatase activity; 4) </w:t>
      </w:r>
      <w:r>
        <w:rPr>
          <w:rFonts w:ascii="Arial" w:hAnsi="Arial"/>
          <w:b w:val="1"/>
          <w:bCs w:val="1"/>
          <w:rtl w:val="0"/>
          <w:lang w:val="en-US"/>
        </w:rPr>
        <w:t>Childhood (juvenile)</w:t>
      </w:r>
      <w:r>
        <w:rPr>
          <w:rFonts w:ascii="Arial" w:hAnsi="Arial"/>
          <w:rtl w:val="0"/>
          <w:lang w:val="en-US"/>
        </w:rPr>
        <w:t xml:space="preserve">: ranges from low bone mineral density for age with unexplained fractures to rickets and premature loss of primary teeth with intact roots; </w:t>
      </w:r>
      <w:r>
        <w:rPr>
          <w:rFonts w:ascii="Arial" w:hAnsi="Arial"/>
          <w:b w:val="1"/>
          <w:bCs w:val="1"/>
          <w:rtl w:val="0"/>
        </w:rPr>
        <w:t>5) Adult</w:t>
      </w:r>
      <w:r>
        <w:rPr>
          <w:rFonts w:ascii="Arial" w:hAnsi="Arial"/>
          <w:rtl w:val="0"/>
          <w:lang w:val="en-US"/>
        </w:rPr>
        <w:t xml:space="preserve">: stress fractures/pseudofractures of lower extremities in middle age; </w:t>
      </w:r>
      <w:r>
        <w:rPr>
          <w:rFonts w:ascii="Arial" w:hAnsi="Arial"/>
          <w:b w:val="1"/>
          <w:bCs w:val="1"/>
          <w:rtl w:val="0"/>
        </w:rPr>
        <w:t>6) Odontohypophosphatasia:</w:t>
      </w:r>
      <w:r>
        <w:rPr>
          <w:rFonts w:ascii="Arial" w:hAnsi="Arial"/>
          <w:rtl w:val="0"/>
          <w:lang w:val="en-US"/>
        </w:rPr>
        <w:t xml:space="preserve"> premature exfoliation of primary teeth and/or severe caries without skeletal manifestations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-Prevalence of severe forms has been estimated at 1:300,000 in Europe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-Alkaline phosphatase, tissue-nonspecific isozyme (TNSALP): isozyme present in liver, kidney, bone --&gt; acts as a (lipid) </w:t>
      </w:r>
      <w:r>
        <w:rPr>
          <w:rFonts w:ascii="Arial" w:hAnsi="Arial"/>
          <w:b w:val="1"/>
          <w:bCs w:val="1"/>
          <w:rtl w:val="0"/>
          <w:lang w:val="en-US"/>
        </w:rPr>
        <w:t>membrane-bound ectophosphatase</w:t>
      </w:r>
      <w:r>
        <w:rPr>
          <w:rFonts w:ascii="Arial" w:hAnsi="Arial"/>
          <w:rtl w:val="0"/>
          <w:lang w:val="en-US"/>
        </w:rPr>
        <w:t xml:space="preserve"> with PPi, PLP, and PEA as natural substrates; pathogenic variants are LoF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-All forms with reduced activity of unfractionated serum alkaline phosphatase (ALP)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-Presence of one or two pathogenic variants in ALPL; ALPL-Seq: 95%; In/Del unknown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Biphosphonates contraindicated</w:t>
      </w:r>
      <w:r>
        <w:rPr>
          <w:rFonts w:ascii="Arial" w:hAnsi="Arial"/>
          <w:rtl w:val="0"/>
          <w:lang w:val="en-US"/>
        </w:rPr>
        <w:t xml:space="preserve"> --&gt; phosphate motifs in bisphosphonates have similar conformation to inorganic pyrophosphate (PPi), the natural substrate of TNSALP --&gt; treatment with bisphosphonates is thought to be analogous to "adding fuel to the fire</w:t>
      </w:r>
      <w:r>
        <w:rPr>
          <w:rFonts w:ascii="Arial" w:hAnsi="Arial" w:hint="default"/>
          <w:rtl w:val="0"/>
        </w:rPr>
        <w:t>”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-Excess vitamin D can exacerbate hypercalcemia/hypercalciuria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-Craniosynostosis is often found in the perinatal or infantile form</w:t>
      </w:r>
    </w:p>
    <w:p>
      <w:pPr>
        <w:pStyle w:val="Heading"/>
        <w:numPr>
          <w:ilvl w:val="0"/>
          <w:numId w:val="3"/>
        </w:numPr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Gaucher Disease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-GBA (</w:t>
      </w:r>
      <w:r>
        <w:rPr>
          <w:rFonts w:ascii="Arial" w:hAnsi="Arial"/>
          <w:b w:val="1"/>
          <w:bCs w:val="1"/>
          <w:rtl w:val="0"/>
          <w:lang w:val="pt-PT"/>
        </w:rPr>
        <w:t>Lysosomal acid glucosylceramidase</w:t>
      </w:r>
      <w:r>
        <w:rPr>
          <w:rFonts w:ascii="Arial" w:hAnsi="Arial"/>
          <w:rtl w:val="0"/>
        </w:rPr>
        <w:t>; 1q22)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-AR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Clinical findings/Dysmorphic features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-Continuum: perinatal lethal - asymptomatic type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</w:rPr>
        <w:t>Type 1</w:t>
      </w:r>
      <w:r>
        <w:rPr>
          <w:rFonts w:ascii="Arial" w:hAnsi="Arial"/>
          <w:rtl w:val="0"/>
          <w:lang w:val="fr-FR"/>
        </w:rPr>
        <w:t xml:space="preserve">: clinical/radiographic evidence of </w:t>
      </w:r>
      <w:r>
        <w:rPr>
          <w:rFonts w:ascii="Arial" w:hAnsi="Arial"/>
          <w:b w:val="1"/>
          <w:bCs w:val="1"/>
          <w:rtl w:val="0"/>
          <w:lang w:val="en-US"/>
        </w:rPr>
        <w:t>bone disease</w:t>
      </w:r>
      <w:r>
        <w:rPr>
          <w:rFonts w:ascii="Arial" w:hAnsi="Arial"/>
          <w:rtl w:val="0"/>
          <w:lang w:val="en-US"/>
        </w:rPr>
        <w:t xml:space="preserve"> (osteopenia, focal lytic or sclerotic lesions, osteonecrosis, </w:t>
      </w: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rtl w:val="0"/>
        </w:rPr>
        <w:t>Erlenmeyer flask bone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</w:rPr>
        <w:t xml:space="preserve">), </w:t>
      </w:r>
      <w:r>
        <w:rPr>
          <w:rFonts w:ascii="Arial" w:hAnsi="Arial"/>
          <w:b w:val="1"/>
          <w:bCs w:val="1"/>
          <w:rtl w:val="0"/>
          <w:lang w:val="es-ES_tradnl"/>
        </w:rPr>
        <w:t>hepatosplenomegaly</w:t>
      </w:r>
      <w:r>
        <w:rPr>
          <w:rFonts w:ascii="Arial" w:hAnsi="Arial"/>
          <w:rtl w:val="0"/>
          <w:lang w:val="en-US"/>
        </w:rPr>
        <w:t xml:space="preserve">, anemia/thrombocytopenia, lung disease, </w:t>
      </w:r>
      <w:r>
        <w:rPr>
          <w:rFonts w:ascii="Arial" w:hAnsi="Arial"/>
          <w:b w:val="1"/>
          <w:bCs w:val="1"/>
          <w:rtl w:val="0"/>
          <w:lang w:val="en-US"/>
        </w:rPr>
        <w:t>absence of primary CNS disease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-Types 2 and 3: </w:t>
      </w:r>
      <w:r>
        <w:rPr>
          <w:rFonts w:ascii="Arial" w:hAnsi="Arial"/>
          <w:b w:val="1"/>
          <w:bCs w:val="1"/>
          <w:rtl w:val="0"/>
          <w:lang w:val="en-US"/>
        </w:rPr>
        <w:t>presence of primary neurologic disease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2: onset &lt;2y; limited psychomotor development; </w:t>
      </w:r>
      <w:r>
        <w:rPr>
          <w:rFonts w:ascii="Arial" w:hAnsi="Arial"/>
          <w:b w:val="1"/>
          <w:bCs w:val="1"/>
          <w:rtl w:val="0"/>
          <w:lang w:val="en-US"/>
        </w:rPr>
        <w:t>rapidly progressive</w:t>
      </w:r>
      <w:r>
        <w:rPr>
          <w:rFonts w:ascii="Arial" w:hAnsi="Arial"/>
          <w:rtl w:val="0"/>
          <w:lang w:val="fr-FR"/>
        </w:rPr>
        <w:t xml:space="preserve"> course; </w:t>
      </w:r>
      <w:r>
        <w:rPr>
          <w:rFonts w:ascii="Arial" w:hAnsi="Arial"/>
          <w:b w:val="1"/>
          <w:bCs w:val="1"/>
          <w:rtl w:val="0"/>
          <w:lang w:val="en-US"/>
        </w:rPr>
        <w:t>death by 2-4y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--&gt; 3: onset ~2y; more </w:t>
      </w:r>
      <w:r>
        <w:rPr>
          <w:rFonts w:ascii="Arial" w:hAnsi="Arial"/>
          <w:b w:val="1"/>
          <w:bCs w:val="1"/>
          <w:rtl w:val="0"/>
          <w:lang w:val="en-US"/>
        </w:rPr>
        <w:t>slowly progressive course</w:t>
      </w:r>
      <w:r>
        <w:rPr>
          <w:rFonts w:ascii="Arial" w:hAnsi="Arial"/>
          <w:rtl w:val="0"/>
          <w:lang w:val="en-US"/>
        </w:rPr>
        <w:t>; survival into 3</w:t>
      </w:r>
      <w:r>
        <w:rPr>
          <w:rFonts w:ascii="Arial" w:hAnsi="Arial"/>
          <w:vertAlign w:val="superscript"/>
          <w:rtl w:val="0"/>
        </w:rPr>
        <w:t>rd</w:t>
      </w:r>
      <w:r>
        <w:rPr>
          <w:rFonts w:ascii="Arial" w:hAnsi="Arial"/>
          <w:rtl w:val="0"/>
          <w:lang w:val="en-US"/>
        </w:rPr>
        <w:t xml:space="preserve"> or 4</w:t>
      </w:r>
      <w:r>
        <w:rPr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decade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Etiology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-GD type1: with prevalence of 1:855 and carrier frequency of 1:18 in AJ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Pathogenesis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-Defective lysosomal enzyme </w:t>
      </w:r>
      <w:r>
        <w:rPr>
          <w:rFonts w:ascii="Arial" w:hAnsi="Arial"/>
          <w:b w:val="1"/>
          <w:bCs w:val="1"/>
          <w:rtl w:val="0"/>
          <w:lang w:val="es-ES_tradnl"/>
        </w:rPr>
        <w:t>glucocerebrosidase</w:t>
      </w:r>
      <w:r>
        <w:rPr>
          <w:rFonts w:ascii="Arial" w:hAnsi="Arial"/>
          <w:rtl w:val="0"/>
          <w:lang w:val="en-US"/>
        </w:rPr>
        <w:t xml:space="preserve"> --&gt; accumulation of glucosylceramide (GL1) and other glycolipids --&gt; GL1 is stored in cells of monocyte/macrophage lineage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-CNS: GL1 originates from turnover of membrane gangliosides, although neuronal cell death may be the basis of neuropathic involvement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Genetic testing/diagnosis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-Diagnosis: deficient glucocerebrosidase activity in peripheral blood leukocytes or identification of biallelic variants in GBA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-Targeted first in AJ: c.84dupG + c.115+1G&gt;A + p.Asn409Ser + Leu483Pro account for 90%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-GBA: Seq &gt;99%, InDel &lt;1%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Others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-Most common lysosomal storage disorder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-</w:t>
      </w:r>
      <w:r>
        <w:rPr>
          <w:rFonts w:ascii="Arial" w:hAnsi="Arial"/>
          <w:b w:val="1"/>
          <w:bCs w:val="1"/>
          <w:rtl w:val="0"/>
          <w:lang w:val="en-US"/>
        </w:rPr>
        <w:t>Severe horizontal gaze palsy (fixed esotropia) and preserved vertical gaze movement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-Carriers are at an increased risk for developing </w:t>
      </w:r>
      <w:r>
        <w:rPr>
          <w:rFonts w:ascii="Arial" w:hAnsi="Arial"/>
          <w:b w:val="1"/>
          <w:bCs w:val="1"/>
          <w:rtl w:val="0"/>
          <w:lang w:val="en-US"/>
        </w:rPr>
        <w:t>Parkinsonism</w:t>
      </w: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