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22q11.2 deletion syndrome</w:t>
      </w:r>
    </w:p>
    <w:p>
      <w:r>
        <w:t>Genetics</w:t>
      </w:r>
    </w:p>
    <w:p>
      <w:r>
        <w:t>-Deletion of ~3Mb on 22q11.2; NAHR</w:t>
      </w:r>
    </w:p>
    <w:p>
      <w:r>
        <w:t>-AD, 90-95% de novo</w:t>
      </w:r>
    </w:p>
    <w:p>
      <w:r>
        <w:t>-males = females</w:t>
      </w:r>
    </w:p>
    <w:p>
      <w:r>
        <w:t>-complete penetrance</w:t>
      </w:r>
    </w:p>
    <w:p>
      <w:r>
        <w:t>Clinical findings/Dysmorphic features</w:t>
      </w:r>
    </w:p>
    <w:p>
      <w:r>
        <w:t>-Congenital heart disease (74% of individuals; particularly conotruncal defects, TOF)</w:t>
      </w:r>
    </w:p>
    <w:p>
      <w:r>
        <w:t>-Palatal abnormalities (69%)</w:t>
      </w:r>
    </w:p>
    <w:p>
      <w:r>
        <w:t>-Learning difficulties (70%-90%)</w:t>
      </w:r>
    </w:p>
    <w:p>
      <w:r>
        <w:t>-Thymus hypo/aplasia --&gt; Immune deficiency (77%)</w:t>
      </w:r>
    </w:p>
    <w:p>
      <w:r>
        <w:t>-Parathyroid hypo/aplasia --&gt; Hypocalcemia</w:t>
      </w:r>
    </w:p>
    <w:p>
      <w:r>
        <w:t>-Facial: micrognathia, ear anomalies, cleft palate, short palpebral fissures, short upper lip</w:t>
      </w:r>
    </w:p>
    <w:p>
      <w:r>
        <w:t>Etiology</w:t>
      </w:r>
    </w:p>
    <w:p>
      <w:r>
        <w:t>-Prevalence 1:3000</w:t>
      </w:r>
    </w:p>
    <w:p>
      <w:r>
        <w:t>Pathogenesis</w:t>
      </w:r>
    </w:p>
    <w:p>
      <w:r>
        <w:t>-Deleted region is flanked by low copy number repeats (LCRs)</w:t>
      </w:r>
    </w:p>
    <w:p>
      <w:r>
        <w:t>-Contains TBX1, responsible for phenotype</w:t>
      </w:r>
    </w:p>
    <w:p>
      <w:r>
        <w:t>Genetic testing/diagnosis</w:t>
      </w:r>
    </w:p>
    <w:p>
      <w:r>
        <w:t>-FISH, MLPA, CMA; 5% with normal test result on FISH</w:t>
      </w:r>
    </w:p>
    <w:p>
      <w:r>
        <w:t>Others</w:t>
      </w:r>
    </w:p>
    <w:p>
      <w:r>
        <w:t>-most common microdeletion syndrome</w:t>
      </w:r>
    </w:p>
    <w:p>
      <w:r>
        <w:t>-22q11.2 duplication syndrome with same region: normal to intellectual disability/learning disability, delayed psychomotor development, growth retardation, and/or hypotonia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