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PTEN Hamartoma Tumor Syndrome</w:t>
      </w:r>
    </w:p>
    <w:p>
      <w:r>
        <w:t>Genetics</w:t>
      </w:r>
    </w:p>
    <w:p>
      <w:r>
        <w:t>-Genes: PTEN (Phosphatidylinositol-3,4,5-trisphosphate 3-phosphatase; 10q23)</w:t>
      </w:r>
    </w:p>
    <w:p>
      <w:r>
        <w:t>-AD</w:t>
      </w:r>
    </w:p>
    <w:p>
      <w:r>
        <w:t>Clinical findings/Dysmorphic features</w:t>
      </w:r>
    </w:p>
    <w:p>
      <w:r>
        <w:t xml:space="preserve">-Cowden syndrome (CS): multiple hamartoma syndrome; high risk for benign and malignant tumors (breast (LTR:85%), thyroid (LTR:35%), endometrium (LTR:28%)); macrocephaly; trichilemmomas (benign cutaneous neoplasm); papillomatous papules; present by late 20s </w:t>
      </w:r>
    </w:p>
    <w:p>
      <w:r>
        <w:t>-Bannayan-Riley-Ruvalcaba syndrome (BRRS): congenital disorder characterized by macrocephaly, intestinal hamartomatous polyposis, lipomas, pigmented macules of the glans penis (Koppe)</w:t>
      </w:r>
    </w:p>
    <w:p>
      <w:r>
        <w:t>-PTEN-related Proteus syndrome (PS): complex, highly variable; congenital malformations and hamartomatous overgrowth of multiple tissues, connective tissue nevi, epidermal nevi, hyperostosis (excessive bone growth)</w:t>
      </w:r>
    </w:p>
    <w:p>
      <w:r>
        <w:t>Etiology</w:t>
      </w:r>
    </w:p>
    <w:p>
      <w:r>
        <w:t>-1 in 200,000</w:t>
      </w:r>
    </w:p>
    <w:p>
      <w:r>
        <w:t>Pathogenesis</w:t>
      </w:r>
    </w:p>
    <w:p>
      <w:r>
        <w:t>-PTEN is major phosphatase for phosphoinositide-3,4,5-triphosphate --&gt; downregulates PI3K/AKT pathway</w:t>
      </w:r>
    </w:p>
    <w:p>
      <w:r>
        <w:t xml:space="preserve">-Majority (76%) of germline pathogenic variants: truncated or dysfunctional PTEN; many missense variants are functionally null (haploinsufficiency) </w:t>
      </w:r>
    </w:p>
    <w:p>
      <w:r>
        <w:t>-PTEN is absent --&gt; phosphorylation of AKT1 is uninhibited --&gt; inability to activate cell cycle arrest and/or to undergo apoptosis; mitogen-activated protein kinase (MAPK) pathway is dysregulated, leading to abnormal cell survival</w:t>
      </w:r>
    </w:p>
    <w:p>
      <w:r>
        <w:t>Genetic testing/diagnosis</w:t>
      </w:r>
    </w:p>
    <w:p>
      <w:r>
        <w:t>-Identification of a heterozygous germline pathogenic variant in PTEN</w:t>
      </w:r>
    </w:p>
    <w:p>
      <w:r>
        <w:t>-Sequence analysis of PTEN first --&gt; gene-targeted deletion/duplication --&gt; PTEN promoter seq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