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Xeroderma Pigmentosum</w:t>
      </w:r>
    </w:p>
    <w:p>
      <w:r>
        <w:t>Genetics</w:t>
      </w:r>
    </w:p>
    <w:p>
      <w:r>
        <w:t>-Genes: DDB2 (3%), ERCC1, ERCC2 (20-30%), ERCC3 (1%), ERCC4 (~5%), ERCC5 (3-9%), POLH (10-25%), XPA (10-50%), XPC (3-43%)</w:t>
      </w:r>
    </w:p>
    <w:p>
      <w:r>
        <w:t>-AR</w:t>
      </w:r>
    </w:p>
    <w:p>
      <w:r>
        <w:t>Clinical findings/Dysmorphic features</w:t>
      </w:r>
    </w:p>
    <w:p>
      <w:r>
        <w:t>-Sun sensitivity (severe sunburn with blistering, persistent erythema on minimal sun exposure); marked freckle-like pigmentation of the face before age 2 yrs</w:t>
      </w:r>
    </w:p>
    <w:p>
      <w:r>
        <w:t>-Sunlight-induced ocular involvement (photophobia, keratitis, atrophy of the skin of the lids)</w:t>
      </w:r>
    </w:p>
    <w:p>
      <w:r>
        <w:t>-More than 1000x increased risk of sunlight-induced cutaneous neoplasms (basal cell carcinoma, squamous cell carcinoma, melanoma)</w:t>
      </w:r>
    </w:p>
    <w:p>
      <w:r>
        <w:t>-25% have neurologic manifestations (acquired microcephaly, diminished or absent deep tendon stretch reflexes, progressive SNHL, progressive cognitive impairment)</w:t>
      </w:r>
    </w:p>
    <w:p>
      <w:r>
        <w:t>-Most common causes of death: skin cancer, neurologic degeneration, internal cancer</w:t>
      </w:r>
    </w:p>
    <w:p>
      <w:r>
        <w:t>-Median death: XP w neurodegeneration (29 years); XP w/o neurodegeneration (37 years)</w:t>
      </w:r>
    </w:p>
    <w:p>
      <w:r>
        <w:t>Etiology</w:t>
      </w:r>
    </w:p>
    <w:p>
      <w:r>
        <w:t>-Prevalence is 1:1,000,000 in US and Europe</w:t>
      </w:r>
    </w:p>
    <w:p>
      <w:r>
        <w:t>Pathogenesis</w:t>
      </w:r>
    </w:p>
    <w:p>
      <w:r>
        <w:t>-DNA repair system: senses, excises, repairs UV-induced dipyrimidine photoproducts --&gt; if defective: replication errors and subsequent tumorigenesis</w:t>
      </w:r>
    </w:p>
    <w:p>
      <w:r>
        <w:t>Genetic testing/diagnosis</w:t>
      </w:r>
    </w:p>
    <w:p>
      <w:r>
        <w:t>-Founder variant testing can be considered (XPA: India, Japan, Tunisia; XPC: North Africa; ERCC2: Iraqi Jewish; POLH: Tunisia, North Africa, Japan, Basque)</w:t>
      </w:r>
    </w:p>
    <w:p>
      <w:r>
        <w:t>-Multigene panel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