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Alagille syndrome</w:t>
      </w:r>
    </w:p>
    <w:p>
      <w:r>
        <w:t>Genetics</w:t>
      </w:r>
    </w:p>
    <w:p>
      <w:r>
        <w:t>-JAG1 (20p12, 95% of cases) and NOTCH2 (1p13-p11)</w:t>
      </w:r>
    </w:p>
    <w:p>
      <w:r>
        <w:t>-AD, 50-70% de novo</w:t>
      </w:r>
    </w:p>
    <w:p>
      <w:r>
        <w:t>Clinical findings/Dysmorphic features</w:t>
      </w:r>
    </w:p>
    <w:p>
      <w:r>
        <w:t>-Bile duct paucity --&gt; Cholestasis (stop of bile [Galle] flow)</w:t>
      </w:r>
    </w:p>
    <w:p>
      <w:r>
        <w:t>-Cardiac defect (most commonly stenosis of the peripheral pulmonary artery and its branches)</w:t>
      </w:r>
    </w:p>
    <w:p>
      <w:r>
        <w:t>-Skeletal abnormalities (most commonly butterfly); pulmonic stenosis</w:t>
      </w:r>
    </w:p>
    <w:p>
      <w:r>
        <w:t>-Eye: posterior embryotoxin (thickened and centrally displaced anterior border ring of Schwalbe)</w:t>
      </w:r>
    </w:p>
    <w:p>
      <w:r>
        <w:t>-Butterfly vertebrae</w:t>
      </w:r>
    </w:p>
    <w:p>
      <w:r>
        <w:t>-Developmental delay, failure to thrive</w:t>
      </w:r>
    </w:p>
    <w:p>
      <w:r>
        <w:t>-Facial: broad forehead, deep-set eyes, pointed chin, straight nose with bulbous tip</w:t>
      </w:r>
    </w:p>
    <w:p>
      <w:r>
        <w:t>Etiology</w:t>
      </w:r>
    </w:p>
    <w:p>
      <w:r>
        <w:t>-1:70,000</w:t>
      </w:r>
    </w:p>
    <w:p>
      <w:r>
        <w:t>Pathogenesis</w:t>
      </w:r>
    </w:p>
    <w:p>
      <w:r>
        <w:t>-Truncated JAG1 unable to bind to the cell membrane resulting in functional haploinsufficiency</w:t>
      </w:r>
    </w:p>
    <w:p>
      <w:r>
        <w:t>Genetic testing/diagnosis</w:t>
      </w:r>
    </w:p>
    <w:p>
      <w:r>
        <w:t>-Sequencing of JAG1 (&gt;89%), JAG1 20p12 del FISH (~7%), NOTCH2 sequencing (1-2%)</w:t>
      </w:r>
    </w:p>
    <w:p>
      <w:r>
        <w:t>Others</w:t>
      </w:r>
    </w:p>
    <w:p>
      <w:r>
        <w:t>-Variable expressivity with clinical features ranging from subclinical to severe</w:t>
      </w:r>
    </w:p>
    <w:p>
      <w:r>
        <w:t>-Clinical Tests: Bile duct paucity on liver biopsy</w:t>
      </w:r>
    </w:p>
    <w:p>
      <w:r>
        <w:t>-NOTCH signalling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