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Klinefelter syndrome</w:t>
      </w:r>
    </w:p>
    <w:p>
      <w:r>
        <w:t>Genetics</w:t>
      </w:r>
    </w:p>
    <w:p>
      <w:r>
        <w:t>-47,XXY and its variants 48,XXXY, 49,XXXXY, and 46XY/47,XXY mosaicism in male patients</w:t>
      </w:r>
    </w:p>
    <w:p>
      <w:r>
        <w:t>-Klinefelter syndrome is not inherited</w:t>
      </w:r>
    </w:p>
    <w:p>
      <w:r>
        <w:t>Clinical findings/Dysmorphic features</w:t>
      </w:r>
    </w:p>
    <w:p>
      <w:r>
        <w:t>-Hypotonia; tall stature; slightly delayed motor and language skills; learning difficulties (better receptive language skills than expressive); reduced testosterone (plateaus age 14); small fibrosed testes; azoospermia and infertility; gynecomastia (enlarged breast tissue) increased cholesterol; higher risk of autoimmune disorders and mediastinal germ cell tumors (1% risk); increased risk of male breast cancer and type 2 diabetes</w:t>
      </w:r>
    </w:p>
    <w:p>
      <w:r>
        <w:t>Etiology</w:t>
      </w:r>
    </w:p>
    <w:p>
      <w:r>
        <w:t>-1 in 500 to 1,000 newborn boys</w:t>
      </w:r>
    </w:p>
    <w:p>
      <w:r>
        <w:t>Genetic testing/diagnosis</w:t>
      </w:r>
    </w:p>
    <w:p>
      <w:r>
        <w:t>-In some cases, features are so mild that it is not diagnosed until puberty or adulthood</w:t>
      </w:r>
    </w:p>
    <w:p>
      <w:r>
        <w:t>-Karyotype/FISH</w:t>
      </w:r>
    </w:p>
    <w:p>
      <w:r>
        <w:t>Other</w:t>
      </w:r>
    </w:p>
    <w:p>
      <w:r>
        <w:t>-Maternal and paternal meiotic non-disjunction equally distributed in KS (nearly 50 % each)</w:t>
      </w:r>
    </w:p>
    <w:p>
      <w:r>
        <w:t>-Additional maternal X chromosome: non-disjunction in either the first or second meiotic division is most likely to have occurred</w:t>
      </w:r>
    </w:p>
    <w:p>
      <w:r>
        <w:t>-Additional paternal X: can only derive from a non-disjunction in the first meiotic division, since meiosis II error will result in either XX or YY gametes and therefore XXX or XYY zygotes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