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Usher syndrome</w:t>
      </w:r>
    </w:p>
    <w:p>
      <w:r>
        <w:t>Genetics</w:t>
      </w:r>
    </w:p>
    <w:p>
      <w:r>
        <w:t>-Multiple genes, majority of cases due to MYO7A (Type 1) and USH2A (Type 2)</w:t>
      </w:r>
    </w:p>
    <w:p>
      <w:r>
        <w:t>-AR</w:t>
      </w:r>
    </w:p>
    <w:p>
      <w:r>
        <w:t>Clinical findings/Dysmorphic features</w:t>
      </w:r>
    </w:p>
    <w:p>
      <w:r>
        <w:t>-Type I: congenital profound HL, balance problems, retinitis pigmentosa (RP) onset pre-puberty</w:t>
      </w:r>
    </w:p>
    <w:p>
      <w:r>
        <w:t>-Type II: congenital mild-severe HL, normal balance, RP onset in teens-20’s</w:t>
      </w:r>
    </w:p>
    <w:p>
      <w:r>
        <w:t>-Type III: progressive later onset HL, progressive balance problems, variable onset RP</w:t>
      </w:r>
    </w:p>
    <w:p>
      <w:r>
        <w:t>Etiology</w:t>
      </w:r>
    </w:p>
    <w:p>
      <w:r>
        <w:t>-Prevalence may be as high as 1 in 6,000</w:t>
      </w:r>
    </w:p>
    <w:p>
      <w:r>
        <w:t>Pathogenesis</w:t>
      </w:r>
    </w:p>
    <w:p>
      <w:r>
        <w:t>-Proteins part of “Usher interactome" --&gt; localizing and organizing the assembly of larger protein complexes at the plasma membrane --&gt; signal transduction, cell adhesion, subcellular transport --&gt; one missing --&gt; sensorineural degeneration occurs in the inner ear and the retina</w:t>
      </w:r>
    </w:p>
    <w:p>
      <w:r>
        <w:t>-MYO7A is myosin --&gt; migration of retinal pigment epithelial (RPE) melanosomes and phagosomes/differentiation, morphogenesis and organization of cochlear hair cell bundles</w:t>
      </w:r>
    </w:p>
    <w:p>
      <w:r>
        <w:t>-RP is caused by degeneration of rod and cone functions of the retina</w:t>
      </w:r>
    </w:p>
    <w:p>
      <w:r>
        <w:t>-For at least some genes: inner hair cell function and structure are affected in the ear</w:t>
      </w:r>
    </w:p>
    <w:p>
      <w:r>
        <w:t>Genetic testing/diagnosis</w:t>
      </w:r>
    </w:p>
    <w:p>
      <w:r>
        <w:t>-Diagnosis of Usher syndrome type I: electrophysiologic and subjective tests of hearing and retinal function --&gt; identification of biallelic pathogenic variants in one of six genes (MYO7A (40-50%), USH1C, CDH23, PCDH15, USH1G, and CIB2) establishes diagnosis</w:t>
      </w:r>
    </w:p>
    <w:p>
      <w:r>
        <w:t>-Type II: USH2A sequencing (65%)</w:t>
      </w:r>
    </w:p>
    <w:p>
      <w:r>
        <w:t>Others</w:t>
      </w:r>
    </w:p>
    <w:p>
      <w:r>
        <w:t>-Digenic or oligogenic inheritance described</w:t>
      </w:r>
    </w:p>
    <w:p>
      <w:r>
        <w:t>-MYO7A mutation can lead to AD deafness, AR deafness, or Usher syndrome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