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Beta-thalassemia</w:t>
      </w:r>
    </w:p>
    <w:p>
      <w:r>
        <w:t>Genetics</w:t>
      </w:r>
    </w:p>
    <w:p>
      <w:r>
        <w:t>-HBB (11p15.4)</w:t>
      </w:r>
    </w:p>
    <w:p>
      <w:r>
        <w:t>-AR</w:t>
      </w:r>
    </w:p>
    <w:p>
      <w:r>
        <w:t>Clinical findings/Dysmorphic features</w:t>
      </w:r>
    </w:p>
    <w:p>
      <w:r>
        <w:t>-Reduced synthesis of the hemoglobin subunit beta --&gt; microcytic hypochromic anemia:</w:t>
      </w:r>
    </w:p>
    <w:p>
      <w:r>
        <w:t>1) Major: Severe anemia and hepatosplenomegaly; medical attention within the first two years of life; w/o treatment: affected children have severe FTT and shortened life expectancy</w:t>
      </w:r>
    </w:p>
    <w:p>
      <w:r>
        <w:t>2) Intermedia: present later, mild anemia</w:t>
      </w:r>
    </w:p>
    <w:p>
      <w:r>
        <w:t>Etiology</w:t>
      </w:r>
    </w:p>
    <w:p>
      <w:r>
        <w:t>-The highest incidences are reported in Cyprus (14%), Sardinia (12%), and Southeast Asia</w:t>
      </w:r>
    </w:p>
    <w:p>
      <w:r>
        <w:t>Pathogenesis</w:t>
      </w:r>
    </w:p>
    <w:p>
      <w:r>
        <w:t>-Absence of globin beta chains --&gt; reduced amounts of hemoglobin A (2xalpha + 2xbeta)</w:t>
      </w:r>
    </w:p>
    <w:p>
      <w:r>
        <w:t>-Non-assembled globin alpha chains that result from unbalanced globin alpha chain/non-globin alpha chain synthesis precipitate in the form of inclusions --&gt; damage the erythroid precursors in the bone marrow and spleen, causing ineffective erythropoiesis</w:t>
      </w:r>
    </w:p>
    <w:p>
      <w:r>
        <w:t>Genetic testing/diagnosis</w:t>
      </w:r>
    </w:p>
    <w:p>
      <w:r>
        <w:t xml:space="preserve">-Diagnosis of β-thalassemia: </w:t>
      </w:r>
    </w:p>
    <w:p>
      <w:r>
        <w:t xml:space="preserve">--&gt; Red blood cell indices: microcytic hypochromic anemia, nucleated red blood cells on peripheral blood smear </w:t>
      </w:r>
    </w:p>
    <w:p>
      <w:r>
        <w:t>--&gt; Hemoglobin analysis: decreased amounts of HbA and increased amounts of hemoglobin F after age 12 months</w:t>
      </w:r>
    </w:p>
    <w:p>
      <w:r>
        <w:t>-In each at-risk population, 4-10 mutations account for the large majority of HBB disease</w:t>
      </w:r>
    </w:p>
    <w:p>
      <w:r>
        <w:t>Others</w:t>
      </w:r>
    </w:p>
    <w:p>
      <w:r>
        <w:t>-Treatment with a regular transfusion program and chelation therapy (to reduce transfusion iron overload) --&gt; normal growth and development and extends life expectancy (30s-50s)</w:t>
      </w:r>
    </w:p>
    <w:p>
      <w:r>
        <w:t>-High frequency of β-thalassemias: most likely related to selective pressure from malaria</w:t>
      </w:r>
    </w:p>
    <w:p>
      <w:r>
        <w:t>-Increased HbA2 (alpha2delta2)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