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Joubert syndrome</w:t>
      </w:r>
    </w:p>
    <w:p>
      <w:r>
        <w:t>Genetics</w:t>
      </w:r>
    </w:p>
    <w:p>
      <w:r>
        <w:t>-34 genes are known; TMEM67 (6-20%), AHI1 (7-10%), CPLANE1 (8-14%), CC2D2A (8-11%), CEP290 (7-10%), NPHP1 (1-2%), TMEM216 (2-3%)</w:t>
      </w:r>
    </w:p>
    <w:p>
      <w:r>
        <w:t>-33 AR, 1 XLR (OFD1); digenic inheritance has been reported; M:F, 2:1</w:t>
      </w:r>
    </w:p>
    <w:p>
      <w:r>
        <w:t>Clinical findings/Dysmorphic features</w:t>
      </w:r>
    </w:p>
    <w:p>
      <w:r>
        <w:t>-1) Cerebellar/brain stem malformation: molar tooth sign (MRI: cerebellar vermis hypoplasia)</w:t>
      </w:r>
    </w:p>
    <w:p>
      <w:r>
        <w:t>-2) Hypotonia in infancy --&gt; ataxia later in life</w:t>
      </w:r>
    </w:p>
    <w:p>
      <w:r>
        <w:t>-3) DD/ID</w:t>
      </w:r>
    </w:p>
    <w:p>
      <w:r>
        <w:t>-Additional findings: oculomotor apraxia (difficulty in smooth visual pursuits and jerkiness in gaze tracking; abnormal eye movements); retinal dystrophy, renal disease, ocular colobomas, occipital encephalocele, hepatic fibrosis, polydactyly, oral hamartomas, endocrine abnl</w:t>
      </w:r>
    </w:p>
    <w:p>
      <w:r>
        <w:t>Etiology</w:t>
      </w:r>
    </w:p>
    <w:p>
      <w:r>
        <w:t>-Approx. 1:100,000</w:t>
      </w:r>
    </w:p>
    <w:p>
      <w:r>
        <w:t>Pathogenesis</w:t>
      </w:r>
    </w:p>
    <w:p>
      <w:r>
        <w:t>-All proteins localize to primary cilium and/or basal body and centrosome --&gt; play role in formation, morphology, and/or function of these organelles</w:t>
      </w:r>
    </w:p>
    <w:p>
      <w:r>
        <w:t>Genetic testing/diagnosis</w:t>
      </w:r>
    </w:p>
    <w:p>
      <w:r>
        <w:t>-Molecular diagnosis can be established in 62%-94% of individuals with a clinical diagnosis</w:t>
      </w:r>
    </w:p>
    <w:p>
      <w:r>
        <w:t>-Combination of gene-targeted (multigene panel) + genomic testing (genomic sequencing)</w:t>
      </w:r>
    </w:p>
    <w:p>
      <w:r>
        <w:t>-Targeted testing in some ethnicities first: AJ --&gt; p.Arg73Leu in TMEM216; Dutch --&gt; p.Arg2904Ter in CPLANE1; French Canadian --&gt; several variants in CPLANE1, CC2D2A, NPHP1, and TMEM231; Japanese --&gt; c.6012-12T&gt;A in CEP290</w:t>
      </w:r>
    </w:p>
    <w:p>
      <w:r>
        <w:t>Others</w:t>
      </w:r>
    </w:p>
    <w:p>
      <w:r>
        <w:t>-Apnea monitoring, G tube if dysphagia, surgery for eye disease, dialysis for nephronophthisis</w:t>
      </w:r>
    </w:p>
    <w:p>
      <w:r>
        <w:t>-Ciliopathies: conditions caused by defects in proteins important in ciliary function --&gt; share many features including renal disease, retinal dystrophy, polydactyly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