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Holt-Oram Syndrome</w:t>
      </w:r>
    </w:p>
    <w:p>
      <w:r>
        <w:t>Genetics</w:t>
      </w:r>
    </w:p>
    <w:p>
      <w:r>
        <w:t>-TBX5, SALL4</w:t>
      </w:r>
    </w:p>
    <w:p>
      <w:r>
        <w:t>-AD, 85% de novo</w:t>
      </w:r>
    </w:p>
    <w:p>
      <w:r>
        <w:t>Clinical findings</w:t>
      </w:r>
    </w:p>
    <w:p>
      <w:r>
        <w:t>-Malformation of the carpal bone(s) (100%)</w:t>
      </w:r>
    </w:p>
    <w:p>
      <w:r>
        <w:t>-Radial and/or thenar bones (left often more severe than right)</w:t>
      </w:r>
    </w:p>
    <w:p>
      <w:r>
        <w:t>-Thumb anomaly</w:t>
      </w:r>
    </w:p>
    <w:p>
      <w:r>
        <w:t>-Congenital heart malformation (75%): most often atrial septal defect (ASD) and ventricular septal defect (VSD), cardiac conduction disease, arrhythmia (even if no CHD)</w:t>
      </w:r>
    </w:p>
    <w:p>
      <w:r>
        <w:t>Etiology</w:t>
      </w:r>
    </w:p>
    <w:p>
      <w:r>
        <w:t>-Most common heart-hand syndrome; 0.7 and 1 per 100,000 births</w:t>
      </w:r>
    </w:p>
    <w:p>
      <w:r>
        <w:t>Pathogenesis</w:t>
      </w:r>
    </w:p>
    <w:p>
      <w:r>
        <w:t>-TBX5 protein product is TF with important role in cardiogenesis and limb development</w:t>
      </w:r>
    </w:p>
    <w:p>
      <w:r>
        <w:t>-Mutant TBX5 mRNAs degrades rapidly or transcripts with diminished DNA binding —&gt; decreased gene dosage</w:t>
      </w:r>
    </w:p>
    <w:p>
      <w:r>
        <w:t>Genetic testing/diagnosis</w:t>
      </w:r>
    </w:p>
    <w:p>
      <w:r>
        <w:t>-TBX5 sequencing (&gt;70%), Del/Dupl analysis (&lt;1%)</w:t>
      </w:r>
    </w:p>
    <w:p>
      <w:r>
        <w:t>-More than 70% of ind. with clinical diagnosis have heterozygous pathogenic variant in TBX5</w:t>
      </w:r>
    </w:p>
    <w:p>
      <w:r>
        <w:t>-Rarely: SALL4 mutations result in similar syndrome</w:t>
      </w:r>
    </w:p>
    <w:p>
      <w:r>
        <w:t>Others</w:t>
      </w:r>
    </w:p>
    <w:p>
      <w:r>
        <w:t>-Variants at the 5' end of T-box (which binds the major groove of the target DNA sequence) with more serious cardiac defects vs. missense variants at 3' end of the T-box (which binds the minor groove of the target DNA) result in more pronounced limb defects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